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F5" w:rsidRPr="00BF560E" w:rsidRDefault="00482756" w:rsidP="003123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 М. Адаптація</w:t>
      </w:r>
      <w:bookmarkStart w:id="0" w:name="_GoBack"/>
      <w:bookmarkEnd w:id="0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до навчання у закладі вищої освіти : ресурс арт-технік / Н. М. 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 // «Гуманітарний простір науки: досвід та перспективи»: 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. Матеріалів ХХVIІІ 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Міжнарод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. наук. 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. інтернет-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., 25 вересня 2020 р. – Переяслав, 2020. – </w:t>
      </w:r>
      <w:proofErr w:type="spellStart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3123F5" w:rsidRPr="00BF560E">
        <w:rPr>
          <w:rFonts w:ascii="Times New Roman" w:hAnsi="Times New Roman" w:cs="Times New Roman"/>
          <w:sz w:val="24"/>
          <w:szCs w:val="24"/>
          <w:lang w:val="uk-UA"/>
        </w:rPr>
        <w:t xml:space="preserve">. 28. </w:t>
      </w:r>
    </w:p>
    <w:p w:rsidR="00E41DA8" w:rsidRPr="00E41DA8" w:rsidRDefault="00E41DA8" w:rsidP="0022788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41DA8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E4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Ніна Михайлівна</w:t>
      </w:r>
    </w:p>
    <w:p w:rsidR="00E41DA8" w:rsidRPr="00E41DA8" w:rsidRDefault="00E41DA8" w:rsidP="00227887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DA8"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E41DA8" w:rsidRPr="00E41DA8" w:rsidRDefault="00E41DA8" w:rsidP="00227887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DA8"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(Психологія)</w:t>
      </w:r>
    </w:p>
    <w:p w:rsidR="00DF20C5" w:rsidRDefault="00DF20C5" w:rsidP="0022788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205A" w:rsidRDefault="00482756" w:rsidP="0022788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АДАПТАЦІЯ</w:t>
      </w:r>
      <w:r w:rsidR="003E7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ДО НАВЧАННЯ У ЗАКЛАДІ ВИЩОЇ </w:t>
      </w:r>
      <w:r w:rsidR="0010205A" w:rsidRPr="0010205A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r w:rsidR="003E7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 РЕСУРС АРТ-</w:t>
      </w:r>
      <w:r w:rsidR="00DF20C5">
        <w:rPr>
          <w:rFonts w:ascii="Times New Roman" w:hAnsi="Times New Roman" w:cs="Times New Roman"/>
          <w:b/>
          <w:sz w:val="28"/>
          <w:szCs w:val="28"/>
          <w:lang w:val="uk-UA"/>
        </w:rPr>
        <w:t>ТЕХНІК</w:t>
      </w:r>
    </w:p>
    <w:p w:rsidR="00DF20C5" w:rsidRDefault="00DF20C5" w:rsidP="0022788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41DA8" w:rsidRPr="00E41DA8" w:rsidRDefault="00E41DA8" w:rsidP="00227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D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Анотація. </w:t>
      </w:r>
      <w:r w:rsidRPr="00E41DA8">
        <w:rPr>
          <w:rFonts w:ascii="Times New Roman" w:hAnsi="Times New Roman" w:cs="Times New Roman"/>
          <w:sz w:val="28"/>
          <w:szCs w:val="28"/>
          <w:lang w:val="uk-UA"/>
        </w:rPr>
        <w:t xml:space="preserve">У статті </w:t>
      </w:r>
      <w:r w:rsidRPr="00E41DA8">
        <w:rPr>
          <w:rFonts w:ascii="Times New Roman" w:hAnsi="Times New Roman" w:cs="Times New Roman"/>
          <w:sz w:val="28"/>
          <w:szCs w:val="28"/>
        </w:rPr>
        <w:t>подано характеристику арт-</w:t>
      </w:r>
      <w:r w:rsidR="00DF20C5"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 w:rsidRPr="00E41DA8">
        <w:rPr>
          <w:rFonts w:ascii="Times New Roman" w:hAnsi="Times New Roman" w:cs="Times New Roman"/>
          <w:sz w:val="28"/>
          <w:szCs w:val="28"/>
        </w:rPr>
        <w:t xml:space="preserve"> як</w:t>
      </w:r>
      <w:r w:rsidRPr="00E41DA8">
        <w:rPr>
          <w:rFonts w:ascii="Times New Roman" w:hAnsi="Times New Roman" w:cs="Times New Roman"/>
          <w:sz w:val="28"/>
          <w:szCs w:val="28"/>
          <w:lang w:val="uk-UA"/>
        </w:rPr>
        <w:t xml:space="preserve"> дієвого </w:t>
      </w:r>
      <w:proofErr w:type="spellStart"/>
      <w:r w:rsidRPr="00E41DA8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E41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DA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41D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41DA8">
        <w:rPr>
          <w:rFonts w:ascii="Times New Roman" w:hAnsi="Times New Roman" w:cs="Times New Roman"/>
          <w:sz w:val="28"/>
          <w:szCs w:val="28"/>
        </w:rPr>
        <w:t>студентською</w:t>
      </w:r>
      <w:proofErr w:type="spellEnd"/>
      <w:r w:rsidRPr="00E41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DA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E41DA8">
        <w:rPr>
          <w:rFonts w:ascii="Times New Roman" w:hAnsi="Times New Roman" w:cs="Times New Roman"/>
          <w:sz w:val="28"/>
          <w:szCs w:val="28"/>
          <w:lang w:val="uk-UA"/>
        </w:rPr>
        <w:t>. Схарактеризовано доречність використання арт-</w:t>
      </w:r>
      <w:r w:rsidR="00DF20C5"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 w:rsidRPr="00E41DA8">
        <w:rPr>
          <w:rFonts w:ascii="Times New Roman" w:hAnsi="Times New Roman" w:cs="Times New Roman"/>
          <w:sz w:val="28"/>
          <w:szCs w:val="28"/>
          <w:lang w:val="uk-UA"/>
        </w:rPr>
        <w:t xml:space="preserve"> з метою підвищення адаптивності студента-першокурсника у новому освітньому середовищі; подолання тривожності; покращення стосунків з одногрупниками.</w:t>
      </w:r>
    </w:p>
    <w:p w:rsidR="00E41DA8" w:rsidRPr="00E41DA8" w:rsidRDefault="00E41DA8" w:rsidP="00227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Ключові слова: </w:t>
      </w:r>
      <w:r w:rsidRPr="00E4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адаптація, студент, навчання, арт-</w:t>
      </w:r>
      <w:r w:rsidR="00DF2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техніки</w:t>
      </w:r>
      <w:r w:rsidRPr="00E41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заклад вищої освіти.</w:t>
      </w:r>
    </w:p>
    <w:p w:rsidR="00D9714E" w:rsidRDefault="00D9714E" w:rsidP="0022788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7887">
        <w:rPr>
          <w:rFonts w:ascii="Times New Roman" w:hAnsi="Times New Roman"/>
          <w:i/>
          <w:sz w:val="28"/>
          <w:szCs w:val="28"/>
          <w:lang w:val="uk-UA"/>
        </w:rPr>
        <w:t>Annotation</w:t>
      </w:r>
      <w:proofErr w:type="spellEnd"/>
      <w:r w:rsidRPr="00227887">
        <w:rPr>
          <w:rFonts w:ascii="Times New Roman" w:hAnsi="Times New Roman"/>
          <w:i/>
          <w:sz w:val="28"/>
          <w:szCs w:val="28"/>
          <w:lang w:val="uk-UA"/>
        </w:rPr>
        <w:t>.</w:t>
      </w:r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article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describes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art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techniques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effective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working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student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youth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appropriateness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use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art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techniques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order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increase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adaptability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first-year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student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environment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characterized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overcoming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anxiety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improving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relationships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classmates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>.</w:t>
      </w:r>
    </w:p>
    <w:p w:rsidR="00DF20C5" w:rsidRDefault="00D9714E" w:rsidP="0022788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7887">
        <w:rPr>
          <w:rFonts w:ascii="Times New Roman" w:hAnsi="Times New Roman"/>
          <w:i/>
          <w:sz w:val="28"/>
          <w:szCs w:val="28"/>
          <w:lang w:val="uk-UA"/>
        </w:rPr>
        <w:t>Key</w:t>
      </w:r>
      <w:proofErr w:type="spellEnd"/>
      <w:r w:rsidRPr="0022788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7887">
        <w:rPr>
          <w:rFonts w:ascii="Times New Roman" w:hAnsi="Times New Roman"/>
          <w:i/>
          <w:sz w:val="28"/>
          <w:szCs w:val="28"/>
          <w:lang w:val="uk-UA"/>
        </w:rPr>
        <w:t>words</w:t>
      </w:r>
      <w:proofErr w:type="spellEnd"/>
      <w:r w:rsidRPr="00227887">
        <w:rPr>
          <w:rFonts w:ascii="Times New Roman" w:hAnsi="Times New Roman"/>
          <w:i/>
          <w:sz w:val="28"/>
          <w:szCs w:val="28"/>
          <w:lang w:val="uk-UA"/>
        </w:rPr>
        <w:t>:</w:t>
      </w:r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adaptation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student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art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techniques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714E">
        <w:rPr>
          <w:rFonts w:ascii="Times New Roman" w:hAnsi="Times New Roman"/>
          <w:sz w:val="28"/>
          <w:szCs w:val="28"/>
          <w:lang w:val="uk-UA"/>
        </w:rPr>
        <w:t>institution</w:t>
      </w:r>
      <w:proofErr w:type="spellEnd"/>
      <w:r w:rsidRPr="00D9714E">
        <w:rPr>
          <w:rFonts w:ascii="Times New Roman" w:hAnsi="Times New Roman"/>
          <w:sz w:val="28"/>
          <w:szCs w:val="28"/>
          <w:lang w:val="uk-UA"/>
        </w:rPr>
        <w:t>.</w:t>
      </w:r>
    </w:p>
    <w:p w:rsidR="00D9714E" w:rsidRDefault="00D9714E" w:rsidP="0022788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205A" w:rsidRDefault="0010205A" w:rsidP="0022788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F034C">
        <w:rPr>
          <w:rFonts w:ascii="Times New Roman" w:hAnsi="Times New Roman"/>
          <w:sz w:val="28"/>
          <w:szCs w:val="28"/>
          <w:lang w:val="uk-UA"/>
        </w:rPr>
        <w:t xml:space="preserve">Адаптація студентів до навчання у </w:t>
      </w:r>
      <w:r>
        <w:rPr>
          <w:rFonts w:ascii="Times New Roman" w:hAnsi="Times New Roman"/>
          <w:sz w:val="28"/>
          <w:szCs w:val="28"/>
          <w:lang w:val="uk-UA"/>
        </w:rPr>
        <w:t xml:space="preserve">ЗВО </w:t>
      </w:r>
      <w:r w:rsidRPr="00CF034C">
        <w:rPr>
          <w:rFonts w:ascii="Times New Roman" w:hAnsi="Times New Roman"/>
          <w:sz w:val="28"/>
          <w:szCs w:val="28"/>
          <w:lang w:val="uk-UA"/>
        </w:rPr>
        <w:t>є складним процесом, який починається на першому курсі та триває протягом у</w:t>
      </w:r>
      <w:r>
        <w:rPr>
          <w:rFonts w:ascii="Times New Roman" w:hAnsi="Times New Roman"/>
          <w:sz w:val="28"/>
          <w:szCs w:val="28"/>
          <w:lang w:val="uk-UA"/>
        </w:rPr>
        <w:t xml:space="preserve">сього періоду навчання. Дослідження науковців </w:t>
      </w:r>
      <w:r w:rsidRPr="00CF034C">
        <w:rPr>
          <w:rFonts w:ascii="Times New Roman" w:hAnsi="Times New Roman"/>
          <w:sz w:val="28"/>
          <w:szCs w:val="28"/>
          <w:lang w:val="uk-UA"/>
        </w:rPr>
        <w:t xml:space="preserve">свідчать, що чим успішніше студент адаптується до нових соціальних умов, колективу, його норм та цінностей, тим більше в нього можливостей накопичити досвід для подальшої професійної діяльності, що, в свою чергу пов’язано з наступним етапом адаптації. Виникнення тих чи інших </w:t>
      </w:r>
      <w:r w:rsidRPr="00CF034C">
        <w:rPr>
          <w:rFonts w:ascii="Times New Roman" w:hAnsi="Times New Roman"/>
          <w:sz w:val="28"/>
          <w:szCs w:val="28"/>
          <w:lang w:val="uk-UA"/>
        </w:rPr>
        <w:lastRenderedPageBreak/>
        <w:t xml:space="preserve">ускладнень у процесі адаптації першокурсників може суттєво впливати як на їх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навчальну </w:t>
      </w:r>
      <w:r w:rsidRPr="00CF034C">
        <w:rPr>
          <w:rFonts w:ascii="Times New Roman" w:hAnsi="Times New Roman"/>
          <w:sz w:val="28"/>
          <w:szCs w:val="28"/>
          <w:lang w:val="uk-UA"/>
        </w:rPr>
        <w:t>діяльність, так і на соматичний та психоемоційний стан.</w:t>
      </w:r>
    </w:p>
    <w:p w:rsidR="0010205A" w:rsidRPr="00271440" w:rsidRDefault="0010205A" w:rsidP="00227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440">
        <w:rPr>
          <w:rFonts w:ascii="Times New Roman" w:hAnsi="Times New Roman" w:cs="Times New Roman"/>
          <w:sz w:val="28"/>
          <w:szCs w:val="28"/>
          <w:lang w:val="uk-UA"/>
        </w:rPr>
        <w:t>Під адаптацією до навчання у ЗВО ми розуміємо процес входження особистості у сукупність нових ролей та форм діяльності, які визначають вироблення оптимального режиму функціонування особистості у навчальному середовищі.</w:t>
      </w:r>
    </w:p>
    <w:p w:rsidR="003E7B3D" w:rsidRPr="00DF20C5" w:rsidRDefault="00DF20C5" w:rsidP="00227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є </w:t>
      </w:r>
      <w:r w:rsidR="003E7B3D">
        <w:rPr>
          <w:rFonts w:ascii="Times New Roman" w:hAnsi="Times New Roman" w:cs="Times New Roman"/>
          <w:sz w:val="28"/>
          <w:szCs w:val="28"/>
          <w:lang w:val="uk-UA"/>
        </w:rPr>
        <w:t xml:space="preserve">дієвим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студентською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олоддю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основою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у конкретно-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чуттєвих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образах. Так,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страхи,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розкриваються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образах.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арт-</w:t>
      </w:r>
      <w:r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вираженню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розкриттю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робо</w:t>
      </w:r>
      <w:r w:rsidR="003E7B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Тому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B3D" w:rsidRPr="00AE00F5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="003E7B3D" w:rsidRPr="00AE00F5">
        <w:rPr>
          <w:rFonts w:ascii="Times New Roman" w:hAnsi="Times New Roman" w:cs="Times New Roman"/>
          <w:sz w:val="28"/>
          <w:szCs w:val="28"/>
        </w:rPr>
        <w:t xml:space="preserve"> </w:t>
      </w:r>
      <w:r w:rsidR="003E7B3D" w:rsidRPr="00DF20C5">
        <w:rPr>
          <w:rFonts w:ascii="Times New Roman" w:hAnsi="Times New Roman" w:cs="Times New Roman"/>
          <w:sz w:val="28"/>
          <w:szCs w:val="28"/>
        </w:rPr>
        <w:t>[</w:t>
      </w:r>
      <w:r w:rsidRPr="00DF20C5">
        <w:rPr>
          <w:rFonts w:ascii="Times New Roman" w:hAnsi="Times New Roman" w:cs="Times New Roman"/>
          <w:sz w:val="28"/>
          <w:szCs w:val="28"/>
        </w:rPr>
        <w:t>2</w:t>
      </w:r>
      <w:r w:rsidR="003E7B3D" w:rsidRPr="00DF20C5">
        <w:rPr>
          <w:rFonts w:ascii="Times New Roman" w:hAnsi="Times New Roman" w:cs="Times New Roman"/>
          <w:sz w:val="28"/>
          <w:szCs w:val="28"/>
        </w:rPr>
        <w:t xml:space="preserve">, </w:t>
      </w:r>
      <w:r w:rsidR="003E7B3D" w:rsidRPr="00DF20C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7B3D" w:rsidRPr="00DF20C5">
        <w:rPr>
          <w:rFonts w:ascii="Times New Roman" w:hAnsi="Times New Roman" w:cs="Times New Roman"/>
          <w:sz w:val="28"/>
          <w:szCs w:val="28"/>
        </w:rPr>
        <w:t>.</w:t>
      </w:r>
      <w:r w:rsidR="003E7B3D" w:rsidRPr="00DF20C5">
        <w:rPr>
          <w:rFonts w:ascii="Times New Roman" w:hAnsi="Times New Roman" w:cs="Times New Roman"/>
          <w:sz w:val="28"/>
          <w:szCs w:val="28"/>
          <w:lang w:val="uk-UA"/>
        </w:rPr>
        <w:t xml:space="preserve"> 267</w:t>
      </w:r>
      <w:r w:rsidR="003E7B3D" w:rsidRPr="00DF20C5">
        <w:rPr>
          <w:rFonts w:ascii="Times New Roman" w:hAnsi="Times New Roman" w:cs="Times New Roman"/>
          <w:sz w:val="28"/>
          <w:szCs w:val="28"/>
        </w:rPr>
        <w:t>].</w:t>
      </w:r>
    </w:p>
    <w:p w:rsidR="003E7B3D" w:rsidRPr="006B60D5" w:rsidRDefault="003E7B3D" w:rsidP="00227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0D5">
        <w:rPr>
          <w:rFonts w:ascii="Times New Roman" w:hAnsi="Times New Roman" w:cs="Times New Roman"/>
          <w:sz w:val="28"/>
          <w:szCs w:val="28"/>
          <w:lang w:val="uk-UA"/>
        </w:rPr>
        <w:t>Пер</w:t>
      </w:r>
      <w:r>
        <w:rPr>
          <w:rFonts w:ascii="Times New Roman" w:hAnsi="Times New Roman" w:cs="Times New Roman"/>
          <w:sz w:val="28"/>
          <w:szCs w:val="28"/>
          <w:lang w:val="uk-UA"/>
        </w:rPr>
        <w:t>еконані, застосування арт-</w:t>
      </w:r>
      <w:r w:rsidR="00DF20C5">
        <w:rPr>
          <w:rFonts w:ascii="Times New Roman" w:hAnsi="Times New Roman" w:cs="Times New Roman"/>
          <w:sz w:val="28"/>
          <w:szCs w:val="28"/>
          <w:lang w:val="uk-UA"/>
        </w:rPr>
        <w:t>технік</w:t>
      </w:r>
      <w:r w:rsidRPr="006B60D5">
        <w:rPr>
          <w:rFonts w:ascii="Times New Roman" w:hAnsi="Times New Roman" w:cs="Times New Roman"/>
          <w:sz w:val="28"/>
          <w:szCs w:val="28"/>
          <w:lang w:val="uk-UA"/>
        </w:rPr>
        <w:t xml:space="preserve"> в освіті дає змогу адаптувати найбільш відомі </w:t>
      </w:r>
      <w:proofErr w:type="spellStart"/>
      <w:r w:rsidRPr="006B60D5">
        <w:rPr>
          <w:rFonts w:ascii="Times New Roman" w:hAnsi="Times New Roman" w:cs="Times New Roman"/>
          <w:sz w:val="28"/>
          <w:szCs w:val="28"/>
          <w:lang w:val="uk-UA"/>
        </w:rPr>
        <w:t>естетотехніки</w:t>
      </w:r>
      <w:proofErr w:type="spellEnd"/>
      <w:r w:rsidRPr="006B60D5">
        <w:rPr>
          <w:rFonts w:ascii="Times New Roman" w:hAnsi="Times New Roman" w:cs="Times New Roman"/>
          <w:sz w:val="28"/>
          <w:szCs w:val="28"/>
          <w:lang w:val="uk-UA"/>
        </w:rPr>
        <w:t xml:space="preserve"> до проблем молоді, сприяє зниженню втоми, ліквідує негативні емоційні стани та їх прояви, спирається на здоровий потенціал особистості, внутрішні механізми саморегуляції, розвиває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почуття внутрішнього контролю </w:t>
      </w:r>
      <w:r w:rsidRPr="00DF20C5">
        <w:rPr>
          <w:rFonts w:ascii="Times New Roman" w:hAnsi="Times New Roman" w:cs="Times New Roman"/>
          <w:sz w:val="28"/>
          <w:szCs w:val="28"/>
          <w:lang w:val="uk-UA"/>
        </w:rPr>
        <w:t xml:space="preserve">[1, 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20C5">
        <w:rPr>
          <w:rFonts w:ascii="Times New Roman" w:hAnsi="Times New Roman" w:cs="Times New Roman"/>
          <w:sz w:val="28"/>
          <w:szCs w:val="28"/>
          <w:lang w:val="uk-UA"/>
        </w:rPr>
        <w:t>.19].</w:t>
      </w:r>
    </w:p>
    <w:p w:rsidR="0010205A" w:rsidRDefault="00DF20C5" w:rsidP="00227887">
      <w:pPr>
        <w:tabs>
          <w:tab w:val="left" w:pos="7560"/>
        </w:tabs>
        <w:spacing w:after="0" w:line="360" w:lineRule="auto"/>
        <w:ind w:firstLine="709"/>
        <w:jc w:val="both"/>
        <w:rPr>
          <w:rStyle w:val="a3"/>
          <w:color w:val="auto"/>
          <w:sz w:val="28"/>
          <w:szCs w:val="28"/>
          <w:u w:val="none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Арт-техніки</w:t>
      </w:r>
      <w:r w:rsidR="00102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147F">
        <w:rPr>
          <w:rFonts w:ascii="Times New Roman" w:hAnsi="Times New Roman" w:cs="Times New Roman"/>
          <w:sz w:val="28"/>
          <w:szCs w:val="28"/>
        </w:rPr>
        <w:t>використовуємо</w:t>
      </w:r>
      <w:proofErr w:type="spellEnd"/>
      <w:r w:rsidR="001020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205A">
        <w:rPr>
          <w:rFonts w:ascii="Times New Roman" w:hAnsi="Times New Roman" w:cs="Times New Roman"/>
          <w:sz w:val="28"/>
          <w:szCs w:val="28"/>
        </w:rPr>
        <w:t>груповій</w:t>
      </w:r>
      <w:proofErr w:type="spellEnd"/>
      <w:r w:rsidR="0010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05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10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05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10205A">
        <w:rPr>
          <w:rFonts w:ascii="Times New Roman" w:hAnsi="Times New Roman" w:cs="Times New Roman"/>
          <w:sz w:val="28"/>
          <w:szCs w:val="28"/>
        </w:rPr>
        <w:t xml:space="preserve"> час</w:t>
      </w:r>
      <w:r w:rsidR="0010205A">
        <w:rPr>
          <w:rFonts w:ascii="Times New Roman" w:hAnsi="Times New Roman" w:cs="Times New Roman"/>
          <w:sz w:val="28"/>
          <w:szCs w:val="28"/>
          <w:lang w:val="uk-UA"/>
        </w:rPr>
        <w:t xml:space="preserve"> занять з дисципліни «Психологія».</w:t>
      </w:r>
      <w:r w:rsidR="0010205A">
        <w:rPr>
          <w:rFonts w:ascii="Times New Roman" w:hAnsi="Times New Roman" w:cs="Times New Roman"/>
          <w:sz w:val="28"/>
          <w:szCs w:val="28"/>
        </w:rPr>
        <w:t xml:space="preserve"> </w:t>
      </w:r>
      <w:r w:rsidR="0010205A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Тематика </w:t>
      </w:r>
      <w:proofErr w:type="spellStart"/>
      <w:r w:rsidR="0010205A">
        <w:rPr>
          <w:rFonts w:ascii="Times New Roman" w:hAnsi="Times New Roman" w:cs="Times New Roman"/>
          <w:sz w:val="28"/>
          <w:szCs w:val="28"/>
          <w:shd w:val="clear" w:color="auto" w:fill="FEFFFF"/>
        </w:rPr>
        <w:t>казок</w:t>
      </w:r>
      <w:proofErr w:type="spellEnd"/>
      <w:r w:rsidR="0010205A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 та </w:t>
      </w:r>
      <w:proofErr w:type="spellStart"/>
      <w:r w:rsidR="0010205A">
        <w:rPr>
          <w:rFonts w:ascii="Times New Roman" w:hAnsi="Times New Roman" w:cs="Times New Roman"/>
          <w:sz w:val="28"/>
          <w:szCs w:val="28"/>
          <w:shd w:val="clear" w:color="auto" w:fill="FEFFFF"/>
        </w:rPr>
        <w:t>малюнків</w:t>
      </w:r>
      <w:proofErr w:type="spellEnd"/>
      <w:r w:rsidR="0010205A">
        <w:rPr>
          <w:rFonts w:ascii="Times New Roman" w:hAnsi="Times New Roman" w:cs="Times New Roman"/>
          <w:sz w:val="28"/>
          <w:szCs w:val="28"/>
          <w:shd w:val="clear" w:color="auto" w:fill="FEFFFF"/>
        </w:rPr>
        <w:t xml:space="preserve">: </w:t>
      </w:r>
      <w:r w:rsidR="0010205A" w:rsidRPr="00591CB1">
        <w:rPr>
          <w:rStyle w:val="BodyTextChar1"/>
          <w:rFonts w:ascii="Times New Roman" w:hAnsi="Times New Roman" w:cs="Times New Roman"/>
          <w:sz w:val="28"/>
          <w:szCs w:val="28"/>
          <w:lang w:val="uk-UA" w:eastAsia="uk-UA"/>
        </w:rPr>
        <w:t>«Найцікавіше, найпривабливіше у ЗВО»</w:t>
      </w:r>
      <w:r w:rsidR="0010205A" w:rsidRPr="00591CB1">
        <w:rPr>
          <w:rStyle w:val="a3"/>
          <w:color w:val="auto"/>
          <w:sz w:val="28"/>
          <w:szCs w:val="28"/>
          <w:u w:val="none"/>
          <w:lang w:val="uk-UA" w:eastAsia="uk-UA"/>
        </w:rPr>
        <w:t xml:space="preserve">, «Моє студентське життя», «Навчання і знання у моєму житті», «Я на занятті в університеті», «Щоб я змінив/змінила в університеті», </w:t>
      </w:r>
      <w:r w:rsidR="0010205A" w:rsidRPr="00591CB1">
        <w:rPr>
          <w:rStyle w:val="BodyTextChar1"/>
          <w:rFonts w:ascii="Times New Roman" w:hAnsi="Times New Roman" w:cs="Times New Roman"/>
          <w:sz w:val="28"/>
          <w:szCs w:val="28"/>
          <w:lang w:val="uk-UA" w:eastAsia="uk-UA"/>
        </w:rPr>
        <w:t xml:space="preserve">«Моє психічне життя», </w:t>
      </w:r>
      <w:r w:rsidR="0010205A" w:rsidRPr="00591CB1">
        <w:rPr>
          <w:rStyle w:val="a3"/>
          <w:color w:val="auto"/>
          <w:sz w:val="28"/>
          <w:szCs w:val="28"/>
          <w:u w:val="none"/>
          <w:lang w:val="uk-UA" w:eastAsia="uk-UA"/>
        </w:rPr>
        <w:t>«Мої спонуки до навчання», «Мета мого життя» тощо.</w:t>
      </w:r>
    </w:p>
    <w:p w:rsidR="0010205A" w:rsidRPr="00FD2D4C" w:rsidRDefault="00E1147F" w:rsidP="00227887">
      <w:pPr>
        <w:pStyle w:val="a4"/>
        <w:tabs>
          <w:tab w:val="left" w:pos="7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Виходимо</w:t>
      </w:r>
      <w:r w:rsidR="0010205A" w:rsidRPr="00FD2D4C">
        <w:rPr>
          <w:sz w:val="28"/>
          <w:szCs w:val="28"/>
          <w:shd w:val="clear" w:color="auto" w:fill="FFFFFF"/>
          <w:lang w:val="uk-UA"/>
        </w:rPr>
        <w:t xml:space="preserve"> з таких науково-теоретичних положень про функції</w:t>
      </w:r>
      <w:r w:rsidR="00DF20C5">
        <w:rPr>
          <w:sz w:val="28"/>
          <w:szCs w:val="28"/>
          <w:shd w:val="clear" w:color="auto" w:fill="FFFFFF"/>
          <w:lang w:val="uk-UA"/>
        </w:rPr>
        <w:t xml:space="preserve"> арт-техніки</w:t>
      </w:r>
      <w:r w:rsidR="00E41DA8">
        <w:rPr>
          <w:sz w:val="28"/>
          <w:szCs w:val="28"/>
          <w:shd w:val="clear" w:color="auto" w:fill="FFFFFF"/>
          <w:lang w:val="uk-UA"/>
        </w:rPr>
        <w:t xml:space="preserve">: </w:t>
      </w:r>
      <w:r w:rsidR="0010205A">
        <w:rPr>
          <w:sz w:val="28"/>
          <w:szCs w:val="28"/>
          <w:shd w:val="clear" w:color="auto" w:fill="FFFFFF"/>
          <w:lang w:val="uk-UA"/>
        </w:rPr>
        <w:t>регулятивне</w:t>
      </w:r>
      <w:r w:rsidR="0010205A" w:rsidRPr="00FD2D4C">
        <w:rPr>
          <w:sz w:val="28"/>
          <w:szCs w:val="28"/>
          <w:shd w:val="clear" w:color="auto" w:fill="FFFFFF"/>
          <w:lang w:val="uk-UA"/>
        </w:rPr>
        <w:t xml:space="preserve"> – зняття психічного напруження, моделювання позитивного психоемоційного стану;</w:t>
      </w:r>
      <w:r w:rsidR="00E41DA8">
        <w:rPr>
          <w:sz w:val="28"/>
          <w:szCs w:val="28"/>
          <w:shd w:val="clear" w:color="auto" w:fill="FFFFFF"/>
          <w:lang w:val="uk-UA"/>
        </w:rPr>
        <w:t xml:space="preserve"> </w:t>
      </w:r>
      <w:r w:rsidR="0010205A" w:rsidRPr="00FD2D4C">
        <w:rPr>
          <w:sz w:val="28"/>
          <w:szCs w:val="28"/>
          <w:shd w:val="clear" w:color="auto" w:fill="FFFFFF"/>
          <w:lang w:val="uk-UA"/>
        </w:rPr>
        <w:t xml:space="preserve">комунікативно-рефлексивне – корекція спілкування, міжособистісної поведінки, самооцінки; коригувальне – </w:t>
      </w:r>
      <w:r w:rsidR="0010205A" w:rsidRPr="00FD2D4C">
        <w:rPr>
          <w:sz w:val="28"/>
          <w:szCs w:val="28"/>
          <w:lang w:val="uk-UA"/>
        </w:rPr>
        <w:t>психологічна корекція проблем в навчанні.</w:t>
      </w:r>
    </w:p>
    <w:p w:rsidR="0010205A" w:rsidRPr="00DD2715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DD2715">
        <w:rPr>
          <w:sz w:val="28"/>
          <w:szCs w:val="28"/>
          <w:lang w:val="uk-UA"/>
        </w:rPr>
        <w:lastRenderedPageBreak/>
        <w:t xml:space="preserve">Нами розроблено програму роботи щодо </w:t>
      </w:r>
      <w:r>
        <w:rPr>
          <w:sz w:val="28"/>
          <w:szCs w:val="28"/>
          <w:lang w:val="uk-UA"/>
        </w:rPr>
        <w:t xml:space="preserve">успішної </w:t>
      </w:r>
      <w:r w:rsidRPr="00DD2715">
        <w:rPr>
          <w:sz w:val="28"/>
          <w:szCs w:val="28"/>
          <w:lang w:val="uk-UA"/>
        </w:rPr>
        <w:t>адаптації студентів-першокурс</w:t>
      </w:r>
      <w:r>
        <w:rPr>
          <w:sz w:val="28"/>
          <w:szCs w:val="28"/>
          <w:lang w:val="uk-UA"/>
        </w:rPr>
        <w:t>ників до навчання у ЗВО.</w:t>
      </w:r>
    </w:p>
    <w:p w:rsidR="0010205A" w:rsidRPr="008811F6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 xml:space="preserve"> «Адаптація студента-першокурсника до навчання у ЗВО»</w:t>
      </w:r>
    </w:p>
    <w:p w:rsidR="0010205A" w:rsidRPr="00DD2715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>Мета:</w:t>
      </w:r>
      <w:r w:rsidRPr="00DD2715">
        <w:rPr>
          <w:sz w:val="28"/>
          <w:szCs w:val="28"/>
          <w:lang w:val="uk-UA"/>
        </w:rPr>
        <w:t xml:space="preserve"> підвищення адаптивності студента-першокурсника</w:t>
      </w:r>
      <w:r>
        <w:rPr>
          <w:sz w:val="28"/>
          <w:szCs w:val="28"/>
          <w:lang w:val="uk-UA"/>
        </w:rPr>
        <w:t xml:space="preserve"> у новому освітньому середовищі; подолання тривожності;</w:t>
      </w:r>
      <w:r w:rsidRPr="00DD2715">
        <w:rPr>
          <w:sz w:val="28"/>
          <w:szCs w:val="28"/>
          <w:lang w:val="uk-UA"/>
        </w:rPr>
        <w:t xml:space="preserve"> покращення стосунків з одногрупниками.</w:t>
      </w:r>
    </w:p>
    <w:p w:rsidR="00DF20C5" w:rsidRPr="008811F6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>Завдання:</w:t>
      </w:r>
      <w:r w:rsidR="00DF20C5" w:rsidRPr="008811F6">
        <w:rPr>
          <w:i/>
          <w:sz w:val="28"/>
          <w:szCs w:val="28"/>
          <w:lang w:val="uk-UA"/>
        </w:rPr>
        <w:t xml:space="preserve"> </w:t>
      </w:r>
    </w:p>
    <w:p w:rsidR="00DF20C5" w:rsidRDefault="00DF20C5" w:rsidP="002278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DF20C5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> </w:t>
      </w:r>
      <w:r w:rsidR="0010205A" w:rsidRPr="00DD2715">
        <w:rPr>
          <w:sz w:val="28"/>
          <w:szCs w:val="28"/>
          <w:lang w:val="uk-UA"/>
        </w:rPr>
        <w:t>Вирішити наявні проблеми.</w:t>
      </w:r>
      <w:r>
        <w:rPr>
          <w:sz w:val="28"/>
          <w:szCs w:val="28"/>
          <w:lang w:val="uk-UA"/>
        </w:rPr>
        <w:t xml:space="preserve"> </w:t>
      </w:r>
    </w:p>
    <w:p w:rsidR="00DF20C5" w:rsidRDefault="00DF20C5" w:rsidP="002278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0205A" w:rsidRPr="00DD2715">
        <w:rPr>
          <w:sz w:val="28"/>
          <w:szCs w:val="28"/>
          <w:lang w:val="uk-UA"/>
        </w:rPr>
        <w:t>Можливість знизити прояв агресії та негативних емоцій.</w:t>
      </w:r>
      <w:r>
        <w:rPr>
          <w:sz w:val="28"/>
          <w:szCs w:val="28"/>
          <w:lang w:val="uk-UA"/>
        </w:rPr>
        <w:t xml:space="preserve"> </w:t>
      </w:r>
    </w:p>
    <w:p w:rsidR="0010205A" w:rsidRPr="00DD2715" w:rsidRDefault="00DF20C5" w:rsidP="002278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10205A" w:rsidRPr="00DD2715">
        <w:rPr>
          <w:sz w:val="28"/>
          <w:szCs w:val="28"/>
          <w:lang w:val="uk-UA"/>
        </w:rPr>
        <w:t>Допомога у встановленні соціальних контактів.</w:t>
      </w:r>
    </w:p>
    <w:p w:rsidR="0010205A" w:rsidRPr="00DD2715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>Цільова аудиторія</w:t>
      </w:r>
      <w:r w:rsidRPr="00DD2715">
        <w:rPr>
          <w:sz w:val="28"/>
          <w:szCs w:val="28"/>
          <w:lang w:val="uk-UA"/>
        </w:rPr>
        <w:t xml:space="preserve"> – студенти-першокурсники.</w:t>
      </w:r>
    </w:p>
    <w:p w:rsidR="0010205A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>Термін реалізації</w:t>
      </w:r>
      <w:r w:rsidRPr="00DD2715">
        <w:rPr>
          <w:b/>
          <w:sz w:val="28"/>
          <w:szCs w:val="28"/>
          <w:lang w:val="uk-UA"/>
        </w:rPr>
        <w:t xml:space="preserve"> </w:t>
      </w:r>
      <w:r w:rsidRPr="00DD2715">
        <w:rPr>
          <w:sz w:val="28"/>
          <w:szCs w:val="28"/>
          <w:lang w:val="uk-UA"/>
        </w:rPr>
        <w:t>– 1 семестр</w:t>
      </w:r>
    </w:p>
    <w:p w:rsidR="0010205A" w:rsidRPr="000E44F7" w:rsidRDefault="0010205A" w:rsidP="0022788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11F6">
        <w:rPr>
          <w:i/>
          <w:sz w:val="28"/>
          <w:szCs w:val="28"/>
          <w:lang w:val="uk-UA"/>
        </w:rPr>
        <w:t>Очікуваний результат</w:t>
      </w:r>
      <w:r w:rsidRPr="008811F6">
        <w:rPr>
          <w:i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0E44F7">
        <w:rPr>
          <w:sz w:val="28"/>
          <w:szCs w:val="28"/>
          <w:lang w:val="uk-UA"/>
        </w:rPr>
        <w:t xml:space="preserve">позбавлення комунікативного </w:t>
      </w:r>
      <w:proofErr w:type="spellStart"/>
      <w:r w:rsidRPr="000E44F7">
        <w:rPr>
          <w:sz w:val="28"/>
          <w:szCs w:val="28"/>
          <w:lang w:val="uk-UA"/>
        </w:rPr>
        <w:t>барє'ру</w:t>
      </w:r>
      <w:proofErr w:type="spellEnd"/>
      <w:r>
        <w:rPr>
          <w:sz w:val="28"/>
          <w:szCs w:val="28"/>
          <w:lang w:val="uk-UA"/>
        </w:rPr>
        <w:t xml:space="preserve">; </w:t>
      </w:r>
      <w:proofErr w:type="spellStart"/>
      <w:r w:rsidRPr="000E44F7">
        <w:rPr>
          <w:sz w:val="28"/>
          <w:szCs w:val="28"/>
        </w:rPr>
        <w:t>можливість</w:t>
      </w:r>
      <w:proofErr w:type="spellEnd"/>
      <w:r w:rsidRPr="000E44F7">
        <w:rPr>
          <w:sz w:val="28"/>
          <w:szCs w:val="28"/>
        </w:rPr>
        <w:t xml:space="preserve"> </w:t>
      </w:r>
      <w:proofErr w:type="spellStart"/>
      <w:r w:rsidRPr="000E44F7">
        <w:rPr>
          <w:sz w:val="28"/>
          <w:szCs w:val="28"/>
        </w:rPr>
        <w:t>вільного</w:t>
      </w:r>
      <w:proofErr w:type="spellEnd"/>
      <w:r w:rsidRPr="000E44F7">
        <w:rPr>
          <w:sz w:val="28"/>
          <w:szCs w:val="28"/>
        </w:rPr>
        <w:t xml:space="preserve"> </w:t>
      </w:r>
      <w:proofErr w:type="spellStart"/>
      <w:r w:rsidRPr="000E44F7">
        <w:rPr>
          <w:sz w:val="28"/>
          <w:szCs w:val="28"/>
        </w:rPr>
        <w:t>самовираження</w:t>
      </w:r>
      <w:proofErr w:type="spellEnd"/>
      <w:r w:rsidRPr="000E44F7">
        <w:rPr>
          <w:sz w:val="28"/>
          <w:szCs w:val="28"/>
        </w:rPr>
        <w:t xml:space="preserve"> та </w:t>
      </w:r>
      <w:proofErr w:type="spellStart"/>
      <w:r w:rsidRPr="000E44F7">
        <w:rPr>
          <w:sz w:val="28"/>
          <w:szCs w:val="28"/>
        </w:rPr>
        <w:t>самопізнання</w:t>
      </w:r>
      <w:proofErr w:type="spellEnd"/>
      <w:r w:rsidRPr="000E44F7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proofErr w:type="spellStart"/>
      <w:r w:rsidRPr="000E44F7">
        <w:rPr>
          <w:sz w:val="28"/>
          <w:szCs w:val="28"/>
        </w:rPr>
        <w:t>підвищення</w:t>
      </w:r>
      <w:proofErr w:type="spellEnd"/>
      <w:r w:rsidRPr="000E44F7">
        <w:rPr>
          <w:sz w:val="28"/>
          <w:szCs w:val="28"/>
        </w:rPr>
        <w:t xml:space="preserve"> </w:t>
      </w:r>
      <w:proofErr w:type="spellStart"/>
      <w:r w:rsidRPr="000E44F7">
        <w:rPr>
          <w:sz w:val="28"/>
          <w:szCs w:val="28"/>
        </w:rPr>
        <w:t>адаптаційних</w:t>
      </w:r>
      <w:proofErr w:type="spellEnd"/>
      <w:r w:rsidRPr="000E44F7">
        <w:rPr>
          <w:sz w:val="28"/>
          <w:szCs w:val="28"/>
        </w:rPr>
        <w:t xml:space="preserve"> </w:t>
      </w:r>
      <w:proofErr w:type="spellStart"/>
      <w:r w:rsidRPr="000E44F7">
        <w:rPr>
          <w:sz w:val="28"/>
          <w:szCs w:val="28"/>
        </w:rPr>
        <w:t>здібностей</w:t>
      </w:r>
      <w:proofErr w:type="spellEnd"/>
      <w:r w:rsidRPr="000E44F7">
        <w:rPr>
          <w:sz w:val="28"/>
          <w:szCs w:val="28"/>
        </w:rPr>
        <w:t xml:space="preserve">, </w:t>
      </w:r>
      <w:proofErr w:type="spellStart"/>
      <w:r w:rsidRPr="000E44F7">
        <w:rPr>
          <w:sz w:val="28"/>
          <w:szCs w:val="28"/>
        </w:rPr>
        <w:t>зниження</w:t>
      </w:r>
      <w:proofErr w:type="spellEnd"/>
      <w:r w:rsidRPr="000E44F7">
        <w:rPr>
          <w:sz w:val="28"/>
          <w:szCs w:val="28"/>
        </w:rPr>
        <w:t xml:space="preserve"> </w:t>
      </w:r>
      <w:proofErr w:type="spellStart"/>
      <w:r w:rsidRPr="000E44F7">
        <w:rPr>
          <w:sz w:val="28"/>
          <w:szCs w:val="28"/>
        </w:rPr>
        <w:t>втоми</w:t>
      </w:r>
      <w:proofErr w:type="spellEnd"/>
      <w:r w:rsidRPr="000E44F7">
        <w:rPr>
          <w:sz w:val="28"/>
          <w:szCs w:val="28"/>
        </w:rPr>
        <w:t xml:space="preserve"> та </w:t>
      </w:r>
      <w:proofErr w:type="spellStart"/>
      <w:r w:rsidRPr="000E44F7">
        <w:rPr>
          <w:sz w:val="28"/>
          <w:szCs w:val="28"/>
        </w:rPr>
        <w:t>напруги</w:t>
      </w:r>
      <w:proofErr w:type="spellEnd"/>
      <w:r w:rsidRPr="000E44F7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proofErr w:type="spellStart"/>
      <w:r w:rsidRPr="000E44F7">
        <w:rPr>
          <w:sz w:val="28"/>
          <w:szCs w:val="28"/>
        </w:rPr>
        <w:t>утворення</w:t>
      </w:r>
      <w:proofErr w:type="spellEnd"/>
      <w:r w:rsidRPr="000E44F7">
        <w:rPr>
          <w:sz w:val="28"/>
          <w:szCs w:val="28"/>
        </w:rPr>
        <w:t xml:space="preserve"> позитивного </w:t>
      </w:r>
      <w:proofErr w:type="spellStart"/>
      <w:r w:rsidRPr="000E44F7">
        <w:rPr>
          <w:sz w:val="28"/>
          <w:szCs w:val="28"/>
        </w:rPr>
        <w:t>емоційного</w:t>
      </w:r>
      <w:proofErr w:type="spellEnd"/>
      <w:r w:rsidRPr="000E44F7">
        <w:rPr>
          <w:sz w:val="28"/>
          <w:szCs w:val="28"/>
        </w:rPr>
        <w:t xml:space="preserve"> настрою.</w:t>
      </w:r>
    </w:p>
    <w:p w:rsidR="0010205A" w:rsidRPr="008811F6" w:rsidRDefault="0010205A" w:rsidP="00227887">
      <w:pPr>
        <w:pStyle w:val="a4"/>
        <w:spacing w:before="0" w:beforeAutospacing="0" w:after="0" w:afterAutospacing="0" w:line="360" w:lineRule="auto"/>
        <w:ind w:firstLine="708"/>
        <w:jc w:val="center"/>
        <w:rPr>
          <w:i/>
          <w:sz w:val="28"/>
          <w:szCs w:val="28"/>
          <w:lang w:val="uk-UA"/>
        </w:rPr>
      </w:pPr>
      <w:r w:rsidRPr="008811F6">
        <w:rPr>
          <w:i/>
          <w:sz w:val="28"/>
          <w:szCs w:val="28"/>
          <w:lang w:val="uk-UA"/>
        </w:rPr>
        <w:t>Напрями роботи щодо успішної адаптації студентів-</w:t>
      </w:r>
      <w:r w:rsidR="00DF20C5" w:rsidRPr="008811F6">
        <w:rPr>
          <w:i/>
          <w:sz w:val="28"/>
          <w:szCs w:val="28"/>
          <w:lang w:val="uk-UA"/>
        </w:rPr>
        <w:t>п</w:t>
      </w:r>
      <w:r w:rsidRPr="008811F6">
        <w:rPr>
          <w:i/>
          <w:sz w:val="28"/>
          <w:szCs w:val="28"/>
          <w:lang w:val="uk-UA"/>
        </w:rPr>
        <w:t>ершокурсників до навчання у ЗВО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10205A" w:rsidTr="00E41DA8">
        <w:tc>
          <w:tcPr>
            <w:tcW w:w="9345" w:type="dxa"/>
            <w:gridSpan w:val="2"/>
          </w:tcPr>
          <w:p w:rsidR="0010205A" w:rsidRPr="008811F6" w:rsidRDefault="0010205A" w:rsidP="00227887">
            <w:pPr>
              <w:pStyle w:val="a4"/>
              <w:spacing w:before="0" w:beforeAutospacing="0" w:after="0" w:afterAutospacing="0" w:line="360" w:lineRule="auto"/>
              <w:ind w:firstLine="708"/>
              <w:jc w:val="center"/>
              <w:rPr>
                <w:i/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t>Казко-техніка</w:t>
            </w:r>
          </w:p>
        </w:tc>
      </w:tr>
      <w:tr w:rsidR="0010205A" w:rsidTr="00E41DA8">
        <w:trPr>
          <w:trHeight w:val="810"/>
        </w:trPr>
        <w:tc>
          <w:tcPr>
            <w:tcW w:w="4681" w:type="dxa"/>
          </w:tcPr>
          <w:p w:rsidR="0010205A" w:rsidRPr="000E44F7" w:rsidRDefault="0010205A" w:rsidP="00227887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t>Мета:</w:t>
            </w:r>
            <w:r>
              <w:rPr>
                <w:sz w:val="28"/>
                <w:szCs w:val="28"/>
                <w:lang w:val="uk-UA"/>
              </w:rPr>
              <w:t xml:space="preserve"> Усвідомлення свого «Я», г</w:t>
            </w:r>
            <w:r w:rsidRPr="000E44F7">
              <w:rPr>
                <w:sz w:val="28"/>
                <w:szCs w:val="28"/>
                <w:lang w:val="uk-UA"/>
              </w:rPr>
              <w:t xml:space="preserve">армонізація особистості </w:t>
            </w:r>
            <w:r>
              <w:rPr>
                <w:sz w:val="28"/>
                <w:szCs w:val="28"/>
                <w:lang w:val="uk-UA"/>
              </w:rPr>
              <w:t xml:space="preserve">  ч</w:t>
            </w:r>
            <w:r w:rsidRPr="000E44F7">
              <w:rPr>
                <w:sz w:val="28"/>
                <w:szCs w:val="28"/>
                <w:lang w:val="uk-UA"/>
              </w:rPr>
              <w:t>ерез розвиток самопізнання, самовираження, знаходження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44F7">
              <w:rPr>
                <w:sz w:val="28"/>
                <w:szCs w:val="28"/>
                <w:lang w:val="uk-UA"/>
              </w:rPr>
              <w:t xml:space="preserve"> ресурсу вирішення проблем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0205A" w:rsidRDefault="0010205A" w:rsidP="00227887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64" w:type="dxa"/>
          </w:tcPr>
          <w:p w:rsidR="0010205A" w:rsidRDefault="0010205A" w:rsidP="002278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t>Форми роботи:</w:t>
            </w:r>
            <w:r>
              <w:rPr>
                <w:sz w:val="28"/>
                <w:szCs w:val="28"/>
                <w:lang w:val="uk-UA"/>
              </w:rPr>
              <w:t xml:space="preserve"> 1. Самостійне створення казки. 2. Колективне створення казки. 3. Аналіз та обговорення творчого продукту. 4. Дописування казок. </w:t>
            </w:r>
          </w:p>
        </w:tc>
      </w:tr>
      <w:tr w:rsidR="0010205A" w:rsidTr="00E41DA8">
        <w:trPr>
          <w:trHeight w:val="405"/>
        </w:trPr>
        <w:tc>
          <w:tcPr>
            <w:tcW w:w="9345" w:type="dxa"/>
            <w:gridSpan w:val="2"/>
          </w:tcPr>
          <w:p w:rsidR="0010205A" w:rsidRPr="008811F6" w:rsidRDefault="0010205A" w:rsidP="00227887">
            <w:pPr>
              <w:pStyle w:val="a4"/>
              <w:spacing w:before="0" w:beforeAutospacing="0" w:after="0" w:afterAutospacing="0"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t>Ізо-техніка</w:t>
            </w:r>
          </w:p>
        </w:tc>
      </w:tr>
      <w:tr w:rsidR="0010205A" w:rsidTr="00E41DA8">
        <w:trPr>
          <w:trHeight w:val="210"/>
        </w:trPr>
        <w:tc>
          <w:tcPr>
            <w:tcW w:w="4681" w:type="dxa"/>
          </w:tcPr>
          <w:p w:rsidR="0010205A" w:rsidRPr="000E44F7" w:rsidRDefault="0010205A" w:rsidP="002278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t>Мета: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246EB">
              <w:rPr>
                <w:sz w:val="28"/>
                <w:szCs w:val="28"/>
                <w:lang w:val="uk-UA"/>
              </w:rPr>
              <w:t>Усвідомлення свого «Я»,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E44F7">
              <w:rPr>
                <w:sz w:val="28"/>
                <w:szCs w:val="28"/>
                <w:lang w:val="uk-UA"/>
              </w:rPr>
              <w:t xml:space="preserve">Гармонізація особистості </w:t>
            </w:r>
            <w:r>
              <w:rPr>
                <w:sz w:val="28"/>
                <w:szCs w:val="28"/>
                <w:lang w:val="uk-UA"/>
              </w:rPr>
              <w:t xml:space="preserve">  ч</w:t>
            </w:r>
            <w:r w:rsidRPr="000E44F7">
              <w:rPr>
                <w:sz w:val="28"/>
                <w:szCs w:val="28"/>
                <w:lang w:val="uk-UA"/>
              </w:rPr>
              <w:t xml:space="preserve">ерез розвиток самопізнання, </w:t>
            </w:r>
            <w:r w:rsidRPr="000E44F7">
              <w:rPr>
                <w:sz w:val="28"/>
                <w:szCs w:val="28"/>
                <w:lang w:val="uk-UA"/>
              </w:rPr>
              <w:lastRenderedPageBreak/>
              <w:t>самовираження, знаходження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44F7">
              <w:rPr>
                <w:sz w:val="28"/>
                <w:szCs w:val="28"/>
                <w:lang w:val="uk-UA"/>
              </w:rPr>
              <w:t xml:space="preserve"> ресурсу вирішення проблем</w:t>
            </w:r>
          </w:p>
        </w:tc>
        <w:tc>
          <w:tcPr>
            <w:tcW w:w="4664" w:type="dxa"/>
          </w:tcPr>
          <w:p w:rsidR="0010205A" w:rsidRPr="007246EB" w:rsidRDefault="0010205A" w:rsidP="0022788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811F6">
              <w:rPr>
                <w:i/>
                <w:sz w:val="28"/>
                <w:szCs w:val="28"/>
                <w:lang w:val="uk-UA"/>
              </w:rPr>
              <w:lastRenderedPageBreak/>
              <w:t>Форми роботи: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246EB">
              <w:rPr>
                <w:sz w:val="28"/>
                <w:szCs w:val="28"/>
                <w:lang w:val="uk-UA"/>
              </w:rPr>
              <w:t>1.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246EB">
              <w:rPr>
                <w:sz w:val="28"/>
                <w:szCs w:val="28"/>
                <w:lang w:val="uk-UA"/>
              </w:rPr>
              <w:t>Самостійне створення малюнка.</w:t>
            </w:r>
            <w:r>
              <w:rPr>
                <w:sz w:val="28"/>
                <w:szCs w:val="28"/>
                <w:lang w:val="uk-UA"/>
              </w:rPr>
              <w:t xml:space="preserve"> 2. Колективне створення малюнка. 3. Аналіз та </w:t>
            </w:r>
            <w:r>
              <w:rPr>
                <w:sz w:val="28"/>
                <w:szCs w:val="28"/>
                <w:lang w:val="uk-UA"/>
              </w:rPr>
              <w:lastRenderedPageBreak/>
              <w:t>обговорення творчого продукту. 4. Доповнення малюнка.</w:t>
            </w:r>
          </w:p>
        </w:tc>
      </w:tr>
    </w:tbl>
    <w:p w:rsidR="00227887" w:rsidRDefault="00227887" w:rsidP="00227887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lang w:val="uk-UA"/>
        </w:rPr>
      </w:pPr>
    </w:p>
    <w:p w:rsidR="008811F6" w:rsidRPr="008C3D84" w:rsidRDefault="008811F6" w:rsidP="00227887">
      <w:pPr>
        <w:pStyle w:val="a4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shd w:val="clear" w:color="auto" w:fill="FFFFFF"/>
          <w:lang w:val="uk-UA"/>
        </w:rPr>
      </w:pPr>
      <w:r w:rsidRPr="008C3D84">
        <w:rPr>
          <w:sz w:val="28"/>
          <w:szCs w:val="28"/>
          <w:lang w:val="uk-UA"/>
        </w:rPr>
        <w:t xml:space="preserve">Таким чином, арт-техніки – є дієвим методом психологічної роботи, який </w:t>
      </w:r>
      <w:r w:rsidRPr="008C3D84">
        <w:rPr>
          <w:sz w:val="28"/>
          <w:szCs w:val="28"/>
          <w:shd w:val="clear" w:color="auto" w:fill="FFFFFF"/>
          <w:lang w:val="uk-UA"/>
        </w:rPr>
        <w:t>підвищує адаптаційні здатності студентів</w:t>
      </w:r>
      <w:r>
        <w:rPr>
          <w:sz w:val="28"/>
          <w:szCs w:val="28"/>
          <w:shd w:val="clear" w:color="auto" w:fill="FFFFFF"/>
          <w:lang w:val="uk-UA"/>
        </w:rPr>
        <w:t>-першокурсників</w:t>
      </w:r>
      <w:r w:rsidRPr="008C3D84">
        <w:rPr>
          <w:sz w:val="28"/>
          <w:szCs w:val="28"/>
          <w:shd w:val="clear" w:color="auto" w:fill="FFFFFF"/>
          <w:lang w:val="uk-UA"/>
        </w:rPr>
        <w:t xml:space="preserve"> до навчання у ЗВО, знижує втому, ліквідує негативні емоційні стани та їх прояви, пов’язані з навчанням, спирається на здоровий потенціал особистості, внутрішні механізми саморегуляції, розвиває почуття внутрішнього контролю.</w:t>
      </w:r>
      <w:r w:rsidRPr="008C3D84">
        <w:rPr>
          <w:sz w:val="28"/>
          <w:szCs w:val="28"/>
          <w:shd w:val="clear" w:color="auto" w:fill="FFFFFF"/>
        </w:rPr>
        <w:t> </w:t>
      </w:r>
      <w:r w:rsidRPr="008C3D84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811F6" w:rsidRPr="008C3D84" w:rsidRDefault="008811F6" w:rsidP="00227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D84">
        <w:rPr>
          <w:rFonts w:ascii="Times New Roman" w:hAnsi="Times New Roman" w:cs="Times New Roman"/>
          <w:sz w:val="28"/>
          <w:szCs w:val="28"/>
          <w:lang w:val="uk-UA"/>
        </w:rPr>
        <w:t>бар’єри у спілкуванні, виражати почуття мовою мистецтва.</w:t>
      </w:r>
    </w:p>
    <w:p w:rsidR="008811F6" w:rsidRPr="008C3D84" w:rsidRDefault="008811F6" w:rsidP="0022788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D84">
        <w:rPr>
          <w:rFonts w:ascii="Times New Roman" w:hAnsi="Times New Roman" w:cs="Times New Roman"/>
          <w:sz w:val="28"/>
          <w:szCs w:val="28"/>
          <w:lang w:val="uk-UA"/>
        </w:rPr>
        <w:t>При всіх труднощах, ускладненнях в адаптаційний до навчання у ЗВО період викладачі можуть використовувати на заняттях зі студентами арт-техніки з метою зближення, взаємної довіри і доброзичливості, гармонійного розвитку особистості. Переконані, тільки на основі взаємного порозуміння між викладачем та студентом можна досягти успішної адаптації студентів-першокурсників до навчання у ЗВО.</w:t>
      </w:r>
    </w:p>
    <w:p w:rsidR="008811F6" w:rsidRDefault="008811F6" w:rsidP="00227887">
      <w:pPr>
        <w:pStyle w:val="a6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  <w:lang w:val="uk-UA"/>
        </w:rPr>
      </w:pPr>
    </w:p>
    <w:p w:rsidR="00E41DA8" w:rsidRPr="00DF20C5" w:rsidRDefault="00E41DA8" w:rsidP="00227887">
      <w:pPr>
        <w:pStyle w:val="a6"/>
        <w:shd w:val="clear" w:color="auto" w:fill="FFFFFF"/>
        <w:tabs>
          <w:tab w:val="left" w:pos="7560"/>
        </w:tabs>
        <w:spacing w:line="360" w:lineRule="auto"/>
        <w:ind w:left="0" w:firstLine="709"/>
        <w:jc w:val="center"/>
        <w:rPr>
          <w:b/>
          <w:spacing w:val="-4"/>
          <w:sz w:val="28"/>
          <w:szCs w:val="28"/>
          <w:lang w:val="uk-UA"/>
        </w:rPr>
      </w:pPr>
      <w:r w:rsidRPr="00DF20C5">
        <w:rPr>
          <w:b/>
          <w:spacing w:val="-4"/>
          <w:sz w:val="28"/>
          <w:szCs w:val="28"/>
          <w:lang w:val="uk-UA"/>
        </w:rPr>
        <w:t>Список джерел і літератури:</w:t>
      </w:r>
    </w:p>
    <w:p w:rsidR="00E1147F" w:rsidRPr="00DF20C5" w:rsidRDefault="00BA1444" w:rsidP="00227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20C5"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Н.</w:t>
      </w:r>
      <w:r w:rsidR="00E1147F" w:rsidRPr="00DF20C5">
        <w:rPr>
          <w:rFonts w:ascii="Times New Roman" w:hAnsi="Times New Roman" w:cs="Times New Roman"/>
          <w:caps/>
          <w:sz w:val="28"/>
          <w:szCs w:val="28"/>
        </w:rPr>
        <w:t> М. 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синдромом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гіперактивності</w:t>
      </w:r>
      <w:proofErr w:type="spellEnd"/>
      <w:r w:rsidRPr="00DF20C5">
        <w:rPr>
          <w:rFonts w:ascii="Times New Roman" w:hAnsi="Times New Roman" w:cs="Times New Roman"/>
          <w:caps/>
          <w:sz w:val="28"/>
          <w:szCs w:val="28"/>
        </w:rPr>
        <w:t xml:space="preserve">.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Психологічний</w:t>
      </w:r>
      <w:proofErr w:type="spellEnd"/>
      <w:r w:rsidR="00E1147F" w:rsidRPr="00DF20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часопис</w:t>
      </w:r>
      <w:proofErr w:type="spellEnd"/>
      <w:r w:rsidR="00E1147F" w:rsidRPr="00DF20C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="00E1147F" w:rsidRPr="00DF20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="00E1147F" w:rsidRPr="00DF20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пр</w:t>
      </w:r>
      <w:r w:rsidRPr="00DF20C5">
        <w:rPr>
          <w:rFonts w:ascii="Times New Roman" w:hAnsi="Times New Roman" w:cs="Times New Roman"/>
          <w:i/>
          <w:sz w:val="28"/>
          <w:szCs w:val="28"/>
        </w:rPr>
        <w:t>аць</w:t>
      </w:r>
      <w:proofErr w:type="spellEnd"/>
      <w:r w:rsidRPr="00DF20C5">
        <w:rPr>
          <w:rFonts w:ascii="Times New Roman" w:hAnsi="Times New Roman" w:cs="Times New Roman"/>
          <w:i/>
          <w:sz w:val="28"/>
          <w:szCs w:val="28"/>
        </w:rPr>
        <w:t xml:space="preserve"> / за ред. С.Д. Максименка.  № 1 (11).</w:t>
      </w:r>
      <w:r w:rsidRPr="00DF20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147F" w:rsidRPr="00DF20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i/>
          <w:sz w:val="28"/>
          <w:szCs w:val="28"/>
        </w:rPr>
        <w:t>Вип</w:t>
      </w:r>
      <w:proofErr w:type="spellEnd"/>
      <w:r w:rsidR="00E1147F" w:rsidRPr="00DF20C5">
        <w:rPr>
          <w:rFonts w:ascii="Times New Roman" w:hAnsi="Times New Roman" w:cs="Times New Roman"/>
          <w:i/>
          <w:sz w:val="28"/>
          <w:szCs w:val="28"/>
        </w:rPr>
        <w:t>. 11.</w:t>
      </w:r>
      <w:r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Киї</w:t>
      </w:r>
      <w:r w:rsidRPr="00DF20C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F20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0C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0C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0C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F20C5">
        <w:rPr>
          <w:rFonts w:ascii="Times New Roman" w:hAnsi="Times New Roman" w:cs="Times New Roman"/>
          <w:sz w:val="28"/>
          <w:szCs w:val="28"/>
        </w:rPr>
        <w:t> Г. </w:t>
      </w:r>
      <w:r w:rsidR="00E1147F" w:rsidRPr="00DF20C5">
        <w:rPr>
          <w:rFonts w:ascii="Times New Roman" w:hAnsi="Times New Roman" w:cs="Times New Roman"/>
          <w:sz w:val="28"/>
          <w:szCs w:val="28"/>
        </w:rPr>
        <w:t xml:space="preserve">С. Костюка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="00E1147F" w:rsidRPr="00DF20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1147F" w:rsidRPr="00DF20C5">
        <w:rPr>
          <w:rFonts w:ascii="Times New Roman" w:hAnsi="Times New Roman" w:cs="Times New Roman"/>
          <w:sz w:val="28"/>
          <w:szCs w:val="28"/>
        </w:rPr>
        <w:t>, 2018</w:t>
      </w:r>
      <w:r w:rsidRPr="00DF20C5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="00E1147F" w:rsidRPr="00DF20C5">
        <w:rPr>
          <w:rFonts w:ascii="Times New Roman" w:hAnsi="Times New Roman" w:cs="Times New Roman"/>
          <w:sz w:val="28"/>
          <w:szCs w:val="28"/>
        </w:rPr>
        <w:t>С</w:t>
      </w:r>
      <w:r w:rsidR="00E1147F" w:rsidRPr="00DF20C5">
        <w:rPr>
          <w:rFonts w:ascii="Times New Roman" w:hAnsi="Times New Roman" w:cs="Times New Roman"/>
          <w:sz w:val="28"/>
          <w:szCs w:val="28"/>
          <w:lang w:val="en-US"/>
        </w:rPr>
        <w:t>.9-25.</w:t>
      </w:r>
    </w:p>
    <w:p w:rsidR="00BA1444" w:rsidRPr="00DF20C5" w:rsidRDefault="00BA1444" w:rsidP="0022788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F20C5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Pr="00DF20C5">
        <w:rPr>
          <w:rFonts w:ascii="Times New Roman" w:hAnsi="Times New Roman" w:cs="Times New Roman"/>
          <w:sz w:val="28"/>
          <w:szCs w:val="28"/>
          <w:lang w:val="en-US"/>
        </w:rPr>
        <w:t>Yalanska</w:t>
      </w:r>
      <w:proofErr w:type="spellEnd"/>
      <w:r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proofErr w:type="gramStart"/>
      <w:r w:rsidRPr="00DF20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0C5">
        <w:rPr>
          <w:rFonts w:ascii="Times New Roman" w:hAnsi="Times New Roman" w:cs="Times New Roman"/>
          <w:sz w:val="28"/>
          <w:szCs w:val="28"/>
          <w:lang w:val="en-US"/>
        </w:rPr>
        <w:t>Atamanchuk</w:t>
      </w:r>
      <w:proofErr w:type="spellEnd"/>
      <w:proofErr w:type="gramEnd"/>
      <w:r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DF20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>Art-</w:t>
      </w:r>
      <w:proofErr w:type="spellStart"/>
      <w:r w:rsidRPr="00DF20C5">
        <w:rPr>
          <w:rFonts w:ascii="Times New Roman" w:hAnsi="Times New Roman" w:cs="Times New Roman"/>
          <w:sz w:val="28"/>
          <w:szCs w:val="28"/>
          <w:lang w:val="en-US"/>
        </w:rPr>
        <w:t>ecopsychopra</w:t>
      </w:r>
      <w:r w:rsidR="00DF20C5" w:rsidRPr="00DF20C5">
        <w:rPr>
          <w:rFonts w:ascii="Times New Roman" w:hAnsi="Times New Roman" w:cs="Times New Roman"/>
          <w:sz w:val="28"/>
          <w:szCs w:val="28"/>
          <w:lang w:val="en-US"/>
        </w:rPr>
        <w:t>ctice</w:t>
      </w:r>
      <w:proofErr w:type="spellEnd"/>
      <w:r w:rsidR="00DF20C5"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in the educational space.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20C5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Proceedings of the </w:t>
      </w:r>
      <w:proofErr w:type="gramStart"/>
      <w:r w:rsidRPr="00DF20C5">
        <w:rPr>
          <w:rFonts w:ascii="Times New Roman" w:hAnsi="Times New Roman" w:cs="Times New Roman"/>
          <w:i/>
          <w:sz w:val="28"/>
          <w:szCs w:val="28"/>
          <w:lang w:val="en-US"/>
        </w:rPr>
        <w:t>1st</w:t>
      </w:r>
      <w:proofErr w:type="gramEnd"/>
      <w:r w:rsidRPr="00DF20C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International Scientific Conference Eastern European Conference of Management and Economics, May 24, 2019</w:t>
      </w:r>
      <w:r w:rsidR="00DF20C5"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>Ljubljana: Ljubljana Scho</w:t>
      </w:r>
      <w:r w:rsidR="00DF20C5" w:rsidRPr="00DF20C5">
        <w:rPr>
          <w:rFonts w:ascii="Times New Roman" w:hAnsi="Times New Roman" w:cs="Times New Roman"/>
          <w:sz w:val="28"/>
          <w:szCs w:val="28"/>
          <w:lang w:val="en-US"/>
        </w:rPr>
        <w:t>ol of Business, 2019.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20C5">
        <w:rPr>
          <w:rFonts w:ascii="Times New Roman" w:hAnsi="Times New Roman" w:cs="Times New Roman"/>
          <w:sz w:val="28"/>
          <w:szCs w:val="28"/>
        </w:rPr>
        <w:t>Р</w:t>
      </w:r>
      <w:r w:rsidRPr="00DF20C5">
        <w:rPr>
          <w:rFonts w:ascii="Times New Roman" w:hAnsi="Times New Roman" w:cs="Times New Roman"/>
          <w:sz w:val="28"/>
          <w:szCs w:val="28"/>
          <w:lang w:val="en-US"/>
        </w:rPr>
        <w:t>.266-269.</w:t>
      </w:r>
    </w:p>
    <w:p w:rsidR="00DF20C5" w:rsidRPr="00DF20C5" w:rsidRDefault="00DF20C5" w:rsidP="00227887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DF20C5" w:rsidRPr="00DF20C5" w:rsidRDefault="00DF20C5" w:rsidP="00227887">
      <w:pPr>
        <w:spacing w:after="0" w:line="360" w:lineRule="auto"/>
        <w:jc w:val="both"/>
        <w:rPr>
          <w:sz w:val="28"/>
          <w:szCs w:val="28"/>
          <w:lang w:val="en-US"/>
        </w:rPr>
      </w:pPr>
    </w:p>
    <w:sectPr w:rsidR="00DF20C5" w:rsidRPr="00DF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C089C"/>
    <w:multiLevelType w:val="hybridMultilevel"/>
    <w:tmpl w:val="4794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F18A0"/>
    <w:multiLevelType w:val="hybridMultilevel"/>
    <w:tmpl w:val="7B12E08E"/>
    <w:lvl w:ilvl="0" w:tplc="9CD08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27"/>
    <w:rsid w:val="00073727"/>
    <w:rsid w:val="0010205A"/>
    <w:rsid w:val="001933BC"/>
    <w:rsid w:val="00227887"/>
    <w:rsid w:val="003123F5"/>
    <w:rsid w:val="003506EA"/>
    <w:rsid w:val="003E7B3D"/>
    <w:rsid w:val="00482756"/>
    <w:rsid w:val="008811F6"/>
    <w:rsid w:val="00BA1444"/>
    <w:rsid w:val="00D9714E"/>
    <w:rsid w:val="00DF20C5"/>
    <w:rsid w:val="00E1147F"/>
    <w:rsid w:val="00E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6224-36F2-447F-9C38-E72F359A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205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10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locked/>
    <w:rsid w:val="0010205A"/>
    <w:rPr>
      <w:sz w:val="17"/>
    </w:rPr>
  </w:style>
  <w:style w:type="table" w:styleId="a5">
    <w:name w:val="Table Grid"/>
    <w:basedOn w:val="a1"/>
    <w:uiPriority w:val="39"/>
    <w:rsid w:val="0010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E41DA8"/>
    <w:pPr>
      <w:spacing w:after="120" w:line="480" w:lineRule="auto"/>
      <w:ind w:left="283" w:firstLine="709"/>
    </w:pPr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1DA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41D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71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2020-09-18T15:02:00Z</dcterms:created>
  <dcterms:modified xsi:type="dcterms:W3CDTF">2020-09-19T18:07:00Z</dcterms:modified>
</cp:coreProperties>
</file>