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341" w:rsidRPr="00A1237D" w:rsidRDefault="000D1341" w:rsidP="00A1237D">
      <w:pPr>
        <w:ind w:firstLine="708"/>
        <w:jc w:val="both"/>
        <w:rPr>
          <w:rFonts w:ascii="Times New Roman" w:hAnsi="Times New Roman"/>
          <w:b/>
          <w:sz w:val="28"/>
          <w:szCs w:val="28"/>
          <w:lang w:val="uk-UA"/>
        </w:rPr>
      </w:pPr>
      <w:r w:rsidRPr="00A1237D">
        <w:rPr>
          <w:rFonts w:ascii="Times New Roman" w:hAnsi="Times New Roman"/>
          <w:sz w:val="28"/>
          <w:szCs w:val="28"/>
        </w:rPr>
        <w:t>Яланська С. П.</w:t>
      </w:r>
      <w:r w:rsidRPr="00A1237D">
        <w:rPr>
          <w:rFonts w:ascii="Times New Roman" w:hAnsi="Times New Roman"/>
          <w:sz w:val="28"/>
          <w:szCs w:val="28"/>
          <w:lang w:val="uk-UA"/>
        </w:rPr>
        <w:t xml:space="preserve"> </w:t>
      </w:r>
      <w:r w:rsidRPr="00A1237D">
        <w:rPr>
          <w:rFonts w:ascii="Times New Roman" w:hAnsi="Times New Roman"/>
          <w:sz w:val="28"/>
          <w:szCs w:val="28"/>
        </w:rPr>
        <w:t>Психолого-</w:t>
      </w:r>
      <w:proofErr w:type="spellStart"/>
      <w:r w:rsidRPr="00A1237D">
        <w:rPr>
          <w:rFonts w:ascii="Times New Roman" w:hAnsi="Times New Roman"/>
          <w:sz w:val="28"/>
          <w:szCs w:val="28"/>
        </w:rPr>
        <w:t>педагогічні</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засоби</w:t>
      </w:r>
      <w:proofErr w:type="spellEnd"/>
      <w:r w:rsidRPr="00A1237D">
        <w:rPr>
          <w:rFonts w:ascii="Times New Roman" w:hAnsi="Times New Roman"/>
          <w:sz w:val="28"/>
          <w:szCs w:val="28"/>
        </w:rPr>
        <w:t xml:space="preserve"> розвитку </w:t>
      </w:r>
      <w:proofErr w:type="spellStart"/>
      <w:r w:rsidRPr="00A1237D">
        <w:rPr>
          <w:rFonts w:ascii="Times New Roman" w:hAnsi="Times New Roman"/>
          <w:sz w:val="28"/>
          <w:szCs w:val="28"/>
        </w:rPr>
        <w:t>творчої</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компетентності</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майбутніх</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учителів</w:t>
      </w:r>
      <w:proofErr w:type="spellEnd"/>
      <w:r w:rsidRPr="00A1237D">
        <w:rPr>
          <w:rFonts w:ascii="Times New Roman" w:hAnsi="Times New Roman"/>
          <w:sz w:val="28"/>
          <w:szCs w:val="28"/>
          <w:lang w:val="uk-UA"/>
        </w:rPr>
        <w:t xml:space="preserve"> / С.П. Яланська // </w:t>
      </w:r>
      <w:proofErr w:type="spellStart"/>
      <w:r w:rsidRPr="00A1237D">
        <w:rPr>
          <w:rFonts w:ascii="Times New Roman" w:hAnsi="Times New Roman"/>
          <w:sz w:val="28"/>
          <w:szCs w:val="28"/>
        </w:rPr>
        <w:t>Актуальні</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проблеми</w:t>
      </w:r>
      <w:proofErr w:type="spellEnd"/>
      <w:r w:rsidRPr="00A1237D">
        <w:rPr>
          <w:rFonts w:ascii="Times New Roman" w:hAnsi="Times New Roman"/>
          <w:sz w:val="28"/>
          <w:szCs w:val="28"/>
        </w:rPr>
        <w:t xml:space="preserve"> </w:t>
      </w:r>
      <w:proofErr w:type="gramStart"/>
      <w:r w:rsidRPr="00A1237D">
        <w:rPr>
          <w:rFonts w:ascii="Times New Roman" w:hAnsi="Times New Roman"/>
          <w:sz w:val="28"/>
          <w:szCs w:val="28"/>
        </w:rPr>
        <w:t>психології :</w:t>
      </w:r>
      <w:proofErr w:type="gramEnd"/>
      <w:r w:rsidRPr="00A1237D">
        <w:rPr>
          <w:rFonts w:ascii="Times New Roman" w:hAnsi="Times New Roman"/>
          <w:sz w:val="28"/>
          <w:szCs w:val="28"/>
        </w:rPr>
        <w:t xml:space="preserve"> </w:t>
      </w:r>
      <w:proofErr w:type="spellStart"/>
      <w:r w:rsidRPr="00A1237D">
        <w:rPr>
          <w:rFonts w:ascii="Times New Roman" w:hAnsi="Times New Roman"/>
          <w:sz w:val="28"/>
          <w:szCs w:val="28"/>
        </w:rPr>
        <w:t>збірник</w:t>
      </w:r>
      <w:proofErr w:type="spellEnd"/>
      <w:r w:rsidRPr="00A1237D">
        <w:rPr>
          <w:rFonts w:ascii="Times New Roman" w:hAnsi="Times New Roman"/>
          <w:sz w:val="28"/>
          <w:szCs w:val="28"/>
        </w:rPr>
        <w:t xml:space="preserve"> наукових </w:t>
      </w:r>
      <w:proofErr w:type="spellStart"/>
      <w:r w:rsidRPr="00A1237D">
        <w:rPr>
          <w:rFonts w:ascii="Times New Roman" w:hAnsi="Times New Roman"/>
          <w:sz w:val="28"/>
          <w:szCs w:val="28"/>
        </w:rPr>
        <w:t>праць</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випуск</w:t>
      </w:r>
      <w:proofErr w:type="spellEnd"/>
      <w:r w:rsidRPr="00A1237D">
        <w:rPr>
          <w:rFonts w:ascii="Times New Roman" w:hAnsi="Times New Roman"/>
          <w:sz w:val="28"/>
          <w:szCs w:val="28"/>
        </w:rPr>
        <w:t xml:space="preserve"> 7. – К., – 2012. – Том 6. – </w:t>
      </w:r>
      <w:r>
        <w:rPr>
          <w:rFonts w:ascii="Times New Roman" w:hAnsi="Times New Roman"/>
          <w:sz w:val="28"/>
          <w:szCs w:val="28"/>
          <w:lang w:val="uk-UA"/>
        </w:rPr>
        <w:t xml:space="preserve"> </w:t>
      </w:r>
      <w:r w:rsidRPr="00A1237D">
        <w:rPr>
          <w:rFonts w:ascii="Times New Roman" w:hAnsi="Times New Roman"/>
          <w:sz w:val="28"/>
          <w:szCs w:val="28"/>
        </w:rPr>
        <w:t>С. 257–268. –</w:t>
      </w:r>
      <w:r>
        <w:rPr>
          <w:rFonts w:ascii="Times New Roman" w:hAnsi="Times New Roman"/>
          <w:sz w:val="28"/>
          <w:szCs w:val="28"/>
          <w:lang w:val="uk-UA"/>
        </w:rPr>
        <w:t xml:space="preserve"> </w:t>
      </w:r>
      <w:r w:rsidRPr="00A1237D">
        <w:rPr>
          <w:rFonts w:ascii="Times New Roman" w:hAnsi="Times New Roman"/>
          <w:sz w:val="28"/>
          <w:szCs w:val="28"/>
        </w:rPr>
        <w:t>(</w:t>
      </w:r>
      <w:proofErr w:type="spellStart"/>
      <w:r w:rsidRPr="00A1237D">
        <w:rPr>
          <w:rFonts w:ascii="Times New Roman" w:hAnsi="Times New Roman"/>
          <w:sz w:val="28"/>
          <w:szCs w:val="28"/>
        </w:rPr>
        <w:t>Серія</w:t>
      </w:r>
      <w:proofErr w:type="spellEnd"/>
      <w:r w:rsidRPr="00A1237D">
        <w:rPr>
          <w:rFonts w:ascii="Times New Roman" w:hAnsi="Times New Roman"/>
          <w:sz w:val="28"/>
          <w:szCs w:val="28"/>
        </w:rPr>
        <w:t xml:space="preserve"> – «Психологія </w:t>
      </w:r>
      <w:proofErr w:type="spellStart"/>
      <w:r w:rsidRPr="00A1237D">
        <w:rPr>
          <w:rFonts w:ascii="Times New Roman" w:hAnsi="Times New Roman"/>
          <w:sz w:val="28"/>
          <w:szCs w:val="28"/>
        </w:rPr>
        <w:t>обдарованості</w:t>
      </w:r>
      <w:proofErr w:type="spellEnd"/>
      <w:proofErr w:type="gramStart"/>
      <w:r w:rsidRPr="00A1237D">
        <w:rPr>
          <w:rFonts w:ascii="Times New Roman" w:hAnsi="Times New Roman"/>
          <w:sz w:val="28"/>
          <w:szCs w:val="28"/>
        </w:rPr>
        <w:t xml:space="preserve">»)   </w:t>
      </w:r>
      <w:proofErr w:type="gramEnd"/>
      <w:r w:rsidRPr="00A1237D">
        <w:rPr>
          <w:rStyle w:val="a9"/>
          <w:rFonts w:ascii="Times New Roman" w:hAnsi="Times New Roman"/>
          <w:b w:val="0"/>
          <w:sz w:val="28"/>
          <w:szCs w:val="28"/>
        </w:rPr>
        <w:t>(</w:t>
      </w:r>
      <w:proofErr w:type="spellStart"/>
      <w:r w:rsidRPr="00A1237D">
        <w:rPr>
          <w:rStyle w:val="a9"/>
          <w:rFonts w:ascii="Times New Roman" w:hAnsi="Times New Roman"/>
          <w:b w:val="0"/>
          <w:sz w:val="28"/>
          <w:szCs w:val="28"/>
        </w:rPr>
        <w:t>фахове</w:t>
      </w:r>
      <w:proofErr w:type="spellEnd"/>
      <w:r w:rsidRPr="00A1237D">
        <w:rPr>
          <w:rStyle w:val="a9"/>
          <w:rFonts w:ascii="Times New Roman" w:hAnsi="Times New Roman"/>
          <w:b w:val="0"/>
          <w:sz w:val="28"/>
          <w:szCs w:val="28"/>
        </w:rPr>
        <w:t xml:space="preserve"> </w:t>
      </w:r>
      <w:proofErr w:type="spellStart"/>
      <w:r w:rsidRPr="00A1237D">
        <w:rPr>
          <w:rStyle w:val="a9"/>
          <w:rFonts w:ascii="Times New Roman" w:hAnsi="Times New Roman"/>
          <w:b w:val="0"/>
          <w:sz w:val="28"/>
          <w:szCs w:val="28"/>
        </w:rPr>
        <w:t>видання</w:t>
      </w:r>
      <w:proofErr w:type="spellEnd"/>
      <w:r w:rsidRPr="00A1237D">
        <w:rPr>
          <w:rStyle w:val="a9"/>
          <w:rFonts w:ascii="Times New Roman" w:hAnsi="Times New Roman"/>
          <w:b w:val="0"/>
          <w:sz w:val="28"/>
          <w:szCs w:val="28"/>
        </w:rPr>
        <w:t>).</w:t>
      </w:r>
    </w:p>
    <w:p w:rsidR="000D1341" w:rsidRPr="00A1237D" w:rsidRDefault="000D1341" w:rsidP="00A1237D">
      <w:pPr>
        <w:pStyle w:val="2"/>
        <w:tabs>
          <w:tab w:val="left" w:pos="993"/>
        </w:tabs>
        <w:spacing w:after="0" w:line="240" w:lineRule="auto"/>
        <w:ind w:firstLine="709"/>
        <w:jc w:val="right"/>
        <w:rPr>
          <w:rFonts w:ascii="Times New Roman" w:hAnsi="Times New Roman"/>
          <w:sz w:val="28"/>
          <w:szCs w:val="28"/>
          <w:lang w:val="uk-UA"/>
        </w:rPr>
      </w:pPr>
    </w:p>
    <w:p w:rsidR="000D1341" w:rsidRPr="00A1237D" w:rsidRDefault="000D1341" w:rsidP="00FE047A">
      <w:pPr>
        <w:spacing w:after="0" w:line="240" w:lineRule="auto"/>
        <w:ind w:left="3240"/>
        <w:jc w:val="both"/>
        <w:rPr>
          <w:rFonts w:ascii="Times New Roman" w:hAnsi="Times New Roman"/>
          <w:sz w:val="28"/>
          <w:szCs w:val="28"/>
        </w:rPr>
      </w:pPr>
      <w:r w:rsidRPr="00A1237D">
        <w:rPr>
          <w:rFonts w:ascii="Times New Roman" w:hAnsi="Times New Roman"/>
          <w:b/>
          <w:snapToGrid w:val="0"/>
          <w:sz w:val="28"/>
          <w:szCs w:val="28"/>
          <w:lang w:val="uk-UA"/>
        </w:rPr>
        <w:t>Яланська Світлана Павлівна</w:t>
      </w:r>
      <w:bookmarkStart w:id="0" w:name="_GoBack"/>
      <w:bookmarkEnd w:id="0"/>
    </w:p>
    <w:p w:rsidR="000D1341" w:rsidRPr="00A1237D" w:rsidRDefault="000D1341" w:rsidP="00A1237D">
      <w:pPr>
        <w:pStyle w:val="2"/>
        <w:tabs>
          <w:tab w:val="left" w:pos="993"/>
        </w:tabs>
        <w:spacing w:after="0" w:line="240" w:lineRule="auto"/>
        <w:ind w:firstLine="709"/>
        <w:jc w:val="right"/>
        <w:rPr>
          <w:rFonts w:ascii="Times New Roman" w:hAnsi="Times New Roman"/>
          <w:sz w:val="28"/>
          <w:szCs w:val="28"/>
          <w:lang w:val="uk-UA"/>
        </w:rPr>
      </w:pPr>
    </w:p>
    <w:p w:rsidR="000D1341" w:rsidRPr="00A1237D" w:rsidRDefault="000D1341" w:rsidP="00A1237D">
      <w:pPr>
        <w:tabs>
          <w:tab w:val="left" w:pos="0"/>
        </w:tabs>
        <w:spacing w:after="0" w:line="240" w:lineRule="auto"/>
        <w:jc w:val="center"/>
        <w:rPr>
          <w:rFonts w:ascii="Times New Roman" w:hAnsi="Times New Roman"/>
          <w:b/>
          <w:sz w:val="28"/>
          <w:szCs w:val="28"/>
          <w:lang w:val="uk-UA"/>
        </w:rPr>
      </w:pPr>
      <w:r w:rsidRPr="00A1237D">
        <w:rPr>
          <w:rFonts w:ascii="Times New Roman" w:hAnsi="Times New Roman"/>
          <w:b/>
          <w:sz w:val="28"/>
          <w:szCs w:val="28"/>
          <w:lang w:val="uk-UA"/>
        </w:rPr>
        <w:t xml:space="preserve">ПСИХОЛОГО-ПЕДАГОГІЧНІ ЗАСОБИ </w:t>
      </w:r>
    </w:p>
    <w:p w:rsidR="000D1341" w:rsidRPr="00A1237D" w:rsidRDefault="000D1341" w:rsidP="00A1237D">
      <w:pPr>
        <w:tabs>
          <w:tab w:val="left" w:pos="0"/>
        </w:tabs>
        <w:spacing w:after="0" w:line="240" w:lineRule="auto"/>
        <w:jc w:val="center"/>
        <w:rPr>
          <w:rFonts w:ascii="Times New Roman" w:hAnsi="Times New Roman"/>
          <w:b/>
          <w:sz w:val="28"/>
          <w:szCs w:val="28"/>
          <w:lang w:val="uk-UA"/>
        </w:rPr>
      </w:pPr>
      <w:r w:rsidRPr="00A1237D">
        <w:rPr>
          <w:rFonts w:ascii="Times New Roman" w:hAnsi="Times New Roman"/>
          <w:b/>
          <w:sz w:val="28"/>
          <w:szCs w:val="28"/>
          <w:lang w:val="uk-UA"/>
        </w:rPr>
        <w:t>РОЗВИТКУ ТВОРЧОЇ КОМПЕТЕНТНОСТІ</w:t>
      </w:r>
    </w:p>
    <w:p w:rsidR="000D1341" w:rsidRPr="00A1237D" w:rsidRDefault="000D1341" w:rsidP="00A1237D">
      <w:pPr>
        <w:tabs>
          <w:tab w:val="left" w:pos="0"/>
        </w:tabs>
        <w:spacing w:after="0" w:line="240" w:lineRule="auto"/>
        <w:jc w:val="center"/>
        <w:rPr>
          <w:rFonts w:ascii="Times New Roman" w:hAnsi="Times New Roman"/>
          <w:b/>
          <w:sz w:val="28"/>
          <w:szCs w:val="28"/>
          <w:lang w:val="uk-UA"/>
        </w:rPr>
      </w:pPr>
      <w:r w:rsidRPr="00A1237D">
        <w:rPr>
          <w:rFonts w:ascii="Times New Roman" w:hAnsi="Times New Roman"/>
          <w:b/>
          <w:sz w:val="28"/>
          <w:szCs w:val="28"/>
          <w:lang w:val="uk-UA"/>
        </w:rPr>
        <w:t>МАЙБУТНІХ УЧИТЕЛІВ</w:t>
      </w:r>
    </w:p>
    <w:p w:rsidR="000D1341" w:rsidRPr="00A1237D" w:rsidRDefault="000D1341" w:rsidP="00A1237D">
      <w:pPr>
        <w:tabs>
          <w:tab w:val="left" w:pos="0"/>
        </w:tabs>
        <w:spacing w:after="0" w:line="240" w:lineRule="auto"/>
        <w:jc w:val="center"/>
        <w:rPr>
          <w:rFonts w:ascii="Times New Roman" w:hAnsi="Times New Roman"/>
          <w:b/>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i/>
          <w:szCs w:val="28"/>
          <w:lang w:val="uk-UA"/>
        </w:rPr>
      </w:pPr>
      <w:r w:rsidRPr="00A1237D">
        <w:rPr>
          <w:rFonts w:ascii="Times New Roman" w:hAnsi="Times New Roman"/>
          <w:i/>
          <w:sz w:val="28"/>
          <w:szCs w:val="28"/>
          <w:lang w:val="uk-UA"/>
        </w:rPr>
        <w:t xml:space="preserve">Система сучасної вітчизняної освіти обумовлює потребу в творчих, компетентних учителях, що здатні створювати освітнє середовище для інноваційного навчання та розвитку творчості учнів. Виникає необхідність розвитку в майбутнього вчителя творчої компетентності як важливої умови його успішної професійної діяльності. </w:t>
      </w:r>
      <w:r w:rsidRPr="00A1237D">
        <w:rPr>
          <w:rStyle w:val="a9"/>
          <w:rFonts w:ascii="Times New Roman" w:hAnsi="Times New Roman"/>
          <w:i/>
          <w:sz w:val="28"/>
          <w:szCs w:val="28"/>
          <w:lang w:val="uk-UA"/>
        </w:rPr>
        <w:t xml:space="preserve">Проблема розвитку творчої особистості є ключовою в нормативних документах у галузі розвитку національної вищої освіти, зокрема, </w:t>
      </w:r>
      <w:r w:rsidRPr="00A1237D">
        <w:rPr>
          <w:rFonts w:ascii="Times New Roman" w:hAnsi="Times New Roman"/>
          <w:i/>
          <w:sz w:val="28"/>
          <w:szCs w:val="28"/>
          <w:lang w:val="uk-UA"/>
        </w:rPr>
        <w:t>Національній доктрині розвитку освіти України у ХХІ столітті, та ін. Саме тому розкриття психологічного змісту, структури та засобів розвитку творчої компетентності майбутніх учителів стає вкрай актуальною проблемою педагогічної та вікової психології.</w:t>
      </w:r>
    </w:p>
    <w:p w:rsidR="000D1341" w:rsidRPr="00A1237D" w:rsidRDefault="000D1341" w:rsidP="00A1237D">
      <w:pPr>
        <w:tabs>
          <w:tab w:val="left" w:pos="993"/>
        </w:tabs>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Ключові слова: творча компетентність, майбутній учитель, програма розвитку творчої компетентності.</w:t>
      </w:r>
    </w:p>
    <w:p w:rsidR="000D1341" w:rsidRPr="00A1237D" w:rsidRDefault="000D1341" w:rsidP="00A1237D">
      <w:pPr>
        <w:tabs>
          <w:tab w:val="left" w:pos="993"/>
        </w:tabs>
        <w:spacing w:after="0" w:line="240" w:lineRule="auto"/>
        <w:ind w:firstLine="709"/>
        <w:jc w:val="both"/>
        <w:rPr>
          <w:rFonts w:ascii="Times New Roman" w:hAnsi="Times New Roman"/>
          <w:i/>
          <w:sz w:val="28"/>
          <w:szCs w:val="28"/>
        </w:rPr>
      </w:pPr>
      <w:r w:rsidRPr="00A1237D">
        <w:rPr>
          <w:rFonts w:ascii="Times New Roman" w:hAnsi="Times New Roman"/>
          <w:i/>
          <w:sz w:val="28"/>
          <w:szCs w:val="28"/>
        </w:rPr>
        <w:t xml:space="preserve">Система современного отечественного образования обусловливает потребность в творческих, компетентных учителях, которые способны создавать образовательную среду для инновационной учебы и развития творчества учеников. Возникает необходимость развития у будущего учителя творческой компетентности как важного условия его успешной профессиональной деятельности. Проблема развития творческой личности является ключевой в нормативных документах в отрасли развития национального высшего образования, в частности, Национальной доктрине развития образования Украины в ХХІ веке, и др. Именно поэтому раскрытие психологического содержания, структуры и средств развития творческой компетентности будущих учителей становится крайне актуальной проблемой педагогической и </w:t>
      </w:r>
      <w:proofErr w:type="spellStart"/>
      <w:r w:rsidRPr="00A1237D">
        <w:rPr>
          <w:rFonts w:ascii="Times New Roman" w:hAnsi="Times New Roman"/>
          <w:i/>
          <w:sz w:val="28"/>
          <w:szCs w:val="28"/>
          <w:lang w:val="uk-UA"/>
        </w:rPr>
        <w:t>возрастной</w:t>
      </w:r>
      <w:proofErr w:type="spellEnd"/>
      <w:r w:rsidRPr="00A1237D">
        <w:rPr>
          <w:rFonts w:ascii="Times New Roman" w:hAnsi="Times New Roman"/>
          <w:i/>
          <w:sz w:val="28"/>
          <w:szCs w:val="28"/>
          <w:lang w:val="uk-UA"/>
        </w:rPr>
        <w:t xml:space="preserve"> </w:t>
      </w:r>
      <w:r w:rsidRPr="00A1237D">
        <w:rPr>
          <w:rFonts w:ascii="Times New Roman" w:hAnsi="Times New Roman"/>
          <w:i/>
          <w:sz w:val="28"/>
          <w:szCs w:val="28"/>
        </w:rPr>
        <w:t>психологии.</w:t>
      </w:r>
    </w:p>
    <w:p w:rsidR="000D1341" w:rsidRPr="00A1237D" w:rsidRDefault="000D1341" w:rsidP="00A1237D">
      <w:pPr>
        <w:tabs>
          <w:tab w:val="left" w:pos="993"/>
        </w:tabs>
        <w:spacing w:after="0" w:line="240" w:lineRule="auto"/>
        <w:ind w:firstLine="709"/>
        <w:jc w:val="both"/>
        <w:rPr>
          <w:rFonts w:ascii="Times New Roman" w:hAnsi="Times New Roman"/>
          <w:i/>
          <w:sz w:val="28"/>
          <w:szCs w:val="28"/>
        </w:rPr>
      </w:pPr>
      <w:r w:rsidRPr="00A1237D">
        <w:rPr>
          <w:rFonts w:ascii="Times New Roman" w:hAnsi="Times New Roman"/>
          <w:i/>
          <w:sz w:val="28"/>
          <w:szCs w:val="28"/>
        </w:rPr>
        <w:t>Ключевые слова: творческая компетентность, будущий учитель, программа развития творческой компетентности.</w:t>
      </w:r>
    </w:p>
    <w:p w:rsidR="000D1341" w:rsidRPr="00A1237D" w:rsidRDefault="000D1341" w:rsidP="00A1237D">
      <w:pPr>
        <w:tabs>
          <w:tab w:val="left" w:pos="993"/>
        </w:tabs>
        <w:spacing w:after="0" w:line="240" w:lineRule="auto"/>
        <w:ind w:firstLine="709"/>
        <w:jc w:val="both"/>
        <w:rPr>
          <w:rFonts w:ascii="Times New Roman" w:hAnsi="Times New Roman"/>
          <w:b/>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sz w:val="28"/>
          <w:szCs w:val="28"/>
          <w:lang w:val="uk-UA"/>
        </w:rPr>
      </w:pPr>
      <w:r w:rsidRPr="00A1237D">
        <w:rPr>
          <w:rFonts w:ascii="Times New Roman" w:hAnsi="Times New Roman"/>
          <w:b/>
          <w:sz w:val="28"/>
          <w:szCs w:val="28"/>
          <w:lang w:val="uk-UA"/>
        </w:rPr>
        <w:t xml:space="preserve">Актуальність проблеми.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Процес становлення національної школи України характеризується інтенсивним пошуком таких психолого-педагогічних систем, які максимально сприяли б формуванню активної, творчої особистості, здатної до самостійної регуляції власної життєдіяльності. Ця проблема вважається </w:t>
      </w:r>
      <w:r w:rsidRPr="00A1237D">
        <w:rPr>
          <w:rFonts w:ascii="Times New Roman" w:hAnsi="Times New Roman"/>
          <w:sz w:val="28"/>
          <w:szCs w:val="28"/>
          <w:lang w:val="uk-UA"/>
        </w:rPr>
        <w:lastRenderedPageBreak/>
        <w:t xml:space="preserve">однією з найактуальніших для психолого-педагогічної науки, вузівської та шкільної практики. </w:t>
      </w:r>
    </w:p>
    <w:p w:rsidR="000D1341" w:rsidRPr="00A1237D" w:rsidRDefault="000D1341" w:rsidP="00A1237D">
      <w:pPr>
        <w:pStyle w:val="a6"/>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b/>
          <w:sz w:val="28"/>
          <w:szCs w:val="28"/>
          <w:lang w:val="uk-UA"/>
        </w:rPr>
        <w:t>Аналіз досліджень з проблеми</w:t>
      </w:r>
      <w:r w:rsidRPr="00A1237D">
        <w:rPr>
          <w:rFonts w:ascii="Times New Roman" w:hAnsi="Times New Roman"/>
          <w:sz w:val="28"/>
          <w:szCs w:val="28"/>
          <w:lang w:val="uk-UA"/>
        </w:rPr>
        <w:t>.</w:t>
      </w:r>
    </w:p>
    <w:p w:rsidR="000D1341" w:rsidRPr="00A1237D" w:rsidRDefault="000D1341" w:rsidP="00A1237D">
      <w:pPr>
        <w:pStyle w:val="a6"/>
        <w:tabs>
          <w:tab w:val="left" w:pos="993"/>
        </w:tabs>
        <w:spacing w:after="0" w:line="240" w:lineRule="auto"/>
        <w:ind w:firstLine="709"/>
        <w:jc w:val="both"/>
        <w:rPr>
          <w:rFonts w:ascii="Times New Roman" w:hAnsi="Times New Roman"/>
        </w:rPr>
      </w:pPr>
      <w:r w:rsidRPr="00A1237D">
        <w:rPr>
          <w:rFonts w:ascii="Times New Roman" w:hAnsi="Times New Roman"/>
          <w:sz w:val="28"/>
          <w:szCs w:val="28"/>
          <w:lang w:val="uk-UA"/>
        </w:rPr>
        <w:t>Вивченню проблеми розвитку творчої особистості майбутніх учителів сприяють: генетико-моделюючий метод вивчення цілісної особистості, яка саморозвивається (С.Д. Максименко) [4]; теоретична модель творчої особистості (В.О. Моляко) [5]; дослідження творчості вчителя у багатовимірній концепції особистості (В.Ф. Моргун) [6]; етапи розвитку творчості (</w:t>
      </w:r>
      <w:r w:rsidRPr="00A1237D">
        <w:rPr>
          <w:rFonts w:ascii="Times New Roman" w:hAnsi="Times New Roman"/>
          <w:bCs/>
          <w:sz w:val="28"/>
          <w:szCs w:val="28"/>
          <w:lang w:val="uk-UA"/>
        </w:rPr>
        <w:t>В.В. Клименко)</w:t>
      </w:r>
      <w:r w:rsidRPr="00A1237D">
        <w:rPr>
          <w:rFonts w:ascii="Times New Roman" w:hAnsi="Times New Roman"/>
          <w:sz w:val="28"/>
          <w:szCs w:val="28"/>
          <w:lang w:val="uk-UA"/>
        </w:rPr>
        <w:t xml:space="preserve"> [3]</w:t>
      </w:r>
      <w:r w:rsidRPr="00A1237D">
        <w:rPr>
          <w:rFonts w:ascii="Times New Roman" w:hAnsi="Times New Roman"/>
          <w:bCs/>
          <w:sz w:val="28"/>
          <w:szCs w:val="28"/>
          <w:lang w:val="uk-UA"/>
        </w:rPr>
        <w:t xml:space="preserve">; </w:t>
      </w:r>
      <w:r w:rsidRPr="00A1237D">
        <w:rPr>
          <w:rFonts w:ascii="Times New Roman" w:hAnsi="Times New Roman"/>
          <w:sz w:val="28"/>
          <w:szCs w:val="28"/>
          <w:lang w:val="uk-UA"/>
        </w:rPr>
        <w:t>аналіз соціально-психологічних чинників розуміння та інтерпретації особистого досвіду (Н.В. </w:t>
      </w:r>
      <w:hyperlink r:id="rId5" w:tooltip="Чепелєва Н.В." w:history="1">
        <w:proofErr w:type="spellStart"/>
        <w:r w:rsidRPr="00A1237D">
          <w:rPr>
            <w:rStyle w:val="a8"/>
            <w:rFonts w:ascii="Times New Roman" w:hAnsi="Times New Roman"/>
            <w:color w:val="auto"/>
            <w:sz w:val="28"/>
            <w:szCs w:val="28"/>
            <w:u w:val="none"/>
          </w:rPr>
          <w:t>Чепелєва</w:t>
        </w:r>
        <w:proofErr w:type="spellEnd"/>
      </w:hyperlink>
      <w:r w:rsidRPr="00A1237D">
        <w:rPr>
          <w:rFonts w:ascii="Times New Roman" w:hAnsi="Times New Roman"/>
          <w:sz w:val="28"/>
          <w:szCs w:val="28"/>
          <w:lang w:val="uk-UA"/>
        </w:rPr>
        <w:t>) [</w:t>
      </w:r>
      <w:r w:rsidRPr="00A1237D">
        <w:rPr>
          <w:rFonts w:ascii="Times New Roman" w:hAnsi="Times New Roman"/>
          <w:sz w:val="28"/>
          <w:szCs w:val="28"/>
        </w:rPr>
        <w:t>9</w:t>
      </w:r>
      <w:r w:rsidRPr="00A1237D">
        <w:rPr>
          <w:rFonts w:ascii="Times New Roman" w:hAnsi="Times New Roman"/>
          <w:sz w:val="28"/>
          <w:szCs w:val="28"/>
          <w:lang w:val="uk-UA"/>
        </w:rPr>
        <w:t>]; розгляд психологічних аспектів гуманізації освіти (Г.О. </w:t>
      </w:r>
      <w:proofErr w:type="spellStart"/>
      <w:r w:rsidRPr="00A1237D">
        <w:rPr>
          <w:rFonts w:ascii="Times New Roman" w:hAnsi="Times New Roman"/>
          <w:sz w:val="28"/>
          <w:szCs w:val="28"/>
          <w:lang w:val="uk-UA"/>
        </w:rPr>
        <w:t>Балл</w:t>
      </w:r>
      <w:proofErr w:type="spellEnd"/>
      <w:r w:rsidRPr="00A1237D">
        <w:rPr>
          <w:rFonts w:ascii="Times New Roman" w:hAnsi="Times New Roman"/>
          <w:sz w:val="28"/>
          <w:szCs w:val="28"/>
          <w:lang w:val="uk-UA"/>
        </w:rPr>
        <w:t>) [</w:t>
      </w:r>
      <w:r w:rsidRPr="00A1237D">
        <w:rPr>
          <w:rFonts w:ascii="Times New Roman" w:hAnsi="Times New Roman"/>
          <w:sz w:val="28"/>
          <w:szCs w:val="28"/>
        </w:rPr>
        <w:t>1</w:t>
      </w:r>
      <w:r w:rsidRPr="00A1237D">
        <w:rPr>
          <w:rFonts w:ascii="Times New Roman" w:hAnsi="Times New Roman"/>
          <w:sz w:val="28"/>
          <w:szCs w:val="28"/>
          <w:lang w:val="uk-UA"/>
        </w:rPr>
        <w:t>]; використання теоретичної моделі та завдань підготовки творчого вчителя (С.О. Сисоєва) [</w:t>
      </w:r>
      <w:r w:rsidRPr="00A1237D">
        <w:rPr>
          <w:rFonts w:ascii="Times New Roman" w:hAnsi="Times New Roman"/>
          <w:sz w:val="28"/>
          <w:szCs w:val="28"/>
        </w:rPr>
        <w:t>7</w:t>
      </w:r>
      <w:r w:rsidRPr="00A1237D">
        <w:rPr>
          <w:rFonts w:ascii="Times New Roman" w:hAnsi="Times New Roman"/>
          <w:sz w:val="28"/>
          <w:szCs w:val="28"/>
          <w:lang w:val="uk-UA"/>
        </w:rPr>
        <w:t>]</w:t>
      </w:r>
      <w:r w:rsidRPr="00A1237D">
        <w:rPr>
          <w:rFonts w:ascii="Times New Roman" w:hAnsi="Times New Roman"/>
          <w:sz w:val="28"/>
          <w:szCs w:val="28"/>
        </w:rPr>
        <w:t xml:space="preserve"> </w:t>
      </w:r>
      <w:r w:rsidRPr="00A1237D">
        <w:rPr>
          <w:rFonts w:ascii="Times New Roman" w:hAnsi="Times New Roman"/>
          <w:sz w:val="28"/>
          <w:szCs w:val="28"/>
          <w:lang w:val="uk-UA"/>
        </w:rPr>
        <w:t xml:space="preserve">та ін.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Важливе місце у розкритті компетентнісного підходу до навчально-виховного процесу в системі вищої та загальної середньої освіти належить працям, що розглядають: особливості розвитку творчої компетентності викладача вищого навчального закладу (</w:t>
      </w:r>
      <w:r w:rsidRPr="00A1237D">
        <w:rPr>
          <w:rFonts w:ascii="Times New Roman" w:hAnsi="Times New Roman"/>
          <w:bCs/>
          <w:sz w:val="28"/>
          <w:szCs w:val="28"/>
          <w:lang w:val="uk-UA"/>
        </w:rPr>
        <w:t>Т.Ф. Волобуєва)</w:t>
      </w:r>
      <w:r w:rsidRPr="00A1237D">
        <w:rPr>
          <w:rFonts w:ascii="Times New Roman" w:hAnsi="Times New Roman"/>
          <w:sz w:val="28"/>
          <w:szCs w:val="28"/>
          <w:lang w:val="uk-UA"/>
        </w:rPr>
        <w:t xml:space="preserve"> [</w:t>
      </w:r>
      <w:r w:rsidRPr="00A1237D">
        <w:rPr>
          <w:rFonts w:ascii="Times New Roman" w:hAnsi="Times New Roman"/>
          <w:sz w:val="28"/>
          <w:szCs w:val="28"/>
        </w:rPr>
        <w:t>2</w:t>
      </w:r>
      <w:r w:rsidRPr="00A1237D">
        <w:rPr>
          <w:rFonts w:ascii="Times New Roman" w:hAnsi="Times New Roman"/>
          <w:sz w:val="28"/>
          <w:szCs w:val="28"/>
          <w:lang w:val="uk-UA"/>
        </w:rPr>
        <w:t>]</w:t>
      </w:r>
      <w:r w:rsidRPr="00A1237D">
        <w:rPr>
          <w:rFonts w:ascii="Times New Roman" w:hAnsi="Times New Roman"/>
          <w:bCs/>
          <w:sz w:val="28"/>
          <w:szCs w:val="28"/>
          <w:lang w:val="uk-UA"/>
        </w:rPr>
        <w:t>;</w:t>
      </w:r>
      <w:r w:rsidRPr="00A1237D">
        <w:rPr>
          <w:rFonts w:ascii="Times New Roman" w:hAnsi="Times New Roman"/>
          <w:sz w:val="28"/>
          <w:szCs w:val="28"/>
          <w:lang w:val="uk-UA"/>
        </w:rPr>
        <w:t xml:space="preserve"> становлення і розвиток творчої компетентності майбутнього вчителя (О.В. </w:t>
      </w:r>
      <w:proofErr w:type="spellStart"/>
      <w:r w:rsidRPr="00A1237D">
        <w:rPr>
          <w:rFonts w:ascii="Times New Roman" w:hAnsi="Times New Roman"/>
          <w:sz w:val="28"/>
          <w:szCs w:val="28"/>
          <w:lang w:val="uk-UA"/>
        </w:rPr>
        <w:t>Тутолмін</w:t>
      </w:r>
      <w:proofErr w:type="spellEnd"/>
      <w:r w:rsidRPr="00A1237D">
        <w:rPr>
          <w:rFonts w:ascii="Times New Roman" w:hAnsi="Times New Roman"/>
          <w:sz w:val="28"/>
          <w:szCs w:val="28"/>
        </w:rPr>
        <w:t>)</w:t>
      </w:r>
      <w:r w:rsidRPr="00A1237D">
        <w:rPr>
          <w:rFonts w:ascii="Times New Roman" w:hAnsi="Times New Roman"/>
          <w:sz w:val="28"/>
          <w:szCs w:val="28"/>
          <w:lang w:val="uk-UA"/>
        </w:rPr>
        <w:t xml:space="preserve"> [</w:t>
      </w:r>
      <w:r w:rsidRPr="00A1237D">
        <w:rPr>
          <w:rFonts w:ascii="Times New Roman" w:hAnsi="Times New Roman"/>
          <w:sz w:val="28"/>
          <w:szCs w:val="28"/>
        </w:rPr>
        <w:t>8</w:t>
      </w:r>
      <w:r w:rsidRPr="00A1237D">
        <w:rPr>
          <w:rFonts w:ascii="Times New Roman" w:hAnsi="Times New Roman"/>
          <w:sz w:val="28"/>
          <w:szCs w:val="28"/>
          <w:lang w:val="uk-UA"/>
        </w:rPr>
        <w:t xml:space="preserve">] та ін.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Незважаючи на значну кількість досліджень із розвитку творчості особистості, проблема творчої компетентності майбутнього вчителя залишається недостатньо розробленою і потребує створення цілісної  системи психолого-педагогічних засобів з розвитку професійної компетентності для досягнення її творчого рівня.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b/>
          <w:sz w:val="28"/>
          <w:szCs w:val="28"/>
          <w:lang w:val="uk-UA"/>
        </w:rPr>
        <w:t>Мета статті</w:t>
      </w:r>
      <w:r w:rsidRPr="00A1237D">
        <w:rPr>
          <w:rFonts w:ascii="Times New Roman" w:hAnsi="Times New Roman"/>
          <w:sz w:val="28"/>
          <w:szCs w:val="28"/>
          <w:lang w:val="uk-UA"/>
        </w:rPr>
        <w:t xml:space="preserve"> полягає в теоретичному аналізі проблеми творчої компетентності майбутніх учителів та розкритті розробленої нами програми, на основі визначених психолого-педагогічних засобів її розвитку в навчальній діяльності.</w:t>
      </w:r>
    </w:p>
    <w:p w:rsidR="000D1341" w:rsidRPr="00A1237D" w:rsidRDefault="000D1341" w:rsidP="00A1237D">
      <w:pPr>
        <w:tabs>
          <w:tab w:val="left" w:pos="993"/>
        </w:tabs>
        <w:spacing w:after="0" w:line="240" w:lineRule="auto"/>
        <w:ind w:firstLine="709"/>
        <w:jc w:val="both"/>
        <w:rPr>
          <w:rFonts w:ascii="Times New Roman" w:hAnsi="Times New Roman"/>
          <w:b/>
          <w:sz w:val="28"/>
          <w:szCs w:val="28"/>
          <w:lang w:val="uk-UA"/>
        </w:rPr>
      </w:pPr>
      <w:r w:rsidRPr="00A1237D">
        <w:rPr>
          <w:rFonts w:ascii="Times New Roman" w:hAnsi="Times New Roman"/>
          <w:b/>
          <w:sz w:val="28"/>
          <w:szCs w:val="28"/>
          <w:lang w:val="uk-UA"/>
        </w:rPr>
        <w:t>Основний матеріал дослідження.</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Під творчою компетентністю</w:t>
      </w:r>
      <w:r w:rsidRPr="00A1237D">
        <w:rPr>
          <w:rFonts w:ascii="Times New Roman" w:hAnsi="Times New Roman"/>
          <w:i/>
          <w:sz w:val="28"/>
          <w:szCs w:val="28"/>
          <w:lang w:val="uk-UA"/>
        </w:rPr>
        <w:t xml:space="preserve"> </w:t>
      </w:r>
      <w:r w:rsidRPr="00A1237D">
        <w:rPr>
          <w:rFonts w:ascii="Times New Roman" w:hAnsi="Times New Roman"/>
          <w:sz w:val="28"/>
          <w:szCs w:val="28"/>
          <w:lang w:val="uk-UA"/>
        </w:rPr>
        <w:t>майбутнього вчителя, ми розуміємо найвищий рівень розвитку професійної компетентності, коли людина здійснює професійну діяльність на творчій основі стабільно і неперервно.</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Структура розвитку творчої компетентності майбутнього вчителя базується на основних структурних компонентах професійної компетентності: особистісно-розвивальному; діяльнісно-розвивальному; комунікативному; фаховому; опануванні досвіду. Показниками досягнення творчої компетентності є ціннісно-педагогічна, мотиваційна, психолого-педагогічна, організаційна, методична, дидактична, інформаційна компетенції, вербально-комунікативна, вербально-когнітивна, компетенція самовдосконалення, понятійне та творче мислення.</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На основі визначених показників, критеріїв, психологічних та педагогічних засобів розроблено зміст та основні етапи розвитку творчої компетентності майбутніх учителів у навчально-виховному процесі.</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bCs/>
          <w:sz w:val="28"/>
          <w:szCs w:val="28"/>
          <w:lang w:val="uk-UA"/>
        </w:rPr>
        <w:t xml:space="preserve">Розвиток творчої компетентності майбутніх учителів має здійснюватися на основі підготовчого, діагностичного та розвивального </w:t>
      </w:r>
      <w:r w:rsidRPr="00A1237D">
        <w:rPr>
          <w:rFonts w:ascii="Times New Roman" w:hAnsi="Times New Roman"/>
          <w:bCs/>
          <w:sz w:val="28"/>
          <w:szCs w:val="28"/>
          <w:lang w:val="uk-UA"/>
        </w:rPr>
        <w:lastRenderedPageBreak/>
        <w:t xml:space="preserve">етапів. Розвивальний етап повинен забезпечуватися психолого-педагогічними засобами </w:t>
      </w:r>
      <w:r w:rsidRPr="00A1237D">
        <w:rPr>
          <w:rFonts w:ascii="Times New Roman" w:hAnsi="Times New Roman"/>
          <w:sz w:val="28"/>
          <w:szCs w:val="28"/>
          <w:lang w:val="uk-UA"/>
        </w:rPr>
        <w:t>у навчально-виховному процесі ВНЗ: а) психологічні: розвиток творчого мислення; прагнення до самовдосконалення; розвиток педагогічного спілкування вчителя як творчого процесу; мотивація до самостійного творчого опрацювання матеріалу; розвиток творчих здібностей у діяльності; розвиток фахової підготовки, понятійного мислення; б) педагогічні: організація навчальної діяльності, у ході якої студенти реалізують себе як творчі особистості; забезпечення конструктивного постійного зворотного зв’язку; встановлення партнерського педагогічного спілкування; забезпечення мотивації до дослідницької діяльності, активності та креативності під час занять; організація навчального процесу; діяльності, активності та креативності під час занять; організація</w:t>
      </w:r>
      <w:r w:rsidRPr="00A1237D">
        <w:rPr>
          <w:rFonts w:ascii="Times New Roman" w:hAnsi="Times New Roman"/>
          <w:szCs w:val="28"/>
          <w:lang w:val="uk-UA"/>
        </w:rPr>
        <w:t xml:space="preserve"> </w:t>
      </w:r>
      <w:r w:rsidRPr="00A1237D">
        <w:rPr>
          <w:rFonts w:ascii="Times New Roman" w:hAnsi="Times New Roman"/>
          <w:sz w:val="28"/>
          <w:szCs w:val="28"/>
          <w:lang w:val="uk-UA"/>
        </w:rPr>
        <w:t xml:space="preserve">навчального процесу з метою більш глибокого оволодіння студентами навчальним матеріалом. </w:t>
      </w:r>
    </w:p>
    <w:p w:rsidR="000D1341" w:rsidRPr="00A1237D" w:rsidRDefault="000D1341" w:rsidP="00A1237D">
      <w:pPr>
        <w:shd w:val="clear" w:color="auto" w:fill="FFFFFF"/>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На основі визначених тенденцій створено програму розвитку творчої компетентності майбутніх учителів. Метою програми є розвиток визначених показників розвитку творчої компетентності майбутніх учителів. Завдання програми – це розвиток показників компонентів професійної компетентності: особистісно-розвивального; діяльнісно-розвивального; комунікативного; фахового; компоненту опанування досвіду.</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Авторська програма передбачає створення спеціального навчально-виховного середовища у процесі підготовки вчителів у ВНЗ з наступними характеристиками: а) установка на </w:t>
      </w:r>
      <w:proofErr w:type="spellStart"/>
      <w:r w:rsidRPr="00A1237D">
        <w:rPr>
          <w:rFonts w:ascii="Times New Roman" w:hAnsi="Times New Roman"/>
          <w:sz w:val="28"/>
          <w:szCs w:val="28"/>
        </w:rPr>
        <w:t>особистісно-розвива</w:t>
      </w:r>
      <w:r w:rsidRPr="00A1237D">
        <w:rPr>
          <w:rFonts w:ascii="Times New Roman" w:hAnsi="Times New Roman"/>
          <w:sz w:val="28"/>
          <w:szCs w:val="28"/>
          <w:lang w:val="uk-UA"/>
        </w:rPr>
        <w:t>льний</w:t>
      </w:r>
      <w:proofErr w:type="spellEnd"/>
      <w:r w:rsidRPr="00A1237D">
        <w:rPr>
          <w:rFonts w:ascii="Times New Roman" w:hAnsi="Times New Roman"/>
          <w:sz w:val="28"/>
          <w:szCs w:val="28"/>
          <w:lang w:val="uk-UA"/>
        </w:rPr>
        <w:t xml:space="preserve"> компонент (</w:t>
      </w:r>
      <w:r w:rsidRPr="00A1237D">
        <w:rPr>
          <w:rFonts w:ascii="Times New Roman" w:hAnsi="Times New Roman"/>
          <w:sz w:val="28"/>
          <w:szCs w:val="28"/>
        </w:rPr>
        <w:t xml:space="preserve">ціннісно-педагогічна, </w:t>
      </w:r>
      <w:proofErr w:type="spellStart"/>
      <w:r w:rsidRPr="00A1237D">
        <w:rPr>
          <w:rFonts w:ascii="Times New Roman" w:hAnsi="Times New Roman"/>
          <w:sz w:val="28"/>
          <w:szCs w:val="28"/>
        </w:rPr>
        <w:t>мотиваційна</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компетенції</w:t>
      </w:r>
      <w:proofErr w:type="spellEnd"/>
      <w:r w:rsidRPr="00A1237D">
        <w:rPr>
          <w:rFonts w:ascii="Times New Roman" w:hAnsi="Times New Roman"/>
          <w:sz w:val="28"/>
          <w:szCs w:val="28"/>
          <w:lang w:val="uk-UA"/>
        </w:rPr>
        <w:t xml:space="preserve">); б) установка на </w:t>
      </w:r>
      <w:proofErr w:type="spellStart"/>
      <w:r w:rsidRPr="00A1237D">
        <w:rPr>
          <w:rFonts w:ascii="Times New Roman" w:hAnsi="Times New Roman"/>
          <w:sz w:val="28"/>
          <w:szCs w:val="28"/>
        </w:rPr>
        <w:t>діяльнісно-розвива</w:t>
      </w:r>
      <w:r w:rsidRPr="00A1237D">
        <w:rPr>
          <w:rFonts w:ascii="Times New Roman" w:hAnsi="Times New Roman"/>
          <w:sz w:val="28"/>
          <w:szCs w:val="28"/>
          <w:lang w:val="uk-UA"/>
        </w:rPr>
        <w:t>льний</w:t>
      </w:r>
      <w:proofErr w:type="spellEnd"/>
      <w:r w:rsidRPr="00A1237D">
        <w:rPr>
          <w:rFonts w:ascii="Times New Roman" w:hAnsi="Times New Roman"/>
          <w:sz w:val="28"/>
          <w:szCs w:val="28"/>
          <w:lang w:val="uk-UA"/>
        </w:rPr>
        <w:t xml:space="preserve"> компонент творчої компетентності (</w:t>
      </w:r>
      <w:r w:rsidRPr="00A1237D">
        <w:rPr>
          <w:rFonts w:ascii="Times New Roman" w:hAnsi="Times New Roman"/>
          <w:sz w:val="28"/>
          <w:szCs w:val="28"/>
        </w:rPr>
        <w:t xml:space="preserve">психолого-педагогічна, </w:t>
      </w:r>
      <w:proofErr w:type="spellStart"/>
      <w:r w:rsidRPr="00A1237D">
        <w:rPr>
          <w:rFonts w:ascii="Times New Roman" w:hAnsi="Times New Roman"/>
          <w:sz w:val="28"/>
          <w:szCs w:val="28"/>
        </w:rPr>
        <w:t>організаційна</w:t>
      </w:r>
      <w:proofErr w:type="spellEnd"/>
      <w:r w:rsidRPr="00A1237D">
        <w:rPr>
          <w:rFonts w:ascii="Times New Roman" w:hAnsi="Times New Roman"/>
          <w:sz w:val="28"/>
          <w:szCs w:val="28"/>
        </w:rPr>
        <w:t xml:space="preserve">, методична </w:t>
      </w:r>
      <w:proofErr w:type="spellStart"/>
      <w:r w:rsidRPr="00A1237D">
        <w:rPr>
          <w:rFonts w:ascii="Times New Roman" w:hAnsi="Times New Roman"/>
          <w:sz w:val="28"/>
          <w:szCs w:val="28"/>
        </w:rPr>
        <w:t>компетенції</w:t>
      </w:r>
      <w:proofErr w:type="spellEnd"/>
      <w:r w:rsidRPr="00A1237D">
        <w:rPr>
          <w:rFonts w:ascii="Times New Roman" w:hAnsi="Times New Roman"/>
          <w:sz w:val="28"/>
          <w:szCs w:val="28"/>
          <w:lang w:val="uk-UA"/>
        </w:rPr>
        <w:t xml:space="preserve">); в) формування та розвиток педагогічного спілкування як творчого процесу на основі вербально-комунікативної, вербально-когнітивної компетенцій; д) установка на фахове зростання на основі </w:t>
      </w:r>
      <w:proofErr w:type="spellStart"/>
      <w:r w:rsidRPr="00A1237D">
        <w:rPr>
          <w:rFonts w:ascii="Times New Roman" w:hAnsi="Times New Roman"/>
          <w:sz w:val="28"/>
          <w:szCs w:val="28"/>
        </w:rPr>
        <w:t>дидактичн</w:t>
      </w:r>
      <w:r w:rsidRPr="00A1237D">
        <w:rPr>
          <w:rFonts w:ascii="Times New Roman" w:hAnsi="Times New Roman"/>
          <w:sz w:val="28"/>
          <w:szCs w:val="28"/>
          <w:lang w:val="uk-UA"/>
        </w:rPr>
        <w:t>ої</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інформаційн</w:t>
      </w:r>
      <w:r w:rsidRPr="00A1237D">
        <w:rPr>
          <w:rFonts w:ascii="Times New Roman" w:hAnsi="Times New Roman"/>
          <w:sz w:val="28"/>
          <w:szCs w:val="28"/>
          <w:lang w:val="uk-UA"/>
        </w:rPr>
        <w:t>ої</w:t>
      </w:r>
      <w:proofErr w:type="spellEnd"/>
      <w:r w:rsidRPr="00A1237D">
        <w:rPr>
          <w:rFonts w:ascii="Times New Roman" w:hAnsi="Times New Roman"/>
          <w:sz w:val="28"/>
          <w:szCs w:val="28"/>
          <w:lang w:val="uk-UA"/>
        </w:rPr>
        <w:t xml:space="preserve"> компетенції</w:t>
      </w:r>
      <w:r w:rsidRPr="00A1237D">
        <w:rPr>
          <w:rFonts w:ascii="Times New Roman" w:hAnsi="Times New Roman"/>
          <w:sz w:val="28"/>
          <w:szCs w:val="28"/>
        </w:rPr>
        <w:t xml:space="preserve">, </w:t>
      </w:r>
      <w:proofErr w:type="spellStart"/>
      <w:r w:rsidRPr="00A1237D">
        <w:rPr>
          <w:rFonts w:ascii="Times New Roman" w:hAnsi="Times New Roman"/>
          <w:sz w:val="28"/>
          <w:szCs w:val="28"/>
        </w:rPr>
        <w:t>понятійн</w:t>
      </w:r>
      <w:proofErr w:type="spellEnd"/>
      <w:r w:rsidRPr="00A1237D">
        <w:rPr>
          <w:rFonts w:ascii="Times New Roman" w:hAnsi="Times New Roman"/>
          <w:sz w:val="28"/>
          <w:szCs w:val="28"/>
          <w:lang w:val="uk-UA"/>
        </w:rPr>
        <w:t>ого</w:t>
      </w:r>
      <w:r w:rsidRPr="00A1237D">
        <w:rPr>
          <w:rFonts w:ascii="Times New Roman" w:hAnsi="Times New Roman"/>
          <w:sz w:val="28"/>
          <w:szCs w:val="28"/>
        </w:rPr>
        <w:t xml:space="preserve"> </w:t>
      </w:r>
      <w:proofErr w:type="spellStart"/>
      <w:r w:rsidRPr="00A1237D">
        <w:rPr>
          <w:rFonts w:ascii="Times New Roman" w:hAnsi="Times New Roman"/>
          <w:sz w:val="28"/>
          <w:szCs w:val="28"/>
        </w:rPr>
        <w:t>мислення</w:t>
      </w:r>
      <w:proofErr w:type="spellEnd"/>
      <w:r w:rsidRPr="00A1237D">
        <w:rPr>
          <w:rFonts w:ascii="Times New Roman" w:hAnsi="Times New Roman"/>
          <w:sz w:val="28"/>
          <w:szCs w:val="28"/>
          <w:lang w:val="uk-UA"/>
        </w:rPr>
        <w:t xml:space="preserve">; д) поглиблення опанування педагогічного досвіду (розвиток </w:t>
      </w:r>
      <w:proofErr w:type="spellStart"/>
      <w:r w:rsidRPr="00A1237D">
        <w:rPr>
          <w:rFonts w:ascii="Times New Roman" w:hAnsi="Times New Roman"/>
          <w:sz w:val="28"/>
          <w:szCs w:val="28"/>
        </w:rPr>
        <w:t>творч</w:t>
      </w:r>
      <w:proofErr w:type="spellEnd"/>
      <w:r w:rsidRPr="00A1237D">
        <w:rPr>
          <w:rFonts w:ascii="Times New Roman" w:hAnsi="Times New Roman"/>
          <w:sz w:val="28"/>
          <w:szCs w:val="28"/>
          <w:lang w:val="uk-UA"/>
        </w:rPr>
        <w:t>ого</w:t>
      </w:r>
      <w:r w:rsidRPr="00A1237D">
        <w:rPr>
          <w:rFonts w:ascii="Times New Roman" w:hAnsi="Times New Roman"/>
          <w:sz w:val="28"/>
          <w:szCs w:val="28"/>
        </w:rPr>
        <w:t xml:space="preserve"> </w:t>
      </w:r>
      <w:proofErr w:type="spellStart"/>
      <w:r w:rsidRPr="00A1237D">
        <w:rPr>
          <w:rFonts w:ascii="Times New Roman" w:hAnsi="Times New Roman"/>
          <w:sz w:val="28"/>
          <w:szCs w:val="28"/>
        </w:rPr>
        <w:t>мислення</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компетенці</w:t>
      </w:r>
      <w:proofErr w:type="spellEnd"/>
      <w:r w:rsidRPr="00A1237D">
        <w:rPr>
          <w:rFonts w:ascii="Times New Roman" w:hAnsi="Times New Roman"/>
          <w:sz w:val="28"/>
          <w:szCs w:val="28"/>
          <w:lang w:val="uk-UA"/>
        </w:rPr>
        <w:t>ї</w:t>
      </w:r>
      <w:r w:rsidRPr="00A1237D">
        <w:rPr>
          <w:rFonts w:ascii="Times New Roman" w:hAnsi="Times New Roman"/>
          <w:sz w:val="28"/>
          <w:szCs w:val="28"/>
        </w:rPr>
        <w:t xml:space="preserve"> само</w:t>
      </w:r>
      <w:r w:rsidRPr="00A1237D">
        <w:rPr>
          <w:rFonts w:ascii="Times New Roman" w:hAnsi="Times New Roman"/>
          <w:sz w:val="28"/>
          <w:szCs w:val="28"/>
          <w:lang w:val="uk-UA"/>
        </w:rPr>
        <w:t>в</w:t>
      </w:r>
      <w:proofErr w:type="spellStart"/>
      <w:r w:rsidRPr="00A1237D">
        <w:rPr>
          <w:rFonts w:ascii="Times New Roman" w:hAnsi="Times New Roman"/>
          <w:sz w:val="28"/>
          <w:szCs w:val="28"/>
        </w:rPr>
        <w:t>досконалення</w:t>
      </w:r>
      <w:proofErr w:type="spellEnd"/>
      <w:r w:rsidRPr="00A1237D">
        <w:rPr>
          <w:rFonts w:ascii="Times New Roman" w:hAnsi="Times New Roman"/>
          <w:sz w:val="28"/>
          <w:szCs w:val="28"/>
          <w:lang w:val="uk-UA"/>
        </w:rPr>
        <w:t>).</w:t>
      </w:r>
    </w:p>
    <w:p w:rsidR="000D1341" w:rsidRPr="00A1237D" w:rsidRDefault="000D1341" w:rsidP="00A1237D">
      <w:pPr>
        <w:shd w:val="clear" w:color="auto" w:fill="FFFFFF"/>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Важливою для ефективного впровадження програми є інтеграція психолого-педагогічних засобів у навчально-виховному процесі вищого навчального закладу.</w:t>
      </w:r>
    </w:p>
    <w:p w:rsidR="000D1341" w:rsidRPr="00A1237D" w:rsidRDefault="000D1341" w:rsidP="00A1237D">
      <w:pPr>
        <w:tabs>
          <w:tab w:val="left" w:pos="709"/>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Організаційно-методичними умовами сприяння розвитку творчої компетентності майбутніх учителів, які забезпечує програма, є: </w:t>
      </w:r>
    </w:p>
    <w:p w:rsidR="000D1341" w:rsidRPr="00A1237D" w:rsidRDefault="000D1341" w:rsidP="00A1237D">
      <w:pPr>
        <w:numPr>
          <w:ilvl w:val="0"/>
          <w:numId w:val="4"/>
        </w:numPr>
        <w:tabs>
          <w:tab w:val="left" w:pos="70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організація навчальної діяльності, у ході якої студенти реалізують себе як творчі особистості; </w:t>
      </w:r>
    </w:p>
    <w:p w:rsidR="000D1341" w:rsidRPr="00A1237D" w:rsidRDefault="000D1341" w:rsidP="00A1237D">
      <w:pPr>
        <w:numPr>
          <w:ilvl w:val="0"/>
          <w:numId w:val="4"/>
        </w:numPr>
        <w:tabs>
          <w:tab w:val="left" w:pos="70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забезпечення конструктивного постійного зворотного зв’язку; </w:t>
      </w:r>
    </w:p>
    <w:p w:rsidR="000D1341" w:rsidRPr="00A1237D" w:rsidRDefault="000D1341" w:rsidP="00A1237D">
      <w:pPr>
        <w:numPr>
          <w:ilvl w:val="0"/>
          <w:numId w:val="4"/>
        </w:numPr>
        <w:tabs>
          <w:tab w:val="left" w:pos="70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встановлення партнерського педагогічного спілкування; </w:t>
      </w:r>
    </w:p>
    <w:p w:rsidR="000D1341" w:rsidRPr="00A1237D" w:rsidRDefault="000D1341" w:rsidP="00A1237D">
      <w:pPr>
        <w:numPr>
          <w:ilvl w:val="0"/>
          <w:numId w:val="4"/>
        </w:numPr>
        <w:tabs>
          <w:tab w:val="left" w:pos="70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забезпечення мотивації до дослідницької діяльності, активності та креативності під час занять.</w:t>
      </w:r>
    </w:p>
    <w:p w:rsidR="000D1341" w:rsidRPr="00A1237D" w:rsidRDefault="000D1341" w:rsidP="00A1237D">
      <w:pPr>
        <w:pStyle w:val="a3"/>
        <w:tabs>
          <w:tab w:val="left" w:pos="993"/>
        </w:tabs>
        <w:spacing w:line="240" w:lineRule="auto"/>
        <w:ind w:firstLine="709"/>
        <w:rPr>
          <w:szCs w:val="28"/>
        </w:rPr>
      </w:pPr>
      <w:r w:rsidRPr="00A1237D">
        <w:rPr>
          <w:szCs w:val="28"/>
        </w:rPr>
        <w:lastRenderedPageBreak/>
        <w:t>Основні психологічні умови розвитку творчої компетентності майбутніх учителів, передбачені програмою, включають: особливості структури педагогічної діяльності; саморегуляцію; педагогічну активність; готовність до професійної творчості.</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Структурно програму розвитку творчої компетентності майбутніх учителів поділено на блоки (табл. 1).</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З таблиці 1 зрозуміло, що програма складається із сукупності блоків, які представлені психолого-педагогічними засобами, спрямованими на розвиток готовності до адекватного і повного пізнання власних творчих можливостей та педагогічної творчості. Програма передбачає забезпечення психологічних умов та чинників, що активізують творчу, пізнавальну діяльність студентів. Майбутні вчителі осмислюють уявлення, що склалися про себе та інших. Учасники програми отримують </w:t>
      </w:r>
    </w:p>
    <w:p w:rsidR="000D1341" w:rsidRPr="00A1237D" w:rsidRDefault="000D1341" w:rsidP="00A1237D">
      <w:pPr>
        <w:tabs>
          <w:tab w:val="left" w:pos="993"/>
        </w:tabs>
        <w:spacing w:after="0" w:line="240" w:lineRule="auto"/>
        <w:ind w:firstLine="709"/>
        <w:jc w:val="right"/>
        <w:rPr>
          <w:rFonts w:ascii="Times New Roman" w:hAnsi="Times New Roman"/>
          <w:sz w:val="28"/>
          <w:szCs w:val="28"/>
          <w:lang w:val="uk-UA"/>
        </w:rPr>
      </w:pPr>
      <w:r w:rsidRPr="00A1237D">
        <w:rPr>
          <w:rFonts w:ascii="Times New Roman" w:hAnsi="Times New Roman"/>
          <w:sz w:val="28"/>
          <w:szCs w:val="28"/>
          <w:lang w:val="uk-UA"/>
        </w:rPr>
        <w:t>Таблиця 1</w:t>
      </w:r>
    </w:p>
    <w:p w:rsidR="000D1341" w:rsidRPr="00A1237D" w:rsidRDefault="000D1341" w:rsidP="00A1237D">
      <w:pPr>
        <w:tabs>
          <w:tab w:val="left" w:pos="993"/>
        </w:tabs>
        <w:spacing w:after="0" w:line="240" w:lineRule="auto"/>
        <w:ind w:firstLine="709"/>
        <w:jc w:val="center"/>
        <w:rPr>
          <w:rFonts w:ascii="Times New Roman" w:hAnsi="Times New Roman"/>
          <w:sz w:val="28"/>
          <w:szCs w:val="28"/>
          <w:lang w:val="uk-UA"/>
        </w:rPr>
      </w:pPr>
      <w:r w:rsidRPr="00A1237D">
        <w:rPr>
          <w:rFonts w:ascii="Times New Roman" w:hAnsi="Times New Roman"/>
          <w:sz w:val="28"/>
          <w:szCs w:val="28"/>
          <w:lang w:val="uk-UA"/>
        </w:rPr>
        <w:t>Програма розвитку творчої компетентності майбутніх учителів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26"/>
        <w:gridCol w:w="6379"/>
      </w:tblGrid>
      <w:tr w:rsidR="000D1341" w:rsidRPr="00A1237D" w:rsidTr="00FC56ED">
        <w:trPr>
          <w:trHeight w:val="713"/>
        </w:trPr>
        <w:tc>
          <w:tcPr>
            <w:tcW w:w="851" w:type="dxa"/>
          </w:tcPr>
          <w:p w:rsidR="000D1341" w:rsidRPr="00A1237D" w:rsidRDefault="000D1341" w:rsidP="00A1237D">
            <w:pPr>
              <w:tabs>
                <w:tab w:val="left" w:pos="851"/>
                <w:tab w:val="left" w:pos="993"/>
              </w:tabs>
              <w:spacing w:after="0" w:line="240" w:lineRule="auto"/>
              <w:jc w:val="both"/>
              <w:rPr>
                <w:rFonts w:ascii="Times New Roman" w:hAnsi="Times New Roman"/>
                <w:sz w:val="24"/>
                <w:szCs w:val="24"/>
                <w:lang w:val="uk-UA"/>
              </w:rPr>
            </w:pPr>
            <w:r w:rsidRPr="00A1237D">
              <w:rPr>
                <w:rFonts w:ascii="Times New Roman" w:hAnsi="Times New Roman"/>
                <w:sz w:val="24"/>
                <w:szCs w:val="24"/>
                <w:lang w:val="uk-UA"/>
              </w:rPr>
              <w:t>№ блоку</w:t>
            </w:r>
          </w:p>
        </w:tc>
        <w:tc>
          <w:tcPr>
            <w:tcW w:w="2126"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Назва блоку</w:t>
            </w:r>
          </w:p>
        </w:tc>
        <w:tc>
          <w:tcPr>
            <w:tcW w:w="6379" w:type="dxa"/>
          </w:tcPr>
          <w:p w:rsidR="000D1341" w:rsidRPr="00A1237D" w:rsidRDefault="000D1341" w:rsidP="00A1237D">
            <w:pPr>
              <w:tabs>
                <w:tab w:val="left" w:pos="851"/>
                <w:tab w:val="left" w:pos="993"/>
              </w:tabs>
              <w:spacing w:after="0" w:line="240" w:lineRule="auto"/>
              <w:jc w:val="center"/>
              <w:rPr>
                <w:rFonts w:ascii="Times New Roman" w:hAnsi="Times New Roman"/>
                <w:sz w:val="24"/>
                <w:szCs w:val="24"/>
                <w:lang w:val="uk-UA"/>
              </w:rPr>
            </w:pPr>
            <w:r w:rsidRPr="00A1237D">
              <w:rPr>
                <w:rFonts w:ascii="Times New Roman" w:hAnsi="Times New Roman"/>
                <w:sz w:val="24"/>
                <w:szCs w:val="24"/>
                <w:lang w:val="uk-UA"/>
              </w:rPr>
              <w:t>Основні психолого-педагогічні засоби</w:t>
            </w:r>
          </w:p>
        </w:tc>
      </w:tr>
      <w:tr w:rsidR="000D1341" w:rsidRPr="00A1237D" w:rsidTr="00FC56ED">
        <w:trPr>
          <w:trHeight w:val="3588"/>
        </w:trPr>
        <w:tc>
          <w:tcPr>
            <w:tcW w:w="851" w:type="dxa"/>
          </w:tcPr>
          <w:p w:rsidR="000D1341" w:rsidRPr="00A1237D" w:rsidRDefault="000D1341" w:rsidP="00A1237D">
            <w:pPr>
              <w:tabs>
                <w:tab w:val="left" w:pos="851"/>
                <w:tab w:val="left" w:pos="993"/>
              </w:tabs>
              <w:spacing w:after="0" w:line="240" w:lineRule="auto"/>
              <w:jc w:val="both"/>
              <w:rPr>
                <w:rFonts w:ascii="Times New Roman" w:hAnsi="Times New Roman"/>
                <w:sz w:val="24"/>
                <w:szCs w:val="24"/>
                <w:lang w:val="uk-UA"/>
              </w:rPr>
            </w:pPr>
            <w:r w:rsidRPr="00A1237D">
              <w:rPr>
                <w:rFonts w:ascii="Times New Roman" w:hAnsi="Times New Roman"/>
                <w:sz w:val="24"/>
                <w:szCs w:val="24"/>
                <w:lang w:val="uk-UA"/>
              </w:rPr>
              <w:t>1.</w:t>
            </w:r>
          </w:p>
        </w:tc>
        <w:tc>
          <w:tcPr>
            <w:tcW w:w="2126"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Розвиток професійних цінностей і мотивів творчої діяльності</w:t>
            </w:r>
          </w:p>
        </w:tc>
        <w:tc>
          <w:tcPr>
            <w:tcW w:w="6379" w:type="dxa"/>
          </w:tcPr>
          <w:p w:rsidR="000D1341" w:rsidRPr="00A1237D" w:rsidRDefault="000D1341" w:rsidP="00A1237D">
            <w:pPr>
              <w:pStyle w:val="a5"/>
              <w:tabs>
                <w:tab w:val="left" w:pos="851"/>
                <w:tab w:val="left" w:pos="993"/>
              </w:tabs>
              <w:spacing w:after="0" w:line="240" w:lineRule="auto"/>
              <w:ind w:left="0"/>
              <w:rPr>
                <w:rFonts w:ascii="Times New Roman" w:hAnsi="Times New Roman"/>
                <w:sz w:val="24"/>
                <w:szCs w:val="24"/>
                <w:lang w:val="uk-UA"/>
              </w:rPr>
            </w:pPr>
            <w:r w:rsidRPr="00A1237D">
              <w:rPr>
                <w:rFonts w:ascii="Times New Roman" w:hAnsi="Times New Roman"/>
                <w:sz w:val="24"/>
                <w:szCs w:val="24"/>
                <w:lang w:val="uk-UA"/>
              </w:rPr>
              <w:t>1.Вступне слово ведучого.</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2.Вироблення та прийняття правил роботи.</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3.Вправа «Мотивація самостійного творчого пошуку».</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4.Ділова гра «Я та мої професійні цінності».</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5.Дидактичне завдання «Креативний репортер».</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 xml:space="preserve">6.Підведення підсумків. </w:t>
            </w:r>
          </w:p>
        </w:tc>
      </w:tr>
      <w:tr w:rsidR="000D1341" w:rsidRPr="00A1237D" w:rsidTr="00FC56ED">
        <w:trPr>
          <w:trHeight w:val="3853"/>
        </w:trPr>
        <w:tc>
          <w:tcPr>
            <w:tcW w:w="851" w:type="dxa"/>
          </w:tcPr>
          <w:p w:rsidR="000D1341" w:rsidRPr="00A1237D" w:rsidRDefault="000D1341" w:rsidP="00A1237D">
            <w:pPr>
              <w:tabs>
                <w:tab w:val="left" w:pos="851"/>
                <w:tab w:val="left" w:pos="993"/>
              </w:tabs>
              <w:spacing w:after="0" w:line="240" w:lineRule="auto"/>
              <w:jc w:val="both"/>
              <w:rPr>
                <w:rFonts w:ascii="Times New Roman" w:hAnsi="Times New Roman"/>
                <w:sz w:val="24"/>
                <w:szCs w:val="24"/>
                <w:lang w:val="uk-UA"/>
              </w:rPr>
            </w:pPr>
            <w:r w:rsidRPr="00A1237D">
              <w:rPr>
                <w:rFonts w:ascii="Times New Roman" w:hAnsi="Times New Roman"/>
                <w:sz w:val="24"/>
                <w:szCs w:val="24"/>
                <w:lang w:val="uk-UA"/>
              </w:rPr>
              <w:t>2.</w:t>
            </w:r>
          </w:p>
        </w:tc>
        <w:tc>
          <w:tcPr>
            <w:tcW w:w="2126"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Оволодіння організаційно-методичною базою</w:t>
            </w:r>
          </w:p>
        </w:tc>
        <w:tc>
          <w:tcPr>
            <w:tcW w:w="6379" w:type="dxa"/>
          </w:tcPr>
          <w:p w:rsidR="000D1341" w:rsidRPr="00A1237D" w:rsidRDefault="000D1341" w:rsidP="00A1237D">
            <w:pPr>
              <w:pStyle w:val="a5"/>
              <w:numPr>
                <w:ilvl w:val="0"/>
                <w:numId w:val="2"/>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Вступне слово ведучого.</w:t>
            </w:r>
          </w:p>
          <w:p w:rsidR="000D1341" w:rsidRPr="00A1237D" w:rsidRDefault="000D1341" w:rsidP="00A1237D">
            <w:pPr>
              <w:pStyle w:val="a5"/>
              <w:numPr>
                <w:ilvl w:val="0"/>
                <w:numId w:val="2"/>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Вироблення та прийняття правил роботи.</w:t>
            </w:r>
          </w:p>
          <w:p w:rsidR="000D1341" w:rsidRPr="00A1237D" w:rsidRDefault="000D1341" w:rsidP="00A1237D">
            <w:pPr>
              <w:pStyle w:val="a5"/>
              <w:numPr>
                <w:ilvl w:val="0"/>
                <w:numId w:val="2"/>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Вправа «Вольові зусилля та творча діяльність особистості».</w:t>
            </w:r>
          </w:p>
          <w:p w:rsidR="000D1341" w:rsidRPr="00A1237D" w:rsidRDefault="000D1341" w:rsidP="00A1237D">
            <w:pPr>
              <w:pStyle w:val="a5"/>
              <w:numPr>
                <w:ilvl w:val="0"/>
                <w:numId w:val="2"/>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 xml:space="preserve">Вправа «Банк ідей – я володію творчими здібностями». </w:t>
            </w:r>
          </w:p>
          <w:p w:rsidR="000D1341" w:rsidRPr="00A1237D" w:rsidRDefault="000D1341" w:rsidP="00A1237D">
            <w:pPr>
              <w:pStyle w:val="a5"/>
              <w:numPr>
                <w:ilvl w:val="0"/>
                <w:numId w:val="2"/>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Дидактичне завдання «Творчі припущення».</w:t>
            </w:r>
          </w:p>
          <w:p w:rsidR="000D1341" w:rsidRPr="00A1237D" w:rsidRDefault="000D1341" w:rsidP="00A1237D">
            <w:pPr>
              <w:pStyle w:val="a5"/>
              <w:numPr>
                <w:ilvl w:val="0"/>
                <w:numId w:val="2"/>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Підведення підсумків.</w:t>
            </w:r>
          </w:p>
        </w:tc>
      </w:tr>
    </w:tbl>
    <w:p w:rsidR="000D1341" w:rsidRPr="00A1237D" w:rsidRDefault="000D1341" w:rsidP="00A1237D">
      <w:pPr>
        <w:tabs>
          <w:tab w:val="left" w:pos="851"/>
          <w:tab w:val="left" w:pos="993"/>
        </w:tabs>
        <w:spacing w:after="0" w:line="240" w:lineRule="auto"/>
        <w:jc w:val="right"/>
        <w:rPr>
          <w:rFonts w:ascii="Times New Roman" w:hAnsi="Times New Roman"/>
          <w:sz w:val="28"/>
          <w:szCs w:val="28"/>
          <w:lang w:val="uk-UA"/>
        </w:rPr>
      </w:pPr>
      <w:proofErr w:type="spellStart"/>
      <w:r w:rsidRPr="00A1237D">
        <w:rPr>
          <w:rFonts w:ascii="Times New Roman" w:hAnsi="Times New Roman"/>
          <w:sz w:val="28"/>
          <w:szCs w:val="28"/>
          <w:lang w:val="en-US"/>
        </w:rPr>
        <w:t>Продовження</w:t>
      </w:r>
      <w:proofErr w:type="spellEnd"/>
      <w:r w:rsidRPr="00A1237D">
        <w:rPr>
          <w:rFonts w:ascii="Times New Roman" w:hAnsi="Times New Roman"/>
          <w:sz w:val="28"/>
          <w:szCs w:val="28"/>
          <w:lang w:val="en-US"/>
        </w:rPr>
        <w:t xml:space="preserve"> </w:t>
      </w:r>
      <w:proofErr w:type="spellStart"/>
      <w:r w:rsidRPr="00A1237D">
        <w:rPr>
          <w:rFonts w:ascii="Times New Roman" w:hAnsi="Times New Roman"/>
          <w:sz w:val="28"/>
          <w:szCs w:val="28"/>
          <w:lang w:val="en-US"/>
        </w:rPr>
        <w:t>таблиці</w:t>
      </w:r>
      <w:proofErr w:type="spellEnd"/>
      <w:r w:rsidRPr="00A1237D">
        <w:rPr>
          <w:rFonts w:ascii="Times New Roman" w:hAnsi="Times New Roman"/>
          <w:sz w:val="28"/>
          <w:szCs w:val="28"/>
          <w:lang w:val="en-US"/>
        </w:rPr>
        <w:t xml:space="preserve">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26"/>
        <w:gridCol w:w="6379"/>
      </w:tblGrid>
      <w:tr w:rsidR="000D1341" w:rsidRPr="00A1237D" w:rsidTr="00FC56ED">
        <w:trPr>
          <w:trHeight w:val="1951"/>
        </w:trPr>
        <w:tc>
          <w:tcPr>
            <w:tcW w:w="851" w:type="dxa"/>
          </w:tcPr>
          <w:p w:rsidR="000D1341" w:rsidRPr="00A1237D" w:rsidRDefault="000D1341" w:rsidP="00A1237D">
            <w:pPr>
              <w:tabs>
                <w:tab w:val="left" w:pos="851"/>
                <w:tab w:val="left" w:pos="993"/>
              </w:tabs>
              <w:spacing w:after="0" w:line="240" w:lineRule="auto"/>
              <w:jc w:val="both"/>
              <w:rPr>
                <w:rFonts w:ascii="Times New Roman" w:hAnsi="Times New Roman"/>
                <w:sz w:val="24"/>
                <w:szCs w:val="24"/>
                <w:lang w:val="uk-UA"/>
              </w:rPr>
            </w:pPr>
            <w:r w:rsidRPr="00A1237D">
              <w:rPr>
                <w:rFonts w:ascii="Times New Roman" w:hAnsi="Times New Roman"/>
                <w:sz w:val="24"/>
                <w:szCs w:val="24"/>
                <w:lang w:val="uk-UA"/>
              </w:rPr>
              <w:lastRenderedPageBreak/>
              <w:t>3.</w:t>
            </w:r>
          </w:p>
        </w:tc>
        <w:tc>
          <w:tcPr>
            <w:tcW w:w="2126"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Оволодіння педагогічним спілкуванням</w:t>
            </w:r>
          </w:p>
        </w:tc>
        <w:tc>
          <w:tcPr>
            <w:tcW w:w="6379" w:type="dxa"/>
          </w:tcPr>
          <w:p w:rsidR="000D1341" w:rsidRPr="00A1237D" w:rsidRDefault="000D1341" w:rsidP="00A1237D">
            <w:pPr>
              <w:pStyle w:val="a5"/>
              <w:numPr>
                <w:ilvl w:val="0"/>
                <w:numId w:val="3"/>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Вступне слово ведучого.</w:t>
            </w:r>
          </w:p>
          <w:p w:rsidR="000D1341" w:rsidRPr="00A1237D" w:rsidRDefault="000D1341" w:rsidP="00A1237D">
            <w:pPr>
              <w:pStyle w:val="a5"/>
              <w:numPr>
                <w:ilvl w:val="0"/>
                <w:numId w:val="3"/>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Вироблення та прийняття правил роботи.</w:t>
            </w:r>
          </w:p>
          <w:p w:rsidR="000D1341" w:rsidRPr="00A1237D" w:rsidRDefault="000D1341" w:rsidP="00A1237D">
            <w:pPr>
              <w:pStyle w:val="a5"/>
              <w:numPr>
                <w:ilvl w:val="0"/>
                <w:numId w:val="3"/>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Вправа «Діалогічне спілкування майбутнього вчителя».</w:t>
            </w:r>
          </w:p>
          <w:p w:rsidR="000D1341" w:rsidRPr="00A1237D" w:rsidRDefault="000D1341" w:rsidP="00A1237D">
            <w:pPr>
              <w:pStyle w:val="a5"/>
              <w:numPr>
                <w:ilvl w:val="0"/>
                <w:numId w:val="3"/>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Вправа «Банк ідей – я хороший співрозмовник».</w:t>
            </w:r>
          </w:p>
          <w:p w:rsidR="000D1341" w:rsidRPr="00A1237D" w:rsidRDefault="000D1341" w:rsidP="00A1237D">
            <w:pPr>
              <w:pStyle w:val="a5"/>
              <w:numPr>
                <w:ilvl w:val="0"/>
                <w:numId w:val="3"/>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Дидактичне завдання  «Креативний репортер».</w:t>
            </w:r>
          </w:p>
          <w:p w:rsidR="000D1341" w:rsidRPr="00A1237D" w:rsidRDefault="000D1341" w:rsidP="00A1237D">
            <w:pPr>
              <w:pStyle w:val="a5"/>
              <w:numPr>
                <w:ilvl w:val="0"/>
                <w:numId w:val="3"/>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Підведення підсумків.</w:t>
            </w:r>
          </w:p>
        </w:tc>
      </w:tr>
      <w:tr w:rsidR="000D1341" w:rsidRPr="00A1237D" w:rsidTr="00FC56ED">
        <w:trPr>
          <w:trHeight w:val="1964"/>
        </w:trPr>
        <w:tc>
          <w:tcPr>
            <w:tcW w:w="851" w:type="dxa"/>
          </w:tcPr>
          <w:p w:rsidR="000D1341" w:rsidRPr="00A1237D" w:rsidRDefault="000D1341" w:rsidP="00A1237D">
            <w:pPr>
              <w:tabs>
                <w:tab w:val="left" w:pos="851"/>
                <w:tab w:val="left" w:pos="993"/>
              </w:tabs>
              <w:spacing w:after="0" w:line="240" w:lineRule="auto"/>
              <w:jc w:val="both"/>
              <w:rPr>
                <w:rFonts w:ascii="Times New Roman" w:hAnsi="Times New Roman"/>
                <w:sz w:val="24"/>
                <w:szCs w:val="24"/>
                <w:lang w:val="uk-UA"/>
              </w:rPr>
            </w:pPr>
            <w:r w:rsidRPr="00A1237D">
              <w:rPr>
                <w:rFonts w:ascii="Times New Roman" w:hAnsi="Times New Roman"/>
                <w:sz w:val="24"/>
                <w:szCs w:val="24"/>
                <w:lang w:val="uk-UA"/>
              </w:rPr>
              <w:t>4.</w:t>
            </w:r>
          </w:p>
        </w:tc>
        <w:tc>
          <w:tcPr>
            <w:tcW w:w="2126"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О</w:t>
            </w:r>
            <w:proofErr w:type="spellStart"/>
            <w:r w:rsidRPr="00A1237D">
              <w:rPr>
                <w:rFonts w:ascii="Times New Roman" w:hAnsi="Times New Roman"/>
                <w:sz w:val="24"/>
                <w:szCs w:val="24"/>
              </w:rPr>
              <w:t>володіння</w:t>
            </w:r>
            <w:proofErr w:type="spellEnd"/>
            <w:r w:rsidRPr="00A1237D">
              <w:rPr>
                <w:rFonts w:ascii="Times New Roman" w:hAnsi="Times New Roman"/>
                <w:sz w:val="24"/>
                <w:szCs w:val="24"/>
              </w:rPr>
              <w:t xml:space="preserve"> </w:t>
            </w:r>
            <w:proofErr w:type="spellStart"/>
            <w:r w:rsidRPr="00A1237D">
              <w:rPr>
                <w:rFonts w:ascii="Times New Roman" w:hAnsi="Times New Roman"/>
                <w:sz w:val="24"/>
                <w:szCs w:val="24"/>
              </w:rPr>
              <w:t>змістовими</w:t>
            </w:r>
            <w:proofErr w:type="spellEnd"/>
            <w:r w:rsidRPr="00A1237D">
              <w:rPr>
                <w:rFonts w:ascii="Times New Roman" w:hAnsi="Times New Roman"/>
                <w:sz w:val="24"/>
                <w:szCs w:val="24"/>
              </w:rPr>
              <w:t xml:space="preserve"> </w:t>
            </w:r>
            <w:proofErr w:type="spellStart"/>
            <w:r w:rsidRPr="00A1237D">
              <w:rPr>
                <w:rFonts w:ascii="Times New Roman" w:hAnsi="Times New Roman"/>
                <w:sz w:val="24"/>
                <w:szCs w:val="24"/>
              </w:rPr>
              <w:t>поняттями</w:t>
            </w:r>
            <w:proofErr w:type="spellEnd"/>
          </w:p>
        </w:tc>
        <w:tc>
          <w:tcPr>
            <w:tcW w:w="6379" w:type="dxa"/>
          </w:tcPr>
          <w:p w:rsidR="000D1341" w:rsidRPr="00A1237D" w:rsidRDefault="000D1341" w:rsidP="00A1237D">
            <w:pPr>
              <w:numPr>
                <w:ilvl w:val="1"/>
                <w:numId w:val="1"/>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Вступне слово ведучого.</w:t>
            </w:r>
          </w:p>
          <w:p w:rsidR="000D1341" w:rsidRPr="00A1237D" w:rsidRDefault="000D1341" w:rsidP="00A1237D">
            <w:pPr>
              <w:numPr>
                <w:ilvl w:val="1"/>
                <w:numId w:val="1"/>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Вироблення та прийняття правил роботи.</w:t>
            </w:r>
          </w:p>
          <w:p w:rsidR="000D1341" w:rsidRPr="00A1237D" w:rsidRDefault="000D1341" w:rsidP="00A1237D">
            <w:pPr>
              <w:numPr>
                <w:ilvl w:val="1"/>
                <w:numId w:val="1"/>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Вправа «Розвиток фахової підготовки».</w:t>
            </w:r>
          </w:p>
          <w:p w:rsidR="000D1341" w:rsidRPr="00A1237D" w:rsidRDefault="000D1341" w:rsidP="00A1237D">
            <w:pPr>
              <w:numPr>
                <w:ilvl w:val="1"/>
                <w:numId w:val="1"/>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Вправа «Поясни поняття».</w:t>
            </w:r>
          </w:p>
          <w:p w:rsidR="000D1341" w:rsidRPr="00A1237D" w:rsidRDefault="000D1341" w:rsidP="00A1237D">
            <w:pPr>
              <w:numPr>
                <w:ilvl w:val="1"/>
                <w:numId w:val="1"/>
              </w:numPr>
              <w:tabs>
                <w:tab w:val="left" w:pos="317"/>
                <w:tab w:val="left" w:pos="851"/>
                <w:tab w:val="left" w:pos="993"/>
              </w:tabs>
              <w:spacing w:after="0" w:line="240" w:lineRule="auto"/>
              <w:ind w:left="0" w:firstLine="0"/>
              <w:rPr>
                <w:rFonts w:ascii="Times New Roman" w:hAnsi="Times New Roman"/>
                <w:sz w:val="24"/>
                <w:szCs w:val="24"/>
                <w:lang w:val="uk-UA"/>
              </w:rPr>
            </w:pPr>
            <w:r w:rsidRPr="00A1237D">
              <w:rPr>
                <w:rFonts w:ascii="Times New Roman" w:hAnsi="Times New Roman"/>
                <w:sz w:val="24"/>
                <w:szCs w:val="24"/>
                <w:lang w:val="uk-UA"/>
              </w:rPr>
              <w:t>Рубрика «Чи знаєте, Ви, що…?».</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6. Підведення підсумків.</w:t>
            </w:r>
          </w:p>
        </w:tc>
      </w:tr>
      <w:tr w:rsidR="000D1341" w:rsidRPr="00A1237D" w:rsidTr="00FC56ED">
        <w:trPr>
          <w:trHeight w:val="65"/>
        </w:trPr>
        <w:tc>
          <w:tcPr>
            <w:tcW w:w="851" w:type="dxa"/>
          </w:tcPr>
          <w:p w:rsidR="000D1341" w:rsidRPr="00A1237D" w:rsidRDefault="000D1341" w:rsidP="00A1237D">
            <w:pPr>
              <w:tabs>
                <w:tab w:val="left" w:pos="851"/>
                <w:tab w:val="left" w:pos="993"/>
              </w:tabs>
              <w:spacing w:after="0" w:line="240" w:lineRule="auto"/>
              <w:jc w:val="both"/>
              <w:rPr>
                <w:rFonts w:ascii="Times New Roman" w:hAnsi="Times New Roman"/>
                <w:sz w:val="24"/>
                <w:szCs w:val="24"/>
                <w:lang w:val="uk-UA"/>
              </w:rPr>
            </w:pPr>
            <w:r w:rsidRPr="00A1237D">
              <w:rPr>
                <w:rFonts w:ascii="Times New Roman" w:hAnsi="Times New Roman"/>
                <w:sz w:val="24"/>
                <w:szCs w:val="24"/>
                <w:lang w:val="uk-UA"/>
              </w:rPr>
              <w:t>5.</w:t>
            </w:r>
          </w:p>
        </w:tc>
        <w:tc>
          <w:tcPr>
            <w:tcW w:w="2126"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Набуття досвіду педагогічної діяльності</w:t>
            </w:r>
          </w:p>
        </w:tc>
        <w:tc>
          <w:tcPr>
            <w:tcW w:w="6379" w:type="dxa"/>
          </w:tcPr>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1.Вступне слово ведучого.</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2.Вироблення та прийняття правил роботи.</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3. Ділова гра «Розвиток творчого мислення».</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4. Вправа «Банк ідей – я самовдосконалююся».</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5. Дидактичне завдання «Текст для творчого аналізу».</w:t>
            </w:r>
          </w:p>
          <w:p w:rsidR="000D1341" w:rsidRPr="00A1237D" w:rsidRDefault="000D1341" w:rsidP="00A1237D">
            <w:pPr>
              <w:tabs>
                <w:tab w:val="left" w:pos="851"/>
                <w:tab w:val="left" w:pos="993"/>
              </w:tabs>
              <w:spacing w:after="0" w:line="240" w:lineRule="auto"/>
              <w:rPr>
                <w:rFonts w:ascii="Times New Roman" w:hAnsi="Times New Roman"/>
                <w:sz w:val="24"/>
                <w:szCs w:val="24"/>
                <w:lang w:val="uk-UA"/>
              </w:rPr>
            </w:pPr>
            <w:r w:rsidRPr="00A1237D">
              <w:rPr>
                <w:rFonts w:ascii="Times New Roman" w:hAnsi="Times New Roman"/>
                <w:sz w:val="24"/>
                <w:szCs w:val="24"/>
                <w:lang w:val="uk-UA"/>
              </w:rPr>
              <w:t>6. Підведення підсумків.</w:t>
            </w:r>
          </w:p>
        </w:tc>
      </w:tr>
    </w:tbl>
    <w:p w:rsidR="000D1341" w:rsidRPr="00A1237D" w:rsidRDefault="000D1341" w:rsidP="00A1237D">
      <w:pPr>
        <w:tabs>
          <w:tab w:val="left" w:pos="993"/>
        </w:tabs>
        <w:spacing w:after="0" w:line="240" w:lineRule="auto"/>
        <w:jc w:val="both"/>
        <w:rPr>
          <w:rFonts w:ascii="Times New Roman" w:hAnsi="Times New Roman"/>
          <w:sz w:val="28"/>
          <w:szCs w:val="28"/>
          <w:lang w:val="uk-UA"/>
        </w:rPr>
      </w:pPr>
      <w:r w:rsidRPr="00A1237D">
        <w:rPr>
          <w:rFonts w:ascii="Times New Roman" w:hAnsi="Times New Roman"/>
          <w:sz w:val="28"/>
          <w:szCs w:val="28"/>
          <w:lang w:val="uk-UA"/>
        </w:rPr>
        <w:t xml:space="preserve">інформацію про те, як вони виглядають в очах інших людей; як їх дії та вчинки сприймаються іншими. Доцільним є проведення блоків програми під час кураторських занять зі студентами, під час навчальних занять з фаху та вивчення окремих спецкурсів «Психологія творчості», «Педагогічна психологія», «Методика викладання психології» та ін.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Розглянемо особливості складових блоків авторської програми.</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Блок №1. «Розвиток професійних цінностей і мотивів творчої діяльності» розрахований на розвиток показників особистісно-розвивального компоненту професійної компетентності майбутніх учителів. Його зміст передбачає мотивацію студентів до творчої педагогічної діяльності та розвиток професійних цінностей. </w:t>
      </w:r>
      <w:proofErr w:type="spellStart"/>
      <w:r w:rsidRPr="00A1237D">
        <w:rPr>
          <w:rFonts w:ascii="Times New Roman" w:hAnsi="Times New Roman"/>
          <w:sz w:val="28"/>
          <w:szCs w:val="28"/>
          <w:lang w:val="uk-UA"/>
        </w:rPr>
        <w:t>Обов</w:t>
      </w:r>
      <w:proofErr w:type="spellEnd"/>
      <w:r w:rsidRPr="00A1237D">
        <w:rPr>
          <w:rFonts w:ascii="Times New Roman" w:hAnsi="Times New Roman"/>
          <w:sz w:val="28"/>
          <w:szCs w:val="28"/>
        </w:rPr>
        <w:t>’</w:t>
      </w:r>
      <w:proofErr w:type="spellStart"/>
      <w:r w:rsidRPr="00A1237D">
        <w:rPr>
          <w:rFonts w:ascii="Times New Roman" w:hAnsi="Times New Roman"/>
          <w:sz w:val="28"/>
          <w:szCs w:val="28"/>
          <w:lang w:val="uk-UA"/>
        </w:rPr>
        <w:t>язковим</w:t>
      </w:r>
      <w:proofErr w:type="spellEnd"/>
      <w:r w:rsidRPr="00A1237D">
        <w:rPr>
          <w:rFonts w:ascii="Times New Roman" w:hAnsi="Times New Roman"/>
          <w:sz w:val="28"/>
          <w:szCs w:val="28"/>
          <w:lang w:val="uk-UA"/>
        </w:rPr>
        <w:t xml:space="preserve"> є проведення всіх складових блоку програми, що інтегрують в собі психолого-педагогічні засоби.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Блок №2. «Оволодіння організаційно-методичною базою». Забезпечує розвиток показників діяльнісно-розвивального компоненту професійної компетентності. Формує вміння висловлювати нові, нестандартні ідеї, прагнення використовувати інноваційні засоби, вдало поєднувати логіку з інтуїцією.</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Блок №3. «Оволодіння педагогічним спілкуванням» розрахований на розвиток показників комунікативного компоненту професійної компетентності майбутніх учителів. Його зміст спонукає майбутніх учителів до активного педагогічного спілкування, ефективної діалогічної взаємодії.</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Блок №4. «О</w:t>
      </w:r>
      <w:proofErr w:type="spellStart"/>
      <w:r w:rsidRPr="00A1237D">
        <w:rPr>
          <w:rFonts w:ascii="Times New Roman" w:hAnsi="Times New Roman"/>
          <w:sz w:val="28"/>
          <w:szCs w:val="28"/>
        </w:rPr>
        <w:t>володіння</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змістовими</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поняттями</w:t>
      </w:r>
      <w:proofErr w:type="spellEnd"/>
      <w:r w:rsidRPr="00A1237D">
        <w:rPr>
          <w:rFonts w:ascii="Times New Roman" w:hAnsi="Times New Roman"/>
          <w:sz w:val="28"/>
          <w:szCs w:val="28"/>
          <w:lang w:val="uk-UA"/>
        </w:rPr>
        <w:t xml:space="preserve">» Забезпечує розвиток показників фахового компоненту професійної компетентності майбутніх учителів. Його зміст передбачає формування вміння надавати завершеного вигляду своїм ідеям, відстоювати власну думку, наводячи конкретні </w:t>
      </w:r>
      <w:r w:rsidRPr="00A1237D">
        <w:rPr>
          <w:rFonts w:ascii="Times New Roman" w:hAnsi="Times New Roman"/>
          <w:sz w:val="28"/>
          <w:szCs w:val="28"/>
          <w:lang w:val="uk-UA"/>
        </w:rPr>
        <w:lastRenderedPageBreak/>
        <w:t>приклади, систематизувати, узагальнювати матеріал, робити змістовні висновки.</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Блок №5. «Набуття досвіду педагогічної діяльності» розрахований на розвиток показників компоненту професійної компетентності опанування досвіду майбутніх учителів. Його зміст спонукає м</w:t>
      </w:r>
      <w:proofErr w:type="spellStart"/>
      <w:r w:rsidRPr="00A1237D">
        <w:rPr>
          <w:rFonts w:ascii="Times New Roman" w:hAnsi="Times New Roman"/>
          <w:sz w:val="28"/>
          <w:szCs w:val="28"/>
        </w:rPr>
        <w:t>айбутні</w:t>
      </w:r>
      <w:proofErr w:type="spellEnd"/>
      <w:r w:rsidRPr="00A1237D">
        <w:rPr>
          <w:rFonts w:ascii="Times New Roman" w:hAnsi="Times New Roman"/>
          <w:sz w:val="28"/>
          <w:szCs w:val="28"/>
          <w:lang w:val="uk-UA"/>
        </w:rPr>
        <w:t>х</w:t>
      </w:r>
      <w:r w:rsidRPr="00A1237D">
        <w:rPr>
          <w:rFonts w:ascii="Times New Roman" w:hAnsi="Times New Roman"/>
          <w:sz w:val="28"/>
          <w:szCs w:val="28"/>
        </w:rPr>
        <w:t xml:space="preserve"> </w:t>
      </w:r>
      <w:r w:rsidRPr="00A1237D">
        <w:rPr>
          <w:rFonts w:ascii="Times New Roman" w:hAnsi="Times New Roman"/>
          <w:sz w:val="28"/>
          <w:szCs w:val="28"/>
          <w:lang w:val="uk-UA"/>
        </w:rPr>
        <w:t>у</w:t>
      </w:r>
      <w:proofErr w:type="spellStart"/>
      <w:r w:rsidRPr="00A1237D">
        <w:rPr>
          <w:rFonts w:ascii="Times New Roman" w:hAnsi="Times New Roman"/>
          <w:sz w:val="28"/>
          <w:szCs w:val="28"/>
        </w:rPr>
        <w:t>чител</w:t>
      </w:r>
      <w:r w:rsidRPr="00A1237D">
        <w:rPr>
          <w:rFonts w:ascii="Times New Roman" w:hAnsi="Times New Roman"/>
          <w:sz w:val="28"/>
          <w:szCs w:val="28"/>
          <w:lang w:val="uk-UA"/>
        </w:rPr>
        <w:t>ів</w:t>
      </w:r>
      <w:proofErr w:type="spellEnd"/>
      <w:r w:rsidRPr="00A1237D">
        <w:rPr>
          <w:rFonts w:ascii="Times New Roman" w:hAnsi="Times New Roman"/>
          <w:sz w:val="28"/>
          <w:szCs w:val="28"/>
        </w:rPr>
        <w:t xml:space="preserve"> </w:t>
      </w:r>
      <w:r w:rsidRPr="00A1237D">
        <w:rPr>
          <w:rFonts w:ascii="Times New Roman" w:hAnsi="Times New Roman"/>
          <w:sz w:val="28"/>
          <w:szCs w:val="28"/>
          <w:lang w:val="uk-UA"/>
        </w:rPr>
        <w:t>ч</w:t>
      </w:r>
      <w:proofErr w:type="spellStart"/>
      <w:r w:rsidRPr="00A1237D">
        <w:rPr>
          <w:rFonts w:ascii="Times New Roman" w:hAnsi="Times New Roman"/>
          <w:sz w:val="28"/>
          <w:szCs w:val="28"/>
        </w:rPr>
        <w:t>ітко</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формулю</w:t>
      </w:r>
      <w:proofErr w:type="spellEnd"/>
      <w:r w:rsidRPr="00A1237D">
        <w:rPr>
          <w:rFonts w:ascii="Times New Roman" w:hAnsi="Times New Roman"/>
          <w:sz w:val="28"/>
          <w:szCs w:val="28"/>
          <w:lang w:val="uk-UA"/>
        </w:rPr>
        <w:t>вати</w:t>
      </w:r>
      <w:r w:rsidRPr="00A1237D">
        <w:rPr>
          <w:rFonts w:ascii="Times New Roman" w:hAnsi="Times New Roman"/>
          <w:sz w:val="28"/>
          <w:szCs w:val="28"/>
        </w:rPr>
        <w:t xml:space="preserve"> </w:t>
      </w:r>
      <w:proofErr w:type="spellStart"/>
      <w:r w:rsidRPr="00A1237D">
        <w:rPr>
          <w:rFonts w:ascii="Times New Roman" w:hAnsi="Times New Roman"/>
          <w:sz w:val="28"/>
          <w:szCs w:val="28"/>
        </w:rPr>
        <w:t>визначення</w:t>
      </w:r>
      <w:proofErr w:type="spellEnd"/>
      <w:r w:rsidRPr="00A1237D">
        <w:rPr>
          <w:rFonts w:ascii="Times New Roman" w:hAnsi="Times New Roman"/>
          <w:sz w:val="28"/>
          <w:szCs w:val="28"/>
        </w:rPr>
        <w:t xml:space="preserve"> наукових понять, наводит</w:t>
      </w:r>
      <w:r w:rsidRPr="00A1237D">
        <w:rPr>
          <w:rFonts w:ascii="Times New Roman" w:hAnsi="Times New Roman"/>
          <w:sz w:val="28"/>
          <w:szCs w:val="28"/>
          <w:lang w:val="uk-UA"/>
        </w:rPr>
        <w:t>и</w:t>
      </w:r>
      <w:r w:rsidRPr="00A1237D">
        <w:rPr>
          <w:rFonts w:ascii="Times New Roman" w:hAnsi="Times New Roman"/>
          <w:sz w:val="28"/>
          <w:szCs w:val="28"/>
        </w:rPr>
        <w:t xml:space="preserve"> </w:t>
      </w:r>
      <w:proofErr w:type="spellStart"/>
      <w:r w:rsidRPr="00A1237D">
        <w:rPr>
          <w:rFonts w:ascii="Times New Roman" w:hAnsi="Times New Roman"/>
          <w:sz w:val="28"/>
          <w:szCs w:val="28"/>
        </w:rPr>
        <w:t>максимальну</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кількість</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їх</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значень</w:t>
      </w:r>
      <w:proofErr w:type="spellEnd"/>
      <w:r w:rsidRPr="00A1237D">
        <w:rPr>
          <w:rFonts w:ascii="Times New Roman" w:hAnsi="Times New Roman"/>
          <w:sz w:val="28"/>
          <w:szCs w:val="28"/>
          <w:lang w:val="uk-UA"/>
        </w:rPr>
        <w:t xml:space="preserve">, </w:t>
      </w:r>
      <w:proofErr w:type="spellStart"/>
      <w:r w:rsidRPr="00A1237D">
        <w:rPr>
          <w:rFonts w:ascii="Times New Roman" w:hAnsi="Times New Roman"/>
          <w:sz w:val="28"/>
          <w:szCs w:val="28"/>
        </w:rPr>
        <w:t>творч</w:t>
      </w:r>
      <w:proofErr w:type="spellEnd"/>
      <w:r w:rsidRPr="00A1237D">
        <w:rPr>
          <w:rFonts w:ascii="Times New Roman" w:hAnsi="Times New Roman"/>
          <w:sz w:val="28"/>
          <w:szCs w:val="28"/>
          <w:lang w:val="uk-UA"/>
        </w:rPr>
        <w:t>о</w:t>
      </w:r>
      <w:r w:rsidRPr="00A1237D">
        <w:rPr>
          <w:rFonts w:ascii="Times New Roman" w:hAnsi="Times New Roman"/>
          <w:sz w:val="28"/>
          <w:szCs w:val="28"/>
        </w:rPr>
        <w:t xml:space="preserve"> </w:t>
      </w:r>
      <w:proofErr w:type="spellStart"/>
      <w:r w:rsidRPr="00A1237D">
        <w:rPr>
          <w:rFonts w:ascii="Times New Roman" w:hAnsi="Times New Roman"/>
          <w:sz w:val="28"/>
          <w:szCs w:val="28"/>
        </w:rPr>
        <w:t>аналіз</w:t>
      </w:r>
      <w:r w:rsidRPr="00A1237D">
        <w:rPr>
          <w:rFonts w:ascii="Times New Roman" w:hAnsi="Times New Roman"/>
          <w:sz w:val="28"/>
          <w:szCs w:val="28"/>
          <w:lang w:val="uk-UA"/>
        </w:rPr>
        <w:t>увати</w:t>
      </w:r>
      <w:proofErr w:type="spellEnd"/>
      <w:r w:rsidRPr="00A1237D">
        <w:rPr>
          <w:rFonts w:ascii="Times New Roman" w:hAnsi="Times New Roman"/>
          <w:sz w:val="28"/>
          <w:szCs w:val="28"/>
        </w:rPr>
        <w:t xml:space="preserve"> зміст предмету</w:t>
      </w:r>
      <w:r w:rsidRPr="00A1237D">
        <w:rPr>
          <w:rFonts w:ascii="Times New Roman" w:hAnsi="Times New Roman"/>
          <w:sz w:val="28"/>
          <w:szCs w:val="28"/>
          <w:lang w:val="uk-UA"/>
        </w:rPr>
        <w:t>, постійно самовдосконалюватися</w:t>
      </w:r>
      <w:r w:rsidRPr="00A1237D">
        <w:rPr>
          <w:rFonts w:ascii="Times New Roman" w:hAnsi="Times New Roman"/>
          <w:sz w:val="28"/>
          <w:szCs w:val="28"/>
        </w:rPr>
        <w:t>.</w:t>
      </w:r>
    </w:p>
    <w:p w:rsidR="000D1341" w:rsidRPr="00A1237D" w:rsidRDefault="000D1341" w:rsidP="00A1237D">
      <w:pPr>
        <w:pStyle w:val="a5"/>
        <w:tabs>
          <w:tab w:val="left" w:pos="317"/>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Важливою складовою кожного блоку авторської програми є комплекс тренінгових вправ, який передбачає забезпечення психологічних умов, що активізують творчу, пізнавальну діяльність студентів. Теми тренінгових вправ: «Мотивація самостійного творчого пошуку»; «Вольові зусилля та творча діяльність особистості»; «Банк ідей – я володію творчими здібностями»; «Діалогічне спілкування майбутнього вчителя»; «Банк ідей – я хороший співрозмовник»; «Розвиток фахової підготовки вчителя»; «Поясни поняття»; «Розвиток творчого мислення»; «Банк ідей – я самовдосконалююся». </w:t>
      </w:r>
    </w:p>
    <w:p w:rsidR="000D1341" w:rsidRPr="00A1237D" w:rsidRDefault="000D1341" w:rsidP="00A1237D">
      <w:pPr>
        <w:pStyle w:val="a5"/>
        <w:tabs>
          <w:tab w:val="left" w:pos="317"/>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Кожна з пропонованих тренінгових вправ передбачає:</w:t>
      </w:r>
    </w:p>
    <w:p w:rsidR="000D1341" w:rsidRPr="00A1237D" w:rsidRDefault="000D1341" w:rsidP="00A1237D">
      <w:pPr>
        <w:pStyle w:val="a5"/>
        <w:numPr>
          <w:ilvl w:val="0"/>
          <w:numId w:val="8"/>
        </w:numPr>
        <w:tabs>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необхідний час: в залежності від педагогічної ситуації;</w:t>
      </w:r>
    </w:p>
    <w:p w:rsidR="000D1341" w:rsidRPr="00A1237D" w:rsidRDefault="000D1341" w:rsidP="00A1237D">
      <w:pPr>
        <w:pStyle w:val="a5"/>
        <w:numPr>
          <w:ilvl w:val="0"/>
          <w:numId w:val="8"/>
        </w:numPr>
        <w:tabs>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матеріали: папір, олівець чи ручка, дошка, крейда;</w:t>
      </w:r>
    </w:p>
    <w:p w:rsidR="000D1341" w:rsidRPr="00A1237D" w:rsidRDefault="000D1341" w:rsidP="00A1237D">
      <w:pPr>
        <w:pStyle w:val="a5"/>
        <w:numPr>
          <w:ilvl w:val="0"/>
          <w:numId w:val="8"/>
        </w:numPr>
        <w:tabs>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вироблення та прийняття правил роботи (орієнтовні правила: кожен із учасників висловлює власну думку, наводить приклади із власного досвіду);</w:t>
      </w:r>
    </w:p>
    <w:p w:rsidR="000D1341" w:rsidRPr="00A1237D" w:rsidRDefault="000D1341" w:rsidP="00A1237D">
      <w:pPr>
        <w:pStyle w:val="a5"/>
        <w:numPr>
          <w:ilvl w:val="0"/>
          <w:numId w:val="8"/>
        </w:numPr>
        <w:tabs>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очікування учасників: на папері учасники пишуть свої очікування від тренінгу, зачитують і прикріпляють на плакаті або очікування пишуть на дошці;</w:t>
      </w:r>
    </w:p>
    <w:p w:rsidR="000D1341" w:rsidRPr="00A1237D" w:rsidRDefault="000D1341" w:rsidP="00A1237D">
      <w:pPr>
        <w:pStyle w:val="a5"/>
        <w:numPr>
          <w:ilvl w:val="0"/>
          <w:numId w:val="8"/>
        </w:numPr>
        <w:tabs>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принципи успішної організації тренінгової вправи: активності учасників тренінгу; мотивації до творчої діяльності; креативності; постійного зворотного зв’язку; активізації дослідницької позиції учасників; оптимізації пізнавальних процесів; партнерського спілкування.</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Розглянемо зміст деяких з них.</w:t>
      </w:r>
    </w:p>
    <w:p w:rsidR="000D1341" w:rsidRPr="00A1237D" w:rsidRDefault="000D1341" w:rsidP="00A1237D">
      <w:pPr>
        <w:tabs>
          <w:tab w:val="left" w:pos="993"/>
        </w:tabs>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Тренінгова вправа «Мотивація самостійного творчого пошуку».</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Мета: створити психологічні умови для розвитку мотиваційної компетенції – показника розвитку творчої компетентності майбутніх учителів.</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Дайте відповіді на питання:</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Назвіть найголовніші фактори, що мотивують вас до творчості у навчально-виховному процесі.</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Які чинники «блокують» Вашу творчість у навчальному процесі? Чому?</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Чи існує необхідність майбутньому вчителю постійно перебувати у творчому пошуку?</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У Вас, особисто, сформована позитивна стійка мотивація до процесу навчання? </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lastRenderedPageBreak/>
        <w:t xml:space="preserve">Чи знаєте, Ви, приклади негативної мотивації до майбутньої творчої діяльності серед Ваших однокурсників? Чим вона обумовлена? </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Мотивація теперішнього. Яку роль вона відіграє у Вашій підготовці як майбутнього фахівця?</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Мотивація майбутнього. Яку роль відіграє вона у Вашій підготовці як майбутнього фахівця?</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Існують змістові якості мотивів, пов’язані з характером навчальної діяльності (усвідомленість, самостійність, узагальненість, дієвість, домінування в загальній структурі мотивацій, ступінь поширення на декілька навчальних предметів); які з них домінують у Вас?</w:t>
      </w:r>
    </w:p>
    <w:p w:rsidR="000D1341" w:rsidRPr="00A1237D" w:rsidRDefault="000D1341" w:rsidP="00A1237D">
      <w:pPr>
        <w:numPr>
          <w:ilvl w:val="0"/>
          <w:numId w:val="6"/>
        </w:numPr>
        <w:tabs>
          <w:tab w:val="clear" w:pos="720"/>
          <w:tab w:val="num" w:pos="0"/>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Існують динамічні якості мотивів, пов’язані з психофізіологічними особливостями людини (стійкість мотиву, його сила й </w:t>
      </w:r>
      <w:proofErr w:type="spellStart"/>
      <w:r w:rsidRPr="00A1237D">
        <w:rPr>
          <w:rFonts w:ascii="Times New Roman" w:hAnsi="Times New Roman"/>
          <w:sz w:val="28"/>
          <w:szCs w:val="28"/>
          <w:lang w:val="uk-UA"/>
        </w:rPr>
        <w:t>вираженість</w:t>
      </w:r>
      <w:proofErr w:type="spellEnd"/>
      <w:r w:rsidRPr="00A1237D">
        <w:rPr>
          <w:rFonts w:ascii="Times New Roman" w:hAnsi="Times New Roman"/>
          <w:sz w:val="28"/>
          <w:szCs w:val="28"/>
          <w:lang w:val="uk-UA"/>
        </w:rPr>
        <w:t>, здатність переключитися з одного мотиву на інший, емоційне забарвлення мотивів). А які особливості характерні для Вас?</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Підведення підсумків. Кожен із учасників висловлює думку про результативність тренінгу щодо особистих очікувань.</w:t>
      </w:r>
    </w:p>
    <w:p w:rsidR="000D1341" w:rsidRPr="00A1237D" w:rsidRDefault="000D1341" w:rsidP="00A1237D">
      <w:pPr>
        <w:tabs>
          <w:tab w:val="left" w:pos="851"/>
          <w:tab w:val="left" w:pos="993"/>
        </w:tabs>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Тренінгова вправа «Розвиток фахової підготовки».</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Мета: створити психологічні умови для розвитку спрямованості майбутніх учителів на предметну (фахову) працю на творчому рівні. </w:t>
      </w:r>
    </w:p>
    <w:p w:rsidR="000D1341" w:rsidRPr="00A1237D" w:rsidRDefault="000D1341" w:rsidP="00A1237D">
      <w:pPr>
        <w:tabs>
          <w:tab w:val="left" w:pos="993"/>
          <w:tab w:val="left" w:pos="3655"/>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Поясніть зміст умови:</w:t>
      </w:r>
      <w:r w:rsidRPr="00A1237D">
        <w:rPr>
          <w:rFonts w:ascii="Times New Roman" w:hAnsi="Times New Roman"/>
          <w:sz w:val="28"/>
          <w:szCs w:val="28"/>
          <w:lang w:val="uk-UA"/>
        </w:rPr>
        <w:tab/>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pacing w:val="-8"/>
          <w:sz w:val="28"/>
          <w:szCs w:val="28"/>
          <w:lang w:val="uk-UA"/>
        </w:rPr>
        <w:t xml:space="preserve">Система засобів активізації навчання студентів забезпечує організацію навчання </w:t>
      </w:r>
      <w:r w:rsidRPr="00A1237D">
        <w:rPr>
          <w:rFonts w:ascii="Times New Roman" w:hAnsi="Times New Roman"/>
          <w:spacing w:val="-10"/>
          <w:sz w:val="28"/>
          <w:szCs w:val="28"/>
          <w:lang w:val="uk-UA"/>
        </w:rPr>
        <w:t>мотивуючого, цілеспрямованого процесу, якщо вона:</w:t>
      </w:r>
    </w:p>
    <w:p w:rsidR="000D1341" w:rsidRPr="00A1237D" w:rsidRDefault="000D1341" w:rsidP="00A1237D">
      <w:pPr>
        <w:numPr>
          <w:ilvl w:val="0"/>
          <w:numId w:val="5"/>
        </w:numPr>
        <w:shd w:val="clear" w:color="auto" w:fill="FFFFFF"/>
        <w:tabs>
          <w:tab w:val="left" w:pos="-1134"/>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pacing w:val="-8"/>
          <w:sz w:val="28"/>
          <w:szCs w:val="28"/>
          <w:lang w:val="uk-UA"/>
        </w:rPr>
        <w:t>збуджує і розвиває внутрішні мотиви навчання студентів на всіх його етапах;</w:t>
      </w:r>
    </w:p>
    <w:p w:rsidR="000D1341" w:rsidRPr="00A1237D" w:rsidRDefault="000D1341" w:rsidP="00A1237D">
      <w:pPr>
        <w:numPr>
          <w:ilvl w:val="0"/>
          <w:numId w:val="5"/>
        </w:numPr>
        <w:shd w:val="clear" w:color="auto" w:fill="FFFFFF"/>
        <w:tabs>
          <w:tab w:val="left" w:pos="28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pacing w:val="-4"/>
          <w:sz w:val="28"/>
          <w:szCs w:val="28"/>
          <w:lang w:val="uk-UA"/>
        </w:rPr>
        <w:t xml:space="preserve">стимулює механізм орієнтування студентів, що забезпечує цілеспрямованість та </w:t>
      </w:r>
      <w:r w:rsidRPr="00A1237D">
        <w:rPr>
          <w:rFonts w:ascii="Times New Roman" w:hAnsi="Times New Roman"/>
          <w:spacing w:val="-8"/>
          <w:sz w:val="28"/>
          <w:szCs w:val="28"/>
          <w:lang w:val="uk-UA"/>
        </w:rPr>
        <w:t>планування попередньої діяльності з фаху;</w:t>
      </w:r>
    </w:p>
    <w:p w:rsidR="000D1341" w:rsidRPr="00A1237D" w:rsidRDefault="000D1341" w:rsidP="00A1237D">
      <w:pPr>
        <w:numPr>
          <w:ilvl w:val="0"/>
          <w:numId w:val="5"/>
        </w:numPr>
        <w:shd w:val="clear" w:color="auto" w:fill="FFFFFF"/>
        <w:tabs>
          <w:tab w:val="left" w:pos="28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pacing w:val="-8"/>
          <w:sz w:val="28"/>
          <w:szCs w:val="28"/>
          <w:lang w:val="uk-UA"/>
        </w:rPr>
        <w:t>забезпечує формування навчальних та інтелектуальних умінь майбутніх учителів;</w:t>
      </w:r>
    </w:p>
    <w:p w:rsidR="000D1341" w:rsidRPr="00A1237D" w:rsidRDefault="000D1341" w:rsidP="00A1237D">
      <w:pPr>
        <w:numPr>
          <w:ilvl w:val="0"/>
          <w:numId w:val="5"/>
        </w:numPr>
        <w:shd w:val="clear" w:color="auto" w:fill="FFFFFF"/>
        <w:tabs>
          <w:tab w:val="left" w:pos="29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pacing w:val="3"/>
          <w:sz w:val="28"/>
          <w:szCs w:val="28"/>
          <w:lang w:val="uk-UA"/>
        </w:rPr>
        <w:t>стимулює до володіння основними фаховими поняттями</w:t>
      </w:r>
      <w:r w:rsidRPr="00A1237D">
        <w:rPr>
          <w:rFonts w:ascii="Times New Roman" w:hAnsi="Times New Roman"/>
          <w:spacing w:val="-8"/>
          <w:sz w:val="28"/>
          <w:szCs w:val="28"/>
          <w:lang w:val="uk-UA"/>
        </w:rPr>
        <w:t>;</w:t>
      </w:r>
    </w:p>
    <w:p w:rsidR="000D1341" w:rsidRPr="00A1237D" w:rsidRDefault="000D1341" w:rsidP="00A1237D">
      <w:pPr>
        <w:numPr>
          <w:ilvl w:val="0"/>
          <w:numId w:val="5"/>
        </w:numPr>
        <w:shd w:val="clear" w:color="auto" w:fill="FFFFFF"/>
        <w:tabs>
          <w:tab w:val="left" w:pos="299"/>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pacing w:val="-7"/>
          <w:sz w:val="28"/>
          <w:szCs w:val="28"/>
          <w:lang w:val="uk-UA"/>
        </w:rPr>
        <w:t>забезпечує самооцінку навчально-пізнавальної діяльності на основі самоконтролю.</w:t>
      </w:r>
    </w:p>
    <w:p w:rsidR="000D1341" w:rsidRPr="00A1237D" w:rsidRDefault="000D1341" w:rsidP="00A1237D">
      <w:pPr>
        <w:shd w:val="clear" w:color="auto" w:fill="FFFFFF"/>
        <w:tabs>
          <w:tab w:val="left" w:pos="299"/>
          <w:tab w:val="left" w:pos="993"/>
        </w:tabs>
        <w:spacing w:after="0" w:line="240" w:lineRule="auto"/>
        <w:ind w:firstLine="709"/>
        <w:jc w:val="both"/>
        <w:rPr>
          <w:rFonts w:ascii="Times New Roman" w:hAnsi="Times New Roman"/>
          <w:spacing w:val="-7"/>
          <w:sz w:val="28"/>
          <w:szCs w:val="28"/>
          <w:lang w:val="uk-UA"/>
        </w:rPr>
      </w:pPr>
      <w:r w:rsidRPr="00A1237D">
        <w:rPr>
          <w:rFonts w:ascii="Times New Roman" w:hAnsi="Times New Roman"/>
          <w:spacing w:val="-7"/>
          <w:sz w:val="28"/>
          <w:szCs w:val="28"/>
          <w:lang w:val="uk-UA"/>
        </w:rPr>
        <w:t xml:space="preserve">Чи забезпечуються всі ці умови для Вас у навчально-виховному процесі?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Підведення підсумків. Кожен із учасників висловлює думку про результативність тренінгової вправи щодо особистих очікувань.</w:t>
      </w:r>
    </w:p>
    <w:p w:rsidR="000D1341" w:rsidRPr="00A1237D" w:rsidRDefault="000D1341" w:rsidP="00A1237D">
      <w:pPr>
        <w:tabs>
          <w:tab w:val="left" w:pos="993"/>
        </w:tabs>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Тренінгова вправа «Банк ідей – я володію творчими здібностями».</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Мета: створити психологічні умови для розвитку творчої компетентності майбутніх учителів, а саме, забезпечити відповідний рівень показників особистісно-розвивального компоненту.</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Дайте відповіді на питання:</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Як особисто Ви, як майбутній учитель, розумієте зміст поняття «творча компетентність»?</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Як Ви вважаєте, чи достатньо часто вирішуєте творчі завдання у навчально-виховному процесі? Наведіть приклад.</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Пригадайте педагогічну ситуацію, в якій Ви найбільш вдало творчо розв’язали завдання? Чому так сталося?</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lastRenderedPageBreak/>
        <w:t xml:space="preserve">Пригадайте педагогічну ситуацію, в якій була найбільш невдала спроба творчо вирішити завдання? </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Що розвиває Вашу педагогічну творчість?</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Що заважає Вам творчо мислити?</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Чи можете Ви творчо мислити під примусом?</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Ви творчо компетентна особистість? Якщо так, то чому?</w:t>
      </w:r>
    </w:p>
    <w:p w:rsidR="000D1341" w:rsidRPr="00A1237D" w:rsidRDefault="000D1341" w:rsidP="00A1237D">
      <w:pPr>
        <w:numPr>
          <w:ilvl w:val="0"/>
          <w:numId w:val="7"/>
        </w:numPr>
        <w:tabs>
          <w:tab w:val="clear" w:pos="720"/>
          <w:tab w:val="num" w:pos="0"/>
          <w:tab w:val="left" w:pos="709"/>
          <w:tab w:val="left" w:pos="851"/>
          <w:tab w:val="left" w:pos="993"/>
        </w:tabs>
        <w:spacing w:after="0" w:line="240" w:lineRule="auto"/>
        <w:ind w:left="0" w:firstLine="709"/>
        <w:jc w:val="both"/>
        <w:rPr>
          <w:rFonts w:ascii="Times New Roman" w:hAnsi="Times New Roman"/>
          <w:sz w:val="28"/>
          <w:szCs w:val="28"/>
          <w:lang w:val="uk-UA"/>
        </w:rPr>
      </w:pPr>
      <w:r w:rsidRPr="00A1237D">
        <w:rPr>
          <w:rFonts w:ascii="Times New Roman" w:hAnsi="Times New Roman"/>
          <w:sz w:val="28"/>
          <w:szCs w:val="28"/>
          <w:lang w:val="uk-UA"/>
        </w:rPr>
        <w:t xml:space="preserve"> Чи вважаєте Ви себе психологічно готовими до творчої педагогічної діяльності?</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Підведення підсумків. Кожен із учасників висловлює думку про результативність тренінгу щодо особистих очікувань [</w:t>
      </w:r>
      <w:r w:rsidRPr="00A1237D">
        <w:rPr>
          <w:rFonts w:ascii="Times New Roman" w:hAnsi="Times New Roman"/>
          <w:sz w:val="28"/>
          <w:szCs w:val="28"/>
        </w:rPr>
        <w:t>10, с. 190, 194</w:t>
      </w:r>
      <w:r w:rsidRPr="00A1237D">
        <w:rPr>
          <w:rFonts w:ascii="Times New Roman" w:hAnsi="Times New Roman"/>
          <w:sz w:val="28"/>
          <w:szCs w:val="28"/>
          <w:lang w:val="uk-UA"/>
        </w:rPr>
        <w:t>].</w:t>
      </w:r>
    </w:p>
    <w:p w:rsidR="000D1341" w:rsidRPr="00A1237D" w:rsidRDefault="000D1341" w:rsidP="00A1237D">
      <w:pPr>
        <w:tabs>
          <w:tab w:val="left" w:pos="993"/>
        </w:tabs>
        <w:spacing w:after="0" w:line="240" w:lineRule="auto"/>
        <w:ind w:firstLine="709"/>
        <w:jc w:val="both"/>
        <w:rPr>
          <w:rFonts w:ascii="Times New Roman" w:hAnsi="Times New Roman"/>
          <w:b/>
          <w:sz w:val="28"/>
          <w:szCs w:val="28"/>
          <w:lang w:val="uk-UA"/>
        </w:rPr>
      </w:pPr>
      <w:r w:rsidRPr="00A1237D">
        <w:rPr>
          <w:rFonts w:ascii="Times New Roman" w:hAnsi="Times New Roman"/>
          <w:b/>
          <w:sz w:val="28"/>
          <w:szCs w:val="28"/>
          <w:lang w:val="uk-UA"/>
        </w:rPr>
        <w:t>Висновки та перспективи дослідження.</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Отже, можливості розвитку творчої компетентності майбутніх учителів полягають у створенні навчально-виховного середовища, що забезпечує специфічні психолого-педагогічні засоби, які сприяють інтеграції компетенцій у творчу компетентність. Найбільший потенціал для створення такого середовища має система «навчально-виховний процес у ВНЗ – психологічна та педагогічна практика у ЗНЗ», в межах якої здійснюється підготовка майбутніх педагогів.</w:t>
      </w:r>
    </w:p>
    <w:p w:rsidR="000D1341" w:rsidRPr="00A1237D" w:rsidRDefault="000D1341" w:rsidP="00A1237D">
      <w:pPr>
        <w:spacing w:line="240" w:lineRule="auto"/>
        <w:ind w:firstLine="720"/>
        <w:jc w:val="both"/>
        <w:rPr>
          <w:rFonts w:ascii="Times New Roman" w:hAnsi="Times New Roman"/>
          <w:sz w:val="28"/>
          <w:szCs w:val="28"/>
          <w:lang w:val="uk-UA"/>
        </w:rPr>
      </w:pPr>
      <w:r w:rsidRPr="00A1237D">
        <w:rPr>
          <w:rFonts w:ascii="Times New Roman" w:hAnsi="Times New Roman"/>
          <w:sz w:val="28"/>
          <w:szCs w:val="28"/>
          <w:lang w:val="uk-UA"/>
        </w:rPr>
        <w:t>Програму розвитку творчої компетентності майбутніх учителів упроваджено у навчальний процес Полтавського національного педагогічного університету імені В.Г.</w:t>
      </w:r>
      <w:r w:rsidRPr="00A1237D">
        <w:rPr>
          <w:rFonts w:ascii="Times New Roman" w:hAnsi="Times New Roman"/>
          <w:sz w:val="28"/>
          <w:szCs w:val="28"/>
        </w:rPr>
        <w:t> </w:t>
      </w:r>
      <w:r w:rsidRPr="00A1237D">
        <w:rPr>
          <w:rFonts w:ascii="Times New Roman" w:hAnsi="Times New Roman"/>
          <w:sz w:val="28"/>
          <w:szCs w:val="28"/>
          <w:lang w:val="uk-UA"/>
        </w:rPr>
        <w:t>Короленка (довідка № 2988/01-30/26 від 07.06.2011 р.), Харківського національного педагогічного університету імені Г.С. Сковороди (довідка № 01-379 від 23.05.2011 р.), Мелітопольського державного педагогічного університету імені Богдана</w:t>
      </w:r>
      <w:r w:rsidRPr="00A1237D">
        <w:rPr>
          <w:rFonts w:ascii="Times New Roman" w:hAnsi="Times New Roman"/>
          <w:sz w:val="28"/>
          <w:szCs w:val="28"/>
        </w:rPr>
        <w:t> </w:t>
      </w:r>
      <w:r w:rsidRPr="00A1237D">
        <w:rPr>
          <w:rFonts w:ascii="Times New Roman" w:hAnsi="Times New Roman"/>
          <w:sz w:val="28"/>
          <w:szCs w:val="28"/>
          <w:lang w:val="uk-UA"/>
        </w:rPr>
        <w:t xml:space="preserve">Хмельницького (довідка № 06/1042 від 09.06.2011), Криворізького державного педагогічного університету (довідка № 29-381 від 9.06.2011 р.), Полтавського обласного інституту післядипломної педагогічної освіти імені М.В. Остроградського (довідка № 800 від 06.06.2011 р.) та ін.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uk-UA"/>
        </w:rPr>
        <w:t xml:space="preserve">Наше дослідження не вичерпує всіх аспектів розвитку творчої компетентності майбутніх учителів. Воно може бути продовжене у напрямку пошуку, розробки програми розвитку творчої компетентності вчителів-початківців та вчителів-ветеранів; удосконалення шляхів, методів оптимізації розвитку творчої компетентності майбутніх учителів з урахуванням порівняльного аналізу особливостей творчої компетентності майбутніх учителів різних спеціальностей. </w:t>
      </w:r>
    </w:p>
    <w:p w:rsidR="000D1341" w:rsidRPr="00A1237D" w:rsidRDefault="000D1341" w:rsidP="00A1237D">
      <w:pPr>
        <w:tabs>
          <w:tab w:val="left" w:pos="993"/>
        </w:tabs>
        <w:spacing w:after="0" w:line="240" w:lineRule="auto"/>
        <w:ind w:firstLine="709"/>
        <w:jc w:val="center"/>
        <w:rPr>
          <w:rFonts w:ascii="Times New Roman" w:hAnsi="Times New Roman"/>
          <w:b/>
          <w:sz w:val="28"/>
          <w:szCs w:val="28"/>
          <w:lang w:val="uk-UA"/>
        </w:rPr>
      </w:pPr>
      <w:r w:rsidRPr="00A1237D">
        <w:rPr>
          <w:rFonts w:ascii="Times New Roman" w:hAnsi="Times New Roman"/>
          <w:b/>
          <w:sz w:val="28"/>
          <w:szCs w:val="28"/>
          <w:lang w:val="uk-UA"/>
        </w:rPr>
        <w:t>Список використаних джерел:</w:t>
      </w:r>
    </w:p>
    <w:p w:rsidR="000D1341" w:rsidRPr="00A1237D" w:rsidRDefault="000D1341" w:rsidP="00A1237D">
      <w:pPr>
        <w:pStyle w:val="aa"/>
        <w:numPr>
          <w:ilvl w:val="0"/>
          <w:numId w:val="9"/>
        </w:numPr>
        <w:tabs>
          <w:tab w:val="left" w:pos="993"/>
        </w:tabs>
        <w:spacing w:line="240" w:lineRule="auto"/>
        <w:ind w:left="0" w:firstLine="709"/>
      </w:pPr>
      <w:r w:rsidRPr="00A1237D">
        <w:t xml:space="preserve">Балл Г. О. Психологічні аспекти гуманізації освіти : кн. для вчителя / Г. О. Балл. – К. ; Рівне, 1996. – 128 с. </w:t>
      </w:r>
    </w:p>
    <w:p w:rsidR="000D1341" w:rsidRPr="00A1237D" w:rsidRDefault="000D1341" w:rsidP="00A1237D">
      <w:pPr>
        <w:pStyle w:val="a5"/>
        <w:numPr>
          <w:ilvl w:val="0"/>
          <w:numId w:val="9"/>
        </w:numPr>
        <w:tabs>
          <w:tab w:val="num" w:pos="786"/>
          <w:tab w:val="left" w:pos="993"/>
          <w:tab w:val="left" w:pos="1312"/>
        </w:tabs>
        <w:spacing w:after="0" w:line="240" w:lineRule="auto"/>
        <w:ind w:left="0" w:firstLine="709"/>
        <w:jc w:val="both"/>
        <w:rPr>
          <w:rFonts w:ascii="Times New Roman" w:hAnsi="Times New Roman"/>
          <w:sz w:val="28"/>
          <w:szCs w:val="28"/>
        </w:rPr>
      </w:pPr>
      <w:r w:rsidRPr="00A1237D">
        <w:rPr>
          <w:rFonts w:ascii="Times New Roman" w:hAnsi="Times New Roman"/>
          <w:sz w:val="28"/>
          <w:szCs w:val="28"/>
          <w:lang w:val="uk-UA"/>
        </w:rPr>
        <w:t xml:space="preserve">Волобуєва О. Ф. </w:t>
      </w:r>
      <w:r w:rsidRPr="00A1237D">
        <w:rPr>
          <w:rFonts w:ascii="Times New Roman" w:hAnsi="Times New Roman"/>
          <w:kern w:val="2"/>
          <w:sz w:val="28"/>
          <w:szCs w:val="28"/>
          <w:lang w:val="uk-UA"/>
        </w:rPr>
        <w:t xml:space="preserve">Творча компетентність викладача вищої школи: психологічний аспект </w:t>
      </w:r>
      <w:r w:rsidRPr="00A1237D">
        <w:rPr>
          <w:rFonts w:ascii="Times New Roman" w:hAnsi="Times New Roman"/>
          <w:sz w:val="28"/>
          <w:szCs w:val="28"/>
          <w:lang w:val="uk-UA"/>
        </w:rPr>
        <w:t>[Електронний ресурс] / О. Ф. Волобуєва //</w:t>
      </w:r>
      <w:r w:rsidRPr="00A1237D">
        <w:rPr>
          <w:rStyle w:val="rvts10"/>
          <w:rFonts w:ascii="Times New Roman" w:hAnsi="Times New Roman"/>
          <w:sz w:val="28"/>
          <w:szCs w:val="28"/>
          <w:lang w:val="en-US"/>
        </w:rPr>
        <w:t> </w:t>
      </w:r>
      <w:r w:rsidRPr="00A1237D">
        <w:rPr>
          <w:rFonts w:ascii="Times New Roman" w:hAnsi="Times New Roman"/>
          <w:sz w:val="28"/>
          <w:szCs w:val="28"/>
          <w:lang w:val="uk-UA"/>
        </w:rPr>
        <w:t xml:space="preserve">Вісник Національної академії Державної прикордонної служби України: електрон. наук. фах. вид. / гол. ред. </w:t>
      </w:r>
      <w:r w:rsidRPr="00A1237D">
        <w:rPr>
          <w:rFonts w:ascii="Times New Roman" w:hAnsi="Times New Roman"/>
          <w:sz w:val="28"/>
          <w:szCs w:val="28"/>
        </w:rPr>
        <w:t xml:space="preserve">І. О. Грязнов  </w:t>
      </w:r>
      <w:r w:rsidRPr="00A1237D">
        <w:rPr>
          <w:rFonts w:ascii="Times New Roman" w:hAnsi="Times New Roman"/>
        </w:rPr>
        <w:sym w:font="Symbol" w:char="F02D"/>
      </w:r>
      <w:r w:rsidRPr="00A1237D">
        <w:rPr>
          <w:rFonts w:ascii="Times New Roman" w:hAnsi="Times New Roman"/>
          <w:sz w:val="28"/>
          <w:szCs w:val="28"/>
        </w:rPr>
        <w:t xml:space="preserve"> </w:t>
      </w:r>
      <w:proofErr w:type="spellStart"/>
      <w:r w:rsidRPr="00A1237D">
        <w:rPr>
          <w:rFonts w:ascii="Times New Roman" w:hAnsi="Times New Roman"/>
          <w:sz w:val="28"/>
          <w:szCs w:val="28"/>
          <w:lang w:val="uk-UA"/>
        </w:rPr>
        <w:t>Хмельцький</w:t>
      </w:r>
      <w:proofErr w:type="spellEnd"/>
      <w:r w:rsidRPr="00A1237D">
        <w:rPr>
          <w:rFonts w:ascii="Times New Roman" w:hAnsi="Times New Roman"/>
          <w:sz w:val="28"/>
          <w:szCs w:val="28"/>
          <w:lang w:val="uk-UA"/>
        </w:rPr>
        <w:t xml:space="preserve">, </w:t>
      </w:r>
      <w:r w:rsidRPr="00A1237D">
        <w:rPr>
          <w:rFonts w:ascii="Times New Roman" w:hAnsi="Times New Roman"/>
          <w:sz w:val="28"/>
          <w:szCs w:val="28"/>
        </w:rPr>
        <w:t xml:space="preserve">2011. </w:t>
      </w:r>
      <w:r w:rsidRPr="00A1237D">
        <w:rPr>
          <w:rFonts w:ascii="Times New Roman" w:hAnsi="Times New Roman"/>
        </w:rPr>
        <w:sym w:font="Symbol" w:char="F02D"/>
      </w:r>
      <w:r w:rsidRPr="00A1237D">
        <w:rPr>
          <w:rFonts w:ascii="Times New Roman" w:hAnsi="Times New Roman"/>
          <w:sz w:val="28"/>
          <w:szCs w:val="28"/>
        </w:rPr>
        <w:t xml:space="preserve"> Вип. 4. </w:t>
      </w:r>
      <w:r w:rsidRPr="00A1237D">
        <w:rPr>
          <w:rFonts w:ascii="Times New Roman" w:hAnsi="Times New Roman"/>
          <w:sz w:val="28"/>
          <w:szCs w:val="28"/>
          <w:lang w:val="uk-UA"/>
        </w:rPr>
        <w:t xml:space="preserve">– Режим доступу : </w:t>
      </w:r>
      <w:hyperlink r:id="rId6" w:history="1">
        <w:r w:rsidRPr="00A1237D">
          <w:rPr>
            <w:rStyle w:val="a8"/>
            <w:rFonts w:ascii="Times New Roman" w:hAnsi="Times New Roman"/>
            <w:color w:val="auto"/>
            <w:sz w:val="28"/>
            <w:szCs w:val="28"/>
            <w:u w:val="none"/>
            <w:lang w:val="en-US"/>
          </w:rPr>
          <w:t>http</w:t>
        </w:r>
        <w:r w:rsidRPr="00A1237D">
          <w:rPr>
            <w:rStyle w:val="a8"/>
            <w:rFonts w:ascii="Times New Roman" w:hAnsi="Times New Roman"/>
            <w:color w:val="auto"/>
            <w:sz w:val="28"/>
            <w:szCs w:val="28"/>
            <w:u w:val="none"/>
          </w:rPr>
          <w:t>://</w:t>
        </w:r>
        <w:r w:rsidRPr="00A1237D">
          <w:rPr>
            <w:rStyle w:val="a8"/>
            <w:rFonts w:ascii="Times New Roman" w:hAnsi="Times New Roman"/>
            <w:color w:val="auto"/>
            <w:sz w:val="28"/>
            <w:szCs w:val="28"/>
            <w:u w:val="none"/>
            <w:lang w:val="en-US"/>
          </w:rPr>
          <w:t>www</w:t>
        </w:r>
        <w:r w:rsidRPr="00A1237D">
          <w:rPr>
            <w:rStyle w:val="a8"/>
            <w:rFonts w:ascii="Times New Roman" w:hAnsi="Times New Roman"/>
            <w:color w:val="auto"/>
            <w:sz w:val="28"/>
            <w:szCs w:val="28"/>
            <w:u w:val="none"/>
          </w:rPr>
          <w:t>.</w:t>
        </w:r>
        <w:proofErr w:type="spellStart"/>
        <w:r w:rsidRPr="00A1237D">
          <w:rPr>
            <w:rStyle w:val="a8"/>
            <w:rFonts w:ascii="Times New Roman" w:hAnsi="Times New Roman"/>
            <w:color w:val="auto"/>
            <w:sz w:val="28"/>
            <w:szCs w:val="28"/>
            <w:u w:val="none"/>
            <w:lang w:val="en-US"/>
          </w:rPr>
          <w:t>nbuv</w:t>
        </w:r>
        <w:proofErr w:type="spellEnd"/>
        <w:r w:rsidRPr="00A1237D">
          <w:rPr>
            <w:rStyle w:val="a8"/>
            <w:rFonts w:ascii="Times New Roman" w:hAnsi="Times New Roman"/>
            <w:color w:val="auto"/>
            <w:sz w:val="28"/>
            <w:szCs w:val="28"/>
            <w:u w:val="none"/>
          </w:rPr>
          <w:t>.</w:t>
        </w:r>
        <w:proofErr w:type="spellStart"/>
        <w:r w:rsidRPr="00A1237D">
          <w:rPr>
            <w:rStyle w:val="a8"/>
            <w:rFonts w:ascii="Times New Roman" w:hAnsi="Times New Roman"/>
            <w:color w:val="auto"/>
            <w:sz w:val="28"/>
            <w:szCs w:val="28"/>
            <w:u w:val="none"/>
            <w:lang w:val="en-US"/>
          </w:rPr>
          <w:t>gov</w:t>
        </w:r>
        <w:proofErr w:type="spellEnd"/>
        <w:r w:rsidRPr="00A1237D">
          <w:rPr>
            <w:rStyle w:val="a8"/>
            <w:rFonts w:ascii="Times New Roman" w:hAnsi="Times New Roman"/>
            <w:color w:val="auto"/>
            <w:sz w:val="28"/>
            <w:szCs w:val="28"/>
            <w:u w:val="none"/>
          </w:rPr>
          <w:t>.</w:t>
        </w:r>
        <w:proofErr w:type="spellStart"/>
        <w:r w:rsidRPr="00A1237D">
          <w:rPr>
            <w:rStyle w:val="a8"/>
            <w:rFonts w:ascii="Times New Roman" w:hAnsi="Times New Roman"/>
            <w:color w:val="auto"/>
            <w:sz w:val="28"/>
            <w:szCs w:val="28"/>
            <w:u w:val="none"/>
            <w:lang w:val="en-US"/>
          </w:rPr>
          <w:t>ua</w:t>
        </w:r>
        <w:proofErr w:type="spellEnd"/>
        <w:r w:rsidRPr="00A1237D">
          <w:rPr>
            <w:rStyle w:val="a8"/>
            <w:rFonts w:ascii="Times New Roman" w:hAnsi="Times New Roman"/>
            <w:color w:val="auto"/>
            <w:sz w:val="28"/>
            <w:szCs w:val="28"/>
            <w:u w:val="none"/>
          </w:rPr>
          <w:t>/</w:t>
        </w:r>
        <w:r w:rsidRPr="00A1237D">
          <w:rPr>
            <w:rStyle w:val="a8"/>
            <w:rFonts w:ascii="Times New Roman" w:hAnsi="Times New Roman"/>
            <w:color w:val="auto"/>
            <w:sz w:val="28"/>
            <w:szCs w:val="28"/>
            <w:u w:val="none"/>
            <w:lang w:val="en-US"/>
          </w:rPr>
          <w:t>e</w:t>
        </w:r>
        <w:r w:rsidRPr="00A1237D">
          <w:rPr>
            <w:rStyle w:val="a8"/>
            <w:rFonts w:ascii="Times New Roman" w:hAnsi="Times New Roman"/>
            <w:color w:val="auto"/>
            <w:sz w:val="28"/>
            <w:szCs w:val="28"/>
            <w:u w:val="none"/>
          </w:rPr>
          <w:t>-</w:t>
        </w:r>
        <w:r w:rsidRPr="00A1237D">
          <w:rPr>
            <w:rStyle w:val="a8"/>
            <w:rFonts w:ascii="Times New Roman" w:hAnsi="Times New Roman"/>
            <w:color w:val="auto"/>
            <w:sz w:val="28"/>
            <w:szCs w:val="28"/>
            <w:u w:val="none"/>
            <w:lang w:val="en-US"/>
          </w:rPr>
          <w:t>journals</w:t>
        </w:r>
        <w:r w:rsidRPr="00A1237D">
          <w:rPr>
            <w:rStyle w:val="a8"/>
            <w:rFonts w:ascii="Times New Roman" w:hAnsi="Times New Roman"/>
            <w:color w:val="auto"/>
            <w:sz w:val="28"/>
            <w:szCs w:val="28"/>
            <w:u w:val="none"/>
          </w:rPr>
          <w:t>/</w:t>
        </w:r>
        <w:proofErr w:type="spellStart"/>
        <w:r w:rsidRPr="00A1237D">
          <w:rPr>
            <w:rStyle w:val="a8"/>
            <w:rFonts w:ascii="Times New Roman" w:hAnsi="Times New Roman"/>
            <w:color w:val="auto"/>
            <w:sz w:val="28"/>
            <w:szCs w:val="28"/>
            <w:u w:val="none"/>
            <w:lang w:val="en-US"/>
          </w:rPr>
          <w:t>Vnadps</w:t>
        </w:r>
        <w:proofErr w:type="spellEnd"/>
        <w:r w:rsidRPr="00A1237D">
          <w:rPr>
            <w:rStyle w:val="a8"/>
            <w:rFonts w:ascii="Times New Roman" w:hAnsi="Times New Roman"/>
            <w:color w:val="auto"/>
            <w:sz w:val="28"/>
            <w:szCs w:val="28"/>
            <w:u w:val="none"/>
          </w:rPr>
          <w:t>/2011_4/11</w:t>
        </w:r>
        <w:proofErr w:type="spellStart"/>
        <w:r w:rsidRPr="00A1237D">
          <w:rPr>
            <w:rStyle w:val="a8"/>
            <w:rFonts w:ascii="Times New Roman" w:hAnsi="Times New Roman"/>
            <w:color w:val="auto"/>
            <w:sz w:val="28"/>
            <w:szCs w:val="28"/>
            <w:u w:val="none"/>
            <w:lang w:val="en-US"/>
          </w:rPr>
          <w:t>vofspa</w:t>
        </w:r>
        <w:proofErr w:type="spellEnd"/>
        <w:r w:rsidRPr="00A1237D">
          <w:rPr>
            <w:rStyle w:val="a8"/>
            <w:rFonts w:ascii="Times New Roman" w:hAnsi="Times New Roman"/>
            <w:color w:val="auto"/>
            <w:sz w:val="28"/>
            <w:szCs w:val="28"/>
            <w:u w:val="none"/>
          </w:rPr>
          <w:t>.</w:t>
        </w:r>
        <w:r w:rsidRPr="00A1237D">
          <w:rPr>
            <w:rStyle w:val="a8"/>
            <w:rFonts w:ascii="Times New Roman" w:hAnsi="Times New Roman"/>
            <w:color w:val="auto"/>
            <w:sz w:val="28"/>
            <w:szCs w:val="28"/>
            <w:u w:val="none"/>
            <w:lang w:val="en-US"/>
          </w:rPr>
          <w:t>pdf</w:t>
        </w:r>
      </w:hyperlink>
      <w:r w:rsidRPr="00A1237D">
        <w:rPr>
          <w:rFonts w:ascii="Times New Roman" w:hAnsi="Times New Roman"/>
          <w:sz w:val="28"/>
          <w:szCs w:val="28"/>
        </w:rPr>
        <w:t>.</w:t>
      </w:r>
    </w:p>
    <w:p w:rsidR="000D1341" w:rsidRPr="00A1237D" w:rsidRDefault="000D1341" w:rsidP="00A1237D">
      <w:pPr>
        <w:pStyle w:val="aa"/>
        <w:numPr>
          <w:ilvl w:val="0"/>
          <w:numId w:val="9"/>
        </w:numPr>
        <w:tabs>
          <w:tab w:val="left" w:pos="993"/>
        </w:tabs>
        <w:spacing w:line="240" w:lineRule="auto"/>
        <w:ind w:left="0" w:firstLine="709"/>
      </w:pPr>
      <w:r w:rsidRPr="00A1237D">
        <w:rPr>
          <w:bCs/>
        </w:rPr>
        <w:lastRenderedPageBreak/>
        <w:t>Клименко В. В.</w:t>
      </w:r>
      <w:r w:rsidRPr="00A1237D">
        <w:t xml:space="preserve"> Етапи розвитку творчості / В. В. Клименко // Психологічна газета. – 2007. – № 2. – С. 24–29. </w:t>
      </w:r>
    </w:p>
    <w:p w:rsidR="000D1341" w:rsidRPr="00A1237D" w:rsidRDefault="000D1341" w:rsidP="00A1237D">
      <w:pPr>
        <w:pStyle w:val="a5"/>
        <w:numPr>
          <w:ilvl w:val="0"/>
          <w:numId w:val="9"/>
        </w:numPr>
        <w:tabs>
          <w:tab w:val="num" w:pos="786"/>
          <w:tab w:val="left" w:pos="993"/>
          <w:tab w:val="left" w:pos="1312"/>
        </w:tabs>
        <w:spacing w:after="0" w:line="240" w:lineRule="auto"/>
        <w:ind w:left="0" w:firstLine="709"/>
        <w:jc w:val="both"/>
        <w:rPr>
          <w:rFonts w:ascii="Times New Roman" w:hAnsi="Times New Roman"/>
          <w:sz w:val="28"/>
          <w:szCs w:val="28"/>
        </w:rPr>
      </w:pPr>
      <w:r w:rsidRPr="00A1237D">
        <w:rPr>
          <w:rFonts w:ascii="Times New Roman" w:hAnsi="Times New Roman"/>
          <w:sz w:val="28"/>
          <w:szCs w:val="28"/>
        </w:rPr>
        <w:t xml:space="preserve">Максименко С. Д. Психологія особистості / С. Д. Максименко. – К. : Вид-во ТОВ «КММ», 2007. – 296 с. </w:t>
      </w:r>
    </w:p>
    <w:p w:rsidR="000D1341" w:rsidRPr="00A1237D" w:rsidRDefault="000D1341" w:rsidP="00A1237D">
      <w:pPr>
        <w:pStyle w:val="a5"/>
        <w:numPr>
          <w:ilvl w:val="0"/>
          <w:numId w:val="9"/>
        </w:numPr>
        <w:tabs>
          <w:tab w:val="num" w:pos="786"/>
          <w:tab w:val="left" w:pos="993"/>
          <w:tab w:val="left" w:pos="1312"/>
        </w:tabs>
        <w:spacing w:after="0" w:line="240" w:lineRule="auto"/>
        <w:ind w:left="0" w:firstLine="709"/>
        <w:jc w:val="both"/>
        <w:rPr>
          <w:rFonts w:ascii="Times New Roman" w:hAnsi="Times New Roman"/>
          <w:sz w:val="28"/>
          <w:szCs w:val="28"/>
        </w:rPr>
      </w:pPr>
      <w:r w:rsidRPr="00A1237D">
        <w:rPr>
          <w:rFonts w:ascii="Times New Roman" w:hAnsi="Times New Roman"/>
          <w:sz w:val="28"/>
          <w:szCs w:val="28"/>
        </w:rPr>
        <w:t xml:space="preserve">Моляко В. О. </w:t>
      </w:r>
      <w:proofErr w:type="spellStart"/>
      <w:r w:rsidRPr="00A1237D">
        <w:rPr>
          <w:rFonts w:ascii="Times New Roman" w:hAnsi="Times New Roman"/>
          <w:sz w:val="28"/>
          <w:szCs w:val="28"/>
        </w:rPr>
        <w:t>Творчий</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потенціал</w:t>
      </w:r>
      <w:proofErr w:type="spellEnd"/>
      <w:r w:rsidRPr="00A1237D">
        <w:rPr>
          <w:rFonts w:ascii="Times New Roman" w:hAnsi="Times New Roman"/>
          <w:sz w:val="28"/>
          <w:szCs w:val="28"/>
        </w:rPr>
        <w:t xml:space="preserve"> людини як </w:t>
      </w:r>
      <w:proofErr w:type="spellStart"/>
      <w:r w:rsidRPr="00A1237D">
        <w:rPr>
          <w:rFonts w:ascii="Times New Roman" w:hAnsi="Times New Roman"/>
          <w:sz w:val="28"/>
          <w:szCs w:val="28"/>
        </w:rPr>
        <w:t>психологічна</w:t>
      </w:r>
      <w:proofErr w:type="spellEnd"/>
      <w:r w:rsidRPr="00A1237D">
        <w:rPr>
          <w:rFonts w:ascii="Times New Roman" w:hAnsi="Times New Roman"/>
          <w:sz w:val="28"/>
          <w:szCs w:val="28"/>
        </w:rPr>
        <w:t xml:space="preserve"> проблема / В. О. Моляко // </w:t>
      </w:r>
      <w:proofErr w:type="spellStart"/>
      <w:r w:rsidRPr="00A1237D">
        <w:rPr>
          <w:rFonts w:ascii="Times New Roman" w:hAnsi="Times New Roman"/>
          <w:sz w:val="28"/>
          <w:szCs w:val="28"/>
        </w:rPr>
        <w:t>Обдарована</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дитина</w:t>
      </w:r>
      <w:proofErr w:type="spellEnd"/>
      <w:r w:rsidRPr="00A1237D">
        <w:rPr>
          <w:rFonts w:ascii="Times New Roman" w:hAnsi="Times New Roman"/>
          <w:sz w:val="28"/>
          <w:szCs w:val="28"/>
        </w:rPr>
        <w:t xml:space="preserve">. – 2005. – № 6. – С. 2–9. </w:t>
      </w:r>
    </w:p>
    <w:p w:rsidR="000D1341" w:rsidRPr="00A1237D" w:rsidRDefault="000D1341" w:rsidP="00A1237D">
      <w:pPr>
        <w:pStyle w:val="a5"/>
        <w:numPr>
          <w:ilvl w:val="0"/>
          <w:numId w:val="9"/>
        </w:numPr>
        <w:tabs>
          <w:tab w:val="num" w:pos="786"/>
          <w:tab w:val="left" w:pos="993"/>
          <w:tab w:val="left" w:pos="1312"/>
        </w:tabs>
        <w:spacing w:after="0" w:line="240" w:lineRule="auto"/>
        <w:ind w:left="0" w:firstLine="709"/>
        <w:jc w:val="both"/>
        <w:rPr>
          <w:rFonts w:ascii="Times New Roman" w:hAnsi="Times New Roman"/>
          <w:sz w:val="28"/>
          <w:szCs w:val="28"/>
        </w:rPr>
      </w:pPr>
      <w:r w:rsidRPr="00A1237D">
        <w:rPr>
          <w:rFonts w:ascii="Times New Roman" w:hAnsi="Times New Roman"/>
          <w:sz w:val="28"/>
          <w:szCs w:val="28"/>
        </w:rPr>
        <w:t xml:space="preserve">Моргун В. Ф. </w:t>
      </w:r>
      <w:proofErr w:type="spellStart"/>
      <w:r w:rsidRPr="00A1237D">
        <w:rPr>
          <w:rFonts w:ascii="Times New Roman" w:hAnsi="Times New Roman"/>
          <w:sz w:val="28"/>
          <w:szCs w:val="28"/>
        </w:rPr>
        <w:t>Інтедифія</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освіти</w:t>
      </w:r>
      <w:proofErr w:type="spellEnd"/>
      <w:r w:rsidRPr="00A1237D">
        <w:rPr>
          <w:rFonts w:ascii="Times New Roman" w:hAnsi="Times New Roman"/>
          <w:sz w:val="28"/>
          <w:szCs w:val="28"/>
        </w:rPr>
        <w:t xml:space="preserve"> : Психолого-</w:t>
      </w:r>
      <w:proofErr w:type="spellStart"/>
      <w:r w:rsidRPr="00A1237D">
        <w:rPr>
          <w:rFonts w:ascii="Times New Roman" w:hAnsi="Times New Roman"/>
          <w:sz w:val="28"/>
          <w:szCs w:val="28"/>
        </w:rPr>
        <w:t>педагогічні</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основи</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інтеграції</w:t>
      </w:r>
      <w:proofErr w:type="spellEnd"/>
      <w:r w:rsidRPr="00A1237D">
        <w:rPr>
          <w:rFonts w:ascii="Times New Roman" w:hAnsi="Times New Roman"/>
          <w:sz w:val="28"/>
          <w:szCs w:val="28"/>
        </w:rPr>
        <w:t xml:space="preserve"> та </w:t>
      </w:r>
      <w:proofErr w:type="spellStart"/>
      <w:r w:rsidRPr="00A1237D">
        <w:rPr>
          <w:rFonts w:ascii="Times New Roman" w:hAnsi="Times New Roman"/>
          <w:sz w:val="28"/>
          <w:szCs w:val="28"/>
        </w:rPr>
        <w:t>диференціації</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інтедифії</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навчання</w:t>
      </w:r>
      <w:proofErr w:type="spellEnd"/>
      <w:r w:rsidRPr="00A1237D">
        <w:rPr>
          <w:rFonts w:ascii="Times New Roman" w:hAnsi="Times New Roman"/>
          <w:sz w:val="28"/>
          <w:szCs w:val="28"/>
        </w:rPr>
        <w:t xml:space="preserve"> на </w:t>
      </w:r>
      <w:proofErr w:type="spellStart"/>
      <w:r w:rsidRPr="00A1237D">
        <w:rPr>
          <w:rFonts w:ascii="Times New Roman" w:hAnsi="Times New Roman"/>
          <w:sz w:val="28"/>
          <w:szCs w:val="28"/>
        </w:rPr>
        <w:t>прикладі</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шкільного</w:t>
      </w:r>
      <w:proofErr w:type="spellEnd"/>
      <w:r w:rsidRPr="00A1237D">
        <w:rPr>
          <w:rFonts w:ascii="Times New Roman" w:hAnsi="Times New Roman"/>
          <w:sz w:val="28"/>
          <w:szCs w:val="28"/>
        </w:rPr>
        <w:t xml:space="preserve"> циклу </w:t>
      </w:r>
      <w:proofErr w:type="spellStart"/>
      <w:r w:rsidRPr="00A1237D">
        <w:rPr>
          <w:rFonts w:ascii="Times New Roman" w:hAnsi="Times New Roman"/>
          <w:sz w:val="28"/>
          <w:szCs w:val="28"/>
        </w:rPr>
        <w:t>природничих</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дисциплін</w:t>
      </w:r>
      <w:proofErr w:type="spellEnd"/>
      <w:r w:rsidRPr="00A1237D">
        <w:rPr>
          <w:rFonts w:ascii="Times New Roman" w:hAnsi="Times New Roman"/>
          <w:sz w:val="28"/>
          <w:szCs w:val="28"/>
        </w:rPr>
        <w:t xml:space="preserve"> / В. Ф. Моргун. – Полтава</w:t>
      </w:r>
      <w:r w:rsidRPr="00A1237D">
        <w:rPr>
          <w:rFonts w:ascii="Times New Roman" w:hAnsi="Times New Roman"/>
          <w:sz w:val="28"/>
          <w:szCs w:val="28"/>
          <w:lang w:val="uk-UA"/>
        </w:rPr>
        <w:t xml:space="preserve"> : Наук. зміна</w:t>
      </w:r>
      <w:r w:rsidRPr="00A1237D">
        <w:rPr>
          <w:rFonts w:ascii="Times New Roman" w:hAnsi="Times New Roman"/>
          <w:sz w:val="28"/>
          <w:szCs w:val="28"/>
        </w:rPr>
        <w:t xml:space="preserve">, 1996. – 78 с. </w:t>
      </w:r>
    </w:p>
    <w:p w:rsidR="000D1341" w:rsidRPr="00A1237D" w:rsidRDefault="000D1341" w:rsidP="00A1237D">
      <w:pPr>
        <w:pStyle w:val="a5"/>
        <w:numPr>
          <w:ilvl w:val="0"/>
          <w:numId w:val="9"/>
        </w:numPr>
        <w:tabs>
          <w:tab w:val="num" w:pos="786"/>
          <w:tab w:val="left" w:pos="993"/>
        </w:tabs>
        <w:spacing w:before="100" w:beforeAutospacing="1" w:after="100" w:afterAutospacing="1" w:line="240" w:lineRule="auto"/>
        <w:ind w:left="0" w:firstLine="709"/>
        <w:jc w:val="both"/>
        <w:rPr>
          <w:rFonts w:ascii="Times New Roman" w:hAnsi="Times New Roman"/>
          <w:sz w:val="28"/>
          <w:szCs w:val="28"/>
        </w:rPr>
      </w:pPr>
      <w:proofErr w:type="spellStart"/>
      <w:r w:rsidRPr="00A1237D">
        <w:rPr>
          <w:rFonts w:ascii="Times New Roman" w:hAnsi="Times New Roman"/>
          <w:sz w:val="28"/>
          <w:szCs w:val="28"/>
        </w:rPr>
        <w:t>Сисоєва</w:t>
      </w:r>
      <w:proofErr w:type="spellEnd"/>
      <w:r w:rsidRPr="00A1237D">
        <w:rPr>
          <w:rFonts w:ascii="Times New Roman" w:hAnsi="Times New Roman"/>
          <w:sz w:val="28"/>
          <w:szCs w:val="28"/>
        </w:rPr>
        <w:t xml:space="preserve"> С. О. До </w:t>
      </w:r>
      <w:proofErr w:type="spellStart"/>
      <w:r w:rsidRPr="00A1237D">
        <w:rPr>
          <w:rFonts w:ascii="Times New Roman" w:hAnsi="Times New Roman"/>
          <w:sz w:val="28"/>
          <w:szCs w:val="28"/>
        </w:rPr>
        <w:t>проблеми</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організації</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творчої</w:t>
      </w:r>
      <w:proofErr w:type="spellEnd"/>
      <w:r w:rsidRPr="00A1237D">
        <w:rPr>
          <w:rFonts w:ascii="Times New Roman" w:hAnsi="Times New Roman"/>
          <w:sz w:val="28"/>
          <w:szCs w:val="28"/>
        </w:rPr>
        <w:t xml:space="preserve"> навчальної діяльності </w:t>
      </w:r>
      <w:proofErr w:type="spellStart"/>
      <w:r w:rsidRPr="00A1237D">
        <w:rPr>
          <w:rFonts w:ascii="Times New Roman" w:hAnsi="Times New Roman"/>
          <w:sz w:val="28"/>
          <w:szCs w:val="28"/>
        </w:rPr>
        <w:t>учнів</w:t>
      </w:r>
      <w:proofErr w:type="spellEnd"/>
      <w:r w:rsidRPr="00A1237D">
        <w:rPr>
          <w:rFonts w:ascii="Times New Roman" w:hAnsi="Times New Roman"/>
          <w:sz w:val="28"/>
          <w:szCs w:val="28"/>
        </w:rPr>
        <w:t xml:space="preserve"> / С. О. </w:t>
      </w:r>
      <w:proofErr w:type="spellStart"/>
      <w:r w:rsidRPr="00A1237D">
        <w:rPr>
          <w:rFonts w:ascii="Times New Roman" w:hAnsi="Times New Roman"/>
          <w:sz w:val="28"/>
          <w:szCs w:val="28"/>
        </w:rPr>
        <w:t>Сисоєва</w:t>
      </w:r>
      <w:proofErr w:type="spellEnd"/>
      <w:r w:rsidRPr="00A1237D">
        <w:rPr>
          <w:rFonts w:ascii="Times New Roman" w:hAnsi="Times New Roman"/>
          <w:sz w:val="28"/>
          <w:szCs w:val="28"/>
        </w:rPr>
        <w:t xml:space="preserve"> // </w:t>
      </w:r>
      <w:proofErr w:type="spellStart"/>
      <w:r w:rsidRPr="00A1237D">
        <w:rPr>
          <w:rFonts w:ascii="Times New Roman" w:hAnsi="Times New Roman"/>
          <w:sz w:val="28"/>
          <w:szCs w:val="28"/>
        </w:rPr>
        <w:t>Обдарована</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дитина</w:t>
      </w:r>
      <w:proofErr w:type="spellEnd"/>
      <w:r w:rsidRPr="00A1237D">
        <w:rPr>
          <w:rFonts w:ascii="Times New Roman" w:hAnsi="Times New Roman"/>
          <w:sz w:val="28"/>
          <w:szCs w:val="28"/>
        </w:rPr>
        <w:t>. – 2001. – № 8. – С. 2–8.</w:t>
      </w:r>
    </w:p>
    <w:p w:rsidR="000D1341" w:rsidRPr="00A1237D" w:rsidRDefault="000D1341" w:rsidP="00A1237D">
      <w:pPr>
        <w:pStyle w:val="a5"/>
        <w:numPr>
          <w:ilvl w:val="0"/>
          <w:numId w:val="9"/>
        </w:numPr>
        <w:tabs>
          <w:tab w:val="num" w:pos="0"/>
          <w:tab w:val="left" w:pos="709"/>
          <w:tab w:val="left" w:pos="851"/>
          <w:tab w:val="left" w:pos="993"/>
          <w:tab w:val="left" w:pos="1312"/>
        </w:tabs>
        <w:spacing w:after="0" w:line="240" w:lineRule="auto"/>
        <w:ind w:left="0" w:firstLine="709"/>
        <w:jc w:val="both"/>
        <w:rPr>
          <w:rFonts w:ascii="Times New Roman" w:hAnsi="Times New Roman"/>
          <w:sz w:val="28"/>
          <w:szCs w:val="28"/>
        </w:rPr>
      </w:pPr>
      <w:proofErr w:type="spellStart"/>
      <w:r w:rsidRPr="00A1237D">
        <w:rPr>
          <w:rFonts w:ascii="Times New Roman" w:hAnsi="Times New Roman"/>
          <w:sz w:val="28"/>
          <w:szCs w:val="28"/>
        </w:rPr>
        <w:t>Тутолмин</w:t>
      </w:r>
      <w:proofErr w:type="spellEnd"/>
      <w:r w:rsidRPr="00A1237D">
        <w:rPr>
          <w:rFonts w:ascii="Times New Roman" w:hAnsi="Times New Roman"/>
          <w:sz w:val="28"/>
          <w:szCs w:val="28"/>
        </w:rPr>
        <w:t xml:space="preserve"> А. В. Становление и развитие творческой компетентности будущего учителя (на основе системного подхода) : </w:t>
      </w:r>
      <w:proofErr w:type="spellStart"/>
      <w:r w:rsidRPr="00A1237D">
        <w:rPr>
          <w:rFonts w:ascii="Times New Roman" w:hAnsi="Times New Roman"/>
          <w:sz w:val="28"/>
          <w:szCs w:val="28"/>
          <w:lang w:val="uk-UA"/>
        </w:rPr>
        <w:t>автореф</w:t>
      </w:r>
      <w:proofErr w:type="spellEnd"/>
      <w:r w:rsidRPr="00A1237D">
        <w:rPr>
          <w:rFonts w:ascii="Times New Roman" w:hAnsi="Times New Roman"/>
          <w:sz w:val="28"/>
          <w:szCs w:val="28"/>
          <w:lang w:val="uk-UA"/>
        </w:rPr>
        <w:t xml:space="preserve">. </w:t>
      </w:r>
      <w:proofErr w:type="spellStart"/>
      <w:r w:rsidRPr="00A1237D">
        <w:rPr>
          <w:rFonts w:ascii="Times New Roman" w:hAnsi="Times New Roman"/>
          <w:sz w:val="28"/>
          <w:szCs w:val="28"/>
        </w:rPr>
        <w:t>дис</w:t>
      </w:r>
      <w:proofErr w:type="spellEnd"/>
      <w:r w:rsidRPr="00A1237D">
        <w:rPr>
          <w:rFonts w:ascii="Times New Roman" w:hAnsi="Times New Roman"/>
          <w:sz w:val="28"/>
          <w:szCs w:val="28"/>
        </w:rPr>
        <w:t xml:space="preserve">. </w:t>
      </w:r>
      <w:r w:rsidRPr="00A1237D">
        <w:rPr>
          <w:rFonts w:ascii="Times New Roman" w:hAnsi="Times New Roman"/>
          <w:sz w:val="28"/>
          <w:szCs w:val="28"/>
          <w:lang w:val="uk-UA"/>
        </w:rPr>
        <w:t xml:space="preserve">на </w:t>
      </w:r>
      <w:proofErr w:type="spellStart"/>
      <w:r w:rsidRPr="00A1237D">
        <w:rPr>
          <w:rFonts w:ascii="Times New Roman" w:hAnsi="Times New Roman"/>
          <w:sz w:val="28"/>
          <w:szCs w:val="28"/>
          <w:lang w:val="uk-UA"/>
        </w:rPr>
        <w:t>соискание</w:t>
      </w:r>
      <w:proofErr w:type="spellEnd"/>
      <w:r w:rsidRPr="00A1237D">
        <w:rPr>
          <w:rFonts w:ascii="Times New Roman" w:hAnsi="Times New Roman"/>
          <w:sz w:val="28"/>
          <w:szCs w:val="28"/>
          <w:lang w:val="uk-UA"/>
        </w:rPr>
        <w:t xml:space="preserve"> </w:t>
      </w:r>
      <w:proofErr w:type="spellStart"/>
      <w:r w:rsidRPr="00A1237D">
        <w:rPr>
          <w:rFonts w:ascii="Times New Roman" w:hAnsi="Times New Roman"/>
          <w:sz w:val="28"/>
          <w:szCs w:val="28"/>
          <w:lang w:val="uk-UA"/>
        </w:rPr>
        <w:t>учен</w:t>
      </w:r>
      <w:proofErr w:type="spellEnd"/>
      <w:r w:rsidRPr="00A1237D">
        <w:rPr>
          <w:rFonts w:ascii="Times New Roman" w:hAnsi="Times New Roman"/>
          <w:sz w:val="28"/>
          <w:szCs w:val="28"/>
          <w:lang w:val="uk-UA"/>
        </w:rPr>
        <w:t xml:space="preserve">. </w:t>
      </w:r>
      <w:proofErr w:type="spellStart"/>
      <w:r w:rsidRPr="00A1237D">
        <w:rPr>
          <w:rFonts w:ascii="Times New Roman" w:hAnsi="Times New Roman"/>
          <w:sz w:val="28"/>
          <w:szCs w:val="28"/>
          <w:lang w:val="uk-UA"/>
        </w:rPr>
        <w:t>степени</w:t>
      </w:r>
      <w:proofErr w:type="spellEnd"/>
      <w:r w:rsidRPr="00A1237D">
        <w:rPr>
          <w:rFonts w:ascii="Times New Roman" w:hAnsi="Times New Roman"/>
          <w:sz w:val="28"/>
          <w:szCs w:val="28"/>
        </w:rPr>
        <w:t xml:space="preserve"> д</w:t>
      </w:r>
      <w:r w:rsidRPr="00A1237D">
        <w:rPr>
          <w:rFonts w:ascii="Times New Roman" w:hAnsi="Times New Roman"/>
          <w:sz w:val="28"/>
          <w:szCs w:val="28"/>
          <w:lang w:val="uk-UA"/>
        </w:rPr>
        <w:t>-</w:t>
      </w:r>
      <w:proofErr w:type="spellStart"/>
      <w:r w:rsidRPr="00A1237D">
        <w:rPr>
          <w:rFonts w:ascii="Times New Roman" w:hAnsi="Times New Roman"/>
          <w:sz w:val="28"/>
          <w:szCs w:val="28"/>
        </w:rPr>
        <w:t>ра</w:t>
      </w:r>
      <w:proofErr w:type="spellEnd"/>
      <w:r w:rsidRPr="00A1237D">
        <w:rPr>
          <w:rFonts w:ascii="Times New Roman" w:hAnsi="Times New Roman"/>
          <w:sz w:val="28"/>
          <w:szCs w:val="28"/>
        </w:rPr>
        <w:t xml:space="preserve"> </w:t>
      </w:r>
      <w:proofErr w:type="spellStart"/>
      <w:r w:rsidRPr="00A1237D">
        <w:rPr>
          <w:rFonts w:ascii="Times New Roman" w:hAnsi="Times New Roman"/>
          <w:sz w:val="28"/>
          <w:szCs w:val="28"/>
        </w:rPr>
        <w:t>пед</w:t>
      </w:r>
      <w:proofErr w:type="spellEnd"/>
      <w:r w:rsidRPr="00A1237D">
        <w:rPr>
          <w:rFonts w:ascii="Times New Roman" w:hAnsi="Times New Roman"/>
          <w:sz w:val="28"/>
          <w:szCs w:val="28"/>
        </w:rPr>
        <w:t>. наук</w:t>
      </w:r>
      <w:r w:rsidRPr="00A1237D">
        <w:rPr>
          <w:rFonts w:ascii="Times New Roman" w:hAnsi="Times New Roman"/>
          <w:sz w:val="28"/>
          <w:szCs w:val="28"/>
          <w:lang w:val="uk-UA"/>
        </w:rPr>
        <w:t xml:space="preserve"> </w:t>
      </w:r>
      <w:r w:rsidRPr="00A1237D">
        <w:rPr>
          <w:rFonts w:ascii="Times New Roman" w:hAnsi="Times New Roman"/>
          <w:sz w:val="28"/>
          <w:szCs w:val="28"/>
        </w:rPr>
        <w:t xml:space="preserve">: </w:t>
      </w:r>
      <w:r w:rsidRPr="00A1237D">
        <w:rPr>
          <w:rFonts w:ascii="Times New Roman" w:hAnsi="Times New Roman"/>
          <w:sz w:val="28"/>
          <w:szCs w:val="28"/>
          <w:lang w:val="uk-UA"/>
        </w:rPr>
        <w:t xml:space="preserve">спец. </w:t>
      </w:r>
      <w:r w:rsidRPr="00A1237D">
        <w:rPr>
          <w:rFonts w:ascii="Times New Roman" w:hAnsi="Times New Roman"/>
          <w:sz w:val="28"/>
          <w:szCs w:val="28"/>
        </w:rPr>
        <w:t xml:space="preserve">13.00.08 </w:t>
      </w:r>
      <w:r w:rsidRPr="00A1237D">
        <w:rPr>
          <w:rFonts w:ascii="Times New Roman" w:hAnsi="Times New Roman"/>
          <w:sz w:val="28"/>
          <w:szCs w:val="28"/>
          <w:lang w:val="uk-UA"/>
        </w:rPr>
        <w:t>«</w:t>
      </w:r>
      <w:r w:rsidRPr="00A1237D">
        <w:rPr>
          <w:rFonts w:ascii="Times New Roman" w:hAnsi="Times New Roman"/>
          <w:sz w:val="28"/>
          <w:szCs w:val="28"/>
        </w:rPr>
        <w:t>Теория и методика профессионального образования</w:t>
      </w:r>
      <w:r w:rsidRPr="00A1237D">
        <w:rPr>
          <w:rFonts w:ascii="Times New Roman" w:hAnsi="Times New Roman"/>
          <w:sz w:val="28"/>
          <w:szCs w:val="28"/>
          <w:lang w:val="uk-UA"/>
        </w:rPr>
        <w:t xml:space="preserve">» </w:t>
      </w:r>
      <w:r w:rsidRPr="00A1237D">
        <w:rPr>
          <w:rFonts w:ascii="Times New Roman" w:hAnsi="Times New Roman"/>
          <w:sz w:val="28"/>
          <w:szCs w:val="28"/>
        </w:rPr>
        <w:t>/ А</w:t>
      </w:r>
      <w:r w:rsidRPr="00A1237D">
        <w:rPr>
          <w:rFonts w:ascii="Times New Roman" w:hAnsi="Times New Roman"/>
          <w:sz w:val="28"/>
          <w:szCs w:val="28"/>
          <w:lang w:val="uk-UA"/>
        </w:rPr>
        <w:t>.</w:t>
      </w:r>
      <w:r w:rsidRPr="00A1237D">
        <w:rPr>
          <w:rFonts w:ascii="Times New Roman" w:hAnsi="Times New Roman"/>
          <w:sz w:val="28"/>
          <w:szCs w:val="28"/>
        </w:rPr>
        <w:t xml:space="preserve"> В</w:t>
      </w:r>
      <w:r w:rsidRPr="00A1237D">
        <w:rPr>
          <w:rFonts w:ascii="Times New Roman" w:hAnsi="Times New Roman"/>
          <w:sz w:val="28"/>
          <w:szCs w:val="28"/>
          <w:lang w:val="uk-UA"/>
        </w:rPr>
        <w:t>.</w:t>
      </w:r>
      <w:r w:rsidRPr="00A1237D">
        <w:rPr>
          <w:rFonts w:ascii="Times New Roman" w:hAnsi="Times New Roman"/>
          <w:sz w:val="28"/>
          <w:szCs w:val="28"/>
        </w:rPr>
        <w:t xml:space="preserve"> </w:t>
      </w:r>
      <w:proofErr w:type="spellStart"/>
      <w:r w:rsidRPr="00A1237D">
        <w:rPr>
          <w:rFonts w:ascii="Times New Roman" w:hAnsi="Times New Roman"/>
          <w:sz w:val="28"/>
          <w:szCs w:val="28"/>
        </w:rPr>
        <w:t>Тутолмин</w:t>
      </w:r>
      <w:proofErr w:type="spellEnd"/>
      <w:r w:rsidRPr="00A1237D">
        <w:rPr>
          <w:rFonts w:ascii="Times New Roman" w:hAnsi="Times New Roman"/>
          <w:sz w:val="28"/>
          <w:szCs w:val="28"/>
          <w:lang w:val="uk-UA"/>
        </w:rPr>
        <w:t xml:space="preserve"> ; </w:t>
      </w:r>
      <w:r w:rsidRPr="00A1237D">
        <w:rPr>
          <w:rFonts w:ascii="Times New Roman" w:hAnsi="Times New Roman"/>
          <w:sz w:val="28"/>
          <w:szCs w:val="28"/>
        </w:rPr>
        <w:t>Чуваш</w:t>
      </w:r>
      <w:r w:rsidRPr="00A1237D">
        <w:rPr>
          <w:rFonts w:ascii="Times New Roman" w:hAnsi="Times New Roman"/>
          <w:sz w:val="28"/>
          <w:szCs w:val="28"/>
          <w:lang w:val="uk-UA"/>
        </w:rPr>
        <w:t>.</w:t>
      </w:r>
      <w:r w:rsidRPr="00A1237D">
        <w:rPr>
          <w:rFonts w:ascii="Times New Roman" w:hAnsi="Times New Roman"/>
          <w:sz w:val="28"/>
          <w:szCs w:val="28"/>
        </w:rPr>
        <w:t xml:space="preserve"> </w:t>
      </w:r>
      <w:r w:rsidRPr="00A1237D">
        <w:rPr>
          <w:rFonts w:ascii="Times New Roman" w:hAnsi="Times New Roman"/>
          <w:sz w:val="28"/>
          <w:szCs w:val="28"/>
          <w:lang w:val="uk-UA"/>
        </w:rPr>
        <w:t>г</w:t>
      </w:r>
      <w:r w:rsidRPr="00A1237D">
        <w:rPr>
          <w:rFonts w:ascii="Times New Roman" w:hAnsi="Times New Roman"/>
          <w:sz w:val="28"/>
          <w:szCs w:val="28"/>
        </w:rPr>
        <w:t>ос</w:t>
      </w:r>
      <w:r w:rsidRPr="00A1237D">
        <w:rPr>
          <w:rFonts w:ascii="Times New Roman" w:hAnsi="Times New Roman"/>
          <w:sz w:val="28"/>
          <w:szCs w:val="28"/>
          <w:lang w:val="uk-UA"/>
        </w:rPr>
        <w:t>.</w:t>
      </w:r>
      <w:r w:rsidRPr="00A1237D">
        <w:rPr>
          <w:rFonts w:ascii="Times New Roman" w:hAnsi="Times New Roman"/>
          <w:sz w:val="28"/>
          <w:szCs w:val="28"/>
        </w:rPr>
        <w:t xml:space="preserve"> </w:t>
      </w:r>
      <w:proofErr w:type="spellStart"/>
      <w:r w:rsidRPr="00A1237D">
        <w:rPr>
          <w:rFonts w:ascii="Times New Roman" w:hAnsi="Times New Roman"/>
          <w:sz w:val="28"/>
          <w:szCs w:val="28"/>
        </w:rPr>
        <w:t>пед</w:t>
      </w:r>
      <w:proofErr w:type="spellEnd"/>
      <w:r w:rsidRPr="00A1237D">
        <w:rPr>
          <w:rFonts w:ascii="Times New Roman" w:hAnsi="Times New Roman"/>
          <w:sz w:val="28"/>
          <w:szCs w:val="28"/>
          <w:lang w:val="uk-UA"/>
        </w:rPr>
        <w:t>.</w:t>
      </w:r>
      <w:r w:rsidRPr="00A1237D">
        <w:rPr>
          <w:rFonts w:ascii="Times New Roman" w:hAnsi="Times New Roman"/>
          <w:sz w:val="28"/>
          <w:szCs w:val="28"/>
        </w:rPr>
        <w:t xml:space="preserve"> </w:t>
      </w:r>
      <w:proofErr w:type="spellStart"/>
      <w:r w:rsidRPr="00A1237D">
        <w:rPr>
          <w:rFonts w:ascii="Times New Roman" w:hAnsi="Times New Roman"/>
          <w:sz w:val="28"/>
          <w:szCs w:val="28"/>
        </w:rPr>
        <w:t>ун</w:t>
      </w:r>
      <w:proofErr w:type="spellEnd"/>
      <w:r w:rsidRPr="00A1237D">
        <w:rPr>
          <w:rFonts w:ascii="Times New Roman" w:hAnsi="Times New Roman"/>
          <w:sz w:val="28"/>
          <w:szCs w:val="28"/>
          <w:lang w:val="uk-UA"/>
        </w:rPr>
        <w:t>-</w:t>
      </w:r>
      <w:r w:rsidRPr="00A1237D">
        <w:rPr>
          <w:rFonts w:ascii="Times New Roman" w:hAnsi="Times New Roman"/>
          <w:sz w:val="28"/>
          <w:szCs w:val="28"/>
        </w:rPr>
        <w:t>т. – Чебоксары, 2009. – 4</w:t>
      </w:r>
      <w:r w:rsidRPr="00A1237D">
        <w:rPr>
          <w:rFonts w:ascii="Times New Roman" w:hAnsi="Times New Roman"/>
          <w:sz w:val="28"/>
          <w:szCs w:val="28"/>
          <w:lang w:val="uk-UA"/>
        </w:rPr>
        <w:t>2</w:t>
      </w:r>
      <w:r w:rsidRPr="00A1237D">
        <w:rPr>
          <w:rFonts w:ascii="Times New Roman" w:hAnsi="Times New Roman"/>
          <w:sz w:val="28"/>
          <w:szCs w:val="28"/>
        </w:rPr>
        <w:t xml:space="preserve"> с. </w:t>
      </w:r>
    </w:p>
    <w:p w:rsidR="000D1341" w:rsidRPr="00A1237D" w:rsidRDefault="000D1341" w:rsidP="00A1237D">
      <w:pPr>
        <w:pStyle w:val="a5"/>
        <w:numPr>
          <w:ilvl w:val="0"/>
          <w:numId w:val="9"/>
        </w:numPr>
        <w:tabs>
          <w:tab w:val="num" w:pos="786"/>
          <w:tab w:val="left" w:pos="993"/>
          <w:tab w:val="left" w:pos="1312"/>
        </w:tabs>
        <w:spacing w:after="0" w:line="240" w:lineRule="auto"/>
        <w:ind w:left="0" w:firstLine="709"/>
        <w:jc w:val="both"/>
        <w:rPr>
          <w:rFonts w:ascii="Times New Roman" w:hAnsi="Times New Roman"/>
          <w:b/>
          <w:sz w:val="28"/>
          <w:szCs w:val="28"/>
          <w:lang w:val="uk-UA"/>
        </w:rPr>
      </w:pPr>
      <w:proofErr w:type="spellStart"/>
      <w:r w:rsidRPr="00A1237D">
        <w:rPr>
          <w:rFonts w:ascii="Times New Roman" w:hAnsi="Times New Roman"/>
          <w:bCs/>
          <w:sz w:val="28"/>
          <w:szCs w:val="28"/>
          <w:lang w:val="uk-UA"/>
        </w:rPr>
        <w:t>Чепелєва</w:t>
      </w:r>
      <w:proofErr w:type="spellEnd"/>
      <w:r w:rsidRPr="00A1237D">
        <w:rPr>
          <w:rFonts w:ascii="Times New Roman" w:hAnsi="Times New Roman"/>
          <w:bCs/>
          <w:sz w:val="28"/>
          <w:szCs w:val="28"/>
          <w:lang w:val="uk-UA"/>
        </w:rPr>
        <w:t xml:space="preserve"> Н. В. </w:t>
      </w:r>
      <w:r w:rsidRPr="00A1237D">
        <w:rPr>
          <w:rFonts w:ascii="Times New Roman" w:hAnsi="Times New Roman"/>
          <w:sz w:val="28"/>
          <w:szCs w:val="28"/>
          <w:lang w:val="uk-UA"/>
        </w:rPr>
        <w:t>Діалог як механізм творчості /</w:t>
      </w:r>
      <w:r w:rsidRPr="00A1237D">
        <w:rPr>
          <w:rFonts w:ascii="Times New Roman" w:hAnsi="Times New Roman"/>
          <w:sz w:val="28"/>
          <w:szCs w:val="28"/>
        </w:rPr>
        <w:t> </w:t>
      </w:r>
      <w:r w:rsidRPr="00A1237D">
        <w:rPr>
          <w:rFonts w:ascii="Times New Roman" w:hAnsi="Times New Roman"/>
          <w:sz w:val="28"/>
          <w:szCs w:val="28"/>
          <w:lang w:val="uk-UA"/>
        </w:rPr>
        <w:t>Н.</w:t>
      </w:r>
      <w:r w:rsidRPr="00A1237D">
        <w:rPr>
          <w:rFonts w:ascii="Times New Roman" w:hAnsi="Times New Roman"/>
          <w:sz w:val="28"/>
          <w:szCs w:val="28"/>
        </w:rPr>
        <w:t> </w:t>
      </w:r>
      <w:r w:rsidRPr="00A1237D">
        <w:rPr>
          <w:rFonts w:ascii="Times New Roman" w:hAnsi="Times New Roman"/>
          <w:sz w:val="28"/>
          <w:szCs w:val="28"/>
          <w:lang w:val="uk-UA"/>
        </w:rPr>
        <w:t>В.</w:t>
      </w:r>
      <w:r w:rsidRPr="00A1237D">
        <w:rPr>
          <w:rFonts w:ascii="Times New Roman" w:hAnsi="Times New Roman"/>
          <w:sz w:val="28"/>
          <w:szCs w:val="28"/>
        </w:rPr>
        <w:t> </w:t>
      </w:r>
      <w:proofErr w:type="spellStart"/>
      <w:r w:rsidRPr="00A1237D">
        <w:rPr>
          <w:rFonts w:ascii="Times New Roman" w:hAnsi="Times New Roman"/>
          <w:sz w:val="28"/>
          <w:szCs w:val="28"/>
          <w:lang w:val="uk-UA"/>
        </w:rPr>
        <w:t>Чепелєва</w:t>
      </w:r>
      <w:proofErr w:type="spellEnd"/>
      <w:r w:rsidRPr="00A1237D">
        <w:rPr>
          <w:rFonts w:ascii="Times New Roman" w:hAnsi="Times New Roman"/>
          <w:sz w:val="28"/>
          <w:szCs w:val="28"/>
          <w:lang w:val="uk-UA"/>
        </w:rPr>
        <w:t xml:space="preserve"> //</w:t>
      </w:r>
      <w:r w:rsidRPr="00A1237D">
        <w:rPr>
          <w:rFonts w:ascii="Times New Roman" w:hAnsi="Times New Roman"/>
          <w:sz w:val="28"/>
          <w:szCs w:val="28"/>
        </w:rPr>
        <w:t> </w:t>
      </w:r>
      <w:r w:rsidRPr="00A1237D">
        <w:rPr>
          <w:rFonts w:ascii="Times New Roman" w:hAnsi="Times New Roman"/>
          <w:sz w:val="28"/>
          <w:szCs w:val="28"/>
          <w:lang w:val="uk-UA"/>
        </w:rPr>
        <w:t>Обдарована дитина.</w:t>
      </w:r>
      <w:r w:rsidRPr="00A1237D">
        <w:rPr>
          <w:rFonts w:ascii="Times New Roman" w:hAnsi="Times New Roman"/>
          <w:sz w:val="28"/>
          <w:szCs w:val="28"/>
        </w:rPr>
        <w:t> </w:t>
      </w:r>
      <w:r w:rsidRPr="00A1237D">
        <w:rPr>
          <w:rFonts w:ascii="Times New Roman" w:hAnsi="Times New Roman"/>
          <w:sz w:val="28"/>
          <w:szCs w:val="28"/>
          <w:lang w:val="uk-UA"/>
        </w:rPr>
        <w:t>– 2007.</w:t>
      </w:r>
      <w:r w:rsidRPr="00A1237D">
        <w:rPr>
          <w:rFonts w:ascii="Times New Roman" w:hAnsi="Times New Roman"/>
          <w:sz w:val="28"/>
          <w:szCs w:val="28"/>
        </w:rPr>
        <w:t> </w:t>
      </w:r>
      <w:r w:rsidRPr="00A1237D">
        <w:rPr>
          <w:rFonts w:ascii="Times New Roman" w:hAnsi="Times New Roman"/>
          <w:sz w:val="28"/>
          <w:szCs w:val="28"/>
          <w:lang w:val="uk-UA"/>
        </w:rPr>
        <w:t>– № 7.</w:t>
      </w:r>
      <w:r w:rsidRPr="00A1237D">
        <w:rPr>
          <w:rFonts w:ascii="Times New Roman" w:hAnsi="Times New Roman"/>
          <w:sz w:val="28"/>
          <w:szCs w:val="28"/>
        </w:rPr>
        <w:t> </w:t>
      </w:r>
      <w:r w:rsidRPr="00A1237D">
        <w:rPr>
          <w:rFonts w:ascii="Times New Roman" w:hAnsi="Times New Roman"/>
          <w:sz w:val="28"/>
          <w:szCs w:val="28"/>
          <w:lang w:val="uk-UA"/>
        </w:rPr>
        <w:t xml:space="preserve">– С. 4–10. </w:t>
      </w:r>
    </w:p>
    <w:p w:rsidR="000D1341" w:rsidRPr="00A1237D" w:rsidRDefault="000D1341" w:rsidP="00A1237D">
      <w:pPr>
        <w:pStyle w:val="aa"/>
        <w:numPr>
          <w:ilvl w:val="0"/>
          <w:numId w:val="9"/>
        </w:numPr>
        <w:tabs>
          <w:tab w:val="clear" w:pos="1312"/>
          <w:tab w:val="left" w:pos="851"/>
          <w:tab w:val="left" w:pos="993"/>
          <w:tab w:val="left" w:pos="1134"/>
        </w:tabs>
        <w:spacing w:line="240" w:lineRule="auto"/>
        <w:ind w:left="0" w:firstLine="709"/>
      </w:pPr>
      <w:r w:rsidRPr="00A1237D">
        <w:t xml:space="preserve">Яланська С. П. Психологічні засади розвитку творчості майбутніх учителів біологічних дисциплін: теорія і практика : [монографія] / С. П. Яланська ; Полтав. нац. пед. ун-т імені В. Г. Короленка – Полтава, 2010. – 374 с. </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en-US"/>
        </w:rPr>
      </w:pPr>
      <w:r w:rsidRPr="00A1237D">
        <w:rPr>
          <w:rFonts w:ascii="Times New Roman" w:hAnsi="Times New Roman"/>
          <w:sz w:val="28"/>
          <w:szCs w:val="28"/>
          <w:lang w:val="en-US"/>
        </w:rPr>
        <w:t xml:space="preserve">The system of modern home education stipulates a requirement in creative, competent teachers that is able to create an educational environment for innovative studies and development of work of students. There is a necessity of development for the future teacher of creative competence as an important condition him successful professional activity. A problem of development of creative personality is key in normative documents in industry of development of national higher community, in particular, to the National doctrine of development of formation of Ukraine in </w:t>
      </w:r>
      <w:r w:rsidRPr="00A1237D">
        <w:rPr>
          <w:rFonts w:ascii="Times New Roman" w:hAnsi="Times New Roman"/>
          <w:sz w:val="28"/>
          <w:szCs w:val="28"/>
        </w:rPr>
        <w:t>ХХІ</w:t>
      </w:r>
      <w:r w:rsidRPr="00A1237D">
        <w:rPr>
          <w:rFonts w:ascii="Times New Roman" w:hAnsi="Times New Roman"/>
          <w:sz w:val="28"/>
          <w:szCs w:val="28"/>
          <w:lang w:val="en-US"/>
        </w:rPr>
        <w:t xml:space="preserve"> century, and other For this reason opening of psychological maintenance, structure and facilities of development of creative competence of future teachers becomes the extremely issue of the day of pedagogical and age-old psychology.</w:t>
      </w:r>
    </w:p>
    <w:p w:rsidR="000D1341" w:rsidRPr="00A1237D" w:rsidRDefault="000D1341" w:rsidP="00A1237D">
      <w:pPr>
        <w:tabs>
          <w:tab w:val="left" w:pos="993"/>
        </w:tabs>
        <w:spacing w:after="0" w:line="240" w:lineRule="auto"/>
        <w:ind w:firstLine="709"/>
        <w:jc w:val="both"/>
        <w:rPr>
          <w:rFonts w:ascii="Times New Roman" w:hAnsi="Times New Roman"/>
          <w:sz w:val="28"/>
          <w:szCs w:val="28"/>
          <w:lang w:val="uk-UA"/>
        </w:rPr>
      </w:pPr>
      <w:r w:rsidRPr="00A1237D">
        <w:rPr>
          <w:rFonts w:ascii="Times New Roman" w:hAnsi="Times New Roman"/>
          <w:sz w:val="28"/>
          <w:szCs w:val="28"/>
          <w:lang w:val="en-US"/>
        </w:rPr>
        <w:t>Key words: creative competence, future teacher, program of development of creative competence.</w:t>
      </w: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p>
    <w:p w:rsidR="000D1341" w:rsidRPr="00A1237D" w:rsidRDefault="000D1341" w:rsidP="00A1237D">
      <w:pPr>
        <w:tabs>
          <w:tab w:val="left" w:pos="993"/>
        </w:tabs>
        <w:spacing w:after="0" w:line="240" w:lineRule="auto"/>
        <w:ind w:firstLine="709"/>
        <w:jc w:val="both"/>
        <w:rPr>
          <w:rFonts w:ascii="Times New Roman" w:hAnsi="Times New Roman"/>
          <w:b/>
          <w:i/>
          <w:sz w:val="28"/>
          <w:szCs w:val="28"/>
          <w:lang w:val="uk-UA"/>
        </w:rPr>
      </w:pPr>
      <w:r w:rsidRPr="00A1237D">
        <w:rPr>
          <w:rFonts w:ascii="Times New Roman" w:hAnsi="Times New Roman"/>
          <w:b/>
          <w:i/>
          <w:sz w:val="28"/>
          <w:szCs w:val="28"/>
          <w:lang w:val="uk-UA"/>
        </w:rPr>
        <w:lastRenderedPageBreak/>
        <w:t>С.П. Яланська Психолого-педагогічні засоби розвитку творчої компетентності майбутніх учителів</w:t>
      </w:r>
    </w:p>
    <w:p w:rsidR="000D1341" w:rsidRPr="00A1237D" w:rsidRDefault="000D1341" w:rsidP="00A1237D">
      <w:pPr>
        <w:pStyle w:val="a5"/>
        <w:tabs>
          <w:tab w:val="left" w:pos="993"/>
        </w:tabs>
        <w:spacing w:after="0" w:line="240" w:lineRule="auto"/>
        <w:ind w:left="0" w:firstLine="709"/>
        <w:jc w:val="both"/>
        <w:rPr>
          <w:rFonts w:ascii="Times New Roman" w:hAnsi="Times New Roman"/>
          <w:b/>
          <w:i/>
          <w:sz w:val="28"/>
          <w:szCs w:val="28"/>
          <w:lang w:val="uk-UA"/>
        </w:rPr>
      </w:pPr>
      <w:r w:rsidRPr="00A1237D">
        <w:rPr>
          <w:rFonts w:ascii="Times New Roman" w:hAnsi="Times New Roman"/>
          <w:b/>
          <w:i/>
          <w:sz w:val="28"/>
          <w:szCs w:val="28"/>
          <w:lang w:val="uk-UA"/>
        </w:rPr>
        <w:t>Яланська Світлана Павлівна, доктор психологічних наук, доцент кафедри психології Полтавського національного педагогічного університету імені В.Г. Короленка.</w:t>
      </w:r>
    </w:p>
    <w:p w:rsidR="000D1341" w:rsidRPr="00A1237D" w:rsidRDefault="000D1341" w:rsidP="00A1237D">
      <w:pPr>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 xml:space="preserve">Представлено новий концептуальний підхід до розгляду психологічної сутності творчої компетентності, створено програму розвитку творчої компетентності майбутніх учителів, на основі визначених психолого-педагогічних засобів розвитку творчої компетентності студентів. Розкрито зміст понять «професійна компетентність», «творча компетентність». </w:t>
      </w:r>
    </w:p>
    <w:p w:rsidR="000D1341" w:rsidRPr="00A1237D" w:rsidRDefault="000D1341" w:rsidP="00A1237D">
      <w:pPr>
        <w:tabs>
          <w:tab w:val="num" w:pos="1647"/>
        </w:tabs>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 xml:space="preserve">Розроблено і науково обґрунтовано зміст та етапи розвитку творчої компетентності майбутніх учителів, а саме: підготовчий етап (установка на розвиток творчої компетентності); діагностичний етап (психодіагностика показників розвитку творчої компетентності); розвивальний етап (компоненти професійної компетентності: особистісно-розвивальний; діяльнісно-розвивальний; комунікативний; фаховий; опанування досвіду; показники досягнення творчої компетентності: творче мислення; компетенція самовдосконалення; </w:t>
      </w:r>
      <w:proofErr w:type="spellStart"/>
      <w:r w:rsidRPr="00A1237D">
        <w:rPr>
          <w:rFonts w:ascii="Times New Roman" w:hAnsi="Times New Roman"/>
          <w:i/>
          <w:sz w:val="28"/>
          <w:szCs w:val="28"/>
          <w:lang w:val="uk-UA"/>
        </w:rPr>
        <w:t>мовна</w:t>
      </w:r>
      <w:proofErr w:type="spellEnd"/>
      <w:r w:rsidRPr="00A1237D">
        <w:rPr>
          <w:rFonts w:ascii="Times New Roman" w:hAnsi="Times New Roman"/>
          <w:i/>
          <w:sz w:val="28"/>
          <w:szCs w:val="28"/>
          <w:lang w:val="uk-UA"/>
        </w:rPr>
        <w:t xml:space="preserve">; вербально-комунікативна; вербально-когнітивна; ціннісно-педагогічна; мотиваційна; психолого-педагогічна; організаційна; методична; дидактична; інформаційна компетенції; понятійне мислення; критерії досягнення творчої компетентності: самостійність; мобільність у використанні інноваційних засобів роботи; </w:t>
      </w:r>
      <w:proofErr w:type="spellStart"/>
      <w:r w:rsidRPr="00A1237D">
        <w:rPr>
          <w:rFonts w:ascii="Times New Roman" w:hAnsi="Times New Roman"/>
          <w:i/>
          <w:sz w:val="28"/>
          <w:szCs w:val="28"/>
          <w:lang w:val="uk-UA"/>
        </w:rPr>
        <w:t>комунікативність</w:t>
      </w:r>
      <w:proofErr w:type="spellEnd"/>
      <w:r w:rsidRPr="00A1237D">
        <w:rPr>
          <w:rFonts w:ascii="Times New Roman" w:hAnsi="Times New Roman"/>
          <w:i/>
          <w:sz w:val="28"/>
          <w:szCs w:val="28"/>
          <w:lang w:val="uk-UA"/>
        </w:rPr>
        <w:t>; результативність; готовність до творчості; зміст роботи з розвитку творчої компетентності; набуття досвіду педагогічної діяльності; відкритість до педагогічного спілкування; розвиток професійних цінностей і мотивів творчої діяльності; оволодіння організаційно-методичною базою; оволодіння змістовими поняттями); результат (творча компетентність).</w:t>
      </w:r>
    </w:p>
    <w:p w:rsidR="000D1341" w:rsidRPr="00A1237D" w:rsidRDefault="000D1341" w:rsidP="00A1237D">
      <w:pPr>
        <w:tabs>
          <w:tab w:val="num" w:pos="1647"/>
        </w:tabs>
        <w:spacing w:after="0" w:line="240" w:lineRule="auto"/>
        <w:ind w:firstLine="709"/>
        <w:jc w:val="both"/>
        <w:rPr>
          <w:rFonts w:ascii="Times New Roman" w:hAnsi="Times New Roman"/>
          <w:i/>
          <w:sz w:val="28"/>
          <w:szCs w:val="28"/>
          <w:lang w:val="uk-UA"/>
        </w:rPr>
      </w:pPr>
      <w:r w:rsidRPr="00A1237D">
        <w:rPr>
          <w:rFonts w:ascii="Times New Roman" w:hAnsi="Times New Roman"/>
          <w:i/>
          <w:sz w:val="28"/>
          <w:szCs w:val="28"/>
          <w:lang w:val="uk-UA"/>
        </w:rPr>
        <w:t xml:space="preserve">Обґрунтовано програму реалізації концептуальної моделі у спеціально створеному навчально-виховному середовищі ВНЗ. Важливою складовою кожного блоку авторської програми є комплекс тренінгових вправ, який передбачає забезпечення психологічних умов, що активізують творчу, пізнавальну діяльність студентів. Теми тренінгових вправ: «Мотивація самостійного творчого пошуку»; «Вольові зусилля та творча діяльність особистості»; «Банк ідей – я володію творчими здібностями»; «Діалогічне спілкування майбутнього вчителя»; «Банк ідей – я хороший співрозмовник»; «Розвиток фахової підготовки вчителя»; «Поясни поняття»; «Розвиток творчого мислення»; «Банк ідей – я самовдосконалююся». Даний комплекс доцільно використовувати під час кураторських занять зі студентами, під час навчальних занять з фаху та вивчення окремих спецкурсів «Психологія творчості», «Педагогічна психологія», «Методика викладання психології» та ін. </w:t>
      </w:r>
    </w:p>
    <w:p w:rsidR="000D1341" w:rsidRPr="00A1237D" w:rsidRDefault="000D1341" w:rsidP="00A1237D">
      <w:pPr>
        <w:spacing w:line="240" w:lineRule="auto"/>
        <w:rPr>
          <w:rFonts w:ascii="Times New Roman" w:hAnsi="Times New Roman"/>
          <w:lang w:val="uk-UA"/>
        </w:rPr>
      </w:pPr>
    </w:p>
    <w:sectPr w:rsidR="000D1341" w:rsidRPr="00A1237D" w:rsidSect="00A1237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A61"/>
    <w:multiLevelType w:val="hybridMultilevel"/>
    <w:tmpl w:val="2E1C4CB6"/>
    <w:lvl w:ilvl="0" w:tplc="FFFFFFFF">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B765549"/>
    <w:multiLevelType w:val="multilevel"/>
    <w:tmpl w:val="3D94CFB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751" w:hanging="360"/>
      </w:pPr>
      <w:rPr>
        <w:rFonts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02CFE"/>
    <w:multiLevelType w:val="hybridMultilevel"/>
    <w:tmpl w:val="6E90091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15:restartNumberingAfterBreak="0">
    <w:nsid w:val="0F487239"/>
    <w:multiLevelType w:val="hybridMultilevel"/>
    <w:tmpl w:val="A4C0F852"/>
    <w:lvl w:ilvl="0" w:tplc="CFCC76D0">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C9E098B"/>
    <w:multiLevelType w:val="hybridMultilevel"/>
    <w:tmpl w:val="C2E8D7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F17B91"/>
    <w:multiLevelType w:val="hybridMultilevel"/>
    <w:tmpl w:val="67F0BF1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4516C4"/>
    <w:multiLevelType w:val="hybridMultilevel"/>
    <w:tmpl w:val="940877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EE56158"/>
    <w:multiLevelType w:val="hybridMultilevel"/>
    <w:tmpl w:val="60DAE186"/>
    <w:lvl w:ilvl="0" w:tplc="04190011">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51B71D8C"/>
    <w:multiLevelType w:val="hybridMultilevel"/>
    <w:tmpl w:val="8160B6B0"/>
    <w:lvl w:ilvl="0" w:tplc="EB0CD12A">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6"/>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36"/>
    <w:rsid w:val="000D1341"/>
    <w:rsid w:val="00114D16"/>
    <w:rsid w:val="00126BE3"/>
    <w:rsid w:val="00162D53"/>
    <w:rsid w:val="001E471D"/>
    <w:rsid w:val="0022454B"/>
    <w:rsid w:val="002470EE"/>
    <w:rsid w:val="00263AD1"/>
    <w:rsid w:val="002C0DB3"/>
    <w:rsid w:val="0031412A"/>
    <w:rsid w:val="003261F6"/>
    <w:rsid w:val="003D1510"/>
    <w:rsid w:val="00423ADA"/>
    <w:rsid w:val="00454265"/>
    <w:rsid w:val="004851EC"/>
    <w:rsid w:val="00485516"/>
    <w:rsid w:val="005126AD"/>
    <w:rsid w:val="00526993"/>
    <w:rsid w:val="00657B3A"/>
    <w:rsid w:val="00694C69"/>
    <w:rsid w:val="006C0179"/>
    <w:rsid w:val="007144D8"/>
    <w:rsid w:val="00720863"/>
    <w:rsid w:val="00784DDD"/>
    <w:rsid w:val="007E5258"/>
    <w:rsid w:val="008717C4"/>
    <w:rsid w:val="008917CA"/>
    <w:rsid w:val="008B7275"/>
    <w:rsid w:val="008D21AF"/>
    <w:rsid w:val="008E3EF0"/>
    <w:rsid w:val="008F3475"/>
    <w:rsid w:val="00954736"/>
    <w:rsid w:val="009A1FC7"/>
    <w:rsid w:val="009A4247"/>
    <w:rsid w:val="009E3102"/>
    <w:rsid w:val="00A1237D"/>
    <w:rsid w:val="00A13392"/>
    <w:rsid w:val="00AA7F44"/>
    <w:rsid w:val="00B52097"/>
    <w:rsid w:val="00B56D8C"/>
    <w:rsid w:val="00B70703"/>
    <w:rsid w:val="00BB0243"/>
    <w:rsid w:val="00BD2018"/>
    <w:rsid w:val="00BD2242"/>
    <w:rsid w:val="00CB7577"/>
    <w:rsid w:val="00D10D12"/>
    <w:rsid w:val="00D1616F"/>
    <w:rsid w:val="00D27980"/>
    <w:rsid w:val="00D54CAB"/>
    <w:rsid w:val="00DC695E"/>
    <w:rsid w:val="00DE2B65"/>
    <w:rsid w:val="00E07848"/>
    <w:rsid w:val="00E51520"/>
    <w:rsid w:val="00EA1D7F"/>
    <w:rsid w:val="00F17DF9"/>
    <w:rsid w:val="00F20C4F"/>
    <w:rsid w:val="00F22460"/>
    <w:rsid w:val="00F603EF"/>
    <w:rsid w:val="00F6365D"/>
    <w:rsid w:val="00F836E8"/>
    <w:rsid w:val="00FB4B06"/>
    <w:rsid w:val="00FC56ED"/>
    <w:rsid w:val="00FE04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711B20-58F2-4ADF-8CF0-C6BE36D0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265"/>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54736"/>
    <w:pPr>
      <w:spacing w:after="0" w:line="360" w:lineRule="auto"/>
      <w:ind w:firstLine="567"/>
      <w:jc w:val="both"/>
    </w:pPr>
    <w:rPr>
      <w:rFonts w:ascii="Times New Roman" w:hAnsi="Times New Roman"/>
      <w:kern w:val="28"/>
      <w:sz w:val="28"/>
      <w:szCs w:val="20"/>
      <w:lang w:val="uk-UA"/>
    </w:rPr>
  </w:style>
  <w:style w:type="character" w:customStyle="1" w:styleId="a4">
    <w:name w:val="Основной текст с отступом Знак"/>
    <w:basedOn w:val="a0"/>
    <w:link w:val="a3"/>
    <w:uiPriority w:val="99"/>
    <w:locked/>
    <w:rsid w:val="00954736"/>
    <w:rPr>
      <w:rFonts w:ascii="Times New Roman" w:hAnsi="Times New Roman" w:cs="Times New Roman"/>
      <w:kern w:val="28"/>
      <w:sz w:val="20"/>
      <w:szCs w:val="20"/>
      <w:lang w:val="uk-UA"/>
    </w:rPr>
  </w:style>
  <w:style w:type="paragraph" w:styleId="a5">
    <w:name w:val="List Paragraph"/>
    <w:basedOn w:val="a"/>
    <w:uiPriority w:val="99"/>
    <w:qFormat/>
    <w:rsid w:val="00954736"/>
    <w:pPr>
      <w:ind w:left="720"/>
      <w:contextualSpacing/>
    </w:pPr>
  </w:style>
  <w:style w:type="paragraph" w:styleId="2">
    <w:name w:val="Body Text 2"/>
    <w:basedOn w:val="a"/>
    <w:link w:val="20"/>
    <w:uiPriority w:val="99"/>
    <w:semiHidden/>
    <w:rsid w:val="00954736"/>
    <w:pPr>
      <w:spacing w:after="120" w:line="480" w:lineRule="auto"/>
    </w:pPr>
  </w:style>
  <w:style w:type="character" w:customStyle="1" w:styleId="20">
    <w:name w:val="Основной текст 2 Знак"/>
    <w:basedOn w:val="a0"/>
    <w:link w:val="2"/>
    <w:uiPriority w:val="99"/>
    <w:semiHidden/>
    <w:locked/>
    <w:rsid w:val="00954736"/>
    <w:rPr>
      <w:rFonts w:cs="Times New Roman"/>
    </w:rPr>
  </w:style>
  <w:style w:type="paragraph" w:styleId="a6">
    <w:name w:val="Body Text"/>
    <w:basedOn w:val="a"/>
    <w:link w:val="a7"/>
    <w:uiPriority w:val="99"/>
    <w:semiHidden/>
    <w:rsid w:val="00954736"/>
    <w:pPr>
      <w:spacing w:after="120"/>
    </w:pPr>
  </w:style>
  <w:style w:type="character" w:customStyle="1" w:styleId="a7">
    <w:name w:val="Основной текст Знак"/>
    <w:basedOn w:val="a0"/>
    <w:link w:val="a6"/>
    <w:uiPriority w:val="99"/>
    <w:semiHidden/>
    <w:locked/>
    <w:rsid w:val="00954736"/>
    <w:rPr>
      <w:rFonts w:cs="Times New Roman"/>
    </w:rPr>
  </w:style>
  <w:style w:type="character" w:styleId="a8">
    <w:name w:val="Hyperlink"/>
    <w:basedOn w:val="a0"/>
    <w:uiPriority w:val="99"/>
    <w:rsid w:val="00954736"/>
    <w:rPr>
      <w:rFonts w:ascii="Verdana" w:hAnsi="Verdana" w:cs="Times New Roman"/>
      <w:color w:val="000000"/>
      <w:sz w:val="17"/>
      <w:szCs w:val="17"/>
      <w:u w:val="single"/>
    </w:rPr>
  </w:style>
  <w:style w:type="character" w:styleId="a9">
    <w:name w:val="Strong"/>
    <w:basedOn w:val="a0"/>
    <w:uiPriority w:val="99"/>
    <w:qFormat/>
    <w:rsid w:val="00954736"/>
    <w:rPr>
      <w:rFonts w:cs="Times New Roman"/>
      <w:b/>
      <w:bCs/>
    </w:rPr>
  </w:style>
  <w:style w:type="paragraph" w:customStyle="1" w:styleId="aa">
    <w:name w:val="список нумерованный"/>
    <w:autoRedefine/>
    <w:uiPriority w:val="99"/>
    <w:rsid w:val="00954736"/>
    <w:pPr>
      <w:tabs>
        <w:tab w:val="left" w:pos="1312"/>
      </w:tabs>
      <w:spacing w:line="360" w:lineRule="auto"/>
      <w:ind w:firstLine="709"/>
      <w:jc w:val="both"/>
    </w:pPr>
    <w:rPr>
      <w:rFonts w:ascii="Times New Roman" w:hAnsi="Times New Roman"/>
      <w:noProof/>
      <w:sz w:val="28"/>
      <w:szCs w:val="28"/>
      <w:lang w:eastAsia="ar-SA"/>
    </w:rPr>
  </w:style>
  <w:style w:type="character" w:customStyle="1" w:styleId="rvts10">
    <w:name w:val="rvts10"/>
    <w:uiPriority w:val="99"/>
    <w:rsid w:val="00954736"/>
    <w:rPr>
      <w:rFonts w:ascii="Arial Unicode MS" w:eastAsia="Times New Roman" w:hAnsi="Arial Unicode MS"/>
      <w:sz w:val="24"/>
    </w:rPr>
  </w:style>
  <w:style w:type="character" w:customStyle="1" w:styleId="WW8Num4z0">
    <w:name w:val="WW8Num4z0"/>
    <w:uiPriority w:val="99"/>
    <w:rsid w:val="00A1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e-journals/Vnadps/2011_4/11vofspa.pdf" TargetMode="External"/><Relationship Id="rId5" Type="http://schemas.openxmlformats.org/officeDocument/2006/relationships/hyperlink" Target="http://www.psyh.kiev.ua/%D0%A7%D0%B5%D0%BF%D0%B5%D0%BB%D1%94%D0%B2%D0%B0_%D0%9D.%D0%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3587</Words>
  <Characters>20449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2020-04-06T08:54:00Z</dcterms:created>
  <dcterms:modified xsi:type="dcterms:W3CDTF">2020-04-06T08:55:00Z</dcterms:modified>
</cp:coreProperties>
</file>