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D5D" w:rsidRPr="00200D5D" w:rsidRDefault="00200D5D" w:rsidP="00200D5D">
      <w:pPr>
        <w:widowControl w:val="0"/>
        <w:autoSpaceDE w:val="0"/>
        <w:autoSpaceDN w:val="0"/>
        <w:spacing w:before="1" w:after="0" w:line="240" w:lineRule="auto"/>
        <w:ind w:right="482"/>
        <w:jc w:val="both"/>
        <w:rPr>
          <w:rFonts w:ascii="Cambria" w:eastAsia="Times New Roman" w:hAnsi="Cambria" w:cs="Times New Roman"/>
          <w:bCs/>
          <w:sz w:val="28"/>
          <w:szCs w:val="28"/>
          <w:lang w:eastAsia="ru-RU"/>
        </w:rPr>
      </w:pPr>
      <w:r w:rsidRPr="00200D5D">
        <w:rPr>
          <w:rFonts w:ascii="Times New Roman" w:eastAsia="Times New Roman" w:hAnsi="Times New Roman" w:cs="Times New Roman"/>
          <w:sz w:val="28"/>
          <w:szCs w:val="28"/>
          <w:shd w:val="clear" w:color="auto" w:fill="FFFFFF"/>
          <w:lang w:eastAsia="ar-SA"/>
        </w:rPr>
        <w:t xml:space="preserve">Максименко С.Д., Яланська С.П. </w:t>
      </w:r>
      <w:bookmarkStart w:id="0" w:name="_GoBack"/>
      <w:r>
        <w:rPr>
          <w:rFonts w:ascii="Times New Roman" w:eastAsia="Cambria" w:hAnsi="Times New Roman" w:cs="Times New Roman"/>
          <w:spacing w:val="-4"/>
          <w:sz w:val="28"/>
          <w:szCs w:val="28"/>
          <w:lang w:eastAsia="uk-UA" w:bidi="uk-UA"/>
        </w:rPr>
        <w:t>П</w:t>
      </w:r>
      <w:r w:rsidRPr="00200D5D">
        <w:rPr>
          <w:rFonts w:ascii="Times New Roman" w:eastAsia="Cambria" w:hAnsi="Times New Roman" w:cs="Times New Roman"/>
          <w:spacing w:val="-4"/>
          <w:sz w:val="28"/>
          <w:szCs w:val="28"/>
          <w:lang w:eastAsia="uk-UA" w:bidi="uk-UA"/>
        </w:rPr>
        <w:t xml:space="preserve">сихологічні механізми зародження, становлення </w:t>
      </w:r>
      <w:r>
        <w:rPr>
          <w:rFonts w:ascii="Times New Roman" w:eastAsia="Cambria" w:hAnsi="Times New Roman" w:cs="Times New Roman"/>
          <w:spacing w:val="-4"/>
          <w:sz w:val="28"/>
          <w:szCs w:val="28"/>
          <w:lang w:eastAsia="uk-UA" w:bidi="uk-UA"/>
        </w:rPr>
        <w:t>і</w:t>
      </w:r>
      <w:r w:rsidRPr="00200D5D">
        <w:rPr>
          <w:rFonts w:ascii="Times New Roman" w:eastAsia="Cambria" w:hAnsi="Times New Roman" w:cs="Times New Roman"/>
          <w:spacing w:val="-4"/>
          <w:sz w:val="28"/>
          <w:szCs w:val="28"/>
          <w:lang w:eastAsia="uk-UA" w:bidi="uk-UA"/>
        </w:rPr>
        <w:t xml:space="preserve"> здійснення особистості: природні і соціальні координати</w:t>
      </w:r>
      <w:r>
        <w:rPr>
          <w:rFonts w:ascii="Times New Roman" w:eastAsia="Cambria" w:hAnsi="Times New Roman" w:cs="Times New Roman"/>
          <w:spacing w:val="-4"/>
          <w:sz w:val="28"/>
          <w:szCs w:val="28"/>
          <w:lang w:eastAsia="uk-UA" w:bidi="uk-UA"/>
        </w:rPr>
        <w:t xml:space="preserve"> </w:t>
      </w:r>
      <w:bookmarkEnd w:id="0"/>
      <w:r w:rsidRPr="00200D5D">
        <w:rPr>
          <w:rFonts w:ascii="Times New Roman" w:eastAsia="Times New Roman" w:hAnsi="Times New Roman" w:cs="Times New Roman"/>
          <w:sz w:val="28"/>
          <w:szCs w:val="28"/>
          <w:shd w:val="clear" w:color="auto" w:fill="FFFFFF"/>
          <w:lang w:eastAsia="ar-SA"/>
        </w:rPr>
        <w:t>// Психолого-педагогічні координати розвитку особистості : зб. наук. матеріалів ІІІ Міжнар. наук.-практ. конф., 2-3 черв. 2022 р. – Полтава : Нац. ун-т ім. Ю. Кондратюка, 2022. – С. 3-9.</w:t>
      </w:r>
    </w:p>
    <w:p w:rsidR="00200D5D" w:rsidRPr="00200D5D" w:rsidRDefault="00200D5D" w:rsidP="00B0034B">
      <w:pPr>
        <w:widowControl w:val="0"/>
        <w:autoSpaceDE w:val="0"/>
        <w:autoSpaceDN w:val="0"/>
        <w:spacing w:before="1" w:after="0" w:line="240" w:lineRule="auto"/>
        <w:ind w:right="482"/>
        <w:jc w:val="center"/>
        <w:rPr>
          <w:rFonts w:ascii="Cambria" w:eastAsia="Cambria" w:hAnsi="Cambria" w:cs="Cambria"/>
          <w:b/>
          <w:spacing w:val="-4"/>
          <w:sz w:val="28"/>
          <w:szCs w:val="28"/>
          <w:lang w:eastAsia="uk-UA" w:bidi="uk-UA"/>
        </w:rPr>
      </w:pPr>
    </w:p>
    <w:p w:rsidR="00B0034B" w:rsidRDefault="00B0034B" w:rsidP="00B0034B">
      <w:pPr>
        <w:widowControl w:val="0"/>
        <w:autoSpaceDE w:val="0"/>
        <w:autoSpaceDN w:val="0"/>
        <w:spacing w:before="1" w:after="0" w:line="240" w:lineRule="auto"/>
        <w:ind w:right="482"/>
        <w:jc w:val="center"/>
        <w:rPr>
          <w:rFonts w:ascii="Cambria" w:eastAsia="Cambria" w:hAnsi="Cambria" w:cs="Cambria"/>
          <w:b/>
          <w:spacing w:val="-4"/>
          <w:sz w:val="28"/>
          <w:szCs w:val="28"/>
          <w:lang w:eastAsia="uk-UA" w:bidi="uk-UA"/>
        </w:rPr>
      </w:pPr>
      <w:r w:rsidRPr="00B0034B">
        <w:rPr>
          <w:rFonts w:ascii="Cambria" w:eastAsia="Cambria" w:hAnsi="Cambria" w:cs="Cambria"/>
          <w:b/>
          <w:spacing w:val="-4"/>
          <w:sz w:val="28"/>
          <w:szCs w:val="28"/>
          <w:lang w:eastAsia="uk-UA" w:bidi="uk-UA"/>
        </w:rPr>
        <w:t xml:space="preserve">ПСИХОЛОГІЧНІ МЕХАНІЗМИ ЗАРОДЖЕННЯ, СТАНОВЛЕННЯ </w:t>
      </w:r>
    </w:p>
    <w:p w:rsidR="00B0034B" w:rsidRPr="00B0034B" w:rsidRDefault="00B0034B" w:rsidP="00B0034B">
      <w:pPr>
        <w:widowControl w:val="0"/>
        <w:autoSpaceDE w:val="0"/>
        <w:autoSpaceDN w:val="0"/>
        <w:spacing w:before="1" w:after="0" w:line="240" w:lineRule="auto"/>
        <w:ind w:right="482"/>
        <w:jc w:val="center"/>
        <w:rPr>
          <w:rFonts w:ascii="Cambria" w:eastAsia="Cambria" w:hAnsi="Cambria" w:cs="Cambria"/>
          <w:b/>
          <w:spacing w:val="-4"/>
          <w:sz w:val="28"/>
          <w:szCs w:val="28"/>
          <w:lang w:eastAsia="uk-UA" w:bidi="uk-UA"/>
        </w:rPr>
      </w:pPr>
      <w:r w:rsidRPr="00B0034B">
        <w:rPr>
          <w:rFonts w:ascii="Cambria" w:eastAsia="Cambria" w:hAnsi="Cambria" w:cs="Cambria"/>
          <w:b/>
          <w:spacing w:val="-4"/>
          <w:sz w:val="28"/>
          <w:szCs w:val="28"/>
          <w:lang w:eastAsia="uk-UA" w:bidi="uk-UA"/>
        </w:rPr>
        <w:t>І ЗДІЙСНЕННЯ ОСОБИСТОСТІ: ПРИРОДНІ І СОЦІАЛЬНІ КООРДИНАТИ</w:t>
      </w:r>
    </w:p>
    <w:p w:rsidR="000E1EDF" w:rsidRPr="00B0034B" w:rsidRDefault="000E1EDF" w:rsidP="00B0034B">
      <w:pPr>
        <w:spacing w:after="0" w:line="360" w:lineRule="auto"/>
        <w:jc w:val="center"/>
        <w:rPr>
          <w:rFonts w:ascii="Times New Roman" w:eastAsia="Calibri" w:hAnsi="Times New Roman" w:cs="Times New Roman"/>
          <w:b/>
          <w:color w:val="FF0000"/>
          <w:sz w:val="28"/>
          <w:szCs w:val="28"/>
        </w:rPr>
      </w:pPr>
    </w:p>
    <w:p w:rsidR="008708BB" w:rsidRDefault="008708BB" w:rsidP="008E2A1F">
      <w:pPr>
        <w:spacing w:after="0" w:line="360" w:lineRule="auto"/>
        <w:ind w:firstLine="709"/>
        <w:jc w:val="right"/>
        <w:rPr>
          <w:rFonts w:ascii="Times New Roman" w:eastAsia="Calibri" w:hAnsi="Times New Roman" w:cs="Times New Roman"/>
          <w:b/>
          <w:sz w:val="28"/>
          <w:szCs w:val="28"/>
        </w:rPr>
      </w:pPr>
      <w:r>
        <w:rPr>
          <w:rFonts w:ascii="Times New Roman" w:eastAsia="Calibri" w:hAnsi="Times New Roman" w:cs="Times New Roman"/>
          <w:b/>
          <w:sz w:val="28"/>
          <w:szCs w:val="28"/>
        </w:rPr>
        <w:t>Максименко С.Д.</w:t>
      </w:r>
    </w:p>
    <w:p w:rsidR="008708BB" w:rsidRPr="008708BB" w:rsidRDefault="008708BB" w:rsidP="008E2A1F">
      <w:pPr>
        <w:spacing w:after="0" w:line="360" w:lineRule="auto"/>
        <w:ind w:firstLine="709"/>
        <w:jc w:val="right"/>
        <w:rPr>
          <w:rFonts w:ascii="Times New Roman" w:eastAsia="Calibri" w:hAnsi="Times New Roman" w:cs="Times New Roman"/>
          <w:i/>
          <w:sz w:val="28"/>
          <w:szCs w:val="28"/>
        </w:rPr>
      </w:pPr>
      <w:r w:rsidRPr="008708BB">
        <w:rPr>
          <w:rFonts w:ascii="Times New Roman" w:eastAsia="Calibri" w:hAnsi="Times New Roman" w:cs="Times New Roman"/>
          <w:i/>
          <w:sz w:val="28"/>
          <w:szCs w:val="28"/>
        </w:rPr>
        <w:t xml:space="preserve">Інститут психології імені Г.С. Костюка НАПН України </w:t>
      </w:r>
    </w:p>
    <w:p w:rsidR="008708BB" w:rsidRPr="008708BB" w:rsidRDefault="00200D5D" w:rsidP="008E2A1F">
      <w:pPr>
        <w:spacing w:after="0" w:line="360" w:lineRule="auto"/>
        <w:ind w:firstLine="709"/>
        <w:jc w:val="right"/>
        <w:rPr>
          <w:rFonts w:ascii="Times New Roman" w:eastAsia="Calibri" w:hAnsi="Times New Roman" w:cs="Times New Roman"/>
          <w:b/>
          <w:i/>
          <w:sz w:val="28"/>
          <w:szCs w:val="28"/>
        </w:rPr>
      </w:pPr>
      <w:hyperlink r:id="rId5" w:tgtFrame="_blank" w:history="1">
        <w:r w:rsidR="008708BB" w:rsidRPr="008708BB">
          <w:rPr>
            <w:rStyle w:val="a4"/>
            <w:rFonts w:ascii="Times New Roman" w:hAnsi="Times New Roman" w:cs="Times New Roman"/>
            <w:i/>
            <w:color w:val="auto"/>
            <w:sz w:val="28"/>
            <w:szCs w:val="28"/>
            <w:u w:val="none"/>
            <w:shd w:val="clear" w:color="auto" w:fill="FFFFFF"/>
          </w:rPr>
          <w:t>2883320@gmail.com</w:t>
        </w:r>
      </w:hyperlink>
    </w:p>
    <w:p w:rsidR="000E1EDF" w:rsidRPr="008E2A1F" w:rsidRDefault="000E1EDF" w:rsidP="008E2A1F">
      <w:pPr>
        <w:spacing w:after="0" w:line="360" w:lineRule="auto"/>
        <w:ind w:firstLine="709"/>
        <w:jc w:val="right"/>
        <w:rPr>
          <w:rFonts w:ascii="Times New Roman" w:eastAsia="Calibri" w:hAnsi="Times New Roman" w:cs="Times New Roman"/>
          <w:b/>
          <w:sz w:val="28"/>
          <w:szCs w:val="28"/>
        </w:rPr>
      </w:pPr>
      <w:r w:rsidRPr="008E2A1F">
        <w:rPr>
          <w:rFonts w:ascii="Times New Roman" w:eastAsia="Calibri" w:hAnsi="Times New Roman" w:cs="Times New Roman"/>
          <w:b/>
          <w:sz w:val="28"/>
          <w:szCs w:val="28"/>
        </w:rPr>
        <w:t>Яланська С.П.</w:t>
      </w:r>
    </w:p>
    <w:p w:rsidR="003E6B81" w:rsidRPr="008E2A1F" w:rsidRDefault="003E6B81" w:rsidP="008E2A1F">
      <w:pPr>
        <w:spacing w:after="0" w:line="360" w:lineRule="auto"/>
        <w:rPr>
          <w:rFonts w:ascii="Times New Roman" w:eastAsia="Calibri" w:hAnsi="Times New Roman" w:cs="Times New Roman"/>
          <w:i/>
          <w:sz w:val="28"/>
          <w:szCs w:val="28"/>
        </w:rPr>
      </w:pPr>
      <w:r w:rsidRPr="008E2A1F">
        <w:rPr>
          <w:rFonts w:ascii="Times New Roman" w:eastAsia="Calibri" w:hAnsi="Times New Roman" w:cs="Times New Roman"/>
          <w:i/>
          <w:sz w:val="28"/>
          <w:szCs w:val="28"/>
        </w:rPr>
        <w:t>Національний  університет «Полтавська політехніка</w:t>
      </w:r>
      <w:r w:rsidR="000E1EDF" w:rsidRPr="008E2A1F">
        <w:rPr>
          <w:rFonts w:ascii="Times New Roman" w:eastAsia="Calibri" w:hAnsi="Times New Roman" w:cs="Times New Roman"/>
          <w:i/>
          <w:sz w:val="28"/>
          <w:szCs w:val="28"/>
        </w:rPr>
        <w:t xml:space="preserve"> імені Юрія Кондратюка»</w:t>
      </w:r>
    </w:p>
    <w:p w:rsidR="003E6B81" w:rsidRPr="008E2A1F" w:rsidRDefault="000E1EDF" w:rsidP="008E2A1F">
      <w:pPr>
        <w:spacing w:after="0" w:line="360" w:lineRule="auto"/>
        <w:ind w:firstLine="709"/>
        <w:jc w:val="right"/>
        <w:rPr>
          <w:rFonts w:ascii="Times New Roman" w:eastAsia="Calibri" w:hAnsi="Times New Roman" w:cs="Times New Roman"/>
          <w:i/>
          <w:sz w:val="28"/>
          <w:szCs w:val="28"/>
        </w:rPr>
      </w:pPr>
      <w:r w:rsidRPr="008E2A1F">
        <w:rPr>
          <w:rFonts w:ascii="Times New Roman" w:eastAsia="Calibri" w:hAnsi="Times New Roman" w:cs="Times New Roman"/>
          <w:i/>
          <w:sz w:val="28"/>
          <w:szCs w:val="28"/>
        </w:rPr>
        <w:t>yalanskasvetlana@gmail.com</w:t>
      </w:r>
    </w:p>
    <w:p w:rsidR="00121D4F" w:rsidRPr="00512F46" w:rsidRDefault="00F41694" w:rsidP="00A94BC1">
      <w:pPr>
        <w:widowControl w:val="0"/>
        <w:autoSpaceDE w:val="0"/>
        <w:autoSpaceDN w:val="0"/>
        <w:spacing w:before="1" w:after="0" w:line="360" w:lineRule="auto"/>
        <w:ind w:right="-1" w:firstLine="709"/>
        <w:jc w:val="both"/>
        <w:rPr>
          <w:rFonts w:ascii="Times New Roman" w:eastAsia="Times New Roman" w:hAnsi="Times New Roman" w:cs="Times New Roman"/>
          <w:spacing w:val="-6"/>
          <w:kern w:val="28"/>
          <w:sz w:val="28"/>
          <w:szCs w:val="28"/>
          <w:lang w:eastAsia="ru-RU"/>
        </w:rPr>
      </w:pPr>
      <w:bookmarkStart w:id="1" w:name="_Hlk70155875"/>
      <w:r w:rsidRPr="00512F46">
        <w:rPr>
          <w:rFonts w:ascii="Times New Roman" w:eastAsia="Times New Roman" w:hAnsi="Times New Roman" w:cs="Times New Roman"/>
          <w:spacing w:val="-6"/>
          <w:kern w:val="28"/>
          <w:sz w:val="28"/>
          <w:szCs w:val="28"/>
          <w:lang w:eastAsia="ru-RU"/>
        </w:rPr>
        <w:t xml:space="preserve">На сьогодні надзвичайно затребуваними на ринку праці є </w:t>
      </w:r>
      <w:r w:rsidR="0053719D" w:rsidRPr="00512F46">
        <w:rPr>
          <w:rFonts w:ascii="Times New Roman" w:eastAsia="Times New Roman" w:hAnsi="Times New Roman" w:cs="Times New Roman"/>
          <w:spacing w:val="-6"/>
          <w:kern w:val="28"/>
          <w:sz w:val="28"/>
          <w:szCs w:val="28"/>
          <w:lang w:eastAsia="ru-RU"/>
        </w:rPr>
        <w:t>креативні фахівці</w:t>
      </w:r>
      <w:r w:rsidR="00166E95" w:rsidRPr="00512F46">
        <w:rPr>
          <w:rFonts w:ascii="Times New Roman" w:eastAsia="Times New Roman" w:hAnsi="Times New Roman" w:cs="Times New Roman"/>
          <w:spacing w:val="-6"/>
          <w:kern w:val="28"/>
          <w:sz w:val="28"/>
          <w:szCs w:val="28"/>
          <w:lang w:eastAsia="ru-RU"/>
        </w:rPr>
        <w:t>, які здатні до нових нестандартних рішень</w:t>
      </w:r>
      <w:r w:rsidR="00512F46" w:rsidRPr="00512F46">
        <w:rPr>
          <w:rFonts w:ascii="Times New Roman" w:eastAsia="Times New Roman" w:hAnsi="Times New Roman" w:cs="Times New Roman"/>
          <w:spacing w:val="-6"/>
          <w:kern w:val="28"/>
          <w:sz w:val="28"/>
          <w:szCs w:val="28"/>
          <w:lang w:eastAsia="ru-RU"/>
        </w:rPr>
        <w:t xml:space="preserve">, творчих підходів під час розв′язання професійних завдань. Для підготовки таких майбутніх </w:t>
      </w:r>
      <w:r w:rsidR="00512F46">
        <w:rPr>
          <w:rFonts w:ascii="Times New Roman" w:eastAsia="Times New Roman" w:hAnsi="Times New Roman" w:cs="Times New Roman"/>
          <w:spacing w:val="-6"/>
          <w:kern w:val="28"/>
          <w:sz w:val="28"/>
          <w:szCs w:val="28"/>
          <w:lang w:eastAsia="ru-RU"/>
        </w:rPr>
        <w:t>професіоналів</w:t>
      </w:r>
      <w:r w:rsidR="00512F46" w:rsidRPr="00512F46">
        <w:rPr>
          <w:rFonts w:ascii="Times New Roman" w:eastAsia="Times New Roman" w:hAnsi="Times New Roman" w:cs="Times New Roman"/>
          <w:spacing w:val="-6"/>
          <w:kern w:val="28"/>
          <w:sz w:val="28"/>
          <w:szCs w:val="28"/>
          <w:lang w:eastAsia="ru-RU"/>
        </w:rPr>
        <w:t xml:space="preserve"> у закладах освіти варто враховувати </w:t>
      </w:r>
      <w:r w:rsidR="00512F46" w:rsidRPr="00512F46">
        <w:rPr>
          <w:rFonts w:ascii="Times New Roman" w:eastAsia="Cambria" w:hAnsi="Times New Roman" w:cs="Times New Roman"/>
          <w:spacing w:val="-4"/>
          <w:sz w:val="28"/>
          <w:szCs w:val="28"/>
          <w:lang w:eastAsia="uk-UA" w:bidi="uk-UA"/>
        </w:rPr>
        <w:t>психологічні механізми зародження, становлення</w:t>
      </w:r>
      <w:r w:rsidR="00512F46">
        <w:rPr>
          <w:rFonts w:ascii="Times New Roman" w:eastAsia="Cambria" w:hAnsi="Times New Roman" w:cs="Times New Roman"/>
          <w:spacing w:val="-4"/>
          <w:sz w:val="28"/>
          <w:szCs w:val="28"/>
          <w:lang w:eastAsia="uk-UA" w:bidi="uk-UA"/>
        </w:rPr>
        <w:t xml:space="preserve"> і</w:t>
      </w:r>
      <w:r w:rsidR="00512F46" w:rsidRPr="00512F46">
        <w:rPr>
          <w:rFonts w:ascii="Times New Roman" w:eastAsia="Cambria" w:hAnsi="Times New Roman" w:cs="Times New Roman"/>
          <w:spacing w:val="-4"/>
          <w:sz w:val="28"/>
          <w:szCs w:val="28"/>
          <w:lang w:eastAsia="uk-UA" w:bidi="uk-UA"/>
        </w:rPr>
        <w:t xml:space="preserve"> здійснення особистості: природні і соціальні координати</w:t>
      </w:r>
      <w:r w:rsidR="00512F46">
        <w:rPr>
          <w:rFonts w:ascii="Times New Roman" w:eastAsia="Cambria" w:hAnsi="Times New Roman" w:cs="Times New Roman"/>
          <w:spacing w:val="-4"/>
          <w:sz w:val="28"/>
          <w:szCs w:val="28"/>
          <w:lang w:eastAsia="uk-UA" w:bidi="uk-UA"/>
        </w:rPr>
        <w:t>.</w:t>
      </w:r>
    </w:p>
    <w:p w:rsidR="00121D4F" w:rsidRPr="001957E5" w:rsidRDefault="00F41694" w:rsidP="00A94BC1">
      <w:pPr>
        <w:spacing w:after="0" w:line="360" w:lineRule="auto"/>
        <w:ind w:firstLine="709"/>
        <w:jc w:val="both"/>
        <w:rPr>
          <w:rFonts w:ascii="Times New Roman" w:eastAsia="Times New Roman" w:hAnsi="Times New Roman" w:cs="Times New Roman"/>
          <w:spacing w:val="-6"/>
          <w:kern w:val="28"/>
          <w:sz w:val="28"/>
          <w:szCs w:val="28"/>
          <w:lang w:eastAsia="ru-RU"/>
        </w:rPr>
      </w:pPr>
      <w:r>
        <w:rPr>
          <w:noProof/>
          <w:lang w:eastAsia="uk-UA"/>
        </w:rPr>
        <w:lastRenderedPageBreak/>
        <w:drawing>
          <wp:anchor distT="0" distB="0" distL="114300" distR="114300" simplePos="0" relativeHeight="251658240" behindDoc="1" locked="0" layoutInCell="1" allowOverlap="1" wp14:anchorId="64746CF6" wp14:editId="61850B7B">
            <wp:simplePos x="0" y="0"/>
            <wp:positionH relativeFrom="column">
              <wp:posOffset>1756410</wp:posOffset>
            </wp:positionH>
            <wp:positionV relativeFrom="paragraph">
              <wp:posOffset>1017905</wp:posOffset>
            </wp:positionV>
            <wp:extent cx="2706370" cy="34290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6370" cy="3429000"/>
                    </a:xfrm>
                    <a:prstGeom prst="rect">
                      <a:avLst/>
                    </a:prstGeom>
                  </pic:spPr>
                </pic:pic>
              </a:graphicData>
            </a:graphic>
            <wp14:sizeRelH relativeFrom="page">
              <wp14:pctWidth>0</wp14:pctWidth>
            </wp14:sizeRelH>
            <wp14:sizeRelV relativeFrom="page">
              <wp14:pctHeight>0</wp14:pctHeight>
            </wp14:sizeRelV>
          </wp:anchor>
        </w:drawing>
      </w:r>
      <w:r w:rsidR="00121D4F">
        <w:rPr>
          <w:rFonts w:ascii="Times New Roman" w:eastAsia="Times New Roman" w:hAnsi="Times New Roman" w:cs="Times New Roman"/>
          <w:spacing w:val="-6"/>
          <w:kern w:val="28"/>
          <w:sz w:val="28"/>
          <w:szCs w:val="28"/>
          <w:lang w:eastAsia="ru-RU"/>
        </w:rPr>
        <w:t xml:space="preserve">У 2021 році було здійснено видання </w:t>
      </w:r>
      <w:r w:rsidR="00487584">
        <w:rPr>
          <w:rFonts w:ascii="Times New Roman" w:eastAsia="Times New Roman" w:hAnsi="Times New Roman" w:cs="Times New Roman"/>
          <w:spacing w:val="-6"/>
          <w:kern w:val="28"/>
          <w:sz w:val="28"/>
          <w:szCs w:val="28"/>
          <w:lang w:eastAsia="ru-RU"/>
        </w:rPr>
        <w:t xml:space="preserve">монографії </w:t>
      </w:r>
      <w:r w:rsidR="00487584" w:rsidRPr="001957E5">
        <w:rPr>
          <w:rFonts w:ascii="Times New Roman" w:eastAsia="Times New Roman" w:hAnsi="Times New Roman" w:cs="Times New Roman"/>
          <w:spacing w:val="-6"/>
          <w:kern w:val="28"/>
          <w:sz w:val="28"/>
          <w:szCs w:val="28"/>
          <w:lang w:eastAsia="ru-RU"/>
        </w:rPr>
        <w:t>«</w:t>
      </w:r>
      <w:r w:rsidR="00487584" w:rsidRPr="001957E5">
        <w:rPr>
          <w:rFonts w:ascii="Times New Roman" w:eastAsia="Times New Roman" w:hAnsi="Times New Roman" w:cs="Times New Roman"/>
          <w:spacing w:val="-8"/>
          <w:kern w:val="28"/>
          <w:sz w:val="28"/>
          <w:szCs w:val="28"/>
          <w:lang w:eastAsia="ru-RU"/>
        </w:rPr>
        <w:t>Генетико-креативний підхід: діяльнісне опосередкування особистісного розвитку»</w:t>
      </w:r>
      <w:r w:rsidR="0084625D">
        <w:rPr>
          <w:rFonts w:ascii="Times New Roman" w:eastAsia="Times New Roman" w:hAnsi="Times New Roman" w:cs="Times New Roman"/>
          <w:spacing w:val="-8"/>
          <w:kern w:val="28"/>
          <w:sz w:val="28"/>
          <w:szCs w:val="28"/>
          <w:lang w:eastAsia="ru-RU"/>
        </w:rPr>
        <w:t xml:space="preserve"> (Максименко С.Д., Яланська С.П.)</w:t>
      </w:r>
      <w:r w:rsidR="00AE433B" w:rsidRPr="00AE433B">
        <w:rPr>
          <w:rFonts w:ascii="Times New Roman" w:eastAsia="Times New Roman" w:hAnsi="Times New Roman" w:cs="Times New Roman"/>
          <w:bCs/>
          <w:spacing w:val="-6"/>
          <w:kern w:val="28"/>
          <w:sz w:val="28"/>
          <w:szCs w:val="28"/>
          <w:lang w:eastAsia="ru-RU" w:bidi="uk-UA"/>
        </w:rPr>
        <w:t xml:space="preserve"> </w:t>
      </w:r>
      <w:r w:rsidR="00AE433B">
        <w:rPr>
          <w:rFonts w:ascii="Times New Roman" w:eastAsia="Times New Roman" w:hAnsi="Times New Roman" w:cs="Times New Roman"/>
          <w:bCs/>
          <w:spacing w:val="-6"/>
          <w:kern w:val="28"/>
          <w:sz w:val="28"/>
          <w:szCs w:val="28"/>
          <w:lang w:eastAsia="ru-RU" w:bidi="uk-UA"/>
        </w:rPr>
        <w:t>(див. рис. 1).</w:t>
      </w:r>
    </w:p>
    <w:p w:rsidR="00F41694" w:rsidRPr="00F41694" w:rsidRDefault="00F41694" w:rsidP="00A94BC1">
      <w:pPr>
        <w:spacing w:after="0" w:line="360" w:lineRule="auto"/>
        <w:ind w:firstLine="709"/>
        <w:jc w:val="both"/>
        <w:rPr>
          <w:rFonts w:ascii="Times New Roman" w:eastAsia="Times New Roman" w:hAnsi="Times New Roman" w:cs="Times New Roman"/>
          <w:b/>
          <w:spacing w:val="-6"/>
          <w:kern w:val="28"/>
          <w:sz w:val="28"/>
          <w:szCs w:val="28"/>
          <w:lang w:eastAsia="ru-RU"/>
        </w:rPr>
      </w:pPr>
      <w:r w:rsidRPr="00F41694">
        <w:rPr>
          <w:rFonts w:ascii="Times New Roman" w:eastAsia="Times New Roman" w:hAnsi="Times New Roman" w:cs="Times New Roman"/>
          <w:b/>
          <w:spacing w:val="-6"/>
          <w:kern w:val="28"/>
          <w:sz w:val="28"/>
          <w:szCs w:val="28"/>
          <w:lang w:eastAsia="ru-RU"/>
        </w:rPr>
        <w:t>Рис. 1. Монографія «Генетико-креативний підхід: діяльнісне опосередкування особистісного розвитку» (2021 р.)</w:t>
      </w:r>
    </w:p>
    <w:p w:rsidR="00121D4F" w:rsidRPr="00121D4F" w:rsidRDefault="00135795" w:rsidP="00A94BC1">
      <w:pPr>
        <w:spacing w:after="0" w:line="360" w:lineRule="auto"/>
        <w:ind w:firstLine="709"/>
        <w:jc w:val="both"/>
        <w:rPr>
          <w:rFonts w:ascii="Times New Roman" w:eastAsia="Times New Roman" w:hAnsi="Times New Roman" w:cs="Times New Roman"/>
          <w:spacing w:val="-6"/>
          <w:kern w:val="28"/>
          <w:sz w:val="28"/>
          <w:szCs w:val="28"/>
          <w:lang w:eastAsia="ru-RU"/>
        </w:rPr>
      </w:pPr>
      <w:r>
        <w:rPr>
          <w:rFonts w:ascii="Times New Roman" w:eastAsia="Times New Roman" w:hAnsi="Times New Roman" w:cs="Times New Roman"/>
          <w:spacing w:val="-6"/>
          <w:kern w:val="28"/>
          <w:sz w:val="28"/>
          <w:szCs w:val="28"/>
          <w:lang w:eastAsia="ru-RU"/>
        </w:rPr>
        <w:t>У роботі</w:t>
      </w:r>
      <w:r w:rsidR="00121D4F" w:rsidRPr="00121D4F">
        <w:rPr>
          <w:rFonts w:ascii="Times New Roman" w:eastAsia="Times New Roman" w:hAnsi="Times New Roman" w:cs="Times New Roman"/>
          <w:spacing w:val="-6"/>
          <w:kern w:val="28"/>
          <w:sz w:val="28"/>
          <w:szCs w:val="28"/>
          <w:lang w:eastAsia="ru-RU"/>
        </w:rPr>
        <w:t xml:space="preserve"> </w:t>
      </w:r>
      <w:r>
        <w:rPr>
          <w:rFonts w:ascii="Times New Roman" w:eastAsia="Times New Roman" w:hAnsi="Times New Roman" w:cs="Times New Roman"/>
          <w:spacing w:val="-6"/>
          <w:kern w:val="28"/>
          <w:sz w:val="28"/>
          <w:szCs w:val="28"/>
          <w:lang w:eastAsia="ru-RU"/>
        </w:rPr>
        <w:t>представлено</w:t>
      </w:r>
      <w:r w:rsidR="00121D4F" w:rsidRPr="00121D4F">
        <w:rPr>
          <w:rFonts w:ascii="Times New Roman" w:eastAsia="Times New Roman" w:hAnsi="Times New Roman" w:cs="Times New Roman"/>
          <w:spacing w:val="-6"/>
          <w:kern w:val="28"/>
          <w:sz w:val="28"/>
          <w:szCs w:val="28"/>
          <w:lang w:eastAsia="ru-RU"/>
        </w:rPr>
        <w:t xml:space="preserve"> джерела і рушійні сили розвитку</w:t>
      </w:r>
      <w:r w:rsidR="00B0034B">
        <w:rPr>
          <w:rFonts w:ascii="Times New Roman" w:eastAsia="Times New Roman" w:hAnsi="Times New Roman" w:cs="Times New Roman"/>
          <w:spacing w:val="-6"/>
          <w:kern w:val="28"/>
          <w:sz w:val="28"/>
          <w:szCs w:val="28"/>
          <w:lang w:eastAsia="ru-RU"/>
        </w:rPr>
        <w:t xml:space="preserve"> особистості.</w:t>
      </w:r>
      <w:r w:rsidR="00121D4F" w:rsidRPr="00121D4F">
        <w:rPr>
          <w:rFonts w:ascii="Times New Roman" w:eastAsia="Times New Roman" w:hAnsi="Times New Roman" w:cs="Times New Roman"/>
          <w:spacing w:val="-6"/>
          <w:kern w:val="28"/>
          <w:sz w:val="28"/>
          <w:szCs w:val="28"/>
          <w:lang w:eastAsia="ru-RU"/>
        </w:rPr>
        <w:t xml:space="preserve"> </w:t>
      </w:r>
      <w:r>
        <w:rPr>
          <w:rFonts w:ascii="Times New Roman" w:eastAsia="Times New Roman" w:hAnsi="Times New Roman" w:cs="Times New Roman"/>
          <w:spacing w:val="-6"/>
          <w:kern w:val="28"/>
          <w:sz w:val="28"/>
          <w:szCs w:val="28"/>
          <w:lang w:eastAsia="ru-RU"/>
        </w:rPr>
        <w:t>Розкрито</w:t>
      </w:r>
      <w:r w:rsidR="00121D4F" w:rsidRPr="00121D4F">
        <w:rPr>
          <w:rFonts w:ascii="Times New Roman" w:eastAsia="Times New Roman" w:hAnsi="Times New Roman" w:cs="Times New Roman"/>
          <w:spacing w:val="-6"/>
          <w:kern w:val="28"/>
          <w:sz w:val="28"/>
          <w:szCs w:val="28"/>
          <w:lang w:eastAsia="ru-RU"/>
        </w:rPr>
        <w:t xml:space="preserve"> інформаційно-енергетичні властивості, які запо</w:t>
      </w:r>
      <w:r w:rsidR="00C64110">
        <w:rPr>
          <w:rFonts w:ascii="Times New Roman" w:eastAsia="Times New Roman" w:hAnsi="Times New Roman" w:cs="Times New Roman"/>
          <w:spacing w:val="-6"/>
          <w:kern w:val="28"/>
          <w:sz w:val="28"/>
          <w:szCs w:val="28"/>
          <w:lang w:eastAsia="ru-RU"/>
        </w:rPr>
        <w:t>чатковують вектор її власне з</w:t>
      </w:r>
      <w:r w:rsidR="00B0034B">
        <w:rPr>
          <w:rFonts w:ascii="Times New Roman" w:eastAsia="Times New Roman" w:hAnsi="Times New Roman" w:cs="Times New Roman"/>
          <w:spacing w:val="-6"/>
          <w:kern w:val="28"/>
          <w:sz w:val="28"/>
          <w:szCs w:val="28"/>
          <w:lang w:eastAsia="ru-RU"/>
        </w:rPr>
        <w:t>мінних складових: біологічної</w:t>
      </w:r>
      <w:r w:rsidR="00121D4F" w:rsidRPr="00121D4F">
        <w:rPr>
          <w:rFonts w:ascii="Times New Roman" w:eastAsia="Times New Roman" w:hAnsi="Times New Roman" w:cs="Times New Roman"/>
          <w:spacing w:val="-6"/>
          <w:kern w:val="28"/>
          <w:sz w:val="28"/>
          <w:szCs w:val="28"/>
          <w:lang w:eastAsia="ru-RU"/>
        </w:rPr>
        <w:t xml:space="preserve"> і соціальної. </w:t>
      </w:r>
      <w:r>
        <w:rPr>
          <w:rFonts w:ascii="Times New Roman" w:eastAsia="Times New Roman" w:hAnsi="Times New Roman" w:cs="Times New Roman"/>
          <w:spacing w:val="-6"/>
          <w:kern w:val="28"/>
          <w:sz w:val="28"/>
          <w:szCs w:val="28"/>
          <w:lang w:eastAsia="ru-RU"/>
        </w:rPr>
        <w:t>Визначено</w:t>
      </w:r>
      <w:r w:rsidR="00121D4F" w:rsidRPr="00121D4F">
        <w:rPr>
          <w:rFonts w:ascii="Times New Roman" w:eastAsia="Times New Roman" w:hAnsi="Times New Roman" w:cs="Times New Roman"/>
          <w:spacing w:val="-6"/>
          <w:kern w:val="28"/>
          <w:sz w:val="28"/>
          <w:szCs w:val="28"/>
          <w:lang w:eastAsia="ru-RU"/>
        </w:rPr>
        <w:t xml:space="preserve"> джерела активності особистості, переживання, внутрішній світ, структурні компоненти особистості,  її спрямованість.</w:t>
      </w:r>
      <w:r w:rsidRPr="00135795">
        <w:rPr>
          <w:noProof/>
          <w:lang w:eastAsia="uk-UA"/>
        </w:rPr>
        <w:t xml:space="preserve"> </w:t>
      </w:r>
    </w:p>
    <w:bookmarkEnd w:id="1"/>
    <w:p w:rsidR="008E2A1F" w:rsidRPr="008E2A1F" w:rsidRDefault="009A5A62" w:rsidP="001445F7">
      <w:pPr>
        <w:spacing w:after="0" w:line="360" w:lineRule="auto"/>
        <w:ind w:firstLine="709"/>
        <w:jc w:val="both"/>
        <w:rPr>
          <w:rFonts w:ascii="Times New Roman" w:eastAsia="Calibri" w:hAnsi="Times New Roman" w:cs="Times New Roman"/>
          <w:sz w:val="28"/>
          <w:szCs w:val="28"/>
          <w:lang w:eastAsia="ru-RU"/>
        </w:rPr>
      </w:pPr>
      <w:r w:rsidRPr="00135795">
        <w:rPr>
          <w:rFonts w:ascii="Times New Roman" w:eastAsia="Calibri" w:hAnsi="Times New Roman" w:cs="Times New Roman"/>
          <w:bCs/>
          <w:sz w:val="28"/>
          <w:szCs w:val="28"/>
          <w:lang w:eastAsia="ru-RU"/>
        </w:rPr>
        <w:t>Розкрито</w:t>
      </w:r>
      <w:r w:rsidR="008E2A1F" w:rsidRPr="008E2A1F">
        <w:rPr>
          <w:rFonts w:ascii="Times New Roman" w:eastAsia="Calibri" w:hAnsi="Times New Roman" w:cs="Times New Roman"/>
          <w:bCs/>
          <w:sz w:val="28"/>
          <w:szCs w:val="28"/>
          <w:lang w:eastAsia="ru-RU"/>
        </w:rPr>
        <w:t xml:space="preserve"> </w:t>
      </w:r>
      <w:r w:rsidRPr="00135795">
        <w:rPr>
          <w:rFonts w:ascii="Times New Roman" w:eastAsia="Calibri" w:hAnsi="Times New Roman" w:cs="Times New Roman"/>
          <w:bCs/>
          <w:sz w:val="28"/>
          <w:szCs w:val="28"/>
          <w:lang w:eastAsia="ru-RU"/>
        </w:rPr>
        <w:t xml:space="preserve">зміст </w:t>
      </w:r>
      <w:r w:rsidR="00B52D26">
        <w:rPr>
          <w:rFonts w:ascii="Times New Roman" w:eastAsia="Calibri" w:hAnsi="Times New Roman" w:cs="Times New Roman"/>
          <w:bCs/>
          <w:i/>
          <w:sz w:val="28"/>
          <w:szCs w:val="28"/>
          <w:lang w:eastAsia="ru-RU"/>
        </w:rPr>
        <w:t>генетико-креативного підходу</w:t>
      </w:r>
      <w:r w:rsidR="008E2A1F" w:rsidRPr="008E2A1F">
        <w:rPr>
          <w:rFonts w:ascii="Times New Roman" w:eastAsia="Calibri" w:hAnsi="Times New Roman" w:cs="Times New Roman"/>
          <w:i/>
          <w:sz w:val="28"/>
          <w:szCs w:val="28"/>
          <w:lang w:eastAsia="ru-RU"/>
        </w:rPr>
        <w:t xml:space="preserve"> </w:t>
      </w:r>
      <w:r w:rsidR="008E2A1F" w:rsidRPr="008E2A1F">
        <w:rPr>
          <w:rFonts w:ascii="Times New Roman" w:eastAsia="Calibri" w:hAnsi="Times New Roman" w:cs="Times New Roman"/>
          <w:sz w:val="28"/>
          <w:szCs w:val="28"/>
          <w:lang w:eastAsia="ru-RU"/>
        </w:rPr>
        <w:t xml:space="preserve">– розроблені і визначені основні його принципи, а саме: </w:t>
      </w:r>
      <w:r w:rsidR="008E2A1F" w:rsidRPr="008E2A1F">
        <w:rPr>
          <w:rFonts w:ascii="Times New Roman" w:eastAsia="Calibri" w:hAnsi="Times New Roman" w:cs="Times New Roman"/>
          <w:bCs/>
          <w:sz w:val="28"/>
          <w:szCs w:val="28"/>
          <w:lang w:eastAsia="ru-RU"/>
        </w:rPr>
        <w:t>принцип розвитку, принцип переживання, принцип свободи, принцип взаємодії, принцип невизначеності та індетермінізму, принцип терапевтичного ефекту</w:t>
      </w:r>
      <w:r w:rsidR="008E2A1F" w:rsidRPr="008E2A1F">
        <w:rPr>
          <w:rFonts w:ascii="Times New Roman" w:eastAsia="Calibri" w:hAnsi="Times New Roman" w:cs="Times New Roman"/>
          <w:sz w:val="28"/>
          <w:szCs w:val="28"/>
          <w:lang w:eastAsia="ru-RU"/>
        </w:rPr>
        <w:t>. Розглянемо їх</w:t>
      </w:r>
      <w:r w:rsidR="001445F7">
        <w:rPr>
          <w:rFonts w:ascii="Times New Roman" w:eastAsia="Calibri" w:hAnsi="Times New Roman" w:cs="Times New Roman"/>
          <w:sz w:val="28"/>
          <w:szCs w:val="28"/>
          <w:lang w:eastAsia="ru-RU"/>
        </w:rPr>
        <w:t xml:space="preserve"> </w:t>
      </w:r>
      <w:r w:rsidR="001445F7" w:rsidRPr="00200D5D">
        <w:rPr>
          <w:rFonts w:ascii="Times New Roman" w:eastAsia="Calibri" w:hAnsi="Times New Roman" w:cs="Times New Roman"/>
          <w:sz w:val="28"/>
          <w:szCs w:val="28"/>
          <w:lang w:eastAsia="ru-RU"/>
        </w:rPr>
        <w:t>[1, с. 24-30]</w:t>
      </w:r>
      <w:r w:rsidR="001445F7" w:rsidRPr="008E2A1F">
        <w:rPr>
          <w:rFonts w:ascii="Times New Roman" w:eastAsia="Calibri" w:hAnsi="Times New Roman" w:cs="Times New Roman"/>
          <w:sz w:val="28"/>
          <w:szCs w:val="28"/>
          <w:lang w:eastAsia="ru-RU"/>
        </w:rPr>
        <w:t>.</w:t>
      </w:r>
      <w:r w:rsidR="001445F7" w:rsidRPr="00B75DC3">
        <w:rPr>
          <w:rFonts w:ascii="Times New Roman" w:eastAsia="Calibri" w:hAnsi="Times New Roman" w:cs="Times New Roman"/>
          <w:sz w:val="28"/>
          <w:szCs w:val="28"/>
          <w:lang w:eastAsia="ru-RU"/>
        </w:rPr>
        <w:t xml:space="preserve"> </w:t>
      </w:r>
      <w:bookmarkStart w:id="2" w:name="_Hlk66662882"/>
    </w:p>
    <w:p w:rsidR="008E2A1F" w:rsidRPr="008E2A1F" w:rsidRDefault="008E2A1F" w:rsidP="00A94BC1">
      <w:pPr>
        <w:spacing w:after="0" w:line="360" w:lineRule="auto"/>
        <w:ind w:firstLine="709"/>
        <w:jc w:val="both"/>
        <w:rPr>
          <w:rFonts w:ascii="Times New Roman" w:eastAsia="Times New Roman" w:hAnsi="Times New Roman" w:cs="Times New Roman"/>
          <w:sz w:val="28"/>
          <w:szCs w:val="28"/>
          <w:lang w:eastAsia="ru-RU"/>
        </w:rPr>
      </w:pPr>
      <w:r w:rsidRPr="008E2A1F">
        <w:rPr>
          <w:rFonts w:ascii="Times New Roman" w:eastAsia="Calibri" w:hAnsi="Times New Roman" w:cs="Times New Roman"/>
          <w:bCs/>
          <w:i/>
          <w:sz w:val="28"/>
          <w:szCs w:val="28"/>
          <w:lang w:eastAsia="ru-RU"/>
        </w:rPr>
        <w:t>Принцип розвитку</w:t>
      </w:r>
      <w:r w:rsidRPr="008E2A1F">
        <w:rPr>
          <w:rFonts w:ascii="Times New Roman" w:eastAsia="Calibri" w:hAnsi="Times New Roman" w:cs="Times New Roman"/>
          <w:sz w:val="28"/>
          <w:szCs w:val="28"/>
          <w:lang w:eastAsia="ru-RU"/>
        </w:rPr>
        <w:t xml:space="preserve"> означає врахування онто- і актуалгенезу як саморозвитку складної гетерогенної нелінійної системи, якими є особистість і група. Врахування цього є абсолютно необхідним вже тому, що, за нашими попередніми даними, </w:t>
      </w:r>
      <w:r w:rsidRPr="008E2A1F">
        <w:rPr>
          <w:rFonts w:ascii="Times New Roman" w:eastAsia="Calibri" w:hAnsi="Times New Roman" w:cs="Times New Roman"/>
          <w:bCs/>
          <w:sz w:val="28"/>
          <w:szCs w:val="28"/>
          <w:lang w:eastAsia="ru-RU"/>
        </w:rPr>
        <w:t>вихідна сила (нужда), що зумовлює саморозвиток, має відпочатково креативний характер</w:t>
      </w:r>
      <w:r w:rsidRPr="008E2A1F">
        <w:rPr>
          <w:rFonts w:ascii="Times New Roman" w:eastAsia="Calibri" w:hAnsi="Times New Roman" w:cs="Times New Roman"/>
          <w:sz w:val="28"/>
          <w:szCs w:val="28"/>
          <w:lang w:eastAsia="ru-RU"/>
        </w:rPr>
        <w:t>. Наш новий метод покликаний дати можливість розкритисть цій творческості, не порушуючи процес інтериоризації.</w:t>
      </w:r>
      <w:r w:rsidRPr="008E2A1F">
        <w:rPr>
          <w:rFonts w:ascii="Times New Roman" w:eastAsia="Times New Roman" w:hAnsi="Times New Roman" w:cs="Times New Roman"/>
          <w:sz w:val="28"/>
          <w:szCs w:val="28"/>
          <w:lang w:eastAsia="ru-RU"/>
        </w:rPr>
        <w:t xml:space="preserve"> </w:t>
      </w:r>
      <w:r w:rsidRPr="008E2A1F">
        <w:rPr>
          <w:rFonts w:ascii="Times New Roman" w:eastAsia="Times New Roman" w:hAnsi="Times New Roman" w:cs="Times New Roman"/>
          <w:sz w:val="28"/>
          <w:szCs w:val="28"/>
          <w:lang w:eastAsia="ru-RU"/>
        </w:rPr>
        <w:lastRenderedPageBreak/>
        <w:t xml:space="preserve">Ми вважаємо, що нужда, в принципі, може асимілювати в собі певні всезагальні способи людської поведінки і виявляти їх при зустрічі з оточенням через потреби і їх опредметнення. Нужда породжує існування і ускладнює його. Ми можемо говорити тепер про душевно-духовне без містики і метафорики – воно є продуктом еволюції нужди, втіленої в людській істоті. </w:t>
      </w:r>
    </w:p>
    <w:p w:rsidR="008E2A1F" w:rsidRPr="008E2A1F" w:rsidRDefault="008E2A1F" w:rsidP="00A94BC1">
      <w:pPr>
        <w:spacing w:after="0" w:line="360" w:lineRule="auto"/>
        <w:ind w:firstLine="709"/>
        <w:jc w:val="both"/>
        <w:rPr>
          <w:rFonts w:ascii="Times New Roman" w:eastAsia="Times New Roman" w:hAnsi="Times New Roman" w:cs="Times New Roman"/>
          <w:sz w:val="28"/>
          <w:szCs w:val="28"/>
          <w:lang w:eastAsia="ru-RU"/>
        </w:rPr>
      </w:pPr>
      <w:r w:rsidRPr="008E2A1F">
        <w:rPr>
          <w:rFonts w:ascii="Times New Roman" w:eastAsia="Times New Roman" w:hAnsi="Times New Roman" w:cs="Times New Roman"/>
          <w:sz w:val="28"/>
          <w:szCs w:val="28"/>
          <w:lang w:eastAsia="ru-RU"/>
        </w:rPr>
        <w:t xml:space="preserve">Таким чином, нужда, як генетично вихідне відношення, що конституює особистість, незрозумілим поки що унікальним і складним шляхом вбирає і з’єднує в собі і біологічне, і соціальне, і в процесі онтогенетичного розвитку соціальне перетворюється в біологічне, але не в дорослих особинах, а в новонародженому індивіді як продукті любові. І коли ця специфічна форма нужди реалізується в здібність стати особистістю, вона несе в собі вихідну інтенцію: новонароджений індивід виявляється готовим до соціалізації. Соціальне привласнюється дуже легко, напрочуд легко, якщо зважити на те, що перед нами біологічна, по суті, особина. Без наявності нужди стати особистістю ніяка біологічна дресура не може призвести до соціального становлення індивіда. </w:t>
      </w:r>
    </w:p>
    <w:p w:rsidR="008E2A1F" w:rsidRPr="008E2A1F" w:rsidRDefault="008E2A1F" w:rsidP="00A94BC1">
      <w:pPr>
        <w:spacing w:after="0" w:line="360" w:lineRule="auto"/>
        <w:ind w:firstLine="709"/>
        <w:jc w:val="both"/>
        <w:rPr>
          <w:rFonts w:ascii="Times New Roman" w:eastAsia="Times New Roman" w:hAnsi="Times New Roman" w:cs="Times New Roman"/>
          <w:sz w:val="28"/>
          <w:szCs w:val="28"/>
          <w:lang w:eastAsia="ru-RU"/>
        </w:rPr>
      </w:pPr>
      <w:r w:rsidRPr="008E2A1F">
        <w:rPr>
          <w:rFonts w:ascii="Times New Roman" w:eastAsia="Times New Roman" w:hAnsi="Times New Roman" w:cs="Times New Roman"/>
          <w:sz w:val="28"/>
          <w:szCs w:val="28"/>
          <w:lang w:eastAsia="ru-RU"/>
        </w:rPr>
        <w:t>Розуміння нужди як єдиної суперечливої цілісності біологічного і соціального дає можливість більш змістовно розглядати її специфічні породження – психологічні засоби, соціальні потяги, інші структури, формування яких визначає спрямованість і саме існування особистості. Повертаючись до аналізу різних теорій, зазначимо, що вони, на наш погляд, просто «вхоплюють» окремі моменти і аспекти існування та розвитку нужди (Г.С. Костюк, П.Я. Гальперін, Ж. Піаже, Л.С. Виготський). Ідучи різними теоретичними шляхами, вчені приходили до одного й того ж (хоча й не експлікованого) положення – механізм породження психічного знаходиться в нужді. Тут – єдність біологічного і соціального, тілесного і духовного, Ми, фактично, фіксуємо зараз наявність різних шляхів до одного й того ж фундаментального суперечливого підґрунтя особистості.</w:t>
      </w:r>
    </w:p>
    <w:p w:rsidR="008E2A1F" w:rsidRPr="008E2A1F" w:rsidRDefault="008E2A1F" w:rsidP="00A94BC1">
      <w:pPr>
        <w:spacing w:after="0" w:line="360" w:lineRule="auto"/>
        <w:ind w:firstLine="709"/>
        <w:jc w:val="both"/>
        <w:rPr>
          <w:rFonts w:ascii="Times New Roman" w:eastAsia="Times New Roman" w:hAnsi="Times New Roman" w:cs="Times New Roman"/>
          <w:sz w:val="28"/>
          <w:szCs w:val="28"/>
          <w:lang w:eastAsia="ru-RU"/>
        </w:rPr>
      </w:pPr>
      <w:r w:rsidRPr="008E2A1F">
        <w:rPr>
          <w:rFonts w:ascii="Times New Roman" w:eastAsia="Times New Roman" w:hAnsi="Times New Roman" w:cs="Times New Roman"/>
          <w:sz w:val="28"/>
          <w:szCs w:val="28"/>
          <w:lang w:eastAsia="ru-RU"/>
        </w:rPr>
        <w:t xml:space="preserve">Нам здається, що таке наше розуміння відкриває нові можливості в дослідженні конкретних проблем, у тому числі й тих, що вже давно і плідно </w:t>
      </w:r>
      <w:r w:rsidRPr="008E2A1F">
        <w:rPr>
          <w:rFonts w:ascii="Times New Roman" w:eastAsia="Times New Roman" w:hAnsi="Times New Roman" w:cs="Times New Roman"/>
          <w:sz w:val="28"/>
          <w:szCs w:val="28"/>
          <w:lang w:eastAsia="ru-RU"/>
        </w:rPr>
        <w:lastRenderedPageBreak/>
        <w:t>вивчаються. Так, розглядаючи питання співвідношення навчання і розвитку особистості, слід зараз зауважити, що навчання дійсно має «забігати» наперед розвитку, але з урахуванням того моменту, який конституює відпочатковість цього відношення. Адже нужда породжує і актуальний рівень розвитку, і зону найближчого розвитку, оскільки є, взагалі, тим вихідним, що визначає психічне буття людини як таке.</w:t>
      </w:r>
    </w:p>
    <w:p w:rsidR="008E2A1F" w:rsidRPr="008E2A1F" w:rsidRDefault="008E2A1F" w:rsidP="00A94BC1">
      <w:pPr>
        <w:spacing w:after="0" w:line="360" w:lineRule="auto"/>
        <w:ind w:firstLine="709"/>
        <w:jc w:val="both"/>
        <w:rPr>
          <w:rFonts w:ascii="Times New Roman" w:eastAsia="Calibri" w:hAnsi="Times New Roman" w:cs="Times New Roman"/>
          <w:sz w:val="28"/>
          <w:szCs w:val="28"/>
          <w:lang w:val="ru-RU" w:eastAsia="ru-RU"/>
        </w:rPr>
      </w:pPr>
      <w:r w:rsidRPr="008E2A1F">
        <w:rPr>
          <w:rFonts w:ascii="Times New Roman" w:eastAsia="Calibri" w:hAnsi="Times New Roman" w:cs="Times New Roman"/>
          <w:bCs/>
          <w:i/>
          <w:spacing w:val="6"/>
          <w:sz w:val="28"/>
          <w:szCs w:val="28"/>
          <w:lang w:eastAsia="ru-RU"/>
        </w:rPr>
        <w:t>Принцип переживання</w:t>
      </w:r>
      <w:r w:rsidRPr="008E2A1F">
        <w:rPr>
          <w:rFonts w:ascii="Times New Roman" w:eastAsia="Calibri" w:hAnsi="Times New Roman" w:cs="Times New Roman"/>
          <w:spacing w:val="6"/>
          <w:sz w:val="28"/>
          <w:szCs w:val="28"/>
          <w:lang w:eastAsia="ru-RU"/>
        </w:rPr>
        <w:t xml:space="preserve"> є провідним в методі, за визначенням (нагадаємо, що середовище ми розглядаємо, слідом за Л.С. Виготським, як переживання середовища). Наше розуміння переживання ґрунтується на тлумаченнях цього явища в роботах Л.С. Виготського, М.В. Папучі. Варто враховувати, що кожна людина потрапляє в </w:t>
      </w:r>
      <w:r w:rsidRPr="008E2A1F">
        <w:rPr>
          <w:rFonts w:ascii="Times New Roman" w:eastAsia="Times New Roman" w:hAnsi="Times New Roman" w:cs="Times New Roman"/>
          <w:spacing w:val="6"/>
          <w:sz w:val="28"/>
          <w:szCs w:val="28"/>
          <w:lang w:eastAsia="uk-UA"/>
        </w:rPr>
        <w:t xml:space="preserve">особливі життєві ситуації, які її спонукають до переживання. Як зазначає М.В. Папуча, в таких ситуаціях перед людиною в тій чи іншій мірі постає «задача на смисл» як задача здобуття осмисленості, пошуку джерел смислу, «розробки» цих джерел. Автор підкреслює, що зовнішні дії здійснюють роботу переживання через зміну свідомості суб’єкта та вцілому його психологічного світу. Важливими тут є емоційні процеси, сприйняття, мислення, увага та інші психічні «функції». Отже, переживання являє собою особливу діяльність, специфічну роботу, що реалізується зовнішніми та внутрішніми діями процесу перебудови психологічного світу. </w:t>
      </w:r>
      <w:r w:rsidRPr="008E2A1F">
        <w:rPr>
          <w:rFonts w:ascii="Times New Roman" w:eastAsia="Calibri" w:hAnsi="Times New Roman" w:cs="Times New Roman"/>
          <w:sz w:val="28"/>
          <w:szCs w:val="28"/>
          <w:lang w:val="ru-RU" w:eastAsia="ru-RU"/>
        </w:rPr>
        <w:t>Додержання</w:t>
      </w:r>
      <w:r w:rsidRPr="00B52D26">
        <w:rPr>
          <w:rFonts w:ascii="Times New Roman" w:eastAsia="Calibri" w:hAnsi="Times New Roman" w:cs="Times New Roman"/>
          <w:i/>
          <w:sz w:val="28"/>
          <w:szCs w:val="28"/>
          <w:lang w:val="ru-RU" w:eastAsia="ru-RU"/>
        </w:rPr>
        <w:t xml:space="preserve"> </w:t>
      </w:r>
      <w:r w:rsidRPr="00B52D26">
        <w:rPr>
          <w:rFonts w:ascii="Times New Roman" w:eastAsia="Calibri" w:hAnsi="Times New Roman" w:cs="Times New Roman"/>
          <w:bCs/>
          <w:i/>
          <w:sz w:val="28"/>
          <w:szCs w:val="28"/>
          <w:lang w:val="ru-RU" w:eastAsia="ru-RU"/>
        </w:rPr>
        <w:t>принципу свободи</w:t>
      </w:r>
      <w:r w:rsidRPr="00B52D26">
        <w:rPr>
          <w:rFonts w:ascii="Times New Roman" w:eastAsia="Calibri" w:hAnsi="Times New Roman" w:cs="Times New Roman"/>
          <w:i/>
          <w:sz w:val="28"/>
          <w:szCs w:val="28"/>
          <w:lang w:val="ru-RU" w:eastAsia="ru-RU"/>
        </w:rPr>
        <w:t xml:space="preserve"> </w:t>
      </w:r>
      <w:proofErr w:type="spellStart"/>
      <w:r w:rsidRPr="008E2A1F">
        <w:rPr>
          <w:rFonts w:ascii="Times New Roman" w:eastAsia="Calibri" w:hAnsi="Times New Roman" w:cs="Times New Roman"/>
          <w:sz w:val="28"/>
          <w:szCs w:val="28"/>
          <w:lang w:val="ru-RU" w:eastAsia="ru-RU"/>
        </w:rPr>
        <w:t>означає</w:t>
      </w:r>
      <w:proofErr w:type="spellEnd"/>
      <w:r w:rsidRPr="008E2A1F">
        <w:rPr>
          <w:rFonts w:ascii="Times New Roman" w:eastAsia="Calibri" w:hAnsi="Times New Roman" w:cs="Times New Roman"/>
          <w:sz w:val="28"/>
          <w:szCs w:val="28"/>
          <w:lang w:val="ru-RU" w:eastAsia="ru-RU"/>
        </w:rPr>
        <w:t xml:space="preserve">, що процес навчання </w:t>
      </w:r>
      <w:proofErr w:type="spellStart"/>
      <w:r w:rsidRPr="008E2A1F">
        <w:rPr>
          <w:rFonts w:ascii="Times New Roman" w:eastAsia="Calibri" w:hAnsi="Times New Roman" w:cs="Times New Roman"/>
          <w:sz w:val="28"/>
          <w:szCs w:val="28"/>
          <w:lang w:val="ru-RU" w:eastAsia="ru-RU"/>
        </w:rPr>
        <w:t>скеровано</w:t>
      </w:r>
      <w:proofErr w:type="spellEnd"/>
      <w:r w:rsidRPr="008E2A1F">
        <w:rPr>
          <w:rFonts w:ascii="Times New Roman" w:eastAsia="Calibri" w:hAnsi="Times New Roman" w:cs="Times New Roman"/>
          <w:sz w:val="28"/>
          <w:szCs w:val="28"/>
          <w:lang w:val="ru-RU" w:eastAsia="ru-RU"/>
        </w:rPr>
        <w:t xml:space="preserve"> на формування свободних </w:t>
      </w:r>
      <w:proofErr w:type="spellStart"/>
      <w:r w:rsidRPr="008E2A1F">
        <w:rPr>
          <w:rFonts w:ascii="Times New Roman" w:eastAsia="Calibri" w:hAnsi="Times New Roman" w:cs="Times New Roman"/>
          <w:sz w:val="28"/>
          <w:szCs w:val="28"/>
          <w:lang w:val="ru-RU" w:eastAsia="ru-RU"/>
        </w:rPr>
        <w:t>дій</w:t>
      </w:r>
      <w:proofErr w:type="spellEnd"/>
      <w:r w:rsidRPr="008E2A1F">
        <w:rPr>
          <w:rFonts w:ascii="Times New Roman" w:eastAsia="Calibri" w:hAnsi="Times New Roman" w:cs="Times New Roman"/>
          <w:sz w:val="28"/>
          <w:szCs w:val="28"/>
          <w:lang w:val="ru-RU" w:eastAsia="ru-RU"/>
        </w:rPr>
        <w:t xml:space="preserve">, </w:t>
      </w:r>
      <w:proofErr w:type="spellStart"/>
      <w:r w:rsidRPr="008E2A1F">
        <w:rPr>
          <w:rFonts w:ascii="Times New Roman" w:eastAsia="Calibri" w:hAnsi="Times New Roman" w:cs="Times New Roman"/>
          <w:sz w:val="28"/>
          <w:szCs w:val="28"/>
          <w:lang w:val="ru-RU" w:eastAsia="ru-RU"/>
        </w:rPr>
        <w:t>тобто</w:t>
      </w:r>
      <w:proofErr w:type="spellEnd"/>
      <w:r w:rsidRPr="008E2A1F">
        <w:rPr>
          <w:rFonts w:ascii="Times New Roman" w:eastAsia="Calibri" w:hAnsi="Times New Roman" w:cs="Times New Roman"/>
          <w:sz w:val="28"/>
          <w:szCs w:val="28"/>
          <w:lang w:val="ru-RU" w:eastAsia="ru-RU"/>
        </w:rPr>
        <w:t xml:space="preserve"> таких, що </w:t>
      </w:r>
      <w:proofErr w:type="spellStart"/>
      <w:r w:rsidRPr="008E2A1F">
        <w:rPr>
          <w:rFonts w:ascii="Times New Roman" w:eastAsia="Calibri" w:hAnsi="Times New Roman" w:cs="Times New Roman"/>
          <w:sz w:val="28"/>
          <w:szCs w:val="28"/>
          <w:lang w:val="ru-RU" w:eastAsia="ru-RU"/>
        </w:rPr>
        <w:t>спочатку</w:t>
      </w:r>
      <w:proofErr w:type="spellEnd"/>
      <w:r w:rsidRPr="008E2A1F">
        <w:rPr>
          <w:rFonts w:ascii="Times New Roman" w:eastAsia="Calibri" w:hAnsi="Times New Roman" w:cs="Times New Roman"/>
          <w:sz w:val="28"/>
          <w:szCs w:val="28"/>
          <w:lang w:val="ru-RU" w:eastAsia="ru-RU"/>
        </w:rPr>
        <w:t xml:space="preserve"> «</w:t>
      </w:r>
      <w:proofErr w:type="spellStart"/>
      <w:r w:rsidRPr="008E2A1F">
        <w:rPr>
          <w:rFonts w:ascii="Times New Roman" w:eastAsia="Calibri" w:hAnsi="Times New Roman" w:cs="Times New Roman"/>
          <w:sz w:val="28"/>
          <w:szCs w:val="28"/>
          <w:lang w:val="ru-RU" w:eastAsia="ru-RU"/>
        </w:rPr>
        <w:t>інтелектуалізуються</w:t>
      </w:r>
      <w:proofErr w:type="spellEnd"/>
      <w:r w:rsidRPr="008E2A1F">
        <w:rPr>
          <w:rFonts w:ascii="Times New Roman" w:eastAsia="Calibri" w:hAnsi="Times New Roman" w:cs="Times New Roman"/>
          <w:sz w:val="28"/>
          <w:szCs w:val="28"/>
          <w:lang w:val="ru-RU" w:eastAsia="ru-RU"/>
        </w:rPr>
        <w:t xml:space="preserve">», а вже </w:t>
      </w:r>
      <w:proofErr w:type="spellStart"/>
      <w:r w:rsidRPr="008E2A1F">
        <w:rPr>
          <w:rFonts w:ascii="Times New Roman" w:eastAsia="Calibri" w:hAnsi="Times New Roman" w:cs="Times New Roman"/>
          <w:sz w:val="28"/>
          <w:szCs w:val="28"/>
          <w:lang w:val="ru-RU" w:eastAsia="ru-RU"/>
        </w:rPr>
        <w:t>потім</w:t>
      </w:r>
      <w:proofErr w:type="spellEnd"/>
      <w:r w:rsidRPr="008E2A1F">
        <w:rPr>
          <w:rFonts w:ascii="Times New Roman" w:eastAsia="Calibri" w:hAnsi="Times New Roman" w:cs="Times New Roman"/>
          <w:sz w:val="28"/>
          <w:szCs w:val="28"/>
          <w:lang w:val="ru-RU" w:eastAsia="ru-RU"/>
        </w:rPr>
        <w:t xml:space="preserve"> </w:t>
      </w:r>
      <w:proofErr w:type="spellStart"/>
      <w:r w:rsidRPr="008E2A1F">
        <w:rPr>
          <w:rFonts w:ascii="Times New Roman" w:eastAsia="Calibri" w:hAnsi="Times New Roman" w:cs="Times New Roman"/>
          <w:sz w:val="28"/>
          <w:szCs w:val="28"/>
          <w:lang w:val="ru-RU" w:eastAsia="ru-RU"/>
        </w:rPr>
        <w:t>реалізуються</w:t>
      </w:r>
      <w:proofErr w:type="spellEnd"/>
      <w:r w:rsidRPr="008E2A1F">
        <w:rPr>
          <w:rFonts w:ascii="Times New Roman" w:eastAsia="Calibri" w:hAnsi="Times New Roman" w:cs="Times New Roman"/>
          <w:sz w:val="28"/>
          <w:szCs w:val="28"/>
          <w:lang w:val="ru-RU" w:eastAsia="ru-RU"/>
        </w:rPr>
        <w:t xml:space="preserve"> як </w:t>
      </w:r>
      <w:proofErr w:type="spellStart"/>
      <w:r w:rsidRPr="008E2A1F">
        <w:rPr>
          <w:rFonts w:ascii="Times New Roman" w:eastAsia="Calibri" w:hAnsi="Times New Roman" w:cs="Times New Roman"/>
          <w:sz w:val="28"/>
          <w:szCs w:val="28"/>
          <w:lang w:val="ru-RU" w:eastAsia="ru-RU"/>
        </w:rPr>
        <w:t>реальні</w:t>
      </w:r>
      <w:proofErr w:type="spellEnd"/>
      <w:r w:rsidRPr="008E2A1F">
        <w:rPr>
          <w:rFonts w:ascii="Times New Roman" w:eastAsia="Calibri" w:hAnsi="Times New Roman" w:cs="Times New Roman"/>
          <w:sz w:val="28"/>
          <w:szCs w:val="28"/>
          <w:lang w:val="ru-RU" w:eastAsia="ru-RU"/>
        </w:rPr>
        <w:t xml:space="preserve"> дії.</w:t>
      </w:r>
    </w:p>
    <w:p w:rsidR="008E2A1F" w:rsidRPr="008E2A1F" w:rsidRDefault="008E2A1F" w:rsidP="00A94BC1">
      <w:pPr>
        <w:spacing w:after="0" w:line="360" w:lineRule="auto"/>
        <w:ind w:firstLine="709"/>
        <w:jc w:val="both"/>
        <w:rPr>
          <w:rFonts w:ascii="Times New Roman" w:eastAsia="Times New Roman" w:hAnsi="Times New Roman" w:cs="Times New Roman"/>
          <w:sz w:val="28"/>
          <w:szCs w:val="28"/>
          <w:lang w:eastAsia="ru-RU"/>
        </w:rPr>
      </w:pPr>
      <w:r w:rsidRPr="008E2A1F">
        <w:rPr>
          <w:rFonts w:ascii="Times New Roman" w:eastAsia="Times New Roman" w:hAnsi="Times New Roman" w:cs="Times New Roman"/>
          <w:sz w:val="28"/>
          <w:szCs w:val="28"/>
          <w:lang w:eastAsia="ru-RU"/>
        </w:rPr>
        <w:t xml:space="preserve">В стані дійсної особистісної активності, «на порозі» справжнього життєвого вчинку, особистість завжди непередбачувана через те, що нікому (в тому числі і їй самій) до кінця не відомі дійсні можливості, глибини («вершини», – сказав би Л.С. Виготський) особистісної природи. Достоєвський недаремно відмовляється від психології: сучасна йому (та й нинішня) наукова психологія знаходиться лише на шляху до дійсного пізнання змістовних підвалин особистості. Та сама духовність, яка у вигляді потенційного стану відпочатково зумовлює особистість як можливість, далі, по життю, зміцнюється й </w:t>
      </w:r>
      <w:r w:rsidRPr="008E2A1F">
        <w:rPr>
          <w:rFonts w:ascii="Times New Roman" w:eastAsia="Times New Roman" w:hAnsi="Times New Roman" w:cs="Times New Roman"/>
          <w:sz w:val="28"/>
          <w:szCs w:val="28"/>
          <w:lang w:eastAsia="ru-RU"/>
        </w:rPr>
        <w:lastRenderedPageBreak/>
        <w:t xml:space="preserve">розвивається, піднімаючи невідомі пласти природи і роблячи людину дійсно до кінця незбагненною і нескінченною у своєму становленні, що не завершується ніколи. Незавершеність – це хоча й непізнана, але дуже важлива ознака особистості, врахування якої є абсолютно необхідним. </w:t>
      </w:r>
    </w:p>
    <w:p w:rsidR="008E2A1F" w:rsidRPr="008E2A1F" w:rsidRDefault="008E2A1F" w:rsidP="00A94BC1">
      <w:pPr>
        <w:spacing w:after="0" w:line="360" w:lineRule="auto"/>
        <w:ind w:firstLine="709"/>
        <w:jc w:val="both"/>
        <w:rPr>
          <w:rFonts w:ascii="Times New Roman" w:eastAsia="Times New Roman" w:hAnsi="Times New Roman" w:cs="Times New Roman"/>
          <w:spacing w:val="-6"/>
          <w:sz w:val="28"/>
          <w:szCs w:val="28"/>
          <w:lang w:eastAsia="ru-RU"/>
        </w:rPr>
      </w:pPr>
      <w:r w:rsidRPr="008E2A1F">
        <w:rPr>
          <w:rFonts w:ascii="Times New Roman" w:eastAsia="Times New Roman" w:hAnsi="Times New Roman" w:cs="Times New Roman"/>
          <w:spacing w:val="-6"/>
          <w:sz w:val="28"/>
          <w:szCs w:val="28"/>
          <w:lang w:eastAsia="ru-RU"/>
        </w:rPr>
        <w:t>Здатність до саморегуляції поведінки – ще одна сутнісна ознака особистості. Відомо, що досить довгий час в онтогенетичному розвитку збалансованість психологічних процесів досягається завдяки неусвідомлюваним механізмам так званої базальної емоційної регуляції. Ці механізми працюють незалежно від бажання людини, і сенс їхньої роботи полягає в забезпеченні психологічно комфортного і стабільного стану внутрішнього світу. Вони діють протягом всього життя людини, але з ускладненням життєвої ситуації (а це є прямим наслідком розвитку і соціалізації) їх дія виявляється недостатньою – занадто складними й неоднозначними стають умови життя. Тому в особистості здійснюється формування принципово нових механізмів, які управляються свідомо самою людиною. Першим з відомих є механізм вольової регуляції поведінки. В ситуації боротьби різних, а часто й протилежних, мотивів, вольове зусилля забезпечує вибір і безконфліктний подальший життєвий рух. Виникнення такого механізму є справжнім і значним надбанням особистості. Але виявляється, що він лише частково полегшує стан невизначеності і протистояння. В експериментах доведено, що внутрішнє протистояння мотивів після вольової дії повністю не припиняється і стан психологічного комфорту, як правило, не виникає (дуже яскраво це описує теорія когнітивного дисонансу). Напруга і внутрішня конфліктність супроводжує дію даного механізму весь час. Чому ж, в такому випадку, існує багато ситуацій, коли напруження дійсно спадає і особистість виявляється самовідрегульованою? Вищі і найскладніші механізми саморегуляції поведінки можуть здійснюватися лише всією особистістю – цілісною і інтегрованою. Отже, можна виокремити такі послідовні етапи становлення саморегуляції в системі інтеграції особистості: базальна емоційна саморегуляція; вольова саморегуляція; смислова, ціннісна саморегуляція.</w:t>
      </w:r>
    </w:p>
    <w:p w:rsidR="007C5617" w:rsidRDefault="008E2A1F" w:rsidP="00A94BC1">
      <w:pPr>
        <w:spacing w:after="0" w:line="360" w:lineRule="auto"/>
        <w:ind w:firstLine="709"/>
        <w:jc w:val="both"/>
        <w:rPr>
          <w:rFonts w:ascii="Times New Roman" w:eastAsia="Times New Roman" w:hAnsi="Times New Roman" w:cs="Times New Roman"/>
          <w:sz w:val="28"/>
          <w:szCs w:val="28"/>
          <w:lang w:val="ru-RU" w:eastAsia="ru-RU"/>
        </w:rPr>
      </w:pPr>
      <w:r w:rsidRPr="008E2A1F">
        <w:rPr>
          <w:rFonts w:ascii="Times New Roman" w:eastAsia="Calibri" w:hAnsi="Times New Roman" w:cs="Times New Roman"/>
          <w:bCs/>
          <w:i/>
          <w:sz w:val="28"/>
          <w:szCs w:val="28"/>
          <w:lang w:eastAsia="ru-RU"/>
        </w:rPr>
        <w:t>Принцип взаємодії</w:t>
      </w:r>
      <w:r w:rsidRPr="008E2A1F">
        <w:rPr>
          <w:rFonts w:ascii="Times New Roman" w:eastAsia="Calibri" w:hAnsi="Times New Roman" w:cs="Times New Roman"/>
          <w:i/>
          <w:sz w:val="28"/>
          <w:szCs w:val="28"/>
          <w:lang w:eastAsia="ru-RU"/>
        </w:rPr>
        <w:t xml:space="preserve"> </w:t>
      </w:r>
      <w:r w:rsidRPr="008E2A1F">
        <w:rPr>
          <w:rFonts w:ascii="Times New Roman" w:eastAsia="Calibri" w:hAnsi="Times New Roman" w:cs="Times New Roman"/>
          <w:sz w:val="28"/>
          <w:szCs w:val="28"/>
          <w:lang w:eastAsia="ru-RU"/>
        </w:rPr>
        <w:t xml:space="preserve">означає для нас, що суперечність «нормативність – креативність» може бути реально розв’язана лише в свободній взаємодії. </w:t>
      </w:r>
      <w:r w:rsidRPr="008E2A1F">
        <w:rPr>
          <w:rFonts w:ascii="Times New Roman" w:eastAsia="Times New Roman" w:hAnsi="Times New Roman" w:cs="Times New Roman"/>
          <w:sz w:val="28"/>
          <w:szCs w:val="28"/>
          <w:shd w:val="clear" w:color="auto" w:fill="FFFFFF"/>
          <w:lang w:eastAsia="ru-RU"/>
        </w:rPr>
        <w:t>М</w:t>
      </w:r>
      <w:r w:rsidRPr="008E2A1F">
        <w:rPr>
          <w:rFonts w:ascii="Times New Roman" w:eastAsia="Times New Roman" w:hAnsi="Times New Roman" w:cs="Times New Roman"/>
          <w:sz w:val="28"/>
          <w:szCs w:val="28"/>
          <w:lang w:eastAsia="ru-RU"/>
        </w:rPr>
        <w:t xml:space="preserve">ова </w:t>
      </w:r>
      <w:r w:rsidRPr="008E2A1F">
        <w:rPr>
          <w:rFonts w:ascii="Times New Roman" w:eastAsia="Times New Roman" w:hAnsi="Times New Roman" w:cs="Times New Roman"/>
          <w:sz w:val="28"/>
          <w:szCs w:val="28"/>
          <w:lang w:eastAsia="ru-RU"/>
        </w:rPr>
        <w:lastRenderedPageBreak/>
        <w:t xml:space="preserve">йде про творчу унікальність особистості, яка пронизує весь її життєвий шлях. </w:t>
      </w:r>
      <w:r w:rsidRPr="008E2A1F">
        <w:rPr>
          <w:rFonts w:ascii="Times New Roman" w:eastAsia="Times New Roman" w:hAnsi="Times New Roman" w:cs="Times New Roman"/>
          <w:sz w:val="28"/>
          <w:szCs w:val="28"/>
          <w:lang w:val="ru-RU" w:eastAsia="ru-RU"/>
        </w:rPr>
        <w:t xml:space="preserve">Уже сам початок </w:t>
      </w:r>
      <w:proofErr w:type="spellStart"/>
      <w:r w:rsidRPr="008E2A1F">
        <w:rPr>
          <w:rFonts w:ascii="Times New Roman" w:eastAsia="Times New Roman" w:hAnsi="Times New Roman" w:cs="Times New Roman"/>
          <w:sz w:val="28"/>
          <w:szCs w:val="28"/>
          <w:lang w:val="ru-RU" w:eastAsia="ru-RU"/>
        </w:rPr>
        <w:t>нової</w:t>
      </w:r>
      <w:proofErr w:type="spellEnd"/>
      <w:r w:rsidRPr="008E2A1F">
        <w:rPr>
          <w:rFonts w:ascii="Times New Roman" w:eastAsia="Times New Roman" w:hAnsi="Times New Roman" w:cs="Times New Roman"/>
          <w:sz w:val="28"/>
          <w:szCs w:val="28"/>
          <w:lang w:val="ru-RU" w:eastAsia="ru-RU"/>
        </w:rPr>
        <w:t xml:space="preserve"> людини є </w:t>
      </w:r>
      <w:proofErr w:type="spellStart"/>
      <w:r w:rsidRPr="008E2A1F">
        <w:rPr>
          <w:rFonts w:ascii="Times New Roman" w:eastAsia="Times New Roman" w:hAnsi="Times New Roman" w:cs="Times New Roman"/>
          <w:sz w:val="28"/>
          <w:szCs w:val="28"/>
          <w:lang w:val="ru-RU" w:eastAsia="ru-RU"/>
        </w:rPr>
        <w:t>нічим</w:t>
      </w:r>
      <w:proofErr w:type="spellEnd"/>
      <w:r w:rsidRPr="008E2A1F">
        <w:rPr>
          <w:rFonts w:ascii="Times New Roman" w:eastAsia="Times New Roman" w:hAnsi="Times New Roman" w:cs="Times New Roman"/>
          <w:sz w:val="28"/>
          <w:szCs w:val="28"/>
          <w:lang w:val="ru-RU" w:eastAsia="ru-RU"/>
        </w:rPr>
        <w:t xml:space="preserve"> </w:t>
      </w:r>
      <w:proofErr w:type="spellStart"/>
      <w:r w:rsidRPr="008E2A1F">
        <w:rPr>
          <w:rFonts w:ascii="Times New Roman" w:eastAsia="Times New Roman" w:hAnsi="Times New Roman" w:cs="Times New Roman"/>
          <w:sz w:val="28"/>
          <w:szCs w:val="28"/>
          <w:lang w:val="ru-RU" w:eastAsia="ru-RU"/>
        </w:rPr>
        <w:t>іншим</w:t>
      </w:r>
      <w:proofErr w:type="spellEnd"/>
      <w:r w:rsidRPr="008E2A1F">
        <w:rPr>
          <w:rFonts w:ascii="Times New Roman" w:eastAsia="Times New Roman" w:hAnsi="Times New Roman" w:cs="Times New Roman"/>
          <w:sz w:val="28"/>
          <w:szCs w:val="28"/>
          <w:lang w:val="ru-RU" w:eastAsia="ru-RU"/>
        </w:rPr>
        <w:t xml:space="preserve">, як результатом творчого акту </w:t>
      </w:r>
      <w:proofErr w:type="spellStart"/>
      <w:r w:rsidRPr="008E2A1F">
        <w:rPr>
          <w:rFonts w:ascii="Times New Roman" w:eastAsia="Times New Roman" w:hAnsi="Times New Roman" w:cs="Times New Roman"/>
          <w:sz w:val="28"/>
          <w:szCs w:val="28"/>
          <w:lang w:val="ru-RU" w:eastAsia="ru-RU"/>
        </w:rPr>
        <w:t>упредметнення</w:t>
      </w:r>
      <w:proofErr w:type="spellEnd"/>
      <w:r w:rsidRPr="008E2A1F">
        <w:rPr>
          <w:rFonts w:ascii="Times New Roman" w:eastAsia="Times New Roman" w:hAnsi="Times New Roman" w:cs="Times New Roman"/>
          <w:sz w:val="28"/>
          <w:szCs w:val="28"/>
          <w:lang w:val="ru-RU" w:eastAsia="ru-RU"/>
        </w:rPr>
        <w:t xml:space="preserve"> </w:t>
      </w:r>
      <w:proofErr w:type="spellStart"/>
      <w:r w:rsidRPr="008E2A1F">
        <w:rPr>
          <w:rFonts w:ascii="Times New Roman" w:eastAsia="Times New Roman" w:hAnsi="Times New Roman" w:cs="Times New Roman"/>
          <w:sz w:val="28"/>
          <w:szCs w:val="28"/>
          <w:lang w:val="ru-RU" w:eastAsia="ru-RU"/>
        </w:rPr>
        <w:t>своєї</w:t>
      </w:r>
      <w:proofErr w:type="spellEnd"/>
      <w:r w:rsidRPr="008E2A1F">
        <w:rPr>
          <w:rFonts w:ascii="Times New Roman" w:eastAsia="Times New Roman" w:hAnsi="Times New Roman" w:cs="Times New Roman"/>
          <w:sz w:val="28"/>
          <w:szCs w:val="28"/>
          <w:lang w:val="ru-RU" w:eastAsia="ru-RU"/>
        </w:rPr>
        <w:t xml:space="preserve"> </w:t>
      </w:r>
      <w:proofErr w:type="spellStart"/>
      <w:r w:rsidRPr="008E2A1F">
        <w:rPr>
          <w:rFonts w:ascii="Times New Roman" w:eastAsia="Times New Roman" w:hAnsi="Times New Roman" w:cs="Times New Roman"/>
          <w:sz w:val="28"/>
          <w:szCs w:val="28"/>
          <w:lang w:val="ru-RU" w:eastAsia="ru-RU"/>
        </w:rPr>
        <w:t>нужди</w:t>
      </w:r>
      <w:proofErr w:type="spellEnd"/>
      <w:r w:rsidRPr="008E2A1F">
        <w:rPr>
          <w:rFonts w:ascii="Times New Roman" w:eastAsia="Times New Roman" w:hAnsi="Times New Roman" w:cs="Times New Roman"/>
          <w:sz w:val="28"/>
          <w:szCs w:val="28"/>
          <w:lang w:val="ru-RU" w:eastAsia="ru-RU"/>
        </w:rPr>
        <w:t xml:space="preserve"> двома люблячими </w:t>
      </w:r>
      <w:proofErr w:type="spellStart"/>
      <w:r w:rsidRPr="008E2A1F">
        <w:rPr>
          <w:rFonts w:ascii="Times New Roman" w:eastAsia="Times New Roman" w:hAnsi="Times New Roman" w:cs="Times New Roman"/>
          <w:sz w:val="28"/>
          <w:szCs w:val="28"/>
          <w:lang w:val="ru-RU" w:eastAsia="ru-RU"/>
        </w:rPr>
        <w:t>істотами</w:t>
      </w:r>
      <w:proofErr w:type="spellEnd"/>
      <w:r w:rsidRPr="008E2A1F">
        <w:rPr>
          <w:rFonts w:ascii="Times New Roman" w:eastAsia="Times New Roman" w:hAnsi="Times New Roman" w:cs="Times New Roman"/>
          <w:sz w:val="28"/>
          <w:szCs w:val="28"/>
          <w:lang w:val="ru-RU" w:eastAsia="ru-RU"/>
        </w:rPr>
        <w:t xml:space="preserve">. Вже сама по </w:t>
      </w:r>
      <w:proofErr w:type="spellStart"/>
      <w:r w:rsidRPr="008E2A1F">
        <w:rPr>
          <w:rFonts w:ascii="Times New Roman" w:eastAsia="Times New Roman" w:hAnsi="Times New Roman" w:cs="Times New Roman"/>
          <w:sz w:val="28"/>
          <w:szCs w:val="28"/>
          <w:lang w:val="ru-RU" w:eastAsia="ru-RU"/>
        </w:rPr>
        <w:t>собі</w:t>
      </w:r>
      <w:proofErr w:type="spellEnd"/>
      <w:r w:rsidRPr="008E2A1F">
        <w:rPr>
          <w:rFonts w:ascii="Times New Roman" w:eastAsia="Times New Roman" w:hAnsi="Times New Roman" w:cs="Times New Roman"/>
          <w:sz w:val="28"/>
          <w:szCs w:val="28"/>
          <w:lang w:val="ru-RU" w:eastAsia="ru-RU"/>
        </w:rPr>
        <w:t xml:space="preserve"> дана особистість є результатом і продуктом творчості. І нужда, </w:t>
      </w:r>
      <w:proofErr w:type="spellStart"/>
      <w:r w:rsidRPr="008E2A1F">
        <w:rPr>
          <w:rFonts w:ascii="Times New Roman" w:eastAsia="Times New Roman" w:hAnsi="Times New Roman" w:cs="Times New Roman"/>
          <w:sz w:val="28"/>
          <w:szCs w:val="28"/>
          <w:lang w:val="ru-RU" w:eastAsia="ru-RU"/>
        </w:rPr>
        <w:t>втілена</w:t>
      </w:r>
      <w:proofErr w:type="spellEnd"/>
      <w:r w:rsidRPr="008E2A1F">
        <w:rPr>
          <w:rFonts w:ascii="Times New Roman" w:eastAsia="Times New Roman" w:hAnsi="Times New Roman" w:cs="Times New Roman"/>
          <w:sz w:val="28"/>
          <w:szCs w:val="28"/>
          <w:lang w:val="ru-RU" w:eastAsia="ru-RU"/>
        </w:rPr>
        <w:t xml:space="preserve"> у </w:t>
      </w:r>
      <w:proofErr w:type="spellStart"/>
      <w:r w:rsidRPr="008E2A1F">
        <w:rPr>
          <w:rFonts w:ascii="Times New Roman" w:eastAsia="Times New Roman" w:hAnsi="Times New Roman" w:cs="Times New Roman"/>
          <w:sz w:val="28"/>
          <w:szCs w:val="28"/>
          <w:lang w:val="ru-RU" w:eastAsia="ru-RU"/>
        </w:rPr>
        <w:t>ній</w:t>
      </w:r>
      <w:proofErr w:type="spellEnd"/>
      <w:r w:rsidRPr="008E2A1F">
        <w:rPr>
          <w:rFonts w:ascii="Times New Roman" w:eastAsia="Times New Roman" w:hAnsi="Times New Roman" w:cs="Times New Roman"/>
          <w:sz w:val="28"/>
          <w:szCs w:val="28"/>
          <w:lang w:val="ru-RU" w:eastAsia="ru-RU"/>
        </w:rPr>
        <w:t xml:space="preserve">, </w:t>
      </w:r>
      <w:proofErr w:type="spellStart"/>
      <w:r w:rsidRPr="008E2A1F">
        <w:rPr>
          <w:rFonts w:ascii="Times New Roman" w:eastAsia="Times New Roman" w:hAnsi="Times New Roman" w:cs="Times New Roman"/>
          <w:sz w:val="28"/>
          <w:szCs w:val="28"/>
          <w:lang w:val="ru-RU" w:eastAsia="ru-RU"/>
        </w:rPr>
        <w:t>має</w:t>
      </w:r>
      <w:proofErr w:type="spellEnd"/>
      <w:r w:rsidRPr="008E2A1F">
        <w:rPr>
          <w:rFonts w:ascii="Times New Roman" w:eastAsia="Times New Roman" w:hAnsi="Times New Roman" w:cs="Times New Roman"/>
          <w:sz w:val="28"/>
          <w:szCs w:val="28"/>
          <w:lang w:val="ru-RU" w:eastAsia="ru-RU"/>
        </w:rPr>
        <w:t xml:space="preserve"> </w:t>
      </w:r>
      <w:proofErr w:type="spellStart"/>
      <w:r w:rsidRPr="008E2A1F">
        <w:rPr>
          <w:rFonts w:ascii="Times New Roman" w:eastAsia="Times New Roman" w:hAnsi="Times New Roman" w:cs="Times New Roman"/>
          <w:sz w:val="28"/>
          <w:szCs w:val="28"/>
          <w:lang w:val="ru-RU" w:eastAsia="ru-RU"/>
        </w:rPr>
        <w:t>величезний</w:t>
      </w:r>
      <w:proofErr w:type="spellEnd"/>
      <w:r w:rsidRPr="008E2A1F">
        <w:rPr>
          <w:rFonts w:ascii="Times New Roman" w:eastAsia="Times New Roman" w:hAnsi="Times New Roman" w:cs="Times New Roman"/>
          <w:sz w:val="28"/>
          <w:szCs w:val="28"/>
          <w:lang w:val="ru-RU" w:eastAsia="ru-RU"/>
        </w:rPr>
        <w:t xml:space="preserve"> креативний потенціал, який </w:t>
      </w:r>
      <w:proofErr w:type="spellStart"/>
      <w:r w:rsidRPr="008E2A1F">
        <w:rPr>
          <w:rFonts w:ascii="Times New Roman" w:eastAsia="Times New Roman" w:hAnsi="Times New Roman" w:cs="Times New Roman"/>
          <w:sz w:val="28"/>
          <w:szCs w:val="28"/>
          <w:lang w:val="ru-RU" w:eastAsia="ru-RU"/>
        </w:rPr>
        <w:t>виявляється</w:t>
      </w:r>
      <w:proofErr w:type="spellEnd"/>
      <w:r w:rsidRPr="008E2A1F">
        <w:rPr>
          <w:rFonts w:ascii="Times New Roman" w:eastAsia="Times New Roman" w:hAnsi="Times New Roman" w:cs="Times New Roman"/>
          <w:sz w:val="28"/>
          <w:szCs w:val="28"/>
          <w:lang w:val="ru-RU" w:eastAsia="ru-RU"/>
        </w:rPr>
        <w:t xml:space="preserve"> в </w:t>
      </w:r>
      <w:proofErr w:type="spellStart"/>
      <w:r w:rsidRPr="008E2A1F">
        <w:rPr>
          <w:rFonts w:ascii="Times New Roman" w:eastAsia="Times New Roman" w:hAnsi="Times New Roman" w:cs="Times New Roman"/>
          <w:sz w:val="28"/>
          <w:szCs w:val="28"/>
          <w:lang w:val="ru-RU" w:eastAsia="ru-RU"/>
        </w:rPr>
        <w:t>унікальності</w:t>
      </w:r>
      <w:proofErr w:type="spellEnd"/>
      <w:r w:rsidRPr="008E2A1F">
        <w:rPr>
          <w:rFonts w:ascii="Times New Roman" w:eastAsia="Times New Roman" w:hAnsi="Times New Roman" w:cs="Times New Roman"/>
          <w:sz w:val="28"/>
          <w:szCs w:val="28"/>
          <w:lang w:val="ru-RU" w:eastAsia="ru-RU"/>
        </w:rPr>
        <w:t xml:space="preserve">, </w:t>
      </w:r>
      <w:proofErr w:type="spellStart"/>
      <w:r w:rsidRPr="008E2A1F">
        <w:rPr>
          <w:rFonts w:ascii="Times New Roman" w:eastAsia="Times New Roman" w:hAnsi="Times New Roman" w:cs="Times New Roman"/>
          <w:sz w:val="28"/>
          <w:szCs w:val="28"/>
          <w:lang w:val="ru-RU" w:eastAsia="ru-RU"/>
        </w:rPr>
        <w:t>гетерогенності</w:t>
      </w:r>
      <w:proofErr w:type="spellEnd"/>
      <w:r w:rsidRPr="008E2A1F">
        <w:rPr>
          <w:rFonts w:ascii="Times New Roman" w:eastAsia="Times New Roman" w:hAnsi="Times New Roman" w:cs="Times New Roman"/>
          <w:sz w:val="28"/>
          <w:szCs w:val="28"/>
          <w:lang w:val="ru-RU" w:eastAsia="ru-RU"/>
        </w:rPr>
        <w:t xml:space="preserve">, </w:t>
      </w:r>
      <w:proofErr w:type="spellStart"/>
      <w:r w:rsidRPr="008E2A1F">
        <w:rPr>
          <w:rFonts w:ascii="Times New Roman" w:eastAsia="Times New Roman" w:hAnsi="Times New Roman" w:cs="Times New Roman"/>
          <w:sz w:val="28"/>
          <w:szCs w:val="28"/>
          <w:lang w:val="ru-RU" w:eastAsia="ru-RU"/>
        </w:rPr>
        <w:t>самоусвідомленні</w:t>
      </w:r>
      <w:proofErr w:type="spellEnd"/>
      <w:r w:rsidRPr="008E2A1F">
        <w:rPr>
          <w:rFonts w:ascii="Times New Roman" w:eastAsia="Times New Roman" w:hAnsi="Times New Roman" w:cs="Times New Roman"/>
          <w:sz w:val="28"/>
          <w:szCs w:val="28"/>
          <w:lang w:val="ru-RU" w:eastAsia="ru-RU"/>
        </w:rPr>
        <w:t xml:space="preserve">, </w:t>
      </w:r>
      <w:proofErr w:type="spellStart"/>
      <w:r w:rsidRPr="008E2A1F">
        <w:rPr>
          <w:rFonts w:ascii="Times New Roman" w:eastAsia="Times New Roman" w:hAnsi="Times New Roman" w:cs="Times New Roman"/>
          <w:sz w:val="28"/>
          <w:szCs w:val="28"/>
          <w:lang w:val="ru-RU" w:eastAsia="ru-RU"/>
        </w:rPr>
        <w:t>самодостатності</w:t>
      </w:r>
      <w:proofErr w:type="spellEnd"/>
      <w:r w:rsidRPr="008E2A1F">
        <w:rPr>
          <w:rFonts w:ascii="Times New Roman" w:eastAsia="Times New Roman" w:hAnsi="Times New Roman" w:cs="Times New Roman"/>
          <w:sz w:val="28"/>
          <w:szCs w:val="28"/>
          <w:lang w:val="ru-RU" w:eastAsia="ru-RU"/>
        </w:rPr>
        <w:t xml:space="preserve"> в </w:t>
      </w:r>
      <w:proofErr w:type="spellStart"/>
      <w:r w:rsidRPr="008E2A1F">
        <w:rPr>
          <w:rFonts w:ascii="Times New Roman" w:eastAsia="Times New Roman" w:hAnsi="Times New Roman" w:cs="Times New Roman"/>
          <w:sz w:val="28"/>
          <w:szCs w:val="28"/>
          <w:lang w:val="ru-RU" w:eastAsia="ru-RU"/>
        </w:rPr>
        <w:t>цілому</w:t>
      </w:r>
      <w:proofErr w:type="spellEnd"/>
      <w:r w:rsidRPr="008E2A1F">
        <w:rPr>
          <w:rFonts w:ascii="Times New Roman" w:eastAsia="Times New Roman" w:hAnsi="Times New Roman" w:cs="Times New Roman"/>
          <w:sz w:val="28"/>
          <w:szCs w:val="28"/>
          <w:lang w:val="ru-RU" w:eastAsia="ru-RU"/>
        </w:rPr>
        <w:t xml:space="preserve">. </w:t>
      </w:r>
    </w:p>
    <w:p w:rsidR="008E2A1F" w:rsidRPr="008E2A1F" w:rsidRDefault="008E2A1F" w:rsidP="00A94BC1">
      <w:pPr>
        <w:spacing w:after="0" w:line="360" w:lineRule="auto"/>
        <w:ind w:firstLine="709"/>
        <w:jc w:val="both"/>
        <w:rPr>
          <w:rFonts w:ascii="Times New Roman" w:eastAsia="Calibri" w:hAnsi="Times New Roman" w:cs="Times New Roman"/>
          <w:spacing w:val="-6"/>
          <w:sz w:val="28"/>
          <w:szCs w:val="28"/>
          <w:lang w:eastAsia="ru-RU"/>
        </w:rPr>
      </w:pPr>
      <w:r w:rsidRPr="008E2A1F">
        <w:rPr>
          <w:rFonts w:ascii="Times New Roman" w:eastAsia="Calibri" w:hAnsi="Times New Roman" w:cs="Times New Roman"/>
          <w:bCs/>
          <w:i/>
          <w:spacing w:val="-6"/>
          <w:sz w:val="28"/>
          <w:szCs w:val="28"/>
          <w:lang w:val="ru-RU" w:eastAsia="ru-RU"/>
        </w:rPr>
        <w:t>Принцип невизначеност</w:t>
      </w:r>
      <w:r w:rsidRPr="008E2A1F">
        <w:rPr>
          <w:rFonts w:ascii="Times New Roman" w:eastAsia="Calibri" w:hAnsi="Times New Roman" w:cs="Times New Roman"/>
          <w:bCs/>
          <w:i/>
          <w:spacing w:val="-6"/>
          <w:sz w:val="28"/>
          <w:szCs w:val="28"/>
          <w:lang w:eastAsia="ru-RU"/>
        </w:rPr>
        <w:t>і та індетермінізму</w:t>
      </w:r>
      <w:r w:rsidRPr="008E2A1F">
        <w:rPr>
          <w:rFonts w:ascii="Times New Roman" w:eastAsia="Calibri" w:hAnsi="Times New Roman" w:cs="Times New Roman"/>
          <w:spacing w:val="-6"/>
          <w:sz w:val="28"/>
          <w:szCs w:val="28"/>
          <w:lang w:eastAsia="ru-RU"/>
        </w:rPr>
        <w:t xml:space="preserve">, як опозиція передбачуваності, припускає постановку перед особистістю завдань, які відпочатково несуть в собі тенденцію до помилки. Помилкові дії, їх усвідомлення та значення, наскільки нам відомо, в такому контексті не вивчалися. Однак вони (і саме вони) можуть, на певному етапі виступити водночас індикаторами і чинниками процесу творчості. </w:t>
      </w:r>
      <w:r w:rsidRPr="008E2A1F">
        <w:rPr>
          <w:rFonts w:ascii="Times New Roman" w:eastAsia="Calibri" w:hAnsi="Times New Roman" w:cs="Times New Roman"/>
          <w:spacing w:val="-6"/>
          <w:kern w:val="28"/>
          <w:sz w:val="28"/>
          <w:szCs w:val="28"/>
          <w:lang w:eastAsia="ru-RU"/>
        </w:rPr>
        <w:t>Творчі завдання мають бути зорієнтовані на розвиток здатності до виявлення і постановки проблем; спроможності до генерування великого числа ідей (не боячись осуду); гнучкості – продукування різноманітних ідей; оригінальності – спроможності відповідати на подразники нестандартно;  здатності вдосконалити об’єкт, додаючи деталі; вміння вирішувати проблеми.</w:t>
      </w:r>
    </w:p>
    <w:p w:rsidR="00B75DC3" w:rsidRDefault="008E2A1F" w:rsidP="00B75DC3">
      <w:pPr>
        <w:spacing w:after="0" w:line="360" w:lineRule="auto"/>
        <w:ind w:firstLine="709"/>
        <w:jc w:val="both"/>
        <w:rPr>
          <w:rFonts w:ascii="Times New Roman" w:eastAsia="Calibri" w:hAnsi="Times New Roman" w:cs="Times New Roman"/>
          <w:sz w:val="28"/>
          <w:szCs w:val="28"/>
          <w:lang w:eastAsia="ru-RU"/>
        </w:rPr>
      </w:pPr>
      <w:r w:rsidRPr="008E2A1F">
        <w:rPr>
          <w:rFonts w:ascii="Times New Roman" w:eastAsia="Calibri" w:hAnsi="Times New Roman" w:cs="Times New Roman"/>
          <w:bCs/>
          <w:i/>
          <w:sz w:val="28"/>
          <w:szCs w:val="28"/>
          <w:lang w:eastAsia="ru-RU"/>
        </w:rPr>
        <w:t>Принцип терапевтичної дії</w:t>
      </w:r>
      <w:r w:rsidRPr="008E2A1F">
        <w:rPr>
          <w:rFonts w:ascii="Times New Roman" w:eastAsia="Calibri" w:hAnsi="Times New Roman" w:cs="Times New Roman"/>
          <w:sz w:val="28"/>
          <w:szCs w:val="28"/>
          <w:lang w:eastAsia="ru-RU"/>
        </w:rPr>
        <w:t xml:space="preserve"> пов’язаний з нашим переконанням у тому, що процес творчості є необхідною складовою психологічного життя кожної людини (дитини) і створення відповідного креативного середовища, тим самим, позитивно впливатиме на його учасників. Погоджуємося із думкою</w:t>
      </w:r>
      <w:r w:rsidRPr="008E2A1F">
        <w:rPr>
          <w:rFonts w:ascii="Times New Roman" w:eastAsia="Calibri" w:hAnsi="Times New Roman" w:cs="Times New Roman"/>
          <w:spacing w:val="-6"/>
          <w:kern w:val="28"/>
          <w:sz w:val="28"/>
          <w:szCs w:val="28"/>
          <w:lang w:eastAsia="ru-RU"/>
        </w:rPr>
        <w:t xml:space="preserve"> Р. Стернберга, що розвиток творчості пов’язаний із спроможністю йти на розумний ризик, передбачає готовність переборювати перешкоди, внутрішню мотивацію, толерантність щодо непевності, готовність протистояти думці навколишніх. Проявити креативність неможливо, якщо </w:t>
      </w:r>
      <w:r w:rsidR="0035783B">
        <w:rPr>
          <w:rFonts w:ascii="Times New Roman" w:eastAsia="Calibri" w:hAnsi="Times New Roman" w:cs="Times New Roman"/>
          <w:spacing w:val="-6"/>
          <w:kern w:val="28"/>
          <w:sz w:val="28"/>
          <w:szCs w:val="28"/>
          <w:lang w:eastAsia="ru-RU"/>
        </w:rPr>
        <w:t>відсутнє творче середовище</w:t>
      </w:r>
      <w:r w:rsidRPr="008E2A1F">
        <w:rPr>
          <w:rFonts w:ascii="Times New Roman" w:eastAsia="Calibri" w:hAnsi="Times New Roman" w:cs="Times New Roman"/>
          <w:spacing w:val="-6"/>
          <w:kern w:val="28"/>
          <w:sz w:val="28"/>
          <w:szCs w:val="28"/>
          <w:lang w:eastAsia="ru-RU"/>
        </w:rPr>
        <w:t>. Творчість, реалізація  креативного потенціалу сприяють відчуттю гармонії, психологічному благополуччю особистості.</w:t>
      </w:r>
      <w:r w:rsidR="0035783B">
        <w:rPr>
          <w:rFonts w:ascii="Times New Roman" w:eastAsia="Calibri" w:hAnsi="Times New Roman" w:cs="Times New Roman"/>
          <w:spacing w:val="-6"/>
          <w:kern w:val="28"/>
          <w:sz w:val="28"/>
          <w:szCs w:val="28"/>
          <w:lang w:eastAsia="ru-RU"/>
        </w:rPr>
        <w:t xml:space="preserve"> </w:t>
      </w:r>
      <w:r w:rsidRPr="008E2A1F">
        <w:rPr>
          <w:rFonts w:ascii="Times New Roman" w:eastAsia="Calibri" w:hAnsi="Times New Roman" w:cs="Times New Roman"/>
          <w:bCs/>
          <w:sz w:val="28"/>
          <w:szCs w:val="28"/>
          <w:lang w:eastAsia="ru-RU"/>
        </w:rPr>
        <w:t xml:space="preserve">Організаційно </w:t>
      </w:r>
      <w:bookmarkStart w:id="3" w:name="_Hlk67787227"/>
      <w:r w:rsidRPr="008E2A1F">
        <w:rPr>
          <w:rFonts w:ascii="Times New Roman" w:eastAsia="Calibri" w:hAnsi="Times New Roman" w:cs="Times New Roman"/>
          <w:bCs/>
          <w:sz w:val="28"/>
          <w:szCs w:val="28"/>
          <w:lang w:eastAsia="ru-RU"/>
        </w:rPr>
        <w:t>генетико-креативний метод являє собою спеціальне створення в групі/шкільному класі ситуації, яка набуває значимості події. Тим самим актуалізуються творчі потенціали учасників освітнього процесу, виникає переживання задоволеності і радості від участі в колективній події</w:t>
      </w:r>
      <w:r w:rsidRPr="008E2A1F">
        <w:rPr>
          <w:rFonts w:ascii="Times New Roman" w:eastAsia="Calibri" w:hAnsi="Times New Roman" w:cs="Times New Roman"/>
          <w:sz w:val="28"/>
          <w:szCs w:val="28"/>
          <w:lang w:eastAsia="ru-RU"/>
        </w:rPr>
        <w:t>.</w:t>
      </w:r>
      <w:bookmarkEnd w:id="3"/>
      <w:r w:rsidRPr="008E2A1F">
        <w:rPr>
          <w:rFonts w:ascii="Times New Roman" w:eastAsia="Calibri" w:hAnsi="Times New Roman" w:cs="Times New Roman"/>
          <w:sz w:val="28"/>
          <w:szCs w:val="28"/>
          <w:lang w:eastAsia="ru-RU"/>
        </w:rPr>
        <w:t xml:space="preserve"> Вважаємо, що впровадження описаного методу сприятиме </w:t>
      </w:r>
      <w:r w:rsidRPr="008E2A1F">
        <w:rPr>
          <w:rFonts w:ascii="Times New Roman" w:eastAsia="Calibri" w:hAnsi="Times New Roman" w:cs="Times New Roman"/>
          <w:sz w:val="28"/>
          <w:szCs w:val="28"/>
          <w:lang w:eastAsia="ru-RU"/>
        </w:rPr>
        <w:lastRenderedPageBreak/>
        <w:t>творчому розвитку і психологічному здоров’ю учасників освітнього процесу</w:t>
      </w:r>
      <w:r w:rsidRPr="00135795">
        <w:rPr>
          <w:rFonts w:ascii="Times New Roman" w:eastAsia="Calibri" w:hAnsi="Times New Roman" w:cs="Times New Roman"/>
          <w:sz w:val="28"/>
          <w:szCs w:val="28"/>
          <w:lang w:eastAsia="ru-RU"/>
        </w:rPr>
        <w:t xml:space="preserve"> </w:t>
      </w:r>
      <w:r w:rsidRPr="00135795">
        <w:rPr>
          <w:rFonts w:ascii="Times New Roman" w:eastAsia="Calibri" w:hAnsi="Times New Roman" w:cs="Times New Roman"/>
          <w:sz w:val="28"/>
          <w:szCs w:val="28"/>
          <w:lang w:val="ru-RU" w:eastAsia="ru-RU"/>
        </w:rPr>
        <w:t>[</w:t>
      </w:r>
      <w:r w:rsidR="008708BB" w:rsidRPr="00135795">
        <w:rPr>
          <w:rFonts w:ascii="Times New Roman" w:eastAsia="Calibri" w:hAnsi="Times New Roman" w:cs="Times New Roman"/>
          <w:sz w:val="28"/>
          <w:szCs w:val="28"/>
          <w:lang w:val="ru-RU" w:eastAsia="ru-RU"/>
        </w:rPr>
        <w:t>1, с. 24-30</w:t>
      </w:r>
      <w:r w:rsidRPr="00135795">
        <w:rPr>
          <w:rFonts w:ascii="Times New Roman" w:eastAsia="Calibri" w:hAnsi="Times New Roman" w:cs="Times New Roman"/>
          <w:sz w:val="28"/>
          <w:szCs w:val="28"/>
          <w:lang w:val="ru-RU" w:eastAsia="ru-RU"/>
        </w:rPr>
        <w:t>]</w:t>
      </w:r>
      <w:r w:rsidRPr="008E2A1F">
        <w:rPr>
          <w:rFonts w:ascii="Times New Roman" w:eastAsia="Calibri" w:hAnsi="Times New Roman" w:cs="Times New Roman"/>
          <w:sz w:val="28"/>
          <w:szCs w:val="28"/>
          <w:lang w:eastAsia="ru-RU"/>
        </w:rPr>
        <w:t>.</w:t>
      </w:r>
      <w:r w:rsidR="00B75DC3" w:rsidRPr="00B75DC3">
        <w:rPr>
          <w:rFonts w:ascii="Times New Roman" w:eastAsia="Calibri" w:hAnsi="Times New Roman" w:cs="Times New Roman"/>
          <w:sz w:val="28"/>
          <w:szCs w:val="28"/>
          <w:lang w:eastAsia="ru-RU"/>
        </w:rPr>
        <w:t xml:space="preserve"> </w:t>
      </w:r>
    </w:p>
    <w:p w:rsidR="00AE433B" w:rsidRDefault="00B75DC3" w:rsidP="00AE433B">
      <w:pPr>
        <w:spacing w:after="0" w:line="360" w:lineRule="auto"/>
        <w:ind w:firstLine="709"/>
        <w:jc w:val="both"/>
        <w:rPr>
          <w:rFonts w:ascii="Times New Roman" w:eastAsia="Calibri" w:hAnsi="Times New Roman" w:cs="Times New Roman"/>
          <w:sz w:val="28"/>
          <w:szCs w:val="28"/>
          <w:lang w:eastAsia="ru-RU"/>
        </w:rPr>
      </w:pPr>
      <w:r w:rsidRPr="00135795">
        <w:rPr>
          <w:rFonts w:ascii="Times New Roman" w:eastAsia="Calibri" w:hAnsi="Times New Roman" w:cs="Times New Roman"/>
          <w:sz w:val="28"/>
          <w:szCs w:val="28"/>
          <w:lang w:eastAsia="ru-RU"/>
        </w:rPr>
        <w:t>У Національному університеті «Полтавська пол</w:t>
      </w:r>
      <w:r>
        <w:rPr>
          <w:rFonts w:ascii="Times New Roman" w:eastAsia="Calibri" w:hAnsi="Times New Roman" w:cs="Times New Roman"/>
          <w:sz w:val="28"/>
          <w:szCs w:val="28"/>
          <w:lang w:eastAsia="ru-RU"/>
        </w:rPr>
        <w:t xml:space="preserve">ітехніка імені Юрія Кондратюка» </w:t>
      </w:r>
      <w:r w:rsidRPr="00135795">
        <w:rPr>
          <w:rFonts w:ascii="Times New Roman" w:eastAsia="Calibri" w:hAnsi="Times New Roman" w:cs="Times New Roman"/>
          <w:sz w:val="28"/>
          <w:szCs w:val="28"/>
          <w:lang w:eastAsia="ru-RU"/>
        </w:rPr>
        <w:t>наукове видання розміщено в Інституційному репозитарії університету.</w:t>
      </w:r>
      <w:r>
        <w:rPr>
          <w:rFonts w:ascii="Times New Roman" w:eastAsia="Calibri" w:hAnsi="Times New Roman" w:cs="Times New Roman"/>
          <w:sz w:val="28"/>
          <w:szCs w:val="28"/>
          <w:lang w:eastAsia="ru-RU"/>
        </w:rPr>
        <w:t xml:space="preserve"> </w:t>
      </w:r>
    </w:p>
    <w:p w:rsidR="008E2A1F" w:rsidRPr="00AE433B" w:rsidRDefault="00B75DC3" w:rsidP="00AE433B">
      <w:pPr>
        <w:spacing w:after="0" w:line="360" w:lineRule="auto"/>
        <w:ind w:firstLine="709"/>
        <w:jc w:val="both"/>
        <w:rPr>
          <w:rFonts w:ascii="Times New Roman" w:eastAsia="Calibri" w:hAnsi="Times New Roman" w:cs="Times New Roman"/>
          <w:sz w:val="28"/>
          <w:szCs w:val="28"/>
          <w:lang w:eastAsia="ru-RU"/>
        </w:rPr>
      </w:pPr>
      <w:r w:rsidRPr="00AE433B">
        <w:rPr>
          <w:rFonts w:ascii="Times New Roman" w:eastAsia="Calibri" w:hAnsi="Times New Roman" w:cs="Times New Roman"/>
          <w:sz w:val="28"/>
          <w:szCs w:val="28"/>
          <w:lang w:eastAsia="ru-RU"/>
        </w:rPr>
        <w:t>Потужним виданням</w:t>
      </w:r>
      <w:r w:rsidR="00AE433B" w:rsidRPr="00AE433B">
        <w:rPr>
          <w:rFonts w:ascii="Times New Roman" w:eastAsia="Times New Roman" w:hAnsi="Times New Roman" w:cs="Times New Roman"/>
          <w:bCs/>
          <w:spacing w:val="-6"/>
          <w:kern w:val="28"/>
          <w:sz w:val="28"/>
          <w:szCs w:val="28"/>
          <w:lang w:eastAsia="ru-RU" w:bidi="uk-UA"/>
        </w:rPr>
        <w:t xml:space="preserve"> 2021 р. стала </w:t>
      </w:r>
      <w:r w:rsidR="00AE433B" w:rsidRPr="00AE433B">
        <w:rPr>
          <w:rFonts w:ascii="Times New Roman" w:eastAsia="Times New Roman" w:hAnsi="Times New Roman" w:cs="Times New Roman"/>
          <w:spacing w:val="-6"/>
          <w:kern w:val="28"/>
          <w:sz w:val="28"/>
          <w:szCs w:val="28"/>
          <w:lang w:eastAsia="ru-RU" w:bidi="uk-UA"/>
        </w:rPr>
        <w:t>ювілейна книга</w:t>
      </w:r>
      <w:r w:rsidR="00AE433B" w:rsidRPr="00AE433B">
        <w:rPr>
          <w:rFonts w:ascii="Times New Roman" w:eastAsia="Times New Roman" w:hAnsi="Times New Roman" w:cs="Times New Roman"/>
          <w:bCs/>
          <w:spacing w:val="-6"/>
          <w:kern w:val="28"/>
          <w:sz w:val="28"/>
          <w:szCs w:val="28"/>
          <w:lang w:eastAsia="ru-RU" w:bidi="uk-UA"/>
        </w:rPr>
        <w:t xml:space="preserve"> «Наукова школа</w:t>
      </w:r>
      <w:r w:rsidR="00AE433B" w:rsidRPr="00AE433B">
        <w:rPr>
          <w:rFonts w:ascii="Times New Roman" w:eastAsia="Times New Roman" w:hAnsi="Times New Roman" w:cs="Times New Roman"/>
          <w:sz w:val="28"/>
          <w:szCs w:val="28"/>
          <w:lang w:eastAsia="uk-UA" w:bidi="uk-UA"/>
        </w:rPr>
        <w:t xml:space="preserve"> академіка, фундатора генетичної психології</w:t>
      </w:r>
      <w:r w:rsidR="00AE433B" w:rsidRPr="00AE433B">
        <w:rPr>
          <w:rFonts w:ascii="Times New Roman" w:eastAsia="Times New Roman" w:hAnsi="Times New Roman" w:cs="Times New Roman"/>
          <w:bCs/>
          <w:spacing w:val="-6"/>
          <w:kern w:val="28"/>
          <w:sz w:val="28"/>
          <w:szCs w:val="28"/>
          <w:lang w:eastAsia="ru-RU" w:bidi="uk-UA"/>
        </w:rPr>
        <w:t xml:space="preserve"> С.Д. </w:t>
      </w:r>
      <w:r w:rsidR="00AE433B">
        <w:rPr>
          <w:rFonts w:ascii="Times New Roman" w:eastAsia="Times New Roman" w:hAnsi="Times New Roman" w:cs="Times New Roman"/>
          <w:bCs/>
          <w:spacing w:val="-6"/>
          <w:kern w:val="28"/>
          <w:sz w:val="28"/>
          <w:szCs w:val="28"/>
          <w:lang w:eastAsia="ru-RU" w:bidi="uk-UA"/>
        </w:rPr>
        <w:t>Максименка»</w:t>
      </w:r>
      <w:r w:rsidR="00EC1527">
        <w:rPr>
          <w:rFonts w:ascii="Times New Roman" w:eastAsia="Times New Roman" w:hAnsi="Times New Roman" w:cs="Times New Roman"/>
          <w:bCs/>
          <w:spacing w:val="-6"/>
          <w:kern w:val="28"/>
          <w:sz w:val="28"/>
          <w:szCs w:val="28"/>
          <w:lang w:eastAsia="ru-RU" w:bidi="uk-UA"/>
        </w:rPr>
        <w:t xml:space="preserve">. </w:t>
      </w:r>
      <w:r w:rsidR="00EC1527" w:rsidRPr="00EC1527">
        <w:rPr>
          <w:rFonts w:ascii="Times New Roman" w:eastAsia="Times New Roman" w:hAnsi="Times New Roman" w:cs="Times New Roman"/>
          <w:bCs/>
          <w:spacing w:val="-6"/>
          <w:kern w:val="28"/>
          <w:sz w:val="28"/>
          <w:szCs w:val="28"/>
          <w:lang w:eastAsia="ru-RU"/>
        </w:rPr>
        <w:t>У виданні висвітлено аспекти наукової діяльності всеукраїнського та міжнародного рівня. Розкрито анотації докторських та кандидатських дисертаційних робіт</w:t>
      </w:r>
      <w:r w:rsidR="00EC1527" w:rsidRPr="00EC1527">
        <w:rPr>
          <w:rFonts w:ascii="Times New Roman" w:eastAsia="Calibri" w:hAnsi="Times New Roman" w:cs="Times New Roman"/>
          <w:sz w:val="28"/>
          <w:szCs w:val="28"/>
          <w:lang w:eastAsia="ru-RU"/>
        </w:rPr>
        <w:t xml:space="preserve"> захищених </w:t>
      </w:r>
      <w:r w:rsidR="00EC1527" w:rsidRPr="00EC1527">
        <w:rPr>
          <w:rFonts w:ascii="Times New Roman" w:eastAsia="Times New Roman" w:hAnsi="Times New Roman" w:cs="Times New Roman"/>
          <w:bCs/>
          <w:spacing w:val="-6"/>
          <w:kern w:val="28"/>
          <w:sz w:val="28"/>
          <w:szCs w:val="28"/>
          <w:lang w:eastAsia="ru-RU"/>
        </w:rPr>
        <w:t>під керівництвом акад. С.Д. Максименка</w:t>
      </w:r>
      <w:r w:rsidR="00EC1527">
        <w:rPr>
          <w:rFonts w:ascii="Times New Roman" w:eastAsia="Times New Roman" w:hAnsi="Times New Roman" w:cs="Times New Roman"/>
          <w:bCs/>
          <w:spacing w:val="-6"/>
          <w:kern w:val="28"/>
          <w:sz w:val="28"/>
          <w:szCs w:val="28"/>
          <w:lang w:eastAsia="ru-RU"/>
        </w:rPr>
        <w:t xml:space="preserve"> </w:t>
      </w:r>
      <w:r w:rsidR="00EC1527" w:rsidRPr="00135795">
        <w:rPr>
          <w:rFonts w:ascii="Times New Roman" w:eastAsia="Calibri" w:hAnsi="Times New Roman" w:cs="Times New Roman"/>
          <w:sz w:val="28"/>
          <w:szCs w:val="28"/>
          <w:lang w:val="ru-RU" w:eastAsia="ru-RU"/>
        </w:rPr>
        <w:t>[</w:t>
      </w:r>
      <w:r w:rsidR="00EC1527">
        <w:rPr>
          <w:rFonts w:ascii="Times New Roman" w:eastAsia="Calibri" w:hAnsi="Times New Roman" w:cs="Times New Roman"/>
          <w:sz w:val="28"/>
          <w:szCs w:val="28"/>
          <w:lang w:val="ru-RU" w:eastAsia="ru-RU"/>
        </w:rPr>
        <w:t>2</w:t>
      </w:r>
      <w:r w:rsidR="00EC1527" w:rsidRPr="00135795">
        <w:rPr>
          <w:rFonts w:ascii="Times New Roman" w:eastAsia="Calibri" w:hAnsi="Times New Roman" w:cs="Times New Roman"/>
          <w:sz w:val="28"/>
          <w:szCs w:val="28"/>
          <w:lang w:val="ru-RU" w:eastAsia="ru-RU"/>
        </w:rPr>
        <w:t>]</w:t>
      </w:r>
      <w:r w:rsidR="00EC1527" w:rsidRPr="008E2A1F">
        <w:rPr>
          <w:rFonts w:ascii="Times New Roman" w:eastAsia="Calibri" w:hAnsi="Times New Roman" w:cs="Times New Roman"/>
          <w:sz w:val="28"/>
          <w:szCs w:val="28"/>
          <w:lang w:eastAsia="ru-RU"/>
        </w:rPr>
        <w:t>.</w:t>
      </w:r>
      <w:r w:rsidR="00EC1527" w:rsidRPr="00B75DC3">
        <w:rPr>
          <w:rFonts w:ascii="Times New Roman" w:eastAsia="Calibri" w:hAnsi="Times New Roman" w:cs="Times New Roman"/>
          <w:sz w:val="28"/>
          <w:szCs w:val="28"/>
          <w:lang w:eastAsia="ru-RU"/>
        </w:rPr>
        <w:t xml:space="preserve"> </w:t>
      </w:r>
      <w:r w:rsidR="00EC1527" w:rsidRPr="00EC1527">
        <w:rPr>
          <w:rFonts w:ascii="Times New Roman" w:eastAsia="Times New Roman" w:hAnsi="Times New Roman" w:cs="Times New Roman"/>
          <w:spacing w:val="-6"/>
          <w:kern w:val="28"/>
          <w:sz w:val="28"/>
          <w:szCs w:val="28"/>
          <w:lang w:eastAsia="ru-RU"/>
        </w:rPr>
        <w:t xml:space="preserve">Представлено теоретичні засади діяльнісного опосередкування особистісного розвитку через призму </w:t>
      </w:r>
      <w:r w:rsidR="00EC1527" w:rsidRPr="00EC1527">
        <w:rPr>
          <w:rFonts w:ascii="Times New Roman" w:eastAsia="Times New Roman" w:hAnsi="Times New Roman" w:cs="Times New Roman"/>
          <w:bCs/>
          <w:spacing w:val="-8"/>
          <w:sz w:val="28"/>
          <w:szCs w:val="28"/>
          <w:lang w:eastAsia="ru-RU"/>
        </w:rPr>
        <w:t xml:space="preserve">експериментально-генетичного, </w:t>
      </w:r>
      <w:r w:rsidR="00EC1527" w:rsidRPr="00EC1527">
        <w:rPr>
          <w:rFonts w:ascii="Times New Roman" w:eastAsia="Calibri" w:hAnsi="Times New Roman" w:cs="Times New Roman"/>
          <w:sz w:val="28"/>
          <w:szCs w:val="28"/>
          <w:lang w:val="ru-RU" w:eastAsia="ru-RU"/>
        </w:rPr>
        <w:t>генетико-моделюючого, генетико-креативного методів</w:t>
      </w:r>
      <w:r w:rsidR="00EC1527">
        <w:rPr>
          <w:rFonts w:ascii="Times New Roman" w:eastAsia="Times New Roman" w:hAnsi="Times New Roman" w:cs="Times New Roman"/>
          <w:spacing w:val="-6"/>
          <w:kern w:val="28"/>
          <w:sz w:val="28"/>
          <w:szCs w:val="28"/>
          <w:lang w:eastAsia="ru-RU"/>
        </w:rPr>
        <w:t xml:space="preserve"> генетичної психології</w:t>
      </w:r>
      <w:r w:rsidR="00AE433B">
        <w:rPr>
          <w:rFonts w:ascii="Times New Roman" w:eastAsia="Times New Roman" w:hAnsi="Times New Roman" w:cs="Times New Roman"/>
          <w:bCs/>
          <w:spacing w:val="-6"/>
          <w:kern w:val="28"/>
          <w:sz w:val="28"/>
          <w:szCs w:val="28"/>
          <w:lang w:eastAsia="ru-RU" w:bidi="uk-UA"/>
        </w:rPr>
        <w:t xml:space="preserve"> (див. рис. 2).</w:t>
      </w:r>
    </w:p>
    <w:p w:rsidR="00B75DC3" w:rsidRDefault="00B75DC3" w:rsidP="00A94BC1">
      <w:pPr>
        <w:spacing w:after="0" w:line="360" w:lineRule="auto"/>
        <w:ind w:firstLine="709"/>
        <w:jc w:val="both"/>
        <w:rPr>
          <w:rFonts w:ascii="Times New Roman" w:eastAsia="Calibri" w:hAnsi="Times New Roman" w:cs="Times New Roman"/>
          <w:sz w:val="28"/>
          <w:szCs w:val="28"/>
          <w:lang w:eastAsia="ru-RU"/>
        </w:rPr>
      </w:pPr>
      <w:r>
        <w:rPr>
          <w:noProof/>
          <w:lang w:eastAsia="uk-UA"/>
        </w:rPr>
        <w:drawing>
          <wp:inline distT="0" distB="0" distL="0" distR="0" wp14:anchorId="21F1D028" wp14:editId="54CB5676">
            <wp:extent cx="2628900" cy="3680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9133" cy="3680786"/>
                    </a:xfrm>
                    <a:prstGeom prst="rect">
                      <a:avLst/>
                    </a:prstGeom>
                  </pic:spPr>
                </pic:pic>
              </a:graphicData>
            </a:graphic>
          </wp:inline>
        </w:drawing>
      </w:r>
      <w:r w:rsidRPr="00B75DC3">
        <w:rPr>
          <w:noProof/>
          <w:lang w:eastAsia="uk-UA"/>
        </w:rPr>
        <w:t xml:space="preserve"> </w:t>
      </w:r>
      <w:r>
        <w:rPr>
          <w:noProof/>
          <w:lang w:eastAsia="uk-UA"/>
        </w:rPr>
        <w:drawing>
          <wp:inline distT="0" distB="0" distL="0" distR="0" wp14:anchorId="17C0D518" wp14:editId="5BBBC698">
            <wp:extent cx="2674620" cy="36499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4856" cy="3650302"/>
                    </a:xfrm>
                    <a:prstGeom prst="rect">
                      <a:avLst/>
                    </a:prstGeom>
                  </pic:spPr>
                </pic:pic>
              </a:graphicData>
            </a:graphic>
          </wp:inline>
        </w:drawing>
      </w:r>
    </w:p>
    <w:p w:rsidR="00B75DC3" w:rsidRPr="00AE433B" w:rsidRDefault="00AE433B" w:rsidP="00AE433B">
      <w:pPr>
        <w:spacing w:after="0" w:line="360" w:lineRule="auto"/>
        <w:ind w:firstLine="709"/>
        <w:jc w:val="both"/>
        <w:rPr>
          <w:rFonts w:ascii="Times New Roman" w:eastAsia="Calibri" w:hAnsi="Times New Roman" w:cs="Times New Roman"/>
          <w:b/>
          <w:sz w:val="28"/>
          <w:szCs w:val="28"/>
          <w:lang w:eastAsia="ru-RU"/>
        </w:rPr>
      </w:pPr>
      <w:r w:rsidRPr="00AE433B">
        <w:rPr>
          <w:rFonts w:ascii="Times New Roman" w:eastAsia="Calibri" w:hAnsi="Times New Roman" w:cs="Times New Roman"/>
          <w:b/>
          <w:sz w:val="28"/>
          <w:szCs w:val="28"/>
          <w:lang w:eastAsia="ru-RU"/>
        </w:rPr>
        <w:t xml:space="preserve">Рис. 2. </w:t>
      </w:r>
      <w:r w:rsidRPr="00AE433B">
        <w:rPr>
          <w:rFonts w:ascii="Times New Roman" w:eastAsia="Times New Roman" w:hAnsi="Times New Roman" w:cs="Times New Roman"/>
          <w:b/>
          <w:bCs/>
          <w:spacing w:val="-6"/>
          <w:kern w:val="28"/>
          <w:sz w:val="28"/>
          <w:szCs w:val="28"/>
          <w:lang w:eastAsia="ru-RU" w:bidi="uk-UA"/>
        </w:rPr>
        <w:t>Наукова школа</w:t>
      </w:r>
      <w:r w:rsidRPr="00AE433B">
        <w:rPr>
          <w:rFonts w:ascii="Times New Roman" w:eastAsia="Times New Roman" w:hAnsi="Times New Roman" w:cs="Times New Roman"/>
          <w:b/>
          <w:sz w:val="28"/>
          <w:szCs w:val="28"/>
          <w:lang w:eastAsia="uk-UA" w:bidi="uk-UA"/>
        </w:rPr>
        <w:t xml:space="preserve"> академіка, фундатора генетичної психології</w:t>
      </w:r>
      <w:r w:rsidRPr="00AE433B">
        <w:rPr>
          <w:rFonts w:ascii="Times New Roman" w:eastAsia="Times New Roman" w:hAnsi="Times New Roman" w:cs="Times New Roman"/>
          <w:b/>
          <w:bCs/>
          <w:spacing w:val="-6"/>
          <w:kern w:val="28"/>
          <w:sz w:val="28"/>
          <w:szCs w:val="28"/>
          <w:lang w:eastAsia="ru-RU" w:bidi="uk-UA"/>
        </w:rPr>
        <w:t xml:space="preserve"> С.Д. Максименка </w:t>
      </w:r>
      <w:r w:rsidRPr="00AE433B">
        <w:rPr>
          <w:rFonts w:ascii="Times New Roman" w:eastAsia="Times New Roman" w:hAnsi="Times New Roman" w:cs="Times New Roman"/>
          <w:b/>
          <w:spacing w:val="-6"/>
          <w:kern w:val="28"/>
          <w:sz w:val="28"/>
          <w:szCs w:val="28"/>
          <w:lang w:eastAsia="ru-RU" w:bidi="uk-UA"/>
        </w:rPr>
        <w:t>: ювілейна книга</w:t>
      </w:r>
      <w:r>
        <w:rPr>
          <w:rFonts w:ascii="Times New Roman" w:eastAsia="Times New Roman" w:hAnsi="Times New Roman" w:cs="Times New Roman"/>
          <w:b/>
          <w:spacing w:val="-6"/>
          <w:kern w:val="28"/>
          <w:sz w:val="28"/>
          <w:szCs w:val="28"/>
          <w:lang w:eastAsia="ru-RU" w:bidi="uk-UA"/>
        </w:rPr>
        <w:t xml:space="preserve"> (2021 р.)</w:t>
      </w:r>
    </w:p>
    <w:p w:rsidR="00EC1527" w:rsidRDefault="00AE433B" w:rsidP="00EC1527">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засіданнях психологічної студії «Шлях до успіху», що функціонує на кафедрі психології та педагогіки, розглядаються теми розвитку креативності, творчості особистості. Зокрема, особлив</w:t>
      </w:r>
      <w:r w:rsidR="00EC1527">
        <w:rPr>
          <w:rFonts w:ascii="Times New Roman" w:eastAsia="Calibri" w:hAnsi="Times New Roman" w:cs="Times New Roman"/>
          <w:sz w:val="28"/>
          <w:szCs w:val="28"/>
          <w:lang w:eastAsia="ru-RU"/>
        </w:rPr>
        <w:t>ий інтерес учасників студії</w:t>
      </w:r>
      <w:r>
        <w:rPr>
          <w:rFonts w:ascii="Times New Roman" w:eastAsia="Calibri" w:hAnsi="Times New Roman" w:cs="Times New Roman"/>
          <w:sz w:val="28"/>
          <w:szCs w:val="28"/>
          <w:lang w:eastAsia="ru-RU"/>
        </w:rPr>
        <w:t xml:space="preserve"> зорієнтовано </w:t>
      </w:r>
      <w:r>
        <w:rPr>
          <w:rFonts w:ascii="Times New Roman" w:eastAsia="Calibri" w:hAnsi="Times New Roman" w:cs="Times New Roman"/>
          <w:sz w:val="28"/>
          <w:szCs w:val="28"/>
          <w:lang w:eastAsia="ru-RU"/>
        </w:rPr>
        <w:lastRenderedPageBreak/>
        <w:t>на тему «Генетико-креативний підхід до розвитку особистості за С.Д.</w:t>
      </w:r>
      <w:r w:rsidR="00EC1527">
        <w:rPr>
          <w:rFonts w:ascii="Times New Roman" w:eastAsia="Calibri" w:hAnsi="Times New Roman" w:cs="Times New Roman"/>
          <w:sz w:val="28"/>
          <w:szCs w:val="28"/>
          <w:lang w:eastAsia="ru-RU"/>
        </w:rPr>
        <w:t> </w:t>
      </w:r>
      <w:r>
        <w:rPr>
          <w:rFonts w:ascii="Times New Roman" w:eastAsia="Calibri" w:hAnsi="Times New Roman" w:cs="Times New Roman"/>
          <w:sz w:val="28"/>
          <w:szCs w:val="28"/>
          <w:lang w:eastAsia="ru-RU"/>
        </w:rPr>
        <w:t xml:space="preserve">Максименком». </w:t>
      </w:r>
    </w:p>
    <w:p w:rsidR="00B75DC3" w:rsidRPr="00135795" w:rsidRDefault="00EC1527" w:rsidP="00A94BC1">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Тож результати наукових досліджень</w:t>
      </w:r>
      <w:r>
        <w:rPr>
          <w:rFonts w:ascii="Times New Roman" w:eastAsia="Times New Roman" w:hAnsi="Times New Roman" w:cs="Times New Roman"/>
          <w:spacing w:val="-8"/>
          <w:kern w:val="28"/>
          <w:sz w:val="28"/>
          <w:szCs w:val="28"/>
          <w:lang w:eastAsia="ru-RU"/>
        </w:rPr>
        <w:t xml:space="preserve"> можуть</w:t>
      </w:r>
      <w:r w:rsidRPr="00135795">
        <w:rPr>
          <w:rFonts w:ascii="Times New Roman" w:eastAsia="Times New Roman" w:hAnsi="Times New Roman" w:cs="Times New Roman"/>
          <w:spacing w:val="-8"/>
          <w:kern w:val="28"/>
          <w:sz w:val="28"/>
          <w:szCs w:val="28"/>
          <w:lang w:eastAsia="ru-RU"/>
        </w:rPr>
        <w:t xml:space="preserve"> бути використан</w:t>
      </w:r>
      <w:r>
        <w:rPr>
          <w:rFonts w:ascii="Times New Roman" w:eastAsia="Times New Roman" w:hAnsi="Times New Roman" w:cs="Times New Roman"/>
          <w:spacing w:val="-8"/>
          <w:kern w:val="28"/>
          <w:sz w:val="28"/>
          <w:szCs w:val="28"/>
          <w:lang w:eastAsia="ru-RU"/>
        </w:rPr>
        <w:t>і</w:t>
      </w:r>
      <w:r w:rsidRPr="008708BB">
        <w:rPr>
          <w:rFonts w:ascii="Times New Roman" w:eastAsia="Times New Roman" w:hAnsi="Times New Roman" w:cs="Times New Roman"/>
          <w:spacing w:val="-8"/>
          <w:kern w:val="28"/>
          <w:sz w:val="28"/>
          <w:szCs w:val="28"/>
          <w:lang w:eastAsia="ru-RU"/>
        </w:rPr>
        <w:t xml:space="preserve"> вченими, практичними психологами, </w:t>
      </w:r>
      <w:r w:rsidRPr="00135795">
        <w:rPr>
          <w:rFonts w:ascii="Times New Roman" w:eastAsia="Times New Roman" w:hAnsi="Times New Roman" w:cs="Times New Roman"/>
          <w:spacing w:val="-8"/>
          <w:kern w:val="28"/>
          <w:sz w:val="28"/>
          <w:szCs w:val="28"/>
          <w:lang w:eastAsia="ru-RU"/>
        </w:rPr>
        <w:t>викладачами</w:t>
      </w:r>
      <w:r w:rsidRPr="008708BB">
        <w:rPr>
          <w:rFonts w:ascii="Times New Roman" w:eastAsia="Times New Roman" w:hAnsi="Times New Roman" w:cs="Times New Roman"/>
          <w:spacing w:val="-8"/>
          <w:kern w:val="28"/>
          <w:sz w:val="28"/>
          <w:szCs w:val="28"/>
          <w:lang w:eastAsia="ru-RU"/>
        </w:rPr>
        <w:t xml:space="preserve"> з</w:t>
      </w:r>
      <w:r w:rsidRPr="00135795">
        <w:rPr>
          <w:rFonts w:ascii="Times New Roman" w:eastAsia="Times New Roman" w:hAnsi="Times New Roman" w:cs="Times New Roman"/>
          <w:spacing w:val="-8"/>
          <w:kern w:val="28"/>
          <w:sz w:val="28"/>
          <w:szCs w:val="28"/>
          <w:lang w:eastAsia="ru-RU"/>
        </w:rPr>
        <w:t>акладів вищої освіти, вчителями</w:t>
      </w:r>
      <w:r w:rsidRPr="008708BB">
        <w:rPr>
          <w:rFonts w:ascii="Times New Roman" w:eastAsia="Times New Roman" w:hAnsi="Times New Roman" w:cs="Times New Roman"/>
          <w:spacing w:val="-8"/>
          <w:kern w:val="28"/>
          <w:sz w:val="28"/>
          <w:szCs w:val="28"/>
          <w:lang w:eastAsia="ru-RU"/>
        </w:rPr>
        <w:t xml:space="preserve">, здобувачами вищої освіти, читачами, які цікавляться проблемою </w:t>
      </w:r>
      <w:r>
        <w:rPr>
          <w:rFonts w:ascii="Times New Roman" w:eastAsia="Cambria" w:hAnsi="Times New Roman" w:cs="Times New Roman"/>
          <w:spacing w:val="-4"/>
          <w:sz w:val="28"/>
          <w:szCs w:val="28"/>
          <w:lang w:eastAsia="uk-UA" w:bidi="uk-UA"/>
        </w:rPr>
        <w:t>психологічних механізмів</w:t>
      </w:r>
      <w:r w:rsidRPr="00512F46">
        <w:rPr>
          <w:rFonts w:ascii="Times New Roman" w:eastAsia="Cambria" w:hAnsi="Times New Roman" w:cs="Times New Roman"/>
          <w:spacing w:val="-4"/>
          <w:sz w:val="28"/>
          <w:szCs w:val="28"/>
          <w:lang w:eastAsia="uk-UA" w:bidi="uk-UA"/>
        </w:rPr>
        <w:t xml:space="preserve"> зародження, становлення</w:t>
      </w:r>
      <w:r>
        <w:rPr>
          <w:rFonts w:ascii="Times New Roman" w:eastAsia="Cambria" w:hAnsi="Times New Roman" w:cs="Times New Roman"/>
          <w:spacing w:val="-4"/>
          <w:sz w:val="28"/>
          <w:szCs w:val="28"/>
          <w:lang w:eastAsia="uk-UA" w:bidi="uk-UA"/>
        </w:rPr>
        <w:t xml:space="preserve"> і</w:t>
      </w:r>
      <w:r w:rsidRPr="00512F46">
        <w:rPr>
          <w:rFonts w:ascii="Times New Roman" w:eastAsia="Cambria" w:hAnsi="Times New Roman" w:cs="Times New Roman"/>
          <w:spacing w:val="-4"/>
          <w:sz w:val="28"/>
          <w:szCs w:val="28"/>
          <w:lang w:eastAsia="uk-UA" w:bidi="uk-UA"/>
        </w:rPr>
        <w:t xml:space="preserve"> </w:t>
      </w:r>
      <w:r>
        <w:rPr>
          <w:rFonts w:ascii="Times New Roman" w:eastAsia="Cambria" w:hAnsi="Times New Roman" w:cs="Times New Roman"/>
          <w:spacing w:val="-4"/>
          <w:sz w:val="28"/>
          <w:szCs w:val="28"/>
          <w:lang w:eastAsia="uk-UA" w:bidi="uk-UA"/>
        </w:rPr>
        <w:t>здійснення особистості,</w:t>
      </w:r>
      <w:r w:rsidRPr="008708BB">
        <w:rPr>
          <w:rFonts w:ascii="Times New Roman" w:eastAsia="Times New Roman" w:hAnsi="Times New Roman" w:cs="Times New Roman"/>
          <w:spacing w:val="-8"/>
          <w:kern w:val="28"/>
          <w:sz w:val="28"/>
          <w:szCs w:val="28"/>
          <w:lang w:eastAsia="ru-RU"/>
        </w:rPr>
        <w:t xml:space="preserve"> психології </w:t>
      </w:r>
      <w:r w:rsidRPr="00135795">
        <w:rPr>
          <w:rFonts w:ascii="Times New Roman" w:eastAsia="Times New Roman" w:hAnsi="Times New Roman" w:cs="Times New Roman"/>
          <w:spacing w:val="-8"/>
          <w:kern w:val="28"/>
          <w:sz w:val="28"/>
          <w:szCs w:val="28"/>
          <w:lang w:eastAsia="ru-RU"/>
        </w:rPr>
        <w:t xml:space="preserve">креативності, </w:t>
      </w:r>
      <w:r w:rsidRPr="008708BB">
        <w:rPr>
          <w:rFonts w:ascii="Times New Roman" w:eastAsia="Times New Roman" w:hAnsi="Times New Roman" w:cs="Times New Roman"/>
          <w:spacing w:val="-8"/>
          <w:kern w:val="28"/>
          <w:sz w:val="28"/>
          <w:szCs w:val="28"/>
          <w:lang w:eastAsia="ru-RU"/>
        </w:rPr>
        <w:t>творчості.</w:t>
      </w:r>
    </w:p>
    <w:bookmarkEnd w:id="2"/>
    <w:p w:rsidR="008708BB" w:rsidRDefault="00D41927" w:rsidP="00692C7E">
      <w:pPr>
        <w:spacing w:after="0" w:line="360" w:lineRule="auto"/>
        <w:ind w:firstLine="709"/>
        <w:jc w:val="center"/>
        <w:rPr>
          <w:rFonts w:ascii="Times New Roman" w:hAnsi="Times New Roman" w:cs="Times New Roman"/>
          <w:b/>
          <w:sz w:val="28"/>
          <w:szCs w:val="28"/>
        </w:rPr>
      </w:pPr>
      <w:r w:rsidRPr="008E2A1F">
        <w:rPr>
          <w:rFonts w:ascii="Times New Roman" w:hAnsi="Times New Roman" w:cs="Times New Roman"/>
          <w:b/>
          <w:sz w:val="28"/>
          <w:szCs w:val="28"/>
        </w:rPr>
        <w:t xml:space="preserve">Список </w:t>
      </w:r>
      <w:r w:rsidR="00135795">
        <w:rPr>
          <w:rFonts w:ascii="Times New Roman" w:hAnsi="Times New Roman" w:cs="Times New Roman"/>
          <w:b/>
          <w:sz w:val="28"/>
          <w:szCs w:val="28"/>
        </w:rPr>
        <w:t xml:space="preserve">використаних </w:t>
      </w:r>
      <w:r w:rsidRPr="008E2A1F">
        <w:rPr>
          <w:rFonts w:ascii="Times New Roman" w:hAnsi="Times New Roman" w:cs="Times New Roman"/>
          <w:b/>
          <w:sz w:val="28"/>
          <w:szCs w:val="28"/>
        </w:rPr>
        <w:t>джерел:</w:t>
      </w:r>
    </w:p>
    <w:p w:rsidR="008C2748" w:rsidRPr="00B75DC3" w:rsidRDefault="008708BB" w:rsidP="00135795">
      <w:pPr>
        <w:pStyle w:val="a3"/>
        <w:numPr>
          <w:ilvl w:val="0"/>
          <w:numId w:val="6"/>
        </w:numPr>
        <w:tabs>
          <w:tab w:val="left" w:pos="851"/>
          <w:tab w:val="left" w:pos="993"/>
        </w:tabs>
        <w:spacing w:after="0" w:line="360" w:lineRule="auto"/>
        <w:ind w:left="0" w:firstLine="709"/>
        <w:jc w:val="both"/>
        <w:rPr>
          <w:rFonts w:ascii="Times New Roman" w:hAnsi="Times New Roman" w:cs="Times New Roman"/>
          <w:sz w:val="24"/>
          <w:szCs w:val="24"/>
        </w:rPr>
      </w:pPr>
      <w:r w:rsidRPr="00B75DC3">
        <w:rPr>
          <w:rFonts w:ascii="Times New Roman" w:eastAsia="Times New Roman" w:hAnsi="Times New Roman" w:cs="Times New Roman"/>
          <w:bCs/>
          <w:spacing w:val="-6"/>
          <w:kern w:val="28"/>
          <w:sz w:val="24"/>
          <w:szCs w:val="24"/>
          <w:lang w:eastAsia="ru-RU"/>
        </w:rPr>
        <w:t xml:space="preserve">Максименко С.Д., Яланська С. П. </w:t>
      </w:r>
      <w:r w:rsidRPr="00B75DC3">
        <w:rPr>
          <w:rFonts w:ascii="Times New Roman" w:eastAsia="Times New Roman" w:hAnsi="Times New Roman" w:cs="Times New Roman"/>
          <w:spacing w:val="-8"/>
          <w:kern w:val="28"/>
          <w:sz w:val="24"/>
          <w:szCs w:val="24"/>
          <w:lang w:eastAsia="ru-RU"/>
        </w:rPr>
        <w:t>Генетико-креативний підхід: діяльнісне опосередкування особистісного розвитку</w:t>
      </w:r>
      <w:r w:rsidRPr="00B75DC3">
        <w:rPr>
          <w:rFonts w:ascii="Times New Roman" w:eastAsia="Times New Roman" w:hAnsi="Times New Roman" w:cs="Times New Roman"/>
          <w:spacing w:val="-6"/>
          <w:kern w:val="28"/>
          <w:sz w:val="24"/>
          <w:szCs w:val="24"/>
          <w:lang w:eastAsia="ru-RU"/>
        </w:rPr>
        <w:t>: монографія. Київ:</w:t>
      </w:r>
      <w:r w:rsidRPr="00B75DC3">
        <w:rPr>
          <w:rFonts w:ascii="Times New Roman" w:eastAsia="Times New Roman" w:hAnsi="Times New Roman" w:cs="Times New Roman"/>
          <w:spacing w:val="-6"/>
          <w:kern w:val="28"/>
          <w:sz w:val="24"/>
          <w:szCs w:val="24"/>
          <w:lang w:val="ru-RU" w:eastAsia="ru-RU"/>
        </w:rPr>
        <w:t xml:space="preserve"> «</w:t>
      </w:r>
      <w:r w:rsidRPr="00B75DC3">
        <w:rPr>
          <w:rFonts w:ascii="Times New Roman" w:eastAsia="Times New Roman" w:hAnsi="Times New Roman" w:cs="Times New Roman"/>
          <w:spacing w:val="-6"/>
          <w:kern w:val="28"/>
          <w:sz w:val="24"/>
          <w:szCs w:val="24"/>
          <w:lang w:eastAsia="ru-RU"/>
        </w:rPr>
        <w:t>Видавництво Людмила</w:t>
      </w:r>
      <w:r w:rsidRPr="00B75DC3">
        <w:rPr>
          <w:rFonts w:ascii="Times New Roman" w:eastAsia="Times New Roman" w:hAnsi="Times New Roman" w:cs="Times New Roman"/>
          <w:spacing w:val="-6"/>
          <w:kern w:val="28"/>
          <w:sz w:val="24"/>
          <w:szCs w:val="24"/>
          <w:lang w:val="ru-RU" w:eastAsia="ru-RU"/>
        </w:rPr>
        <w:t>»</w:t>
      </w:r>
      <w:r w:rsidRPr="00B75DC3">
        <w:rPr>
          <w:rFonts w:ascii="Times New Roman" w:eastAsia="Times New Roman" w:hAnsi="Times New Roman" w:cs="Times New Roman"/>
          <w:spacing w:val="-6"/>
          <w:kern w:val="28"/>
          <w:sz w:val="24"/>
          <w:szCs w:val="24"/>
          <w:lang w:eastAsia="ru-RU"/>
        </w:rPr>
        <w:t xml:space="preserve">, 2021. </w:t>
      </w:r>
      <w:r w:rsidRPr="00B75DC3">
        <w:rPr>
          <w:rFonts w:ascii="Times New Roman" w:eastAsia="Times New Roman" w:hAnsi="Times New Roman" w:cs="Times New Roman"/>
          <w:spacing w:val="-6"/>
          <w:kern w:val="28"/>
          <w:sz w:val="24"/>
          <w:szCs w:val="24"/>
          <w:lang w:val="ru-RU" w:eastAsia="ru-RU"/>
        </w:rPr>
        <w:t>524</w:t>
      </w:r>
      <w:r w:rsidRPr="00B75DC3">
        <w:rPr>
          <w:rFonts w:ascii="Times New Roman" w:eastAsia="Times New Roman" w:hAnsi="Times New Roman" w:cs="Times New Roman"/>
          <w:spacing w:val="-6"/>
          <w:kern w:val="28"/>
          <w:sz w:val="24"/>
          <w:szCs w:val="24"/>
          <w:lang w:eastAsia="ru-RU"/>
        </w:rPr>
        <w:t> с.</w:t>
      </w:r>
    </w:p>
    <w:p w:rsidR="00B75DC3" w:rsidRPr="00EC1527" w:rsidRDefault="00B75DC3" w:rsidP="00B75DC3">
      <w:pPr>
        <w:pStyle w:val="a3"/>
        <w:numPr>
          <w:ilvl w:val="0"/>
          <w:numId w:val="6"/>
        </w:numPr>
        <w:tabs>
          <w:tab w:val="left" w:pos="851"/>
          <w:tab w:val="left" w:pos="993"/>
        </w:tabs>
        <w:spacing w:after="0" w:line="360" w:lineRule="auto"/>
        <w:ind w:left="0" w:firstLine="709"/>
        <w:jc w:val="both"/>
        <w:rPr>
          <w:rFonts w:ascii="Times New Roman" w:hAnsi="Times New Roman" w:cs="Times New Roman"/>
          <w:sz w:val="24"/>
          <w:szCs w:val="24"/>
        </w:rPr>
      </w:pPr>
      <w:r w:rsidRPr="00EC1527">
        <w:rPr>
          <w:rFonts w:ascii="Times New Roman" w:eastAsia="Times New Roman" w:hAnsi="Times New Roman" w:cs="Times New Roman"/>
          <w:bCs/>
          <w:spacing w:val="-6"/>
          <w:kern w:val="28"/>
          <w:sz w:val="24"/>
          <w:szCs w:val="24"/>
          <w:lang w:eastAsia="ru-RU" w:bidi="uk-UA"/>
        </w:rPr>
        <w:t>Наукова школа</w:t>
      </w:r>
      <w:r w:rsidRPr="00EC1527">
        <w:rPr>
          <w:rFonts w:ascii="Times New Roman" w:eastAsia="Times New Roman" w:hAnsi="Times New Roman" w:cs="Times New Roman"/>
          <w:sz w:val="24"/>
          <w:szCs w:val="24"/>
          <w:lang w:eastAsia="uk-UA" w:bidi="uk-UA"/>
        </w:rPr>
        <w:t xml:space="preserve"> академіка, фундатора генетичної психології</w:t>
      </w:r>
      <w:r w:rsidRPr="00EC1527">
        <w:rPr>
          <w:rFonts w:ascii="Times New Roman" w:eastAsia="Times New Roman" w:hAnsi="Times New Roman" w:cs="Times New Roman"/>
          <w:bCs/>
          <w:spacing w:val="-6"/>
          <w:kern w:val="28"/>
          <w:sz w:val="24"/>
          <w:szCs w:val="24"/>
          <w:lang w:eastAsia="ru-RU" w:bidi="uk-UA"/>
        </w:rPr>
        <w:t xml:space="preserve"> С.Д. Максименка </w:t>
      </w:r>
      <w:r w:rsidRPr="00EC1527">
        <w:rPr>
          <w:rFonts w:ascii="Times New Roman" w:eastAsia="Times New Roman" w:hAnsi="Times New Roman" w:cs="Times New Roman"/>
          <w:spacing w:val="-6"/>
          <w:kern w:val="28"/>
          <w:sz w:val="24"/>
          <w:szCs w:val="24"/>
          <w:lang w:eastAsia="ru-RU" w:bidi="uk-UA"/>
        </w:rPr>
        <w:t xml:space="preserve">: ювілейна книга : монографія / упорядник-наук.ред. С.П. Яланська. </w:t>
      </w:r>
      <w:r w:rsidRPr="00EC1527">
        <w:rPr>
          <w:rFonts w:ascii="Times New Roman" w:eastAsia="Times New Roman" w:hAnsi="Times New Roman" w:cs="Times New Roman"/>
          <w:sz w:val="24"/>
          <w:szCs w:val="24"/>
          <w:shd w:val="clear" w:color="auto" w:fill="FFFFFF"/>
          <w:lang w:eastAsia="uk-UA" w:bidi="uk-UA"/>
        </w:rPr>
        <w:t xml:space="preserve"> </w:t>
      </w:r>
      <w:r w:rsidRPr="00EC1527">
        <w:rPr>
          <w:rFonts w:ascii="Times New Roman" w:eastAsia="Times New Roman" w:hAnsi="Times New Roman" w:cs="Times New Roman"/>
          <w:spacing w:val="-6"/>
          <w:kern w:val="28"/>
          <w:sz w:val="24"/>
          <w:szCs w:val="24"/>
          <w:lang w:eastAsia="ru-RU" w:bidi="uk-UA"/>
        </w:rPr>
        <w:t>Київ: «Видавництво Людмила», 2021.  428 с.</w:t>
      </w:r>
    </w:p>
    <w:sectPr w:rsidR="00B75DC3" w:rsidRPr="00EC1527" w:rsidSect="000E1ED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32DE9"/>
    <w:multiLevelType w:val="multilevel"/>
    <w:tmpl w:val="F782FCB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101238E5"/>
    <w:multiLevelType w:val="hybridMultilevel"/>
    <w:tmpl w:val="085AE6EC"/>
    <w:lvl w:ilvl="0" w:tplc="66240A7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1DCE1FB3"/>
    <w:multiLevelType w:val="hybridMultilevel"/>
    <w:tmpl w:val="77DE01A6"/>
    <w:lvl w:ilvl="0" w:tplc="06F8A034">
      <w:start w:val="1"/>
      <w:numFmt w:val="decimal"/>
      <w:lvlText w:val="%1."/>
      <w:lvlJc w:val="left"/>
      <w:pPr>
        <w:ind w:left="1069" w:hanging="360"/>
      </w:pPr>
      <w:rPr>
        <w:rFonts w:eastAsia="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4C1748C0"/>
    <w:multiLevelType w:val="hybridMultilevel"/>
    <w:tmpl w:val="CCD0D8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5851CB0"/>
    <w:multiLevelType w:val="hybridMultilevel"/>
    <w:tmpl w:val="F50A26C6"/>
    <w:lvl w:ilvl="0" w:tplc="B8807CE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64A15145"/>
    <w:multiLevelType w:val="hybridMultilevel"/>
    <w:tmpl w:val="D2906B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730"/>
    <w:rsid w:val="00056DD0"/>
    <w:rsid w:val="000605B0"/>
    <w:rsid w:val="000841DE"/>
    <w:rsid w:val="00094CA5"/>
    <w:rsid w:val="000B4787"/>
    <w:rsid w:val="000D5D96"/>
    <w:rsid w:val="000E1EDF"/>
    <w:rsid w:val="00121D4F"/>
    <w:rsid w:val="00135795"/>
    <w:rsid w:val="001445F7"/>
    <w:rsid w:val="00156249"/>
    <w:rsid w:val="00166E95"/>
    <w:rsid w:val="001957E5"/>
    <w:rsid w:val="0019715A"/>
    <w:rsid w:val="001D1F8F"/>
    <w:rsid w:val="00200D5D"/>
    <w:rsid w:val="00207B94"/>
    <w:rsid w:val="00226E1A"/>
    <w:rsid w:val="002343F5"/>
    <w:rsid w:val="00237DC3"/>
    <w:rsid w:val="00273663"/>
    <w:rsid w:val="0035783B"/>
    <w:rsid w:val="00362B91"/>
    <w:rsid w:val="00377C87"/>
    <w:rsid w:val="003C015B"/>
    <w:rsid w:val="003C5852"/>
    <w:rsid w:val="003E46DC"/>
    <w:rsid w:val="003E6B81"/>
    <w:rsid w:val="00423D85"/>
    <w:rsid w:val="00450EF8"/>
    <w:rsid w:val="00487584"/>
    <w:rsid w:val="004A60DB"/>
    <w:rsid w:val="00512F46"/>
    <w:rsid w:val="00524730"/>
    <w:rsid w:val="00525556"/>
    <w:rsid w:val="0053719D"/>
    <w:rsid w:val="0054309D"/>
    <w:rsid w:val="005B29FB"/>
    <w:rsid w:val="00682F52"/>
    <w:rsid w:val="00692997"/>
    <w:rsid w:val="00692C7E"/>
    <w:rsid w:val="007C5617"/>
    <w:rsid w:val="007D7F09"/>
    <w:rsid w:val="007F7B60"/>
    <w:rsid w:val="00810065"/>
    <w:rsid w:val="0084625D"/>
    <w:rsid w:val="008708BB"/>
    <w:rsid w:val="008738EA"/>
    <w:rsid w:val="008C2748"/>
    <w:rsid w:val="008C3191"/>
    <w:rsid w:val="008E2A1F"/>
    <w:rsid w:val="00914B05"/>
    <w:rsid w:val="00926301"/>
    <w:rsid w:val="0093191B"/>
    <w:rsid w:val="00955C2E"/>
    <w:rsid w:val="0099414B"/>
    <w:rsid w:val="009A5A62"/>
    <w:rsid w:val="009B4FC3"/>
    <w:rsid w:val="009F2F52"/>
    <w:rsid w:val="00A17F9D"/>
    <w:rsid w:val="00A826C5"/>
    <w:rsid w:val="00A90545"/>
    <w:rsid w:val="00A94BC1"/>
    <w:rsid w:val="00AD0099"/>
    <w:rsid w:val="00AE433B"/>
    <w:rsid w:val="00B0034B"/>
    <w:rsid w:val="00B13786"/>
    <w:rsid w:val="00B52D26"/>
    <w:rsid w:val="00B75DC3"/>
    <w:rsid w:val="00B836B9"/>
    <w:rsid w:val="00BE2995"/>
    <w:rsid w:val="00BE7CFC"/>
    <w:rsid w:val="00BF1411"/>
    <w:rsid w:val="00C052F4"/>
    <w:rsid w:val="00C05C64"/>
    <w:rsid w:val="00C37E31"/>
    <w:rsid w:val="00C64110"/>
    <w:rsid w:val="00C64431"/>
    <w:rsid w:val="00C64663"/>
    <w:rsid w:val="00C72F7E"/>
    <w:rsid w:val="00C74F84"/>
    <w:rsid w:val="00C81830"/>
    <w:rsid w:val="00C91AFC"/>
    <w:rsid w:val="00CA332D"/>
    <w:rsid w:val="00CA6BBF"/>
    <w:rsid w:val="00CC1B9A"/>
    <w:rsid w:val="00D41927"/>
    <w:rsid w:val="00D43307"/>
    <w:rsid w:val="00D55631"/>
    <w:rsid w:val="00D80115"/>
    <w:rsid w:val="00DB16BC"/>
    <w:rsid w:val="00DB46A5"/>
    <w:rsid w:val="00DF15ED"/>
    <w:rsid w:val="00E10E02"/>
    <w:rsid w:val="00E3210A"/>
    <w:rsid w:val="00E32169"/>
    <w:rsid w:val="00E557E1"/>
    <w:rsid w:val="00EB1D1A"/>
    <w:rsid w:val="00EC1527"/>
    <w:rsid w:val="00ED3A5D"/>
    <w:rsid w:val="00EE2CDF"/>
    <w:rsid w:val="00F40C09"/>
    <w:rsid w:val="00F41694"/>
    <w:rsid w:val="00F56BF3"/>
    <w:rsid w:val="00FC243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A8922"/>
  <w15:chartTrackingRefBased/>
  <w15:docId w15:val="{3A68DF10-4ACD-42DE-84EC-D591CB6C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9B4FC3"/>
    <w:pPr>
      <w:overflowPunct w:val="0"/>
      <w:autoSpaceDE w:val="0"/>
      <w:autoSpaceDN w:val="0"/>
      <w:adjustRightInd w:val="0"/>
      <w:spacing w:after="120" w:line="480" w:lineRule="auto"/>
      <w:textAlignment w:val="baseline"/>
    </w:pPr>
    <w:rPr>
      <w:rFonts w:ascii="Times New Roman CYR" w:eastAsia="Times New Roman" w:hAnsi="Times New Roman CYR" w:cs="Times New Roman"/>
      <w:sz w:val="28"/>
      <w:szCs w:val="20"/>
      <w:lang w:eastAsia="ru-RU"/>
    </w:rPr>
  </w:style>
  <w:style w:type="character" w:customStyle="1" w:styleId="20">
    <w:name w:val="Основной текст 2 Знак"/>
    <w:basedOn w:val="a0"/>
    <w:link w:val="2"/>
    <w:rsid w:val="009B4FC3"/>
    <w:rPr>
      <w:rFonts w:ascii="Times New Roman CYR" w:eastAsia="Times New Roman" w:hAnsi="Times New Roman CYR" w:cs="Times New Roman"/>
      <w:sz w:val="28"/>
      <w:szCs w:val="20"/>
      <w:lang w:eastAsia="ru-RU"/>
    </w:rPr>
  </w:style>
  <w:style w:type="paragraph" w:styleId="a3">
    <w:name w:val="List Paragraph"/>
    <w:basedOn w:val="a"/>
    <w:uiPriority w:val="34"/>
    <w:qFormat/>
    <w:rsid w:val="00D41927"/>
    <w:pPr>
      <w:ind w:left="720"/>
      <w:contextualSpacing/>
    </w:pPr>
  </w:style>
  <w:style w:type="character" w:styleId="a4">
    <w:name w:val="Hyperlink"/>
    <w:basedOn w:val="a0"/>
    <w:uiPriority w:val="99"/>
    <w:semiHidden/>
    <w:unhideWhenUsed/>
    <w:rsid w:val="008708BB"/>
    <w:rPr>
      <w:color w:val="0000FF"/>
      <w:u w:val="single"/>
    </w:rPr>
  </w:style>
  <w:style w:type="paragraph" w:styleId="a5">
    <w:name w:val="Body Text"/>
    <w:basedOn w:val="a"/>
    <w:link w:val="a6"/>
    <w:uiPriority w:val="99"/>
    <w:semiHidden/>
    <w:unhideWhenUsed/>
    <w:rsid w:val="00B0034B"/>
    <w:pPr>
      <w:spacing w:after="120"/>
    </w:pPr>
  </w:style>
  <w:style w:type="character" w:customStyle="1" w:styleId="a6">
    <w:name w:val="Основной текст Знак"/>
    <w:basedOn w:val="a0"/>
    <w:link w:val="a5"/>
    <w:uiPriority w:val="99"/>
    <w:semiHidden/>
    <w:rsid w:val="00B00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2883320@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8186</Words>
  <Characters>4667</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2022-06-12T13:12:00Z</dcterms:created>
  <dcterms:modified xsi:type="dcterms:W3CDTF">2022-06-12T13:14:00Z</dcterms:modified>
</cp:coreProperties>
</file>