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94A4BF" w14:textId="77777777" w:rsidR="00A85D6F" w:rsidRPr="002C797F" w:rsidRDefault="00A85D6F" w:rsidP="00A85D6F">
      <w:pPr>
        <w:tabs>
          <w:tab w:val="left" w:pos="1276"/>
        </w:tabs>
        <w:spacing w:after="0" w:line="360" w:lineRule="auto"/>
        <w:ind w:firstLine="284"/>
        <w:jc w:val="center"/>
        <w:rPr>
          <w:rFonts w:ascii="Times New Roman" w:hAnsi="Times New Roman"/>
          <w:sz w:val="28"/>
          <w:szCs w:val="28"/>
          <w:lang w:val="uk-UA"/>
        </w:rPr>
      </w:pPr>
      <w:r w:rsidRPr="002C797F">
        <w:rPr>
          <w:rFonts w:ascii="Times New Roman" w:hAnsi="Times New Roman"/>
          <w:sz w:val="28"/>
          <w:szCs w:val="28"/>
          <w:lang w:val="uk-UA"/>
        </w:rPr>
        <w:t>Економіка та управління національним та світовим господарством</w:t>
      </w:r>
    </w:p>
    <w:p w14:paraId="1E812235" w14:textId="24B87288" w:rsidR="00A85D6F" w:rsidRPr="002C797F" w:rsidRDefault="00A85D6F" w:rsidP="00A85D6F">
      <w:pPr>
        <w:spacing w:after="0" w:line="360" w:lineRule="auto"/>
        <w:ind w:firstLine="284"/>
        <w:jc w:val="right"/>
        <w:rPr>
          <w:rFonts w:ascii="Times New Roman" w:eastAsia="Times New Roman" w:hAnsi="Times New Roman"/>
          <w:sz w:val="28"/>
          <w:szCs w:val="28"/>
          <w:lang w:val="uk-UA"/>
        </w:rPr>
      </w:pPr>
      <w:r w:rsidRPr="002C797F">
        <w:rPr>
          <w:rFonts w:ascii="Times New Roman" w:eastAsia="Times New Roman" w:hAnsi="Times New Roman"/>
          <w:sz w:val="28"/>
          <w:szCs w:val="28"/>
          <w:lang w:val="uk-UA"/>
        </w:rPr>
        <w:t>Кулик</w:t>
      </w:r>
      <w:r w:rsidRPr="002C797F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Pr="002C797F">
        <w:rPr>
          <w:rFonts w:ascii="Times New Roman" w:eastAsia="Times New Roman" w:hAnsi="Times New Roman"/>
          <w:sz w:val="28"/>
          <w:szCs w:val="28"/>
          <w:lang w:val="uk-UA"/>
        </w:rPr>
        <w:t>В.А</w:t>
      </w:r>
      <w:proofErr w:type="spellEnd"/>
      <w:r w:rsidRPr="002C797F">
        <w:rPr>
          <w:rFonts w:ascii="Times New Roman" w:eastAsia="Times New Roman" w:hAnsi="Times New Roman"/>
          <w:sz w:val="28"/>
          <w:szCs w:val="28"/>
          <w:lang w:val="uk-UA"/>
        </w:rPr>
        <w:t xml:space="preserve">., </w:t>
      </w:r>
    </w:p>
    <w:p w14:paraId="5B0A1788" w14:textId="47BD396B" w:rsidR="00A85D6F" w:rsidRPr="002C797F" w:rsidRDefault="00A85D6F" w:rsidP="00A85D6F">
      <w:pPr>
        <w:spacing w:after="0" w:line="360" w:lineRule="auto"/>
        <w:ind w:firstLine="284"/>
        <w:jc w:val="right"/>
        <w:rPr>
          <w:rFonts w:ascii="Times New Roman" w:eastAsia="Times New Roman" w:hAnsi="Times New Roman"/>
          <w:i/>
          <w:sz w:val="28"/>
          <w:szCs w:val="28"/>
          <w:lang w:val="uk-UA"/>
        </w:rPr>
      </w:pPr>
      <w:proofErr w:type="spellStart"/>
      <w:r w:rsidRPr="002C797F">
        <w:rPr>
          <w:rFonts w:ascii="Times New Roman" w:eastAsia="Times New Roman" w:hAnsi="Times New Roman"/>
          <w:i/>
          <w:sz w:val="28"/>
          <w:szCs w:val="28"/>
          <w:lang w:val="uk-UA"/>
        </w:rPr>
        <w:t>Докторка</w:t>
      </w:r>
      <w:proofErr w:type="spellEnd"/>
      <w:r w:rsidRPr="002C797F">
        <w:rPr>
          <w:rFonts w:ascii="Times New Roman" w:eastAsia="Times New Roman" w:hAnsi="Times New Roman"/>
          <w:i/>
          <w:sz w:val="28"/>
          <w:szCs w:val="28"/>
          <w:lang w:val="uk-UA"/>
        </w:rPr>
        <w:t xml:space="preserve"> економічних наук, </w:t>
      </w:r>
      <w:r w:rsidRPr="002C797F">
        <w:rPr>
          <w:rFonts w:ascii="Times New Roman" w:eastAsia="Times New Roman" w:hAnsi="Times New Roman"/>
          <w:i/>
          <w:sz w:val="28"/>
          <w:szCs w:val="28"/>
          <w:lang w:val="uk-UA"/>
        </w:rPr>
        <w:t>професорка</w:t>
      </w:r>
      <w:r w:rsidRPr="002C797F">
        <w:rPr>
          <w:rFonts w:ascii="Times New Roman" w:eastAsia="Times New Roman" w:hAnsi="Times New Roman"/>
          <w:i/>
          <w:sz w:val="28"/>
          <w:szCs w:val="28"/>
          <w:lang w:val="uk-UA"/>
        </w:rPr>
        <w:t>,</w:t>
      </w:r>
    </w:p>
    <w:p w14:paraId="7B9AB931" w14:textId="77777777" w:rsidR="003C13C6" w:rsidRPr="002C797F" w:rsidRDefault="00A85D6F" w:rsidP="00A85D6F">
      <w:pPr>
        <w:spacing w:after="0" w:line="360" w:lineRule="auto"/>
        <w:ind w:firstLine="284"/>
        <w:jc w:val="right"/>
        <w:rPr>
          <w:rFonts w:ascii="Times New Roman" w:eastAsia="Times New Roman" w:hAnsi="Times New Roman"/>
          <w:i/>
          <w:sz w:val="28"/>
          <w:szCs w:val="28"/>
          <w:lang w:val="uk-UA"/>
        </w:rPr>
      </w:pPr>
      <w:r w:rsidRPr="002C797F">
        <w:rPr>
          <w:rFonts w:ascii="Times New Roman" w:eastAsia="Times New Roman" w:hAnsi="Times New Roman"/>
          <w:i/>
          <w:sz w:val="28"/>
          <w:szCs w:val="28"/>
          <w:lang w:val="uk-UA"/>
        </w:rPr>
        <w:t>Національн</w:t>
      </w:r>
      <w:r w:rsidRPr="002C797F">
        <w:rPr>
          <w:rFonts w:ascii="Times New Roman" w:eastAsia="Times New Roman" w:hAnsi="Times New Roman"/>
          <w:i/>
          <w:sz w:val="28"/>
          <w:szCs w:val="28"/>
          <w:lang w:val="uk-UA"/>
        </w:rPr>
        <w:t>ий</w:t>
      </w:r>
      <w:r w:rsidRPr="002C797F">
        <w:rPr>
          <w:rFonts w:ascii="Times New Roman" w:eastAsia="Times New Roman" w:hAnsi="Times New Roman"/>
          <w:i/>
          <w:sz w:val="28"/>
          <w:szCs w:val="28"/>
          <w:lang w:val="uk-UA"/>
        </w:rPr>
        <w:t xml:space="preserve"> університет</w:t>
      </w:r>
      <w:r w:rsidRPr="002C797F">
        <w:rPr>
          <w:rFonts w:ascii="Times New Roman" w:eastAsia="Times New Roman" w:hAnsi="Times New Roman"/>
          <w:i/>
          <w:sz w:val="28"/>
          <w:szCs w:val="28"/>
          <w:lang w:val="uk-UA"/>
        </w:rPr>
        <w:t xml:space="preserve"> </w:t>
      </w:r>
      <w:r w:rsidRPr="002C797F">
        <w:rPr>
          <w:rFonts w:ascii="Times New Roman" w:eastAsia="Times New Roman" w:hAnsi="Times New Roman"/>
          <w:i/>
          <w:sz w:val="28"/>
          <w:szCs w:val="28"/>
          <w:lang w:val="uk-UA"/>
        </w:rPr>
        <w:t xml:space="preserve">«Полтавська політехніка </w:t>
      </w:r>
    </w:p>
    <w:p w14:paraId="4037D924" w14:textId="2E7FE5AC" w:rsidR="00A85D6F" w:rsidRPr="002C797F" w:rsidRDefault="00A85D6F" w:rsidP="00A85D6F">
      <w:pPr>
        <w:spacing w:after="0" w:line="360" w:lineRule="auto"/>
        <w:ind w:firstLine="284"/>
        <w:jc w:val="right"/>
        <w:rPr>
          <w:rFonts w:ascii="Times New Roman" w:eastAsia="Times New Roman" w:hAnsi="Times New Roman"/>
          <w:i/>
          <w:sz w:val="28"/>
          <w:szCs w:val="28"/>
          <w:lang w:val="uk-UA"/>
        </w:rPr>
      </w:pPr>
      <w:r w:rsidRPr="002C797F">
        <w:rPr>
          <w:rFonts w:ascii="Times New Roman" w:eastAsia="Times New Roman" w:hAnsi="Times New Roman"/>
          <w:i/>
          <w:sz w:val="28"/>
          <w:szCs w:val="28"/>
          <w:lang w:val="uk-UA"/>
        </w:rPr>
        <w:t>імені Юрія Кондратюка»</w:t>
      </w:r>
      <w:r w:rsidRPr="002C797F">
        <w:rPr>
          <w:rFonts w:ascii="Times New Roman" w:eastAsia="Times New Roman" w:hAnsi="Times New Roman"/>
          <w:i/>
          <w:sz w:val="28"/>
          <w:szCs w:val="28"/>
          <w:lang w:val="uk-UA"/>
        </w:rPr>
        <w:t>,</w:t>
      </w:r>
    </w:p>
    <w:p w14:paraId="7B4D8681" w14:textId="7A390D45" w:rsidR="00A85D6F" w:rsidRPr="002C797F" w:rsidRDefault="00A85D6F" w:rsidP="00A85D6F">
      <w:pPr>
        <w:spacing w:after="0" w:line="360" w:lineRule="auto"/>
        <w:ind w:firstLine="284"/>
        <w:jc w:val="right"/>
        <w:rPr>
          <w:rFonts w:ascii="Times New Roman" w:eastAsia="Times New Roman" w:hAnsi="Times New Roman"/>
          <w:i/>
          <w:sz w:val="28"/>
          <w:szCs w:val="28"/>
          <w:lang w:val="uk-UA"/>
        </w:rPr>
      </w:pPr>
      <w:r w:rsidRPr="002C797F">
        <w:rPr>
          <w:rFonts w:ascii="Times New Roman" w:eastAsia="Times New Roman" w:hAnsi="Times New Roman"/>
          <w:i/>
          <w:sz w:val="28"/>
          <w:szCs w:val="28"/>
          <w:lang w:val="uk-UA"/>
        </w:rPr>
        <w:t>М. Полтава</w:t>
      </w:r>
      <w:r w:rsidRPr="002C797F">
        <w:rPr>
          <w:rFonts w:ascii="Times New Roman" w:eastAsia="Times New Roman" w:hAnsi="Times New Roman"/>
          <w:i/>
          <w:sz w:val="28"/>
          <w:szCs w:val="28"/>
          <w:lang w:val="uk-UA"/>
        </w:rPr>
        <w:t xml:space="preserve">, Україна </w:t>
      </w:r>
    </w:p>
    <w:p w14:paraId="553A8947" w14:textId="5422F5C2" w:rsidR="00F746DE" w:rsidRPr="002C797F" w:rsidRDefault="003227DB" w:rsidP="00A85D6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iCs/>
          <w:caps/>
          <w:sz w:val="28"/>
          <w:szCs w:val="28"/>
          <w:lang w:val="uk-UA"/>
        </w:rPr>
      </w:pPr>
      <w:r w:rsidRPr="002C797F">
        <w:rPr>
          <w:rFonts w:ascii="Times New Roman" w:hAnsi="Times New Roman"/>
          <w:b/>
          <w:bCs/>
          <w:iCs/>
          <w:caps/>
          <w:sz w:val="28"/>
          <w:szCs w:val="28"/>
          <w:lang w:val="uk-UA"/>
        </w:rPr>
        <w:t>Дослідження цифрових знань: виклики та можливості</w:t>
      </w:r>
      <w:r w:rsidR="00A85D6F" w:rsidRPr="002C797F">
        <w:rPr>
          <w:rFonts w:ascii="Times New Roman" w:hAnsi="Times New Roman"/>
          <w:b/>
          <w:bCs/>
          <w:iCs/>
          <w:caps/>
          <w:sz w:val="28"/>
          <w:szCs w:val="28"/>
          <w:lang w:val="uk-UA"/>
        </w:rPr>
        <w:t xml:space="preserve"> </w:t>
      </w:r>
      <w:r w:rsidRPr="002C797F">
        <w:rPr>
          <w:rFonts w:ascii="Times New Roman" w:hAnsi="Times New Roman"/>
          <w:b/>
          <w:bCs/>
          <w:iCs/>
          <w:caps/>
          <w:sz w:val="28"/>
          <w:szCs w:val="28"/>
          <w:lang w:val="uk-UA"/>
        </w:rPr>
        <w:t xml:space="preserve">з точки зору </w:t>
      </w:r>
      <w:r w:rsidR="00A85D6F" w:rsidRPr="002C797F">
        <w:rPr>
          <w:rFonts w:ascii="Times New Roman" w:hAnsi="Times New Roman"/>
          <w:b/>
          <w:bCs/>
          <w:iCs/>
          <w:caps/>
          <w:sz w:val="28"/>
          <w:szCs w:val="28"/>
          <w:lang w:val="uk-UA"/>
        </w:rPr>
        <w:t xml:space="preserve">управління </w:t>
      </w:r>
      <w:proofErr w:type="spellStart"/>
      <w:r w:rsidR="00A85D6F" w:rsidRPr="002C797F">
        <w:rPr>
          <w:rFonts w:ascii="Times New Roman" w:hAnsi="Times New Roman"/>
          <w:b/>
          <w:bCs/>
          <w:iCs/>
          <w:caps/>
          <w:sz w:val="28"/>
          <w:szCs w:val="28"/>
          <w:lang w:val="uk-UA"/>
        </w:rPr>
        <w:t>IT</w:t>
      </w:r>
      <w:proofErr w:type="spellEnd"/>
      <w:r w:rsidR="00A85D6F" w:rsidRPr="002C797F">
        <w:rPr>
          <w:rFonts w:ascii="Times New Roman" w:hAnsi="Times New Roman"/>
          <w:b/>
          <w:bCs/>
          <w:iCs/>
          <w:caps/>
          <w:sz w:val="28"/>
          <w:szCs w:val="28"/>
          <w:lang w:val="uk-UA"/>
        </w:rPr>
        <w:t>-компаній</w:t>
      </w:r>
      <w:r w:rsidR="003C13C6" w:rsidRPr="002C797F">
        <w:rPr>
          <w:rStyle w:val="FootnoteReference"/>
          <w:rFonts w:ascii="Times New Roman" w:hAnsi="Times New Roman"/>
          <w:bCs/>
          <w:sz w:val="24"/>
          <w:szCs w:val="24"/>
          <w:lang w:val="uk-UA"/>
        </w:rPr>
        <w:footnoteReference w:id="1"/>
      </w:r>
    </w:p>
    <w:p w14:paraId="758D605D" w14:textId="77777777" w:rsidR="003227DB" w:rsidRPr="002C797F" w:rsidRDefault="003227DB" w:rsidP="00A85D6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i/>
          <w:sz w:val="28"/>
          <w:szCs w:val="28"/>
          <w:lang w:val="uk-UA"/>
        </w:rPr>
      </w:pPr>
    </w:p>
    <w:p w14:paraId="06E69BE9" w14:textId="58FA123C" w:rsidR="004A73D8" w:rsidRPr="002C797F" w:rsidRDefault="004A73D8" w:rsidP="00A85D6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C797F">
        <w:rPr>
          <w:rFonts w:ascii="Times New Roman" w:hAnsi="Times New Roman"/>
          <w:sz w:val="28"/>
          <w:szCs w:val="28"/>
          <w:lang w:val="uk-UA"/>
        </w:rPr>
        <w:t xml:space="preserve">Для ІТ-компаній </w:t>
      </w:r>
      <w:r w:rsidR="004E45B8" w:rsidRPr="002C797F">
        <w:rPr>
          <w:rFonts w:ascii="Times New Roman" w:hAnsi="Times New Roman"/>
          <w:sz w:val="28"/>
          <w:szCs w:val="28"/>
          <w:lang w:val="uk-UA"/>
        </w:rPr>
        <w:t xml:space="preserve">використання цифрових технологій є основою ведення бізнесу. Цифрові технології надають можливість ІТ-компаніям створювати продукти та надавати послуги клієнтам компанії без прив’язки до </w:t>
      </w:r>
      <w:proofErr w:type="spellStart"/>
      <w:r w:rsidR="004E45B8" w:rsidRPr="002C797F">
        <w:rPr>
          <w:rFonts w:ascii="Times New Roman" w:hAnsi="Times New Roman"/>
          <w:sz w:val="28"/>
          <w:szCs w:val="28"/>
          <w:lang w:val="uk-UA"/>
        </w:rPr>
        <w:t>геолокації</w:t>
      </w:r>
      <w:proofErr w:type="spellEnd"/>
      <w:r w:rsidR="004E45B8" w:rsidRPr="002C797F">
        <w:rPr>
          <w:rFonts w:ascii="Times New Roman" w:hAnsi="Times New Roman"/>
          <w:sz w:val="28"/>
          <w:szCs w:val="28"/>
          <w:lang w:val="uk-UA"/>
        </w:rPr>
        <w:t xml:space="preserve">, а також </w:t>
      </w:r>
      <w:proofErr w:type="spellStart"/>
      <w:r w:rsidR="004E45B8" w:rsidRPr="002C797F">
        <w:rPr>
          <w:rFonts w:ascii="Times New Roman" w:hAnsi="Times New Roman"/>
          <w:sz w:val="28"/>
          <w:szCs w:val="28"/>
          <w:lang w:val="uk-UA"/>
        </w:rPr>
        <w:t>комунікувати</w:t>
      </w:r>
      <w:proofErr w:type="spellEnd"/>
      <w:r w:rsidR="004E45B8" w:rsidRPr="002C797F">
        <w:rPr>
          <w:rFonts w:ascii="Times New Roman" w:hAnsi="Times New Roman"/>
          <w:sz w:val="28"/>
          <w:szCs w:val="28"/>
          <w:lang w:val="uk-UA"/>
        </w:rPr>
        <w:t xml:space="preserve"> всередині команди та з контрагентами у дистанційному форматі. Цифрові технології дозволяють вести бізнес у режимі 24/7 і ІТ-компанії ефективно використовують цю можливість у процесі здійснення господарської діяльності.</w:t>
      </w:r>
    </w:p>
    <w:p w14:paraId="18A38745" w14:textId="0CC94568" w:rsidR="004E45B8" w:rsidRPr="002C797F" w:rsidRDefault="004E45B8" w:rsidP="00A85D6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C797F">
        <w:rPr>
          <w:rFonts w:ascii="Times New Roman" w:hAnsi="Times New Roman"/>
          <w:sz w:val="28"/>
          <w:szCs w:val="28"/>
          <w:lang w:val="uk-UA"/>
        </w:rPr>
        <w:t>Більшість українських ІТ-компаній орієнтована на співпрацю з міжнародними компаніями, залучення у команду спеціалісті із різних країн світу та створенні цифрових продуктів, які матимуть попит у глобальному масштабі. Тому, доцільно, щоб кожен член команди мав однаковий набір цифрових компетентностей для ефективної взаємодії.</w:t>
      </w:r>
    </w:p>
    <w:p w14:paraId="60EA6061" w14:textId="419404BF" w:rsidR="00C238BD" w:rsidRPr="002C797F" w:rsidRDefault="004E45B8" w:rsidP="00C238B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C797F">
        <w:rPr>
          <w:rFonts w:ascii="Times New Roman" w:hAnsi="Times New Roman"/>
          <w:sz w:val="28"/>
          <w:szCs w:val="28"/>
          <w:lang w:val="uk-UA"/>
        </w:rPr>
        <w:t xml:space="preserve">Перелік цифрових компетентностей, необхідних у сучасному світі </w:t>
      </w:r>
      <w:r w:rsidR="00C238BD" w:rsidRPr="002C797F">
        <w:rPr>
          <w:rFonts w:ascii="Times New Roman" w:hAnsi="Times New Roman"/>
          <w:sz w:val="28"/>
          <w:szCs w:val="28"/>
          <w:lang w:val="uk-UA"/>
        </w:rPr>
        <w:t>спеціалістам різних галузей наведено у</w:t>
      </w:r>
      <w:r w:rsidRPr="002C797F">
        <w:rPr>
          <w:rFonts w:ascii="Times New Roman" w:hAnsi="Times New Roman"/>
          <w:sz w:val="28"/>
          <w:szCs w:val="28"/>
          <w:lang w:val="uk-UA"/>
        </w:rPr>
        <w:t xml:space="preserve"> документі </w:t>
      </w:r>
      <w:proofErr w:type="spellStart"/>
      <w:r w:rsidRPr="002C797F">
        <w:rPr>
          <w:rFonts w:ascii="Times New Roman" w:hAnsi="Times New Roman"/>
          <w:sz w:val="28"/>
          <w:szCs w:val="28"/>
          <w:lang w:val="uk-UA"/>
        </w:rPr>
        <w:t>DigComp</w:t>
      </w:r>
      <w:proofErr w:type="spellEnd"/>
      <w:r w:rsidRPr="002C797F">
        <w:rPr>
          <w:rFonts w:ascii="Times New Roman" w:hAnsi="Times New Roman"/>
          <w:sz w:val="28"/>
          <w:szCs w:val="28"/>
          <w:lang w:val="uk-UA"/>
        </w:rPr>
        <w:t xml:space="preserve"> 2.2: Система цифрової компетентності громадян</w:t>
      </w:r>
      <w:r w:rsidR="00C238BD" w:rsidRPr="002C797F">
        <w:rPr>
          <w:rFonts w:ascii="Times New Roman" w:hAnsi="Times New Roman"/>
          <w:sz w:val="28"/>
          <w:szCs w:val="28"/>
          <w:lang w:val="uk-UA"/>
        </w:rPr>
        <w:t xml:space="preserve"> [1]. Згідно з цим документом, цифрова компетентність умовно розділена на п’ять підвидів:</w:t>
      </w:r>
    </w:p>
    <w:p w14:paraId="10F35858" w14:textId="77777777" w:rsidR="004E45B8" w:rsidRPr="002C797F" w:rsidRDefault="004E45B8" w:rsidP="00C238B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C797F">
        <w:rPr>
          <w:rFonts w:ascii="Times New Roman" w:hAnsi="Times New Roman"/>
          <w:sz w:val="28"/>
          <w:szCs w:val="28"/>
          <w:lang w:val="uk-UA"/>
        </w:rPr>
        <w:t xml:space="preserve">‒ інформацію та інформаційну грамотність (1) перегляд, пошук, фільтрування даних, інформації та цифрового контенту; 2) оцінювання даних, </w:t>
      </w:r>
      <w:r w:rsidRPr="002C797F">
        <w:rPr>
          <w:rFonts w:ascii="Times New Roman" w:hAnsi="Times New Roman"/>
          <w:sz w:val="28"/>
          <w:szCs w:val="28"/>
          <w:lang w:val="uk-UA"/>
        </w:rPr>
        <w:lastRenderedPageBreak/>
        <w:t>інформації та цифрового контенту; 3) управління даними, інформацією та цифровим контентом);</w:t>
      </w:r>
    </w:p>
    <w:p w14:paraId="6290E333" w14:textId="77777777" w:rsidR="004E45B8" w:rsidRPr="002C797F" w:rsidRDefault="004E45B8" w:rsidP="00C238B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C797F">
        <w:rPr>
          <w:rFonts w:ascii="Times New Roman" w:hAnsi="Times New Roman"/>
          <w:sz w:val="28"/>
          <w:szCs w:val="28"/>
          <w:lang w:val="uk-UA"/>
        </w:rPr>
        <w:t xml:space="preserve">‒ комунікацію та співпрацю (1) взаємодія за допомогою цифрових технологій; 2) обмін за допомогою цифрових технологій; 3) залучення до громадянства за допомогою цифрових технологій; 4) співпраця за допомогою цифрових технологій; 5) </w:t>
      </w:r>
      <w:proofErr w:type="spellStart"/>
      <w:r w:rsidRPr="002C797F">
        <w:rPr>
          <w:rFonts w:ascii="Times New Roman" w:hAnsi="Times New Roman"/>
          <w:sz w:val="28"/>
          <w:szCs w:val="28"/>
          <w:lang w:val="uk-UA"/>
        </w:rPr>
        <w:t>нетікет</w:t>
      </w:r>
      <w:proofErr w:type="spellEnd"/>
      <w:r w:rsidRPr="002C797F">
        <w:rPr>
          <w:rFonts w:ascii="Times New Roman" w:hAnsi="Times New Roman"/>
          <w:sz w:val="28"/>
          <w:szCs w:val="28"/>
          <w:lang w:val="uk-UA"/>
        </w:rPr>
        <w:t xml:space="preserve">; 6) управління цифровою ідентичністю); </w:t>
      </w:r>
    </w:p>
    <w:p w14:paraId="6B68F8B3" w14:textId="77777777" w:rsidR="004E45B8" w:rsidRPr="002C797F" w:rsidRDefault="004E45B8" w:rsidP="00C238B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C797F">
        <w:rPr>
          <w:rFonts w:ascii="Times New Roman" w:hAnsi="Times New Roman"/>
          <w:sz w:val="28"/>
          <w:szCs w:val="28"/>
          <w:lang w:val="uk-UA"/>
        </w:rPr>
        <w:t xml:space="preserve">‒ створення цифрового контенту (1) розвиток цифрового контенту; 2) інтеграція та переосмислення цифрового контенту; 3) авторські права та ліцензії; 4) програмування); </w:t>
      </w:r>
    </w:p>
    <w:p w14:paraId="3519D307" w14:textId="77777777" w:rsidR="004E45B8" w:rsidRPr="002C797F" w:rsidRDefault="004E45B8" w:rsidP="00C238B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C797F">
        <w:rPr>
          <w:rFonts w:ascii="Times New Roman" w:hAnsi="Times New Roman"/>
          <w:sz w:val="28"/>
          <w:szCs w:val="28"/>
          <w:lang w:val="uk-UA"/>
        </w:rPr>
        <w:t xml:space="preserve">‒ безпеку (1) захист пристроїв; 2) захист персональних даних та </w:t>
      </w:r>
      <w:proofErr w:type="spellStart"/>
      <w:r w:rsidRPr="002C797F">
        <w:rPr>
          <w:rFonts w:ascii="Times New Roman" w:hAnsi="Times New Roman"/>
          <w:sz w:val="28"/>
          <w:szCs w:val="28"/>
          <w:lang w:val="uk-UA"/>
        </w:rPr>
        <w:t>приватність</w:t>
      </w:r>
      <w:proofErr w:type="spellEnd"/>
      <w:r w:rsidRPr="002C797F">
        <w:rPr>
          <w:rFonts w:ascii="Times New Roman" w:hAnsi="Times New Roman"/>
          <w:sz w:val="28"/>
          <w:szCs w:val="28"/>
          <w:lang w:val="uk-UA"/>
        </w:rPr>
        <w:t xml:space="preserve">; 3) захист здоров’я та самопочуття; 4) захист навколишнього середовища); </w:t>
      </w:r>
    </w:p>
    <w:p w14:paraId="3AC191E1" w14:textId="66B34B17" w:rsidR="004E45B8" w:rsidRPr="002C797F" w:rsidRDefault="004E45B8" w:rsidP="00C238B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C797F">
        <w:rPr>
          <w:rFonts w:ascii="Times New Roman" w:hAnsi="Times New Roman"/>
          <w:sz w:val="28"/>
          <w:szCs w:val="28"/>
          <w:lang w:val="uk-UA"/>
        </w:rPr>
        <w:t xml:space="preserve">‒ вирішення проблем (1) вирішення технічних проблем; 2) визначення потреб та технологічних рішень; 3) творче використання цифрових технологій; 4) ідентифікація </w:t>
      </w:r>
      <w:r w:rsidR="00C238BD" w:rsidRPr="002C797F">
        <w:rPr>
          <w:rFonts w:ascii="Times New Roman" w:hAnsi="Times New Roman"/>
          <w:sz w:val="28"/>
          <w:szCs w:val="28"/>
          <w:lang w:val="uk-UA"/>
        </w:rPr>
        <w:t>«</w:t>
      </w:r>
      <w:r w:rsidRPr="002C797F">
        <w:rPr>
          <w:rFonts w:ascii="Times New Roman" w:hAnsi="Times New Roman"/>
          <w:sz w:val="28"/>
          <w:szCs w:val="28"/>
          <w:lang w:val="uk-UA"/>
        </w:rPr>
        <w:t>білих плям</w:t>
      </w:r>
      <w:r w:rsidR="00C238BD" w:rsidRPr="002C797F">
        <w:rPr>
          <w:rFonts w:ascii="Times New Roman" w:hAnsi="Times New Roman"/>
          <w:sz w:val="28"/>
          <w:szCs w:val="28"/>
          <w:lang w:val="uk-UA"/>
        </w:rPr>
        <w:t>»</w:t>
      </w:r>
      <w:r w:rsidRPr="002C797F">
        <w:rPr>
          <w:rFonts w:ascii="Times New Roman" w:hAnsi="Times New Roman"/>
          <w:sz w:val="28"/>
          <w:szCs w:val="28"/>
          <w:lang w:val="uk-UA"/>
        </w:rPr>
        <w:t xml:space="preserve"> у цифровій компетентності).</w:t>
      </w:r>
    </w:p>
    <w:p w14:paraId="53A3462B" w14:textId="259E2CCC" w:rsidR="00C238BD" w:rsidRPr="002C797F" w:rsidRDefault="00C238BD" w:rsidP="00C238B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C797F">
        <w:rPr>
          <w:rFonts w:ascii="Times New Roman" w:hAnsi="Times New Roman"/>
          <w:sz w:val="28"/>
          <w:szCs w:val="28"/>
          <w:lang w:val="uk-UA"/>
        </w:rPr>
        <w:t>Перелічені компетентності повинні бути як у менеджерів, так і звичайних працівників ІТ-компаній. Питання лише у тому, який рівень компетентності того чи іншого підвиду повинен бути у працівників різних рівнів.</w:t>
      </w:r>
    </w:p>
    <w:p w14:paraId="728AF6FB" w14:textId="4A23A544" w:rsidR="00C238BD" w:rsidRPr="002C797F" w:rsidRDefault="00C238BD" w:rsidP="00C238B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C797F">
        <w:rPr>
          <w:rFonts w:ascii="Times New Roman" w:hAnsi="Times New Roman"/>
          <w:sz w:val="28"/>
          <w:szCs w:val="28"/>
          <w:lang w:val="uk-UA"/>
        </w:rPr>
        <w:t>Зокрема, на менеджерських посадах такі цифрові компетентності як: 1) комунікація і співпраця; і 2) вирішення проблем – повинні бути розвинені більше, ніж у співробітників, які не керують людьми.</w:t>
      </w:r>
    </w:p>
    <w:p w14:paraId="7F5C9A14" w14:textId="30EB4007" w:rsidR="00C238BD" w:rsidRPr="002C797F" w:rsidRDefault="00C238BD" w:rsidP="00C238B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C797F">
        <w:rPr>
          <w:rFonts w:ascii="Times New Roman" w:hAnsi="Times New Roman"/>
          <w:sz w:val="28"/>
          <w:szCs w:val="28"/>
          <w:lang w:val="uk-UA"/>
        </w:rPr>
        <w:t>При цьому такі компетентності як: 1) інформація та інформаційна грамотність; 2) створення цифрового контенту; 3) безпека – можуть бути більше розвинені у спеціалістів, які відповідають за ці ділянки роботи та працюють щодня у вказаних напрямах.</w:t>
      </w:r>
    </w:p>
    <w:p w14:paraId="51B24F48" w14:textId="071F24E0" w:rsidR="00C238BD" w:rsidRPr="002C797F" w:rsidRDefault="00C238BD" w:rsidP="00C238B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C797F">
        <w:rPr>
          <w:rFonts w:ascii="Times New Roman" w:hAnsi="Times New Roman"/>
          <w:sz w:val="28"/>
          <w:szCs w:val="28"/>
          <w:lang w:val="uk-UA"/>
        </w:rPr>
        <w:t xml:space="preserve">Цифрові компетентності є важливими при здійсненні планування діяльності ІТ-компанії. Зокрема, стратегічний план </w:t>
      </w:r>
      <w:r w:rsidR="003C4CD2" w:rsidRPr="002C797F">
        <w:rPr>
          <w:rFonts w:ascii="Times New Roman" w:hAnsi="Times New Roman"/>
          <w:sz w:val="28"/>
          <w:szCs w:val="28"/>
          <w:lang w:val="uk-UA"/>
        </w:rPr>
        <w:t>повинен включати: 1) місію та цілі компанії; 2) дослідження конкурентів; 3) опису типового споживача; 4)</w:t>
      </w:r>
      <w:r w:rsidR="002C797F" w:rsidRPr="002C797F">
        <w:rPr>
          <w:rFonts w:ascii="Times New Roman" w:hAnsi="Times New Roman"/>
          <w:sz w:val="28"/>
          <w:szCs w:val="28"/>
          <w:lang w:val="uk-UA"/>
        </w:rPr>
        <w:t xml:space="preserve"> створення цифрового продукту; 5)</w:t>
      </w:r>
      <w:r w:rsidR="003C4CD2" w:rsidRPr="002C797F">
        <w:rPr>
          <w:rFonts w:ascii="Times New Roman" w:hAnsi="Times New Roman"/>
          <w:sz w:val="28"/>
          <w:szCs w:val="28"/>
          <w:lang w:val="uk-UA"/>
        </w:rPr>
        <w:t xml:space="preserve"> економічні показники цифрових продуктів чи послуг та бізнесу в цілому; </w:t>
      </w:r>
      <w:r w:rsidR="002C797F" w:rsidRPr="002C797F">
        <w:rPr>
          <w:rFonts w:ascii="Times New Roman" w:hAnsi="Times New Roman"/>
          <w:sz w:val="28"/>
          <w:szCs w:val="28"/>
          <w:lang w:val="uk-UA"/>
        </w:rPr>
        <w:t>6</w:t>
      </w:r>
      <w:r w:rsidR="003C4CD2" w:rsidRPr="002C797F">
        <w:rPr>
          <w:rFonts w:ascii="Times New Roman" w:hAnsi="Times New Roman"/>
          <w:sz w:val="28"/>
          <w:szCs w:val="28"/>
          <w:lang w:val="uk-UA"/>
        </w:rPr>
        <w:t>) маркетингову стратегію.</w:t>
      </w:r>
    </w:p>
    <w:p w14:paraId="2F346779" w14:textId="2E99A368" w:rsidR="00C238BD" w:rsidRPr="002C797F" w:rsidRDefault="003C4CD2" w:rsidP="00C238B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C797F">
        <w:rPr>
          <w:rFonts w:ascii="Times New Roman" w:hAnsi="Times New Roman"/>
          <w:sz w:val="28"/>
          <w:szCs w:val="28"/>
          <w:lang w:val="uk-UA"/>
        </w:rPr>
        <w:lastRenderedPageBreak/>
        <w:t xml:space="preserve">На кожному етапі реалізації стратегічного плану ІТ-компанії необхідно використовувати цифрові компетентності. Визначення місії та цілей компанії передбачає використання компетентності «вирішення проблем». Адже, кожен бізнес створюється для вирішення конкретної проблеми потенційних споживачів. </w:t>
      </w:r>
      <w:r w:rsidR="002C797F" w:rsidRPr="002C797F">
        <w:rPr>
          <w:rFonts w:ascii="Times New Roman" w:hAnsi="Times New Roman"/>
          <w:sz w:val="28"/>
          <w:szCs w:val="28"/>
          <w:lang w:val="uk-UA"/>
        </w:rPr>
        <w:t>Дослідження конкурентів та опис потенційного споживача  передбачає використання компетентності «інформація та інформаційна грамотність». Створення цифрових продуктів неможливе без компетентностей «створення цифрового контенту» та «безпека». Взаємодія з клієнтами та іншими контрагентами передбачає використання компетентності «комунікація та співпраця».</w:t>
      </w:r>
    </w:p>
    <w:p w14:paraId="7920820D" w14:textId="4B3ED236" w:rsidR="003227DB" w:rsidRPr="002C797F" w:rsidRDefault="003227DB" w:rsidP="00A85D6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C797F">
        <w:rPr>
          <w:rFonts w:ascii="Times New Roman" w:hAnsi="Times New Roman"/>
          <w:sz w:val="28"/>
          <w:szCs w:val="28"/>
          <w:lang w:val="uk-UA"/>
        </w:rPr>
        <w:t xml:space="preserve">У цифрову епоху менеджери повинні володіти найкращими цифровими навичками, щоб процвітати на своїх посадах і вести свої команди до успіху. Здатність аналізувати та інтерпретувати дані, використовувати технології, спілкуватися в цифровому форматі, визначати пріоритети </w:t>
      </w:r>
      <w:proofErr w:type="spellStart"/>
      <w:r w:rsidRPr="002C797F">
        <w:rPr>
          <w:rFonts w:ascii="Times New Roman" w:hAnsi="Times New Roman"/>
          <w:sz w:val="28"/>
          <w:szCs w:val="28"/>
          <w:lang w:val="uk-UA"/>
        </w:rPr>
        <w:t>кібербезпеки</w:t>
      </w:r>
      <w:proofErr w:type="spellEnd"/>
      <w:r w:rsidRPr="002C797F">
        <w:rPr>
          <w:rFonts w:ascii="Times New Roman" w:hAnsi="Times New Roman"/>
          <w:sz w:val="28"/>
          <w:szCs w:val="28"/>
          <w:lang w:val="uk-UA"/>
        </w:rPr>
        <w:t>, приймати стратегічні цифрові рішення та безперервно навчатися мають вирішальне значення для управлінської ефективності. Інвестуючи в розвиток цих навичок, керівники можуть використовувати можливості цифрових інструментів, отримувати інформацію на основі даних та впроваджувати трансформаційні зміни в своїх організаціях. Прийняття цифрового майбутнього дасть керівникам можливість приймати обґрунтовані рішення, оптимізувати процеси та позиціонувати свої команди для зростання й успіху в цифрову епоху.</w:t>
      </w:r>
    </w:p>
    <w:p w14:paraId="63597957" w14:textId="77777777" w:rsidR="003227DB" w:rsidRPr="002C797F" w:rsidRDefault="003227DB" w:rsidP="00A85D6F">
      <w:pPr>
        <w:spacing w:after="0" w:line="360" w:lineRule="auto"/>
        <w:ind w:firstLine="34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A3D674C" w14:textId="115E2260" w:rsidR="00B459D1" w:rsidRPr="002C797F" w:rsidRDefault="00B459D1" w:rsidP="00A85D6F">
      <w:pPr>
        <w:spacing w:after="0" w:line="360" w:lineRule="auto"/>
        <w:ind w:firstLine="340"/>
        <w:jc w:val="center"/>
        <w:rPr>
          <w:rFonts w:ascii="Times New Roman" w:hAnsi="Times New Roman"/>
          <w:sz w:val="28"/>
          <w:szCs w:val="28"/>
          <w:lang w:val="uk-UA"/>
        </w:rPr>
      </w:pPr>
      <w:r w:rsidRPr="002C797F">
        <w:rPr>
          <w:rFonts w:ascii="Times New Roman" w:hAnsi="Times New Roman"/>
          <w:sz w:val="28"/>
          <w:szCs w:val="28"/>
          <w:lang w:val="uk-UA"/>
        </w:rPr>
        <w:t>Література</w:t>
      </w:r>
    </w:p>
    <w:p w14:paraId="65BE689E" w14:textId="4B0B09E7" w:rsidR="006B6325" w:rsidRPr="002C797F" w:rsidRDefault="003227DB" w:rsidP="00A85D6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C797F">
        <w:rPr>
          <w:rFonts w:ascii="Times New Roman" w:hAnsi="Times New Roman"/>
          <w:sz w:val="28"/>
          <w:szCs w:val="28"/>
          <w:lang w:val="uk-UA"/>
        </w:rPr>
        <w:t>1</w:t>
      </w:r>
      <w:r w:rsidR="00354968" w:rsidRPr="002C797F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="006B6325" w:rsidRPr="002C797F">
        <w:rPr>
          <w:rFonts w:ascii="Times New Roman" w:hAnsi="Times New Roman"/>
          <w:sz w:val="28"/>
          <w:szCs w:val="28"/>
          <w:lang w:val="uk-UA"/>
        </w:rPr>
        <w:t>Council</w:t>
      </w:r>
      <w:proofErr w:type="spellEnd"/>
      <w:r w:rsidR="006B6325" w:rsidRPr="002C797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B6325" w:rsidRPr="002C797F">
        <w:rPr>
          <w:rFonts w:ascii="Times New Roman" w:hAnsi="Times New Roman"/>
          <w:sz w:val="28"/>
          <w:szCs w:val="28"/>
          <w:lang w:val="uk-UA"/>
        </w:rPr>
        <w:t>Recommendation</w:t>
      </w:r>
      <w:proofErr w:type="spellEnd"/>
      <w:r w:rsidR="006B6325" w:rsidRPr="002C797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B6325" w:rsidRPr="002C797F">
        <w:rPr>
          <w:rFonts w:ascii="Times New Roman" w:hAnsi="Times New Roman"/>
          <w:sz w:val="28"/>
          <w:szCs w:val="28"/>
          <w:lang w:val="uk-UA"/>
        </w:rPr>
        <w:t>on</w:t>
      </w:r>
      <w:proofErr w:type="spellEnd"/>
      <w:r w:rsidR="006B6325" w:rsidRPr="002C797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B6325" w:rsidRPr="002C797F">
        <w:rPr>
          <w:rFonts w:ascii="Times New Roman" w:hAnsi="Times New Roman"/>
          <w:sz w:val="28"/>
          <w:szCs w:val="28"/>
          <w:lang w:val="uk-UA"/>
        </w:rPr>
        <w:t>Key</w:t>
      </w:r>
      <w:proofErr w:type="spellEnd"/>
      <w:r w:rsidR="006B6325" w:rsidRPr="002C797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B6325" w:rsidRPr="002C797F">
        <w:rPr>
          <w:rFonts w:ascii="Times New Roman" w:hAnsi="Times New Roman"/>
          <w:sz w:val="28"/>
          <w:szCs w:val="28"/>
          <w:lang w:val="uk-UA"/>
        </w:rPr>
        <w:t>Competences</w:t>
      </w:r>
      <w:proofErr w:type="spellEnd"/>
      <w:r w:rsidR="006B6325" w:rsidRPr="002C797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B6325" w:rsidRPr="002C797F">
        <w:rPr>
          <w:rFonts w:ascii="Times New Roman" w:hAnsi="Times New Roman"/>
          <w:sz w:val="28"/>
          <w:szCs w:val="28"/>
          <w:lang w:val="uk-UA"/>
        </w:rPr>
        <w:t>for</w:t>
      </w:r>
      <w:proofErr w:type="spellEnd"/>
      <w:r w:rsidR="006B6325" w:rsidRPr="002C797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B6325" w:rsidRPr="002C797F">
        <w:rPr>
          <w:rFonts w:ascii="Times New Roman" w:hAnsi="Times New Roman"/>
          <w:sz w:val="28"/>
          <w:szCs w:val="28"/>
          <w:lang w:val="uk-UA"/>
        </w:rPr>
        <w:t>Lifelong</w:t>
      </w:r>
      <w:proofErr w:type="spellEnd"/>
      <w:r w:rsidR="006B6325" w:rsidRPr="002C797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B6325" w:rsidRPr="002C797F">
        <w:rPr>
          <w:rFonts w:ascii="Times New Roman" w:hAnsi="Times New Roman"/>
          <w:sz w:val="28"/>
          <w:szCs w:val="28"/>
          <w:lang w:val="uk-UA"/>
        </w:rPr>
        <w:t>Learning</w:t>
      </w:r>
      <w:proofErr w:type="spellEnd"/>
      <w:r w:rsidR="006B6325" w:rsidRPr="002C797F">
        <w:rPr>
          <w:rFonts w:ascii="Times New Roman" w:hAnsi="Times New Roman"/>
          <w:sz w:val="28"/>
          <w:szCs w:val="28"/>
          <w:lang w:val="uk-UA"/>
        </w:rPr>
        <w:t xml:space="preserve">, 22 </w:t>
      </w:r>
      <w:proofErr w:type="spellStart"/>
      <w:r w:rsidR="006B6325" w:rsidRPr="002C797F">
        <w:rPr>
          <w:rFonts w:ascii="Times New Roman" w:hAnsi="Times New Roman"/>
          <w:sz w:val="28"/>
          <w:szCs w:val="28"/>
          <w:lang w:val="uk-UA"/>
        </w:rPr>
        <w:t>May</w:t>
      </w:r>
      <w:proofErr w:type="spellEnd"/>
      <w:r w:rsidR="006B6325" w:rsidRPr="002C797F">
        <w:rPr>
          <w:rFonts w:ascii="Times New Roman" w:hAnsi="Times New Roman"/>
          <w:sz w:val="28"/>
          <w:szCs w:val="28"/>
          <w:lang w:val="uk-UA"/>
        </w:rPr>
        <w:t xml:space="preserve"> 2018, </w:t>
      </w:r>
      <w:proofErr w:type="spellStart"/>
      <w:r w:rsidR="006B6325" w:rsidRPr="002C797F">
        <w:rPr>
          <w:rFonts w:ascii="Times New Roman" w:hAnsi="Times New Roman"/>
          <w:sz w:val="28"/>
          <w:szCs w:val="28"/>
          <w:lang w:val="uk-UA"/>
        </w:rPr>
        <w:t>ST</w:t>
      </w:r>
      <w:proofErr w:type="spellEnd"/>
      <w:r w:rsidR="006B6325" w:rsidRPr="002C797F">
        <w:rPr>
          <w:rFonts w:ascii="Times New Roman" w:hAnsi="Times New Roman"/>
          <w:sz w:val="28"/>
          <w:szCs w:val="28"/>
          <w:lang w:val="uk-UA"/>
        </w:rPr>
        <w:t xml:space="preserve"> 9009 2018 </w:t>
      </w:r>
      <w:proofErr w:type="spellStart"/>
      <w:r w:rsidR="006B6325" w:rsidRPr="002C797F">
        <w:rPr>
          <w:rFonts w:ascii="Times New Roman" w:hAnsi="Times New Roman"/>
          <w:sz w:val="28"/>
          <w:szCs w:val="28"/>
          <w:lang w:val="uk-UA"/>
        </w:rPr>
        <w:t>INIT</w:t>
      </w:r>
      <w:proofErr w:type="spellEnd"/>
      <w:r w:rsidR="003D27D4" w:rsidRPr="002C797F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="003D27D4" w:rsidRPr="002C797F">
        <w:rPr>
          <w:rFonts w:ascii="Times New Roman" w:hAnsi="Times New Roman"/>
          <w:sz w:val="28"/>
          <w:szCs w:val="28"/>
          <w:lang w:val="uk-UA"/>
        </w:rPr>
        <w:t>URL</w:t>
      </w:r>
      <w:proofErr w:type="spellEnd"/>
      <w:r w:rsidR="003D27D4" w:rsidRPr="002C797F">
        <w:rPr>
          <w:rFonts w:ascii="Times New Roman" w:hAnsi="Times New Roman"/>
          <w:sz w:val="28"/>
          <w:szCs w:val="28"/>
          <w:lang w:val="uk-UA"/>
        </w:rPr>
        <w:t>:</w:t>
      </w:r>
      <w:r w:rsidR="006B6325" w:rsidRPr="002C797F">
        <w:rPr>
          <w:rFonts w:ascii="Times New Roman" w:hAnsi="Times New Roman"/>
          <w:sz w:val="28"/>
          <w:szCs w:val="28"/>
          <w:lang w:val="uk-UA"/>
        </w:rPr>
        <w:t xml:space="preserve"> </w:t>
      </w:r>
      <w:hyperlink r:id="rId8" w:history="1">
        <w:r w:rsidR="003D27D4" w:rsidRPr="002C797F">
          <w:rPr>
            <w:rFonts w:ascii="Times New Roman" w:hAnsi="Times New Roman"/>
            <w:sz w:val="28"/>
            <w:szCs w:val="28"/>
            <w:lang w:val="uk-UA"/>
          </w:rPr>
          <w:t>https://op.europa.eu/en/publication-detail/-/publication/297a33c8-a1f3-11e9-9d01-01aa75ed71a1/language-en</w:t>
        </w:r>
      </w:hyperlink>
    </w:p>
    <w:p w14:paraId="0E3CD42D" w14:textId="4F8F2E14" w:rsidR="003D27D4" w:rsidRPr="002C797F" w:rsidRDefault="003227DB" w:rsidP="00A85D6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C797F">
        <w:rPr>
          <w:rFonts w:ascii="Times New Roman" w:hAnsi="Times New Roman"/>
          <w:sz w:val="28"/>
          <w:szCs w:val="28"/>
          <w:lang w:val="uk-UA"/>
        </w:rPr>
        <w:t>2</w:t>
      </w:r>
      <w:r w:rsidR="003D27D4" w:rsidRPr="002C797F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="003D27D4" w:rsidRPr="002C797F">
        <w:rPr>
          <w:rFonts w:ascii="Times New Roman" w:hAnsi="Times New Roman"/>
          <w:sz w:val="28"/>
          <w:szCs w:val="28"/>
          <w:lang w:val="uk-UA"/>
        </w:rPr>
        <w:t>Kulyk</w:t>
      </w:r>
      <w:proofErr w:type="spellEnd"/>
      <w:r w:rsidR="003D27D4" w:rsidRPr="002C797F">
        <w:rPr>
          <w:rFonts w:ascii="Times New Roman" w:hAnsi="Times New Roman"/>
          <w:sz w:val="28"/>
          <w:szCs w:val="28"/>
          <w:lang w:val="uk-UA"/>
        </w:rPr>
        <w:t xml:space="preserve"> V. </w:t>
      </w:r>
      <w:proofErr w:type="spellStart"/>
      <w:r w:rsidR="003D27D4" w:rsidRPr="002C797F">
        <w:rPr>
          <w:rFonts w:ascii="Times New Roman" w:hAnsi="Times New Roman"/>
          <w:sz w:val="28"/>
          <w:szCs w:val="28"/>
          <w:lang w:val="uk-UA"/>
        </w:rPr>
        <w:t>Areas</w:t>
      </w:r>
      <w:proofErr w:type="spellEnd"/>
      <w:r w:rsidR="003D27D4" w:rsidRPr="002C797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3D27D4" w:rsidRPr="002C797F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="003D27D4" w:rsidRPr="002C797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3D27D4" w:rsidRPr="002C797F">
        <w:rPr>
          <w:rFonts w:ascii="Times New Roman" w:hAnsi="Times New Roman"/>
          <w:sz w:val="28"/>
          <w:szCs w:val="28"/>
          <w:lang w:val="uk-UA"/>
        </w:rPr>
        <w:t>digitalization</w:t>
      </w:r>
      <w:proofErr w:type="spellEnd"/>
      <w:r w:rsidR="003D27D4" w:rsidRPr="002C797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3D27D4" w:rsidRPr="002C797F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="003D27D4" w:rsidRPr="002C797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3D27D4" w:rsidRPr="002C797F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="003D27D4" w:rsidRPr="002C797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3D27D4" w:rsidRPr="002C797F">
        <w:rPr>
          <w:rFonts w:ascii="Times New Roman" w:hAnsi="Times New Roman"/>
          <w:sz w:val="28"/>
          <w:szCs w:val="28"/>
          <w:lang w:val="uk-UA"/>
        </w:rPr>
        <w:t>Ukrainian</w:t>
      </w:r>
      <w:proofErr w:type="spellEnd"/>
      <w:r w:rsidR="003D27D4" w:rsidRPr="002C797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3D27D4" w:rsidRPr="002C797F">
        <w:rPr>
          <w:rFonts w:ascii="Times New Roman" w:hAnsi="Times New Roman"/>
          <w:sz w:val="28"/>
          <w:szCs w:val="28"/>
          <w:lang w:val="uk-UA"/>
        </w:rPr>
        <w:t>economy</w:t>
      </w:r>
      <w:proofErr w:type="spellEnd"/>
      <w:r w:rsidR="003D27D4" w:rsidRPr="002C797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3D27D4" w:rsidRPr="002C797F">
        <w:rPr>
          <w:rFonts w:ascii="Times New Roman" w:hAnsi="Times New Roman"/>
          <w:sz w:val="28"/>
          <w:szCs w:val="28"/>
          <w:lang w:val="uk-UA"/>
        </w:rPr>
        <w:t>aimed</w:t>
      </w:r>
      <w:proofErr w:type="spellEnd"/>
      <w:r w:rsidR="003D27D4" w:rsidRPr="002C797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3D27D4" w:rsidRPr="002C797F">
        <w:rPr>
          <w:rFonts w:ascii="Times New Roman" w:hAnsi="Times New Roman"/>
          <w:sz w:val="28"/>
          <w:szCs w:val="28"/>
          <w:lang w:val="uk-UA"/>
        </w:rPr>
        <w:t>at</w:t>
      </w:r>
      <w:proofErr w:type="spellEnd"/>
      <w:r w:rsidR="003D27D4" w:rsidRPr="002C797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3D27D4" w:rsidRPr="002C797F">
        <w:rPr>
          <w:rFonts w:ascii="Times New Roman" w:hAnsi="Times New Roman"/>
          <w:sz w:val="28"/>
          <w:szCs w:val="28"/>
          <w:lang w:val="uk-UA"/>
        </w:rPr>
        <w:t>supporting</w:t>
      </w:r>
      <w:proofErr w:type="spellEnd"/>
      <w:r w:rsidR="003D27D4" w:rsidRPr="002C797F">
        <w:rPr>
          <w:rFonts w:ascii="Times New Roman" w:hAnsi="Times New Roman"/>
          <w:sz w:val="28"/>
          <w:szCs w:val="28"/>
          <w:lang w:val="uk-UA"/>
        </w:rPr>
        <w:t xml:space="preserve"> e-</w:t>
      </w:r>
      <w:proofErr w:type="spellStart"/>
      <w:r w:rsidR="003D27D4" w:rsidRPr="002C797F">
        <w:rPr>
          <w:rFonts w:ascii="Times New Roman" w:hAnsi="Times New Roman"/>
          <w:sz w:val="28"/>
          <w:szCs w:val="28"/>
          <w:lang w:val="uk-UA"/>
        </w:rPr>
        <w:t>business</w:t>
      </w:r>
      <w:proofErr w:type="spellEnd"/>
      <w:r w:rsidR="003D27D4" w:rsidRPr="002C797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D27D4" w:rsidRPr="002C797F">
        <w:rPr>
          <w:rFonts w:ascii="Times New Roman" w:hAnsi="Times New Roman"/>
          <w:i/>
          <w:iCs/>
          <w:sz w:val="28"/>
          <w:szCs w:val="28"/>
          <w:lang w:val="uk-UA"/>
        </w:rPr>
        <w:t>Проблеми раціонального використання соціально-економічного, еколого-енергетичного потенціалу України та її регіонів</w:t>
      </w:r>
      <w:r w:rsidR="003D27D4" w:rsidRPr="002C797F">
        <w:rPr>
          <w:rFonts w:ascii="Times New Roman" w:hAnsi="Times New Roman"/>
          <w:sz w:val="28"/>
          <w:szCs w:val="28"/>
          <w:lang w:val="uk-UA"/>
        </w:rPr>
        <w:t xml:space="preserve">: матеріали V </w:t>
      </w:r>
      <w:r w:rsidR="003D27D4" w:rsidRPr="002C797F">
        <w:rPr>
          <w:rFonts w:ascii="Times New Roman" w:hAnsi="Times New Roman"/>
          <w:sz w:val="28"/>
          <w:szCs w:val="28"/>
          <w:lang w:val="uk-UA"/>
        </w:rPr>
        <w:lastRenderedPageBreak/>
        <w:t>Міжнародної науково-практичної конференції ГО «</w:t>
      </w:r>
      <w:proofErr w:type="spellStart"/>
      <w:r w:rsidR="003D27D4" w:rsidRPr="002C797F">
        <w:rPr>
          <w:rFonts w:ascii="Times New Roman" w:hAnsi="Times New Roman"/>
          <w:sz w:val="28"/>
          <w:szCs w:val="28"/>
          <w:lang w:val="uk-UA"/>
        </w:rPr>
        <w:t>ІЕЕЕД</w:t>
      </w:r>
      <w:proofErr w:type="spellEnd"/>
      <w:r w:rsidR="003D27D4" w:rsidRPr="002C797F">
        <w:rPr>
          <w:rFonts w:ascii="Times New Roman" w:hAnsi="Times New Roman"/>
          <w:sz w:val="28"/>
          <w:szCs w:val="28"/>
          <w:lang w:val="uk-UA"/>
        </w:rPr>
        <w:t xml:space="preserve">», (15 лютого 2023 року), м. Луцьк: ФОП </w:t>
      </w:r>
      <w:proofErr w:type="spellStart"/>
      <w:r w:rsidR="003D27D4" w:rsidRPr="002C797F">
        <w:rPr>
          <w:rFonts w:ascii="Times New Roman" w:hAnsi="Times New Roman"/>
          <w:sz w:val="28"/>
          <w:szCs w:val="28"/>
          <w:lang w:val="uk-UA"/>
        </w:rPr>
        <w:t>Мажула</w:t>
      </w:r>
      <w:proofErr w:type="spellEnd"/>
      <w:r w:rsidR="003D27D4" w:rsidRPr="002C797F">
        <w:rPr>
          <w:rFonts w:ascii="Times New Roman" w:hAnsi="Times New Roman"/>
          <w:sz w:val="28"/>
          <w:szCs w:val="28"/>
          <w:lang w:val="uk-UA"/>
        </w:rPr>
        <w:t xml:space="preserve"> Ю. М., 2023. 177-181.</w:t>
      </w:r>
    </w:p>
    <w:p w14:paraId="45C1C73C" w14:textId="49F68A19" w:rsidR="009938EE" w:rsidRPr="002C797F" w:rsidRDefault="003227DB" w:rsidP="00A85D6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C797F">
        <w:rPr>
          <w:rFonts w:ascii="Times New Roman" w:hAnsi="Times New Roman"/>
          <w:sz w:val="28"/>
          <w:szCs w:val="28"/>
          <w:lang w:val="uk-UA"/>
        </w:rPr>
        <w:t>3</w:t>
      </w:r>
      <w:r w:rsidR="009938EE" w:rsidRPr="002C797F">
        <w:rPr>
          <w:rFonts w:ascii="Times New Roman" w:hAnsi="Times New Roman"/>
          <w:sz w:val="28"/>
          <w:szCs w:val="28"/>
          <w:lang w:val="uk-UA"/>
        </w:rPr>
        <w:t xml:space="preserve">. Кулик </w:t>
      </w:r>
      <w:proofErr w:type="spellStart"/>
      <w:r w:rsidR="009938EE" w:rsidRPr="002C797F">
        <w:rPr>
          <w:rFonts w:ascii="Times New Roman" w:hAnsi="Times New Roman"/>
          <w:sz w:val="28"/>
          <w:szCs w:val="28"/>
          <w:lang w:val="uk-UA"/>
        </w:rPr>
        <w:t>В.А</w:t>
      </w:r>
      <w:proofErr w:type="spellEnd"/>
      <w:r w:rsidR="009938EE" w:rsidRPr="002C797F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="009938EE" w:rsidRPr="002C797F">
        <w:rPr>
          <w:rFonts w:ascii="Times New Roman" w:hAnsi="Times New Roman"/>
          <w:sz w:val="28"/>
          <w:szCs w:val="28"/>
          <w:lang w:val="uk-UA"/>
        </w:rPr>
        <w:t>Цифровізація</w:t>
      </w:r>
      <w:proofErr w:type="spellEnd"/>
      <w:r w:rsidR="009938EE" w:rsidRPr="002C797F">
        <w:rPr>
          <w:rFonts w:ascii="Times New Roman" w:hAnsi="Times New Roman"/>
          <w:sz w:val="28"/>
          <w:szCs w:val="28"/>
          <w:lang w:val="uk-UA"/>
        </w:rPr>
        <w:t xml:space="preserve"> економіки та її вплив на підприємницьку діяльність. Бухгалтерський облік в управлінні підприємством: сучасні виклики: збірник матеріалів </w:t>
      </w:r>
      <w:proofErr w:type="spellStart"/>
      <w:r w:rsidR="009938EE" w:rsidRPr="002C797F">
        <w:rPr>
          <w:rFonts w:ascii="Times New Roman" w:hAnsi="Times New Roman"/>
          <w:sz w:val="28"/>
          <w:szCs w:val="28"/>
          <w:lang w:val="uk-UA"/>
        </w:rPr>
        <w:t>ІІІ</w:t>
      </w:r>
      <w:proofErr w:type="spellEnd"/>
      <w:r w:rsidR="009938EE" w:rsidRPr="002C797F">
        <w:rPr>
          <w:rFonts w:ascii="Times New Roman" w:hAnsi="Times New Roman"/>
          <w:sz w:val="28"/>
          <w:szCs w:val="28"/>
          <w:lang w:val="uk-UA"/>
        </w:rPr>
        <w:t xml:space="preserve"> Міжнародної науково-практичної інтернет конференції (м. Полтава, 5-6 жовтня 2021 року). Полтава: </w:t>
      </w:r>
      <w:proofErr w:type="spellStart"/>
      <w:r w:rsidR="009938EE" w:rsidRPr="002C797F">
        <w:rPr>
          <w:rFonts w:ascii="Times New Roman" w:hAnsi="Times New Roman"/>
          <w:sz w:val="28"/>
          <w:szCs w:val="28"/>
          <w:lang w:val="uk-UA"/>
        </w:rPr>
        <w:t>ПУЕТ</w:t>
      </w:r>
      <w:proofErr w:type="spellEnd"/>
      <w:r w:rsidR="009938EE" w:rsidRPr="002C797F">
        <w:rPr>
          <w:rFonts w:ascii="Times New Roman" w:hAnsi="Times New Roman"/>
          <w:sz w:val="28"/>
          <w:szCs w:val="28"/>
          <w:lang w:val="uk-UA"/>
        </w:rPr>
        <w:t>, 2021. С. 95-98.</w:t>
      </w:r>
    </w:p>
    <w:p w14:paraId="0498573D" w14:textId="463F69B4" w:rsidR="00FA213F" w:rsidRPr="002C797F" w:rsidRDefault="00FA213F" w:rsidP="00A85D6F">
      <w:pPr>
        <w:spacing w:after="160" w:line="360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sectPr w:rsidR="00FA213F" w:rsidRPr="002C797F" w:rsidSect="00A85D6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43F67E" w14:textId="77777777" w:rsidR="00F32289" w:rsidRDefault="00F32289" w:rsidP="00354968">
      <w:pPr>
        <w:spacing w:after="0" w:line="240" w:lineRule="auto"/>
      </w:pPr>
      <w:r>
        <w:separator/>
      </w:r>
    </w:p>
  </w:endnote>
  <w:endnote w:type="continuationSeparator" w:id="0">
    <w:p w14:paraId="78C089B2" w14:textId="77777777" w:rsidR="00F32289" w:rsidRDefault="00F32289" w:rsidP="00354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D69E3A" w14:textId="77777777" w:rsidR="00F32289" w:rsidRDefault="00F32289" w:rsidP="00354968">
      <w:pPr>
        <w:spacing w:after="0" w:line="240" w:lineRule="auto"/>
      </w:pPr>
      <w:r>
        <w:separator/>
      </w:r>
    </w:p>
  </w:footnote>
  <w:footnote w:type="continuationSeparator" w:id="0">
    <w:p w14:paraId="763D6AA6" w14:textId="77777777" w:rsidR="00F32289" w:rsidRDefault="00F32289" w:rsidP="00354968">
      <w:pPr>
        <w:spacing w:after="0" w:line="240" w:lineRule="auto"/>
      </w:pPr>
      <w:r>
        <w:continuationSeparator/>
      </w:r>
    </w:p>
  </w:footnote>
  <w:footnote w:id="1">
    <w:p w14:paraId="7FAB28BE" w14:textId="77777777" w:rsidR="003C13C6" w:rsidRPr="003D27D4" w:rsidRDefault="003C13C6" w:rsidP="003C13C6">
      <w:pPr>
        <w:pStyle w:val="FootnoteText"/>
        <w:jc w:val="both"/>
        <w:rPr>
          <w:sz w:val="16"/>
          <w:szCs w:val="16"/>
          <w:lang w:val="uk-UA"/>
        </w:rPr>
      </w:pPr>
      <w:r w:rsidRPr="003D27D4">
        <w:rPr>
          <w:rStyle w:val="FootnoteReference"/>
          <w:sz w:val="16"/>
          <w:szCs w:val="16"/>
        </w:rPr>
        <w:footnoteRef/>
      </w:r>
      <w:r w:rsidRPr="003D27D4">
        <w:rPr>
          <w:sz w:val="16"/>
          <w:szCs w:val="16"/>
        </w:rPr>
        <w:t xml:space="preserve"> </w:t>
      </w:r>
      <w:proofErr w:type="spellStart"/>
      <w:r w:rsidRPr="003D27D4">
        <w:rPr>
          <w:rFonts w:ascii="Times New Roman" w:hAnsi="Times New Roman"/>
          <w:bCs/>
          <w:sz w:val="16"/>
          <w:szCs w:val="16"/>
          <w:lang w:val="uk-UA"/>
        </w:rPr>
        <w:t>Materials</w:t>
      </w:r>
      <w:proofErr w:type="spellEnd"/>
      <w:r w:rsidRPr="003D27D4">
        <w:rPr>
          <w:rFonts w:ascii="Times New Roman" w:hAnsi="Times New Roman"/>
          <w:bCs/>
          <w:sz w:val="16"/>
          <w:szCs w:val="16"/>
          <w:lang w:val="uk-UA"/>
        </w:rPr>
        <w:t xml:space="preserve"> </w:t>
      </w:r>
      <w:proofErr w:type="spellStart"/>
      <w:r w:rsidRPr="003D27D4">
        <w:rPr>
          <w:rFonts w:ascii="Times New Roman" w:hAnsi="Times New Roman"/>
          <w:bCs/>
          <w:sz w:val="16"/>
          <w:szCs w:val="16"/>
          <w:lang w:val="uk-UA"/>
        </w:rPr>
        <w:t>prepared</w:t>
      </w:r>
      <w:proofErr w:type="spellEnd"/>
      <w:r w:rsidRPr="003D27D4">
        <w:rPr>
          <w:rFonts w:ascii="Times New Roman" w:hAnsi="Times New Roman"/>
          <w:bCs/>
          <w:sz w:val="16"/>
          <w:szCs w:val="16"/>
          <w:lang w:val="uk-UA"/>
        </w:rPr>
        <w:t xml:space="preserve"> </w:t>
      </w:r>
      <w:proofErr w:type="spellStart"/>
      <w:r w:rsidRPr="003D27D4">
        <w:rPr>
          <w:rFonts w:ascii="Times New Roman" w:hAnsi="Times New Roman"/>
          <w:bCs/>
          <w:sz w:val="16"/>
          <w:szCs w:val="16"/>
          <w:lang w:val="uk-UA"/>
        </w:rPr>
        <w:t>as</w:t>
      </w:r>
      <w:proofErr w:type="spellEnd"/>
      <w:r w:rsidRPr="003D27D4">
        <w:rPr>
          <w:rFonts w:ascii="Times New Roman" w:hAnsi="Times New Roman"/>
          <w:bCs/>
          <w:sz w:val="16"/>
          <w:szCs w:val="16"/>
          <w:lang w:val="uk-UA"/>
        </w:rPr>
        <w:t xml:space="preserve"> </w:t>
      </w:r>
      <w:proofErr w:type="spellStart"/>
      <w:r w:rsidRPr="003D27D4">
        <w:rPr>
          <w:rFonts w:ascii="Times New Roman" w:hAnsi="Times New Roman"/>
          <w:bCs/>
          <w:sz w:val="16"/>
          <w:szCs w:val="16"/>
          <w:lang w:val="uk-UA"/>
        </w:rPr>
        <w:t>part</w:t>
      </w:r>
      <w:proofErr w:type="spellEnd"/>
      <w:r w:rsidRPr="003D27D4">
        <w:rPr>
          <w:rFonts w:ascii="Times New Roman" w:hAnsi="Times New Roman"/>
          <w:bCs/>
          <w:sz w:val="16"/>
          <w:szCs w:val="16"/>
          <w:lang w:val="uk-UA"/>
        </w:rPr>
        <w:t xml:space="preserve"> </w:t>
      </w:r>
      <w:proofErr w:type="spellStart"/>
      <w:r w:rsidRPr="003D27D4">
        <w:rPr>
          <w:rFonts w:ascii="Times New Roman" w:hAnsi="Times New Roman"/>
          <w:bCs/>
          <w:sz w:val="16"/>
          <w:szCs w:val="16"/>
          <w:lang w:val="uk-UA"/>
        </w:rPr>
        <w:t>of</w:t>
      </w:r>
      <w:proofErr w:type="spellEnd"/>
      <w:r w:rsidRPr="003D27D4">
        <w:rPr>
          <w:rFonts w:ascii="Times New Roman" w:hAnsi="Times New Roman"/>
          <w:bCs/>
          <w:sz w:val="16"/>
          <w:szCs w:val="16"/>
          <w:lang w:val="uk-UA"/>
        </w:rPr>
        <w:t xml:space="preserve"> </w:t>
      </w:r>
      <w:proofErr w:type="spellStart"/>
      <w:r w:rsidRPr="003D27D4">
        <w:rPr>
          <w:rFonts w:ascii="Times New Roman" w:hAnsi="Times New Roman"/>
          <w:bCs/>
          <w:sz w:val="16"/>
          <w:szCs w:val="16"/>
          <w:lang w:val="uk-UA"/>
        </w:rPr>
        <w:t>the</w:t>
      </w:r>
      <w:proofErr w:type="spellEnd"/>
      <w:r w:rsidRPr="003D27D4">
        <w:rPr>
          <w:rFonts w:ascii="Times New Roman" w:hAnsi="Times New Roman"/>
          <w:bCs/>
          <w:sz w:val="16"/>
          <w:szCs w:val="16"/>
          <w:lang w:val="uk-UA"/>
        </w:rPr>
        <w:t xml:space="preserve"> </w:t>
      </w:r>
      <w:proofErr w:type="spellStart"/>
      <w:r w:rsidRPr="003D27D4">
        <w:rPr>
          <w:rFonts w:ascii="Times New Roman" w:hAnsi="Times New Roman"/>
          <w:bCs/>
          <w:sz w:val="16"/>
          <w:szCs w:val="16"/>
          <w:lang w:val="uk-UA"/>
        </w:rPr>
        <w:t>project</w:t>
      </w:r>
      <w:proofErr w:type="spellEnd"/>
      <w:r w:rsidRPr="003D27D4">
        <w:rPr>
          <w:rFonts w:ascii="Times New Roman" w:hAnsi="Times New Roman"/>
          <w:bCs/>
          <w:sz w:val="16"/>
          <w:szCs w:val="16"/>
          <w:lang w:val="uk-UA"/>
        </w:rPr>
        <w:t xml:space="preserve"> «</w:t>
      </w:r>
      <w:proofErr w:type="spellStart"/>
      <w:r w:rsidRPr="003D27D4">
        <w:rPr>
          <w:rFonts w:ascii="Times New Roman" w:hAnsi="Times New Roman"/>
          <w:bCs/>
          <w:sz w:val="16"/>
          <w:szCs w:val="16"/>
          <w:lang w:val="uk-UA"/>
        </w:rPr>
        <w:t>Formation</w:t>
      </w:r>
      <w:proofErr w:type="spellEnd"/>
      <w:r w:rsidRPr="003D27D4">
        <w:rPr>
          <w:rFonts w:ascii="Times New Roman" w:hAnsi="Times New Roman"/>
          <w:bCs/>
          <w:sz w:val="16"/>
          <w:szCs w:val="16"/>
          <w:lang w:val="uk-UA"/>
        </w:rPr>
        <w:t xml:space="preserve"> </w:t>
      </w:r>
      <w:proofErr w:type="spellStart"/>
      <w:r w:rsidRPr="003D27D4">
        <w:rPr>
          <w:rFonts w:ascii="Times New Roman" w:hAnsi="Times New Roman"/>
          <w:bCs/>
          <w:sz w:val="16"/>
          <w:szCs w:val="16"/>
          <w:lang w:val="uk-UA"/>
        </w:rPr>
        <w:t>of</w:t>
      </w:r>
      <w:proofErr w:type="spellEnd"/>
      <w:r w:rsidRPr="003D27D4">
        <w:rPr>
          <w:rFonts w:ascii="Times New Roman" w:hAnsi="Times New Roman"/>
          <w:bCs/>
          <w:sz w:val="16"/>
          <w:szCs w:val="16"/>
          <w:lang w:val="uk-UA"/>
        </w:rPr>
        <w:t xml:space="preserve"> </w:t>
      </w:r>
      <w:proofErr w:type="spellStart"/>
      <w:r w:rsidRPr="003D27D4">
        <w:rPr>
          <w:rFonts w:ascii="Times New Roman" w:hAnsi="Times New Roman"/>
          <w:bCs/>
          <w:sz w:val="16"/>
          <w:szCs w:val="16"/>
          <w:lang w:val="uk-UA"/>
        </w:rPr>
        <w:t>the</w:t>
      </w:r>
      <w:proofErr w:type="spellEnd"/>
      <w:r w:rsidRPr="003D27D4">
        <w:rPr>
          <w:rFonts w:ascii="Times New Roman" w:hAnsi="Times New Roman"/>
          <w:bCs/>
          <w:sz w:val="16"/>
          <w:szCs w:val="16"/>
          <w:lang w:val="uk-UA"/>
        </w:rPr>
        <w:t xml:space="preserve"> </w:t>
      </w:r>
      <w:proofErr w:type="spellStart"/>
      <w:r w:rsidRPr="003D27D4">
        <w:rPr>
          <w:rFonts w:ascii="Times New Roman" w:hAnsi="Times New Roman"/>
          <w:bCs/>
          <w:sz w:val="16"/>
          <w:szCs w:val="16"/>
          <w:lang w:val="uk-UA"/>
        </w:rPr>
        <w:t>personality</w:t>
      </w:r>
      <w:proofErr w:type="spellEnd"/>
      <w:r w:rsidRPr="003D27D4">
        <w:rPr>
          <w:rFonts w:ascii="Times New Roman" w:hAnsi="Times New Roman"/>
          <w:bCs/>
          <w:sz w:val="16"/>
          <w:szCs w:val="16"/>
          <w:lang w:val="uk-UA"/>
        </w:rPr>
        <w:t xml:space="preserve"> </w:t>
      </w:r>
      <w:proofErr w:type="spellStart"/>
      <w:r w:rsidRPr="003D27D4">
        <w:rPr>
          <w:rFonts w:ascii="Times New Roman" w:hAnsi="Times New Roman"/>
          <w:bCs/>
          <w:sz w:val="16"/>
          <w:szCs w:val="16"/>
          <w:lang w:val="uk-UA"/>
        </w:rPr>
        <w:t>development</w:t>
      </w:r>
      <w:proofErr w:type="spellEnd"/>
      <w:r w:rsidRPr="003D27D4">
        <w:rPr>
          <w:rFonts w:ascii="Times New Roman" w:hAnsi="Times New Roman"/>
          <w:bCs/>
          <w:sz w:val="16"/>
          <w:szCs w:val="16"/>
          <w:lang w:val="uk-UA"/>
        </w:rPr>
        <w:t xml:space="preserve"> </w:t>
      </w:r>
      <w:proofErr w:type="spellStart"/>
      <w:r w:rsidRPr="003D27D4">
        <w:rPr>
          <w:rFonts w:ascii="Times New Roman" w:hAnsi="Times New Roman"/>
          <w:bCs/>
          <w:sz w:val="16"/>
          <w:szCs w:val="16"/>
          <w:lang w:val="uk-UA"/>
        </w:rPr>
        <w:t>strategy</w:t>
      </w:r>
      <w:proofErr w:type="spellEnd"/>
      <w:r w:rsidRPr="003D27D4">
        <w:rPr>
          <w:rFonts w:ascii="Times New Roman" w:hAnsi="Times New Roman"/>
          <w:bCs/>
          <w:sz w:val="16"/>
          <w:szCs w:val="16"/>
          <w:lang w:val="uk-UA"/>
        </w:rPr>
        <w:t xml:space="preserve"> </w:t>
      </w:r>
      <w:proofErr w:type="spellStart"/>
      <w:r w:rsidRPr="003D27D4">
        <w:rPr>
          <w:rFonts w:ascii="Times New Roman" w:hAnsi="Times New Roman"/>
          <w:bCs/>
          <w:sz w:val="16"/>
          <w:szCs w:val="16"/>
          <w:lang w:val="uk-UA"/>
        </w:rPr>
        <w:t>in</w:t>
      </w:r>
      <w:proofErr w:type="spellEnd"/>
      <w:r w:rsidRPr="003D27D4">
        <w:rPr>
          <w:rFonts w:ascii="Times New Roman" w:hAnsi="Times New Roman"/>
          <w:bCs/>
          <w:sz w:val="16"/>
          <w:szCs w:val="16"/>
          <w:lang w:val="uk-UA"/>
        </w:rPr>
        <w:t xml:space="preserve"> </w:t>
      </w:r>
      <w:proofErr w:type="spellStart"/>
      <w:r w:rsidRPr="003D27D4">
        <w:rPr>
          <w:rFonts w:ascii="Times New Roman" w:hAnsi="Times New Roman"/>
          <w:bCs/>
          <w:sz w:val="16"/>
          <w:szCs w:val="16"/>
          <w:lang w:val="uk-UA"/>
        </w:rPr>
        <w:t>the</w:t>
      </w:r>
      <w:proofErr w:type="spellEnd"/>
      <w:r w:rsidRPr="003D27D4">
        <w:rPr>
          <w:rFonts w:ascii="Times New Roman" w:hAnsi="Times New Roman"/>
          <w:bCs/>
          <w:sz w:val="16"/>
          <w:szCs w:val="16"/>
          <w:lang w:val="uk-UA"/>
        </w:rPr>
        <w:t xml:space="preserve"> </w:t>
      </w:r>
      <w:proofErr w:type="spellStart"/>
      <w:r w:rsidRPr="003D27D4">
        <w:rPr>
          <w:rFonts w:ascii="Times New Roman" w:hAnsi="Times New Roman"/>
          <w:bCs/>
          <w:sz w:val="16"/>
          <w:szCs w:val="16"/>
          <w:lang w:val="uk-UA"/>
        </w:rPr>
        <w:t>digital</w:t>
      </w:r>
      <w:proofErr w:type="spellEnd"/>
      <w:r w:rsidRPr="003D27D4">
        <w:rPr>
          <w:rFonts w:ascii="Times New Roman" w:hAnsi="Times New Roman"/>
          <w:bCs/>
          <w:sz w:val="16"/>
          <w:szCs w:val="16"/>
          <w:lang w:val="uk-UA"/>
        </w:rPr>
        <w:t xml:space="preserve"> </w:t>
      </w:r>
      <w:proofErr w:type="spellStart"/>
      <w:r w:rsidRPr="003D27D4">
        <w:rPr>
          <w:rFonts w:ascii="Times New Roman" w:hAnsi="Times New Roman"/>
          <w:bCs/>
          <w:sz w:val="16"/>
          <w:szCs w:val="16"/>
          <w:lang w:val="uk-UA"/>
        </w:rPr>
        <w:t>educational</w:t>
      </w:r>
      <w:proofErr w:type="spellEnd"/>
      <w:r w:rsidRPr="003D27D4">
        <w:rPr>
          <w:rFonts w:ascii="Times New Roman" w:hAnsi="Times New Roman"/>
          <w:bCs/>
          <w:sz w:val="16"/>
          <w:szCs w:val="16"/>
          <w:lang w:val="uk-UA"/>
        </w:rPr>
        <w:t xml:space="preserve"> </w:t>
      </w:r>
      <w:proofErr w:type="spellStart"/>
      <w:r w:rsidRPr="003D27D4">
        <w:rPr>
          <w:rFonts w:ascii="Times New Roman" w:hAnsi="Times New Roman"/>
          <w:bCs/>
          <w:sz w:val="16"/>
          <w:szCs w:val="16"/>
          <w:lang w:val="uk-UA"/>
        </w:rPr>
        <w:t>space</w:t>
      </w:r>
      <w:proofErr w:type="spellEnd"/>
      <w:r w:rsidRPr="003D27D4">
        <w:rPr>
          <w:rFonts w:ascii="Times New Roman" w:hAnsi="Times New Roman"/>
          <w:bCs/>
          <w:sz w:val="16"/>
          <w:szCs w:val="16"/>
          <w:lang w:val="uk-UA"/>
        </w:rPr>
        <w:t xml:space="preserve">: </w:t>
      </w:r>
      <w:proofErr w:type="spellStart"/>
      <w:r w:rsidRPr="003D27D4">
        <w:rPr>
          <w:rFonts w:ascii="Times New Roman" w:hAnsi="Times New Roman"/>
          <w:bCs/>
          <w:sz w:val="16"/>
          <w:szCs w:val="16"/>
          <w:lang w:val="uk-UA"/>
        </w:rPr>
        <w:t>Ukraine-EU</w:t>
      </w:r>
      <w:proofErr w:type="spellEnd"/>
      <w:r w:rsidRPr="003D27D4">
        <w:rPr>
          <w:rFonts w:ascii="Times New Roman" w:hAnsi="Times New Roman"/>
          <w:bCs/>
          <w:sz w:val="16"/>
          <w:szCs w:val="16"/>
          <w:lang w:val="uk-UA"/>
        </w:rPr>
        <w:t xml:space="preserve">. </w:t>
      </w:r>
      <w:proofErr w:type="spellStart"/>
      <w:r w:rsidRPr="003D27D4">
        <w:rPr>
          <w:rFonts w:ascii="Times New Roman" w:hAnsi="Times New Roman"/>
          <w:bCs/>
          <w:sz w:val="16"/>
          <w:szCs w:val="16"/>
          <w:lang w:val="uk-UA"/>
        </w:rPr>
        <w:t>ERASMUS</w:t>
      </w:r>
      <w:proofErr w:type="spellEnd"/>
      <w:r w:rsidRPr="003D27D4">
        <w:rPr>
          <w:rFonts w:ascii="Times New Roman" w:hAnsi="Times New Roman"/>
          <w:bCs/>
          <w:sz w:val="16"/>
          <w:szCs w:val="16"/>
          <w:lang w:val="uk-UA"/>
        </w:rPr>
        <w:t>-</w:t>
      </w:r>
      <w:proofErr w:type="spellStart"/>
      <w:r w:rsidRPr="003D27D4">
        <w:rPr>
          <w:rFonts w:ascii="Times New Roman" w:hAnsi="Times New Roman"/>
          <w:bCs/>
          <w:sz w:val="16"/>
          <w:szCs w:val="16"/>
          <w:lang w:val="uk-UA"/>
        </w:rPr>
        <w:t>JMO</w:t>
      </w:r>
      <w:proofErr w:type="spellEnd"/>
      <w:r w:rsidRPr="003D27D4">
        <w:rPr>
          <w:rFonts w:ascii="Times New Roman" w:hAnsi="Times New Roman"/>
          <w:bCs/>
          <w:sz w:val="16"/>
          <w:szCs w:val="16"/>
          <w:lang w:val="uk-UA"/>
        </w:rPr>
        <w:t>-2023-</w:t>
      </w:r>
      <w:proofErr w:type="spellStart"/>
      <w:r w:rsidRPr="003D27D4">
        <w:rPr>
          <w:rFonts w:ascii="Times New Roman" w:hAnsi="Times New Roman"/>
          <w:bCs/>
          <w:sz w:val="16"/>
          <w:szCs w:val="16"/>
          <w:lang w:val="uk-UA"/>
        </w:rPr>
        <w:t>HEI</w:t>
      </w:r>
      <w:proofErr w:type="spellEnd"/>
      <w:r w:rsidRPr="003D27D4">
        <w:rPr>
          <w:rFonts w:ascii="Times New Roman" w:hAnsi="Times New Roman"/>
          <w:bCs/>
          <w:sz w:val="16"/>
          <w:szCs w:val="16"/>
          <w:lang w:val="uk-UA"/>
        </w:rPr>
        <w:t>-</w:t>
      </w:r>
      <w:proofErr w:type="spellStart"/>
      <w:r w:rsidRPr="003D27D4">
        <w:rPr>
          <w:rFonts w:ascii="Times New Roman" w:hAnsi="Times New Roman"/>
          <w:bCs/>
          <w:sz w:val="16"/>
          <w:szCs w:val="16"/>
          <w:lang w:val="uk-UA"/>
        </w:rPr>
        <w:t>TCH-RSCH</w:t>
      </w:r>
      <w:proofErr w:type="spellEnd"/>
      <w:r w:rsidRPr="003D27D4">
        <w:rPr>
          <w:rFonts w:ascii="Times New Roman" w:hAnsi="Times New Roman"/>
          <w:bCs/>
          <w:sz w:val="16"/>
          <w:szCs w:val="16"/>
          <w:lang w:val="uk-UA"/>
        </w:rPr>
        <w:t xml:space="preserve">». </w:t>
      </w:r>
      <w:proofErr w:type="spellStart"/>
      <w:r w:rsidRPr="003D27D4">
        <w:rPr>
          <w:rFonts w:ascii="Times New Roman" w:hAnsi="Times New Roman"/>
          <w:bCs/>
          <w:sz w:val="16"/>
          <w:szCs w:val="16"/>
          <w:lang w:val="uk-UA"/>
        </w:rPr>
        <w:t>Funded</w:t>
      </w:r>
      <w:proofErr w:type="spellEnd"/>
      <w:r w:rsidRPr="003D27D4">
        <w:rPr>
          <w:rFonts w:ascii="Times New Roman" w:hAnsi="Times New Roman"/>
          <w:bCs/>
          <w:sz w:val="16"/>
          <w:szCs w:val="16"/>
          <w:lang w:val="uk-UA"/>
        </w:rPr>
        <w:t xml:space="preserve"> </w:t>
      </w:r>
      <w:proofErr w:type="spellStart"/>
      <w:r w:rsidRPr="003D27D4">
        <w:rPr>
          <w:rFonts w:ascii="Times New Roman" w:hAnsi="Times New Roman"/>
          <w:bCs/>
          <w:sz w:val="16"/>
          <w:szCs w:val="16"/>
          <w:lang w:val="uk-UA"/>
        </w:rPr>
        <w:t>by</w:t>
      </w:r>
      <w:proofErr w:type="spellEnd"/>
      <w:r w:rsidRPr="003D27D4">
        <w:rPr>
          <w:rFonts w:ascii="Times New Roman" w:hAnsi="Times New Roman"/>
          <w:bCs/>
          <w:sz w:val="16"/>
          <w:szCs w:val="16"/>
          <w:lang w:val="uk-UA"/>
        </w:rPr>
        <w:t xml:space="preserve"> </w:t>
      </w:r>
      <w:proofErr w:type="spellStart"/>
      <w:r w:rsidRPr="003D27D4">
        <w:rPr>
          <w:rFonts w:ascii="Times New Roman" w:hAnsi="Times New Roman"/>
          <w:bCs/>
          <w:sz w:val="16"/>
          <w:szCs w:val="16"/>
          <w:lang w:val="uk-UA"/>
        </w:rPr>
        <w:t>the</w:t>
      </w:r>
      <w:proofErr w:type="spellEnd"/>
      <w:r w:rsidRPr="003D27D4">
        <w:rPr>
          <w:rFonts w:ascii="Times New Roman" w:hAnsi="Times New Roman"/>
          <w:bCs/>
          <w:sz w:val="16"/>
          <w:szCs w:val="16"/>
          <w:lang w:val="uk-UA"/>
        </w:rPr>
        <w:t xml:space="preserve"> </w:t>
      </w:r>
      <w:proofErr w:type="spellStart"/>
      <w:r w:rsidRPr="003D27D4">
        <w:rPr>
          <w:rFonts w:ascii="Times New Roman" w:hAnsi="Times New Roman"/>
          <w:bCs/>
          <w:sz w:val="16"/>
          <w:szCs w:val="16"/>
          <w:lang w:val="uk-UA"/>
        </w:rPr>
        <w:t>European</w:t>
      </w:r>
      <w:proofErr w:type="spellEnd"/>
      <w:r w:rsidRPr="003D27D4">
        <w:rPr>
          <w:rFonts w:ascii="Times New Roman" w:hAnsi="Times New Roman"/>
          <w:bCs/>
          <w:sz w:val="16"/>
          <w:szCs w:val="16"/>
          <w:lang w:val="uk-UA"/>
        </w:rPr>
        <w:t xml:space="preserve"> </w:t>
      </w:r>
      <w:proofErr w:type="spellStart"/>
      <w:r w:rsidRPr="003D27D4">
        <w:rPr>
          <w:rFonts w:ascii="Times New Roman" w:hAnsi="Times New Roman"/>
          <w:bCs/>
          <w:sz w:val="16"/>
          <w:szCs w:val="16"/>
          <w:lang w:val="uk-UA"/>
        </w:rPr>
        <w:t>Union</w:t>
      </w:r>
      <w:proofErr w:type="spellEnd"/>
      <w:r w:rsidRPr="003D27D4">
        <w:rPr>
          <w:rFonts w:ascii="Times New Roman" w:hAnsi="Times New Roman"/>
          <w:bCs/>
          <w:sz w:val="16"/>
          <w:szCs w:val="16"/>
          <w:lang w:val="uk-UA"/>
        </w:rPr>
        <w:t xml:space="preserve">. </w:t>
      </w:r>
      <w:proofErr w:type="spellStart"/>
      <w:r w:rsidRPr="003D27D4">
        <w:rPr>
          <w:rFonts w:ascii="Times New Roman" w:hAnsi="Times New Roman"/>
          <w:bCs/>
          <w:sz w:val="16"/>
          <w:szCs w:val="16"/>
          <w:lang w:val="uk-UA"/>
        </w:rPr>
        <w:t>Views</w:t>
      </w:r>
      <w:proofErr w:type="spellEnd"/>
      <w:r w:rsidRPr="003D27D4">
        <w:rPr>
          <w:rFonts w:ascii="Times New Roman" w:hAnsi="Times New Roman"/>
          <w:bCs/>
          <w:sz w:val="16"/>
          <w:szCs w:val="16"/>
          <w:lang w:val="uk-UA"/>
        </w:rPr>
        <w:t xml:space="preserve"> </w:t>
      </w:r>
      <w:proofErr w:type="spellStart"/>
      <w:r w:rsidRPr="003D27D4">
        <w:rPr>
          <w:rFonts w:ascii="Times New Roman" w:hAnsi="Times New Roman"/>
          <w:bCs/>
          <w:sz w:val="16"/>
          <w:szCs w:val="16"/>
          <w:lang w:val="uk-UA"/>
        </w:rPr>
        <w:t>and</w:t>
      </w:r>
      <w:proofErr w:type="spellEnd"/>
      <w:r w:rsidRPr="003D27D4">
        <w:rPr>
          <w:rFonts w:ascii="Times New Roman" w:hAnsi="Times New Roman"/>
          <w:bCs/>
          <w:sz w:val="16"/>
          <w:szCs w:val="16"/>
          <w:lang w:val="uk-UA"/>
        </w:rPr>
        <w:t xml:space="preserve"> </w:t>
      </w:r>
      <w:proofErr w:type="spellStart"/>
      <w:r w:rsidRPr="003D27D4">
        <w:rPr>
          <w:rFonts w:ascii="Times New Roman" w:hAnsi="Times New Roman"/>
          <w:bCs/>
          <w:sz w:val="16"/>
          <w:szCs w:val="16"/>
          <w:lang w:val="uk-UA"/>
        </w:rPr>
        <w:t>opinions</w:t>
      </w:r>
      <w:proofErr w:type="spellEnd"/>
      <w:r w:rsidRPr="003D27D4">
        <w:rPr>
          <w:rFonts w:ascii="Times New Roman" w:hAnsi="Times New Roman"/>
          <w:bCs/>
          <w:sz w:val="16"/>
          <w:szCs w:val="16"/>
          <w:lang w:val="uk-UA"/>
        </w:rPr>
        <w:t xml:space="preserve"> </w:t>
      </w:r>
      <w:proofErr w:type="spellStart"/>
      <w:r w:rsidRPr="003D27D4">
        <w:rPr>
          <w:rFonts w:ascii="Times New Roman" w:hAnsi="Times New Roman"/>
          <w:bCs/>
          <w:sz w:val="16"/>
          <w:szCs w:val="16"/>
          <w:lang w:val="uk-UA"/>
        </w:rPr>
        <w:t>expressed</w:t>
      </w:r>
      <w:proofErr w:type="spellEnd"/>
      <w:r w:rsidRPr="003D27D4">
        <w:rPr>
          <w:rFonts w:ascii="Times New Roman" w:hAnsi="Times New Roman"/>
          <w:bCs/>
          <w:sz w:val="16"/>
          <w:szCs w:val="16"/>
          <w:lang w:val="uk-UA"/>
        </w:rPr>
        <w:t xml:space="preserve"> </w:t>
      </w:r>
      <w:proofErr w:type="spellStart"/>
      <w:r w:rsidRPr="003D27D4">
        <w:rPr>
          <w:rFonts w:ascii="Times New Roman" w:hAnsi="Times New Roman"/>
          <w:bCs/>
          <w:sz w:val="16"/>
          <w:szCs w:val="16"/>
          <w:lang w:val="uk-UA"/>
        </w:rPr>
        <w:t>are</w:t>
      </w:r>
      <w:proofErr w:type="spellEnd"/>
      <w:r w:rsidRPr="003D27D4">
        <w:rPr>
          <w:rFonts w:ascii="Times New Roman" w:hAnsi="Times New Roman"/>
          <w:bCs/>
          <w:sz w:val="16"/>
          <w:szCs w:val="16"/>
          <w:lang w:val="uk-UA"/>
        </w:rPr>
        <w:t xml:space="preserve"> </w:t>
      </w:r>
      <w:proofErr w:type="spellStart"/>
      <w:r w:rsidRPr="003D27D4">
        <w:rPr>
          <w:rFonts w:ascii="Times New Roman" w:hAnsi="Times New Roman"/>
          <w:bCs/>
          <w:sz w:val="16"/>
          <w:szCs w:val="16"/>
          <w:lang w:val="uk-UA"/>
        </w:rPr>
        <w:t>however</w:t>
      </w:r>
      <w:proofErr w:type="spellEnd"/>
      <w:r w:rsidRPr="003D27D4">
        <w:rPr>
          <w:rFonts w:ascii="Times New Roman" w:hAnsi="Times New Roman"/>
          <w:bCs/>
          <w:sz w:val="16"/>
          <w:szCs w:val="16"/>
          <w:lang w:val="uk-UA"/>
        </w:rPr>
        <w:t xml:space="preserve"> </w:t>
      </w:r>
      <w:proofErr w:type="spellStart"/>
      <w:r w:rsidRPr="003D27D4">
        <w:rPr>
          <w:rFonts w:ascii="Times New Roman" w:hAnsi="Times New Roman"/>
          <w:bCs/>
          <w:sz w:val="16"/>
          <w:szCs w:val="16"/>
          <w:lang w:val="uk-UA"/>
        </w:rPr>
        <w:t>those</w:t>
      </w:r>
      <w:proofErr w:type="spellEnd"/>
      <w:r w:rsidRPr="003D27D4">
        <w:rPr>
          <w:rFonts w:ascii="Times New Roman" w:hAnsi="Times New Roman"/>
          <w:bCs/>
          <w:sz w:val="16"/>
          <w:szCs w:val="16"/>
          <w:lang w:val="uk-UA"/>
        </w:rPr>
        <w:t xml:space="preserve"> </w:t>
      </w:r>
      <w:proofErr w:type="spellStart"/>
      <w:r w:rsidRPr="003D27D4">
        <w:rPr>
          <w:rFonts w:ascii="Times New Roman" w:hAnsi="Times New Roman"/>
          <w:bCs/>
          <w:sz w:val="16"/>
          <w:szCs w:val="16"/>
          <w:lang w:val="uk-UA"/>
        </w:rPr>
        <w:t>of</w:t>
      </w:r>
      <w:proofErr w:type="spellEnd"/>
      <w:r w:rsidRPr="003D27D4">
        <w:rPr>
          <w:rFonts w:ascii="Times New Roman" w:hAnsi="Times New Roman"/>
          <w:bCs/>
          <w:sz w:val="16"/>
          <w:szCs w:val="16"/>
          <w:lang w:val="uk-UA"/>
        </w:rPr>
        <w:t xml:space="preserve"> </w:t>
      </w:r>
      <w:proofErr w:type="spellStart"/>
      <w:r w:rsidRPr="003D27D4">
        <w:rPr>
          <w:rFonts w:ascii="Times New Roman" w:hAnsi="Times New Roman"/>
          <w:bCs/>
          <w:sz w:val="16"/>
          <w:szCs w:val="16"/>
          <w:lang w:val="uk-UA"/>
        </w:rPr>
        <w:t>the</w:t>
      </w:r>
      <w:proofErr w:type="spellEnd"/>
      <w:r w:rsidRPr="003D27D4">
        <w:rPr>
          <w:rFonts w:ascii="Times New Roman" w:hAnsi="Times New Roman"/>
          <w:bCs/>
          <w:sz w:val="16"/>
          <w:szCs w:val="16"/>
          <w:lang w:val="uk-UA"/>
        </w:rPr>
        <w:t xml:space="preserve"> </w:t>
      </w:r>
      <w:proofErr w:type="spellStart"/>
      <w:r w:rsidRPr="003D27D4">
        <w:rPr>
          <w:rFonts w:ascii="Times New Roman" w:hAnsi="Times New Roman"/>
          <w:bCs/>
          <w:sz w:val="16"/>
          <w:szCs w:val="16"/>
          <w:lang w:val="uk-UA"/>
        </w:rPr>
        <w:t>author</w:t>
      </w:r>
      <w:proofErr w:type="spellEnd"/>
      <w:r w:rsidRPr="003D27D4">
        <w:rPr>
          <w:rFonts w:ascii="Times New Roman" w:hAnsi="Times New Roman"/>
          <w:bCs/>
          <w:sz w:val="16"/>
          <w:szCs w:val="16"/>
          <w:lang w:val="uk-UA"/>
        </w:rPr>
        <w:t xml:space="preserve">(s) </w:t>
      </w:r>
      <w:proofErr w:type="spellStart"/>
      <w:r w:rsidRPr="003D27D4">
        <w:rPr>
          <w:rFonts w:ascii="Times New Roman" w:hAnsi="Times New Roman"/>
          <w:bCs/>
          <w:sz w:val="16"/>
          <w:szCs w:val="16"/>
          <w:lang w:val="uk-UA"/>
        </w:rPr>
        <w:t>only</w:t>
      </w:r>
      <w:proofErr w:type="spellEnd"/>
      <w:r w:rsidRPr="003D27D4">
        <w:rPr>
          <w:rFonts w:ascii="Times New Roman" w:hAnsi="Times New Roman"/>
          <w:bCs/>
          <w:sz w:val="16"/>
          <w:szCs w:val="16"/>
          <w:lang w:val="uk-UA"/>
        </w:rPr>
        <w:t xml:space="preserve"> </w:t>
      </w:r>
      <w:proofErr w:type="spellStart"/>
      <w:r w:rsidRPr="003D27D4">
        <w:rPr>
          <w:rFonts w:ascii="Times New Roman" w:hAnsi="Times New Roman"/>
          <w:bCs/>
          <w:sz w:val="16"/>
          <w:szCs w:val="16"/>
          <w:lang w:val="uk-UA"/>
        </w:rPr>
        <w:t>and</w:t>
      </w:r>
      <w:proofErr w:type="spellEnd"/>
      <w:r w:rsidRPr="003D27D4">
        <w:rPr>
          <w:rFonts w:ascii="Times New Roman" w:hAnsi="Times New Roman"/>
          <w:bCs/>
          <w:sz w:val="16"/>
          <w:szCs w:val="16"/>
          <w:lang w:val="uk-UA"/>
        </w:rPr>
        <w:t xml:space="preserve"> </w:t>
      </w:r>
      <w:proofErr w:type="spellStart"/>
      <w:r w:rsidRPr="003D27D4">
        <w:rPr>
          <w:rFonts w:ascii="Times New Roman" w:hAnsi="Times New Roman"/>
          <w:bCs/>
          <w:sz w:val="16"/>
          <w:szCs w:val="16"/>
          <w:lang w:val="uk-UA"/>
        </w:rPr>
        <w:t>do</w:t>
      </w:r>
      <w:proofErr w:type="spellEnd"/>
      <w:r w:rsidRPr="003D27D4">
        <w:rPr>
          <w:rFonts w:ascii="Times New Roman" w:hAnsi="Times New Roman"/>
          <w:bCs/>
          <w:sz w:val="16"/>
          <w:szCs w:val="16"/>
          <w:lang w:val="uk-UA"/>
        </w:rPr>
        <w:t xml:space="preserve"> </w:t>
      </w:r>
      <w:proofErr w:type="spellStart"/>
      <w:r w:rsidRPr="003D27D4">
        <w:rPr>
          <w:rFonts w:ascii="Times New Roman" w:hAnsi="Times New Roman"/>
          <w:bCs/>
          <w:sz w:val="16"/>
          <w:szCs w:val="16"/>
          <w:lang w:val="uk-UA"/>
        </w:rPr>
        <w:t>not</w:t>
      </w:r>
      <w:proofErr w:type="spellEnd"/>
      <w:r w:rsidRPr="003D27D4">
        <w:rPr>
          <w:rFonts w:ascii="Times New Roman" w:hAnsi="Times New Roman"/>
          <w:bCs/>
          <w:sz w:val="16"/>
          <w:szCs w:val="16"/>
          <w:lang w:val="uk-UA"/>
        </w:rPr>
        <w:t xml:space="preserve"> </w:t>
      </w:r>
      <w:proofErr w:type="spellStart"/>
      <w:r w:rsidRPr="003D27D4">
        <w:rPr>
          <w:rFonts w:ascii="Times New Roman" w:hAnsi="Times New Roman"/>
          <w:bCs/>
          <w:sz w:val="16"/>
          <w:szCs w:val="16"/>
          <w:lang w:val="uk-UA"/>
        </w:rPr>
        <w:t>necessarily</w:t>
      </w:r>
      <w:proofErr w:type="spellEnd"/>
      <w:r w:rsidRPr="003D27D4">
        <w:rPr>
          <w:rFonts w:ascii="Times New Roman" w:hAnsi="Times New Roman"/>
          <w:bCs/>
          <w:sz w:val="16"/>
          <w:szCs w:val="16"/>
          <w:lang w:val="uk-UA"/>
        </w:rPr>
        <w:t xml:space="preserve"> </w:t>
      </w:r>
      <w:proofErr w:type="spellStart"/>
      <w:r w:rsidRPr="003D27D4">
        <w:rPr>
          <w:rFonts w:ascii="Times New Roman" w:hAnsi="Times New Roman"/>
          <w:bCs/>
          <w:sz w:val="16"/>
          <w:szCs w:val="16"/>
          <w:lang w:val="uk-UA"/>
        </w:rPr>
        <w:t>reflect</w:t>
      </w:r>
      <w:proofErr w:type="spellEnd"/>
      <w:r w:rsidRPr="003D27D4">
        <w:rPr>
          <w:rFonts w:ascii="Times New Roman" w:hAnsi="Times New Roman"/>
          <w:bCs/>
          <w:sz w:val="16"/>
          <w:szCs w:val="16"/>
          <w:lang w:val="uk-UA"/>
        </w:rPr>
        <w:t xml:space="preserve"> </w:t>
      </w:r>
      <w:proofErr w:type="spellStart"/>
      <w:r w:rsidRPr="003D27D4">
        <w:rPr>
          <w:rFonts w:ascii="Times New Roman" w:hAnsi="Times New Roman"/>
          <w:bCs/>
          <w:sz w:val="16"/>
          <w:szCs w:val="16"/>
          <w:lang w:val="uk-UA"/>
        </w:rPr>
        <w:t>those</w:t>
      </w:r>
      <w:proofErr w:type="spellEnd"/>
      <w:r w:rsidRPr="003D27D4">
        <w:rPr>
          <w:rFonts w:ascii="Times New Roman" w:hAnsi="Times New Roman"/>
          <w:bCs/>
          <w:sz w:val="16"/>
          <w:szCs w:val="16"/>
          <w:lang w:val="uk-UA"/>
        </w:rPr>
        <w:t xml:space="preserve"> </w:t>
      </w:r>
      <w:proofErr w:type="spellStart"/>
      <w:r w:rsidRPr="003D27D4">
        <w:rPr>
          <w:rFonts w:ascii="Times New Roman" w:hAnsi="Times New Roman"/>
          <w:bCs/>
          <w:sz w:val="16"/>
          <w:szCs w:val="16"/>
          <w:lang w:val="uk-UA"/>
        </w:rPr>
        <w:t>of</w:t>
      </w:r>
      <w:proofErr w:type="spellEnd"/>
      <w:r w:rsidRPr="003D27D4">
        <w:rPr>
          <w:rFonts w:ascii="Times New Roman" w:hAnsi="Times New Roman"/>
          <w:bCs/>
          <w:sz w:val="16"/>
          <w:szCs w:val="16"/>
          <w:lang w:val="uk-UA"/>
        </w:rPr>
        <w:t xml:space="preserve"> </w:t>
      </w:r>
      <w:proofErr w:type="spellStart"/>
      <w:r w:rsidRPr="003D27D4">
        <w:rPr>
          <w:rFonts w:ascii="Times New Roman" w:hAnsi="Times New Roman"/>
          <w:bCs/>
          <w:sz w:val="16"/>
          <w:szCs w:val="16"/>
          <w:lang w:val="uk-UA"/>
        </w:rPr>
        <w:t>the</w:t>
      </w:r>
      <w:proofErr w:type="spellEnd"/>
      <w:r w:rsidRPr="003D27D4">
        <w:rPr>
          <w:rFonts w:ascii="Times New Roman" w:hAnsi="Times New Roman"/>
          <w:bCs/>
          <w:sz w:val="16"/>
          <w:szCs w:val="16"/>
          <w:lang w:val="uk-UA"/>
        </w:rPr>
        <w:t xml:space="preserve"> </w:t>
      </w:r>
      <w:proofErr w:type="spellStart"/>
      <w:r w:rsidRPr="003D27D4">
        <w:rPr>
          <w:rFonts w:ascii="Times New Roman" w:hAnsi="Times New Roman"/>
          <w:bCs/>
          <w:sz w:val="16"/>
          <w:szCs w:val="16"/>
          <w:lang w:val="uk-UA"/>
        </w:rPr>
        <w:t>European</w:t>
      </w:r>
      <w:proofErr w:type="spellEnd"/>
      <w:r w:rsidRPr="003D27D4">
        <w:rPr>
          <w:rFonts w:ascii="Times New Roman" w:hAnsi="Times New Roman"/>
          <w:bCs/>
          <w:sz w:val="16"/>
          <w:szCs w:val="16"/>
          <w:lang w:val="uk-UA"/>
        </w:rPr>
        <w:t xml:space="preserve"> </w:t>
      </w:r>
      <w:proofErr w:type="spellStart"/>
      <w:r w:rsidRPr="003D27D4">
        <w:rPr>
          <w:rFonts w:ascii="Times New Roman" w:hAnsi="Times New Roman"/>
          <w:bCs/>
          <w:sz w:val="16"/>
          <w:szCs w:val="16"/>
          <w:lang w:val="uk-UA"/>
        </w:rPr>
        <w:t>Union</w:t>
      </w:r>
      <w:proofErr w:type="spellEnd"/>
      <w:r w:rsidRPr="003D27D4">
        <w:rPr>
          <w:rFonts w:ascii="Times New Roman" w:hAnsi="Times New Roman"/>
          <w:bCs/>
          <w:sz w:val="16"/>
          <w:szCs w:val="16"/>
          <w:lang w:val="uk-UA"/>
        </w:rPr>
        <w:t xml:space="preserve"> </w:t>
      </w:r>
      <w:proofErr w:type="spellStart"/>
      <w:r w:rsidRPr="003D27D4">
        <w:rPr>
          <w:rFonts w:ascii="Times New Roman" w:hAnsi="Times New Roman"/>
          <w:bCs/>
          <w:sz w:val="16"/>
          <w:szCs w:val="16"/>
          <w:lang w:val="uk-UA"/>
        </w:rPr>
        <w:t>or</w:t>
      </w:r>
      <w:proofErr w:type="spellEnd"/>
      <w:r w:rsidRPr="003D27D4">
        <w:rPr>
          <w:rFonts w:ascii="Times New Roman" w:hAnsi="Times New Roman"/>
          <w:bCs/>
          <w:sz w:val="16"/>
          <w:szCs w:val="16"/>
          <w:lang w:val="uk-UA"/>
        </w:rPr>
        <w:t xml:space="preserve"> </w:t>
      </w:r>
      <w:proofErr w:type="spellStart"/>
      <w:r w:rsidRPr="003D27D4">
        <w:rPr>
          <w:rFonts w:ascii="Times New Roman" w:hAnsi="Times New Roman"/>
          <w:bCs/>
          <w:sz w:val="16"/>
          <w:szCs w:val="16"/>
          <w:lang w:val="uk-UA"/>
        </w:rPr>
        <w:t>the</w:t>
      </w:r>
      <w:proofErr w:type="spellEnd"/>
      <w:r w:rsidRPr="003D27D4">
        <w:rPr>
          <w:rFonts w:ascii="Times New Roman" w:hAnsi="Times New Roman"/>
          <w:bCs/>
          <w:sz w:val="16"/>
          <w:szCs w:val="16"/>
          <w:lang w:val="uk-UA"/>
        </w:rPr>
        <w:t xml:space="preserve"> </w:t>
      </w:r>
      <w:proofErr w:type="spellStart"/>
      <w:r w:rsidRPr="003D27D4">
        <w:rPr>
          <w:rFonts w:ascii="Times New Roman" w:hAnsi="Times New Roman"/>
          <w:bCs/>
          <w:sz w:val="16"/>
          <w:szCs w:val="16"/>
          <w:lang w:val="uk-UA"/>
        </w:rPr>
        <w:t>European</w:t>
      </w:r>
      <w:proofErr w:type="spellEnd"/>
      <w:r w:rsidRPr="003D27D4">
        <w:rPr>
          <w:rFonts w:ascii="Times New Roman" w:hAnsi="Times New Roman"/>
          <w:bCs/>
          <w:sz w:val="16"/>
          <w:szCs w:val="16"/>
          <w:lang w:val="uk-UA"/>
        </w:rPr>
        <w:t xml:space="preserve"> </w:t>
      </w:r>
      <w:proofErr w:type="spellStart"/>
      <w:r w:rsidRPr="003D27D4">
        <w:rPr>
          <w:rFonts w:ascii="Times New Roman" w:hAnsi="Times New Roman"/>
          <w:bCs/>
          <w:sz w:val="16"/>
          <w:szCs w:val="16"/>
          <w:lang w:val="uk-UA"/>
        </w:rPr>
        <w:t>Education</w:t>
      </w:r>
      <w:proofErr w:type="spellEnd"/>
      <w:r w:rsidRPr="003D27D4">
        <w:rPr>
          <w:rFonts w:ascii="Times New Roman" w:hAnsi="Times New Roman"/>
          <w:bCs/>
          <w:sz w:val="16"/>
          <w:szCs w:val="16"/>
          <w:lang w:val="uk-UA"/>
        </w:rPr>
        <w:t xml:space="preserve"> </w:t>
      </w:r>
      <w:proofErr w:type="spellStart"/>
      <w:r w:rsidRPr="003D27D4">
        <w:rPr>
          <w:rFonts w:ascii="Times New Roman" w:hAnsi="Times New Roman"/>
          <w:bCs/>
          <w:sz w:val="16"/>
          <w:szCs w:val="16"/>
          <w:lang w:val="uk-UA"/>
        </w:rPr>
        <w:t>and</w:t>
      </w:r>
      <w:proofErr w:type="spellEnd"/>
      <w:r w:rsidRPr="003D27D4">
        <w:rPr>
          <w:rFonts w:ascii="Times New Roman" w:hAnsi="Times New Roman"/>
          <w:bCs/>
          <w:sz w:val="16"/>
          <w:szCs w:val="16"/>
          <w:lang w:val="uk-UA"/>
        </w:rPr>
        <w:t xml:space="preserve"> </w:t>
      </w:r>
      <w:proofErr w:type="spellStart"/>
      <w:r w:rsidRPr="003D27D4">
        <w:rPr>
          <w:rFonts w:ascii="Times New Roman" w:hAnsi="Times New Roman"/>
          <w:bCs/>
          <w:sz w:val="16"/>
          <w:szCs w:val="16"/>
          <w:lang w:val="uk-UA"/>
        </w:rPr>
        <w:t>Culture</w:t>
      </w:r>
      <w:proofErr w:type="spellEnd"/>
      <w:r w:rsidRPr="003D27D4">
        <w:rPr>
          <w:rFonts w:ascii="Times New Roman" w:hAnsi="Times New Roman"/>
          <w:bCs/>
          <w:sz w:val="16"/>
          <w:szCs w:val="16"/>
          <w:lang w:val="uk-UA"/>
        </w:rPr>
        <w:t xml:space="preserve"> </w:t>
      </w:r>
      <w:proofErr w:type="spellStart"/>
      <w:r w:rsidRPr="003D27D4">
        <w:rPr>
          <w:rFonts w:ascii="Times New Roman" w:hAnsi="Times New Roman"/>
          <w:bCs/>
          <w:sz w:val="16"/>
          <w:szCs w:val="16"/>
          <w:lang w:val="uk-UA"/>
        </w:rPr>
        <w:t>Executive</w:t>
      </w:r>
      <w:proofErr w:type="spellEnd"/>
      <w:r w:rsidRPr="003D27D4">
        <w:rPr>
          <w:rFonts w:ascii="Times New Roman" w:hAnsi="Times New Roman"/>
          <w:bCs/>
          <w:sz w:val="16"/>
          <w:szCs w:val="16"/>
          <w:lang w:val="uk-UA"/>
        </w:rPr>
        <w:t xml:space="preserve"> </w:t>
      </w:r>
      <w:proofErr w:type="spellStart"/>
      <w:r w:rsidRPr="003D27D4">
        <w:rPr>
          <w:rFonts w:ascii="Times New Roman" w:hAnsi="Times New Roman"/>
          <w:bCs/>
          <w:sz w:val="16"/>
          <w:szCs w:val="16"/>
          <w:lang w:val="uk-UA"/>
        </w:rPr>
        <w:t>Agency</w:t>
      </w:r>
      <w:proofErr w:type="spellEnd"/>
      <w:r w:rsidRPr="003D27D4">
        <w:rPr>
          <w:rFonts w:ascii="Times New Roman" w:hAnsi="Times New Roman"/>
          <w:bCs/>
          <w:sz w:val="16"/>
          <w:szCs w:val="16"/>
          <w:lang w:val="uk-UA"/>
        </w:rPr>
        <w:t xml:space="preserve"> (</w:t>
      </w:r>
      <w:proofErr w:type="spellStart"/>
      <w:r w:rsidRPr="003D27D4">
        <w:rPr>
          <w:rFonts w:ascii="Times New Roman" w:hAnsi="Times New Roman"/>
          <w:bCs/>
          <w:sz w:val="16"/>
          <w:szCs w:val="16"/>
          <w:lang w:val="uk-UA"/>
        </w:rPr>
        <w:t>EACEA</w:t>
      </w:r>
      <w:proofErr w:type="spellEnd"/>
      <w:r w:rsidRPr="003D27D4">
        <w:rPr>
          <w:rFonts w:ascii="Times New Roman" w:hAnsi="Times New Roman"/>
          <w:bCs/>
          <w:sz w:val="16"/>
          <w:szCs w:val="16"/>
          <w:lang w:val="uk-UA"/>
        </w:rPr>
        <w:t xml:space="preserve">). </w:t>
      </w:r>
      <w:proofErr w:type="spellStart"/>
      <w:r w:rsidRPr="003D27D4">
        <w:rPr>
          <w:rFonts w:ascii="Times New Roman" w:hAnsi="Times New Roman"/>
          <w:bCs/>
          <w:sz w:val="16"/>
          <w:szCs w:val="16"/>
          <w:lang w:val="uk-UA"/>
        </w:rPr>
        <w:t>Neither</w:t>
      </w:r>
      <w:proofErr w:type="spellEnd"/>
      <w:r w:rsidRPr="003D27D4">
        <w:rPr>
          <w:rFonts w:ascii="Times New Roman" w:hAnsi="Times New Roman"/>
          <w:bCs/>
          <w:sz w:val="16"/>
          <w:szCs w:val="16"/>
          <w:lang w:val="uk-UA"/>
        </w:rPr>
        <w:t xml:space="preserve"> </w:t>
      </w:r>
      <w:proofErr w:type="spellStart"/>
      <w:r w:rsidRPr="003D27D4">
        <w:rPr>
          <w:rFonts w:ascii="Times New Roman" w:hAnsi="Times New Roman"/>
          <w:bCs/>
          <w:sz w:val="16"/>
          <w:szCs w:val="16"/>
          <w:lang w:val="uk-UA"/>
        </w:rPr>
        <w:t>the</w:t>
      </w:r>
      <w:proofErr w:type="spellEnd"/>
      <w:r w:rsidRPr="003D27D4">
        <w:rPr>
          <w:rFonts w:ascii="Times New Roman" w:hAnsi="Times New Roman"/>
          <w:bCs/>
          <w:sz w:val="16"/>
          <w:szCs w:val="16"/>
          <w:lang w:val="uk-UA"/>
        </w:rPr>
        <w:t xml:space="preserve"> </w:t>
      </w:r>
      <w:proofErr w:type="spellStart"/>
      <w:r w:rsidRPr="003D27D4">
        <w:rPr>
          <w:rFonts w:ascii="Times New Roman" w:hAnsi="Times New Roman"/>
          <w:bCs/>
          <w:sz w:val="16"/>
          <w:szCs w:val="16"/>
          <w:lang w:val="uk-UA"/>
        </w:rPr>
        <w:t>European</w:t>
      </w:r>
      <w:proofErr w:type="spellEnd"/>
      <w:r w:rsidRPr="003D27D4">
        <w:rPr>
          <w:rFonts w:ascii="Times New Roman" w:hAnsi="Times New Roman"/>
          <w:bCs/>
          <w:sz w:val="16"/>
          <w:szCs w:val="16"/>
          <w:lang w:val="uk-UA"/>
        </w:rPr>
        <w:t xml:space="preserve"> </w:t>
      </w:r>
      <w:proofErr w:type="spellStart"/>
      <w:r w:rsidRPr="003D27D4">
        <w:rPr>
          <w:rFonts w:ascii="Times New Roman" w:hAnsi="Times New Roman"/>
          <w:bCs/>
          <w:sz w:val="16"/>
          <w:szCs w:val="16"/>
          <w:lang w:val="uk-UA"/>
        </w:rPr>
        <w:t>Union</w:t>
      </w:r>
      <w:proofErr w:type="spellEnd"/>
      <w:r w:rsidRPr="003D27D4">
        <w:rPr>
          <w:rFonts w:ascii="Times New Roman" w:hAnsi="Times New Roman"/>
          <w:bCs/>
          <w:sz w:val="16"/>
          <w:szCs w:val="16"/>
          <w:lang w:val="uk-UA"/>
        </w:rPr>
        <w:t xml:space="preserve"> </w:t>
      </w:r>
      <w:proofErr w:type="spellStart"/>
      <w:r w:rsidRPr="003D27D4">
        <w:rPr>
          <w:rFonts w:ascii="Times New Roman" w:hAnsi="Times New Roman"/>
          <w:bCs/>
          <w:sz w:val="16"/>
          <w:szCs w:val="16"/>
          <w:lang w:val="uk-UA"/>
        </w:rPr>
        <w:t>nor</w:t>
      </w:r>
      <w:proofErr w:type="spellEnd"/>
      <w:r w:rsidRPr="003D27D4">
        <w:rPr>
          <w:rFonts w:ascii="Times New Roman" w:hAnsi="Times New Roman"/>
          <w:bCs/>
          <w:sz w:val="16"/>
          <w:szCs w:val="16"/>
          <w:lang w:val="uk-UA"/>
        </w:rPr>
        <w:t xml:space="preserve"> </w:t>
      </w:r>
      <w:proofErr w:type="spellStart"/>
      <w:r w:rsidRPr="003D27D4">
        <w:rPr>
          <w:rFonts w:ascii="Times New Roman" w:hAnsi="Times New Roman"/>
          <w:bCs/>
          <w:sz w:val="16"/>
          <w:szCs w:val="16"/>
          <w:lang w:val="uk-UA"/>
        </w:rPr>
        <w:t>the</w:t>
      </w:r>
      <w:proofErr w:type="spellEnd"/>
      <w:r w:rsidRPr="003D27D4">
        <w:rPr>
          <w:rFonts w:ascii="Times New Roman" w:hAnsi="Times New Roman"/>
          <w:bCs/>
          <w:sz w:val="16"/>
          <w:szCs w:val="16"/>
          <w:lang w:val="uk-UA"/>
        </w:rPr>
        <w:t xml:space="preserve"> </w:t>
      </w:r>
      <w:proofErr w:type="spellStart"/>
      <w:r w:rsidRPr="003D27D4">
        <w:rPr>
          <w:rFonts w:ascii="Times New Roman" w:hAnsi="Times New Roman"/>
          <w:bCs/>
          <w:sz w:val="16"/>
          <w:szCs w:val="16"/>
          <w:lang w:val="uk-UA"/>
        </w:rPr>
        <w:t>granting</w:t>
      </w:r>
      <w:proofErr w:type="spellEnd"/>
      <w:r w:rsidRPr="003D27D4">
        <w:rPr>
          <w:rFonts w:ascii="Times New Roman" w:hAnsi="Times New Roman"/>
          <w:bCs/>
          <w:sz w:val="16"/>
          <w:szCs w:val="16"/>
          <w:lang w:val="uk-UA"/>
        </w:rPr>
        <w:t xml:space="preserve"> </w:t>
      </w:r>
      <w:proofErr w:type="spellStart"/>
      <w:r w:rsidRPr="003D27D4">
        <w:rPr>
          <w:rFonts w:ascii="Times New Roman" w:hAnsi="Times New Roman"/>
          <w:bCs/>
          <w:sz w:val="16"/>
          <w:szCs w:val="16"/>
          <w:lang w:val="uk-UA"/>
        </w:rPr>
        <w:t>authority</w:t>
      </w:r>
      <w:proofErr w:type="spellEnd"/>
      <w:r w:rsidRPr="003D27D4">
        <w:rPr>
          <w:rFonts w:ascii="Times New Roman" w:hAnsi="Times New Roman"/>
          <w:bCs/>
          <w:sz w:val="16"/>
          <w:szCs w:val="16"/>
          <w:lang w:val="uk-UA"/>
        </w:rPr>
        <w:t xml:space="preserve"> </w:t>
      </w:r>
      <w:proofErr w:type="spellStart"/>
      <w:r w:rsidRPr="003D27D4">
        <w:rPr>
          <w:rFonts w:ascii="Times New Roman" w:hAnsi="Times New Roman"/>
          <w:bCs/>
          <w:sz w:val="16"/>
          <w:szCs w:val="16"/>
          <w:lang w:val="uk-UA"/>
        </w:rPr>
        <w:t>can</w:t>
      </w:r>
      <w:proofErr w:type="spellEnd"/>
      <w:r w:rsidRPr="003D27D4">
        <w:rPr>
          <w:rFonts w:ascii="Times New Roman" w:hAnsi="Times New Roman"/>
          <w:bCs/>
          <w:sz w:val="16"/>
          <w:szCs w:val="16"/>
          <w:lang w:val="uk-UA"/>
        </w:rPr>
        <w:t xml:space="preserve"> </w:t>
      </w:r>
      <w:proofErr w:type="spellStart"/>
      <w:r w:rsidRPr="003D27D4">
        <w:rPr>
          <w:rFonts w:ascii="Times New Roman" w:hAnsi="Times New Roman"/>
          <w:bCs/>
          <w:sz w:val="16"/>
          <w:szCs w:val="16"/>
          <w:lang w:val="uk-UA"/>
        </w:rPr>
        <w:t>be</w:t>
      </w:r>
      <w:proofErr w:type="spellEnd"/>
      <w:r w:rsidRPr="003D27D4">
        <w:rPr>
          <w:rFonts w:ascii="Times New Roman" w:hAnsi="Times New Roman"/>
          <w:bCs/>
          <w:sz w:val="16"/>
          <w:szCs w:val="16"/>
          <w:lang w:val="uk-UA"/>
        </w:rPr>
        <w:t xml:space="preserve"> </w:t>
      </w:r>
      <w:proofErr w:type="spellStart"/>
      <w:r w:rsidRPr="003D27D4">
        <w:rPr>
          <w:rFonts w:ascii="Times New Roman" w:hAnsi="Times New Roman"/>
          <w:bCs/>
          <w:sz w:val="16"/>
          <w:szCs w:val="16"/>
          <w:lang w:val="uk-UA"/>
        </w:rPr>
        <w:t>held</w:t>
      </w:r>
      <w:proofErr w:type="spellEnd"/>
      <w:r w:rsidRPr="003D27D4">
        <w:rPr>
          <w:rFonts w:ascii="Times New Roman" w:hAnsi="Times New Roman"/>
          <w:bCs/>
          <w:sz w:val="16"/>
          <w:szCs w:val="16"/>
          <w:lang w:val="uk-UA"/>
        </w:rPr>
        <w:t xml:space="preserve"> </w:t>
      </w:r>
      <w:proofErr w:type="spellStart"/>
      <w:r w:rsidRPr="003D27D4">
        <w:rPr>
          <w:rFonts w:ascii="Times New Roman" w:hAnsi="Times New Roman"/>
          <w:bCs/>
          <w:sz w:val="16"/>
          <w:szCs w:val="16"/>
          <w:lang w:val="uk-UA"/>
        </w:rPr>
        <w:t>responsible</w:t>
      </w:r>
      <w:proofErr w:type="spellEnd"/>
      <w:r w:rsidRPr="003D27D4">
        <w:rPr>
          <w:rFonts w:ascii="Times New Roman" w:hAnsi="Times New Roman"/>
          <w:bCs/>
          <w:sz w:val="16"/>
          <w:szCs w:val="16"/>
          <w:lang w:val="uk-UA"/>
        </w:rPr>
        <w:t xml:space="preserve"> </w:t>
      </w:r>
      <w:proofErr w:type="spellStart"/>
      <w:r w:rsidRPr="003D27D4">
        <w:rPr>
          <w:rFonts w:ascii="Times New Roman" w:hAnsi="Times New Roman"/>
          <w:bCs/>
          <w:sz w:val="16"/>
          <w:szCs w:val="16"/>
          <w:lang w:val="uk-UA"/>
        </w:rPr>
        <w:t>for</w:t>
      </w:r>
      <w:proofErr w:type="spellEnd"/>
      <w:r w:rsidRPr="003D27D4">
        <w:rPr>
          <w:rFonts w:ascii="Times New Roman" w:hAnsi="Times New Roman"/>
          <w:bCs/>
          <w:sz w:val="16"/>
          <w:szCs w:val="16"/>
          <w:lang w:val="uk-UA"/>
        </w:rPr>
        <w:t xml:space="preserve"> </w:t>
      </w:r>
      <w:proofErr w:type="spellStart"/>
      <w:r w:rsidRPr="003D27D4">
        <w:rPr>
          <w:rFonts w:ascii="Times New Roman" w:hAnsi="Times New Roman"/>
          <w:bCs/>
          <w:sz w:val="16"/>
          <w:szCs w:val="16"/>
          <w:lang w:val="uk-UA"/>
        </w:rPr>
        <w:t>them</w:t>
      </w:r>
      <w:proofErr w:type="spellEnd"/>
      <w:r w:rsidRPr="003D27D4">
        <w:rPr>
          <w:rFonts w:ascii="Times New Roman" w:hAnsi="Times New Roman"/>
          <w:bCs/>
          <w:sz w:val="16"/>
          <w:szCs w:val="16"/>
          <w:lang w:val="uk-UA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9737F6"/>
    <w:multiLevelType w:val="hybridMultilevel"/>
    <w:tmpl w:val="88FA423A"/>
    <w:lvl w:ilvl="0" w:tplc="81F62728">
      <w:start w:val="1"/>
      <w:numFmt w:val="decimal"/>
      <w:lvlText w:val="%1."/>
      <w:lvlJc w:val="left"/>
      <w:pPr>
        <w:ind w:left="1035" w:hanging="46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5E12D30"/>
    <w:multiLevelType w:val="hybridMultilevel"/>
    <w:tmpl w:val="B8ECABA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BE4F6D"/>
    <w:multiLevelType w:val="singleLevel"/>
    <w:tmpl w:val="A7CE25E6"/>
    <w:lvl w:ilvl="0">
      <w:start w:val="1"/>
      <w:numFmt w:val="decimal"/>
      <w:lvlText w:val="%1."/>
      <w:legacy w:legacy="1" w:legacySpace="0" w:legacyIndent="339"/>
      <w:lvlJc w:val="left"/>
      <w:pPr>
        <w:ind w:left="180" w:firstLine="0"/>
      </w:pPr>
      <w:rPr>
        <w:rFonts w:ascii="Times New Roman" w:hAnsi="Times New Roman" w:cs="Times New Roman" w:hint="default"/>
      </w:rPr>
    </w:lvl>
  </w:abstractNum>
  <w:num w:numId="1" w16cid:durableId="1375036789">
    <w:abstractNumId w:val="2"/>
    <w:lvlOverride w:ilvl="0">
      <w:startOverride w:val="1"/>
    </w:lvlOverride>
  </w:num>
  <w:num w:numId="2" w16cid:durableId="239678069">
    <w:abstractNumId w:val="1"/>
  </w:num>
  <w:num w:numId="3" w16cid:durableId="1255213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04F"/>
    <w:rsid w:val="0005235F"/>
    <w:rsid w:val="000F1762"/>
    <w:rsid w:val="002A03F6"/>
    <w:rsid w:val="002C797F"/>
    <w:rsid w:val="003227DB"/>
    <w:rsid w:val="003229A3"/>
    <w:rsid w:val="003500EE"/>
    <w:rsid w:val="00354968"/>
    <w:rsid w:val="003C13C6"/>
    <w:rsid w:val="003C4CD2"/>
    <w:rsid w:val="003D27D4"/>
    <w:rsid w:val="003E6D01"/>
    <w:rsid w:val="004A73D8"/>
    <w:rsid w:val="004E45B8"/>
    <w:rsid w:val="006875BC"/>
    <w:rsid w:val="006B6325"/>
    <w:rsid w:val="0079304F"/>
    <w:rsid w:val="00800237"/>
    <w:rsid w:val="00837F25"/>
    <w:rsid w:val="0095159D"/>
    <w:rsid w:val="009938EE"/>
    <w:rsid w:val="009E438F"/>
    <w:rsid w:val="00A74611"/>
    <w:rsid w:val="00A85D6F"/>
    <w:rsid w:val="00A87BD9"/>
    <w:rsid w:val="00B20EBB"/>
    <w:rsid w:val="00B459D1"/>
    <w:rsid w:val="00BC74B5"/>
    <w:rsid w:val="00C238BD"/>
    <w:rsid w:val="00CD1A8A"/>
    <w:rsid w:val="00CF72D8"/>
    <w:rsid w:val="00E374C6"/>
    <w:rsid w:val="00EB1DF3"/>
    <w:rsid w:val="00F32289"/>
    <w:rsid w:val="00F746DE"/>
    <w:rsid w:val="00FA213F"/>
    <w:rsid w:val="00FE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B5621"/>
  <w15:chartTrackingRefBased/>
  <w15:docId w15:val="{31E814EC-B39E-4C80-8130-A12B11115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9D1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875BC"/>
    <w:rPr>
      <w:b/>
      <w:bCs/>
    </w:rPr>
  </w:style>
  <w:style w:type="character" w:customStyle="1" w:styleId="fontstyle01">
    <w:name w:val="fontstyle01"/>
    <w:basedOn w:val="DefaultParagraphFont"/>
    <w:rsid w:val="00EB1DF3"/>
    <w:rPr>
      <w:b w:val="0"/>
      <w:bCs w:val="0"/>
      <w:i w:val="0"/>
      <w:iCs w:val="0"/>
      <w:color w:val="000000"/>
      <w:sz w:val="36"/>
      <w:szCs w:val="36"/>
    </w:rPr>
  </w:style>
  <w:style w:type="paragraph" w:styleId="ListParagraph">
    <w:name w:val="List Paragraph"/>
    <w:basedOn w:val="Normal"/>
    <w:uiPriority w:val="34"/>
    <w:qFormat/>
    <w:rsid w:val="00FE720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523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496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4968"/>
    <w:rPr>
      <w:rFonts w:ascii="Calibri" w:eastAsia="Calibri" w:hAnsi="Calibri" w:cs="Times New Roman"/>
      <w:sz w:val="20"/>
      <w:szCs w:val="20"/>
      <w:lang w:val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5496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D27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27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.europa.eu/en/publication-detail/-/publication/297a33c8-a1f3-11e9-9d01-01aa75ed71a1/language-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87F56-600A-4B05-8363-A1A8EE95B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3672</Words>
  <Characters>2094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Home</cp:lastModifiedBy>
  <cp:revision>9</cp:revision>
  <dcterms:created xsi:type="dcterms:W3CDTF">2024-04-19T16:27:00Z</dcterms:created>
  <dcterms:modified xsi:type="dcterms:W3CDTF">2024-05-31T16:32:00Z</dcterms:modified>
</cp:coreProperties>
</file>