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54" w:rsidRPr="00A45A1C" w:rsidRDefault="009F2954" w:rsidP="009F2954">
      <w:pPr>
        <w:pStyle w:val="a3"/>
        <w:spacing w:before="0" w:beforeAutospacing="0" w:after="0" w:afterAutospacing="0"/>
        <w:rPr>
          <w:lang w:val="en-US"/>
        </w:rPr>
      </w:pPr>
      <w:r w:rsidRPr="00A45A1C">
        <w:rPr>
          <w:rFonts w:eastAsia="Calibri"/>
          <w:lang w:val="uk-UA"/>
        </w:rPr>
        <w:t>УДК</w:t>
      </w:r>
      <w:r w:rsidRPr="00A45A1C">
        <w:rPr>
          <w:rFonts w:eastAsia="Calibri"/>
          <w:lang w:val="en-US"/>
        </w:rPr>
        <w:t xml:space="preserve"> </w:t>
      </w:r>
      <w:r w:rsidR="00A45A1C" w:rsidRPr="00A45A1C">
        <w:rPr>
          <w:bCs/>
        </w:rPr>
        <w:t>658.15:334.716(477)</w:t>
      </w:r>
    </w:p>
    <w:p w:rsidR="009F2954" w:rsidRPr="009F2954" w:rsidRDefault="009F2954" w:rsidP="009F2954">
      <w:pPr>
        <w:pStyle w:val="a3"/>
        <w:spacing w:before="0" w:beforeAutospacing="0" w:after="0" w:afterAutospacing="0"/>
        <w:rPr>
          <w:sz w:val="28"/>
          <w:szCs w:val="28"/>
          <w:lang w:val="uk-UA"/>
        </w:rPr>
      </w:pPr>
    </w:p>
    <w:p w:rsidR="009F2954" w:rsidRPr="00641C57" w:rsidRDefault="009F2954" w:rsidP="009F2954">
      <w:pPr>
        <w:spacing w:after="0" w:line="240" w:lineRule="auto"/>
        <w:rPr>
          <w:rFonts w:ascii="Times New Roman" w:eastAsia="Calibri" w:hAnsi="Times New Roman" w:cs="Times New Roman"/>
          <w:i/>
          <w:sz w:val="24"/>
          <w:lang w:val="uk-UA"/>
        </w:rPr>
      </w:pPr>
      <w:proofErr w:type="spellStart"/>
      <w:r w:rsidRPr="00641C57">
        <w:rPr>
          <w:rFonts w:ascii="Times New Roman" w:eastAsia="Calibri" w:hAnsi="Times New Roman" w:cs="Times New Roman"/>
          <w:i/>
          <w:sz w:val="24"/>
          <w:lang w:val="uk-UA"/>
        </w:rPr>
        <w:t>Чичуліна</w:t>
      </w:r>
      <w:proofErr w:type="spellEnd"/>
      <w:r w:rsidRPr="004C18D7">
        <w:rPr>
          <w:rFonts w:ascii="Times New Roman" w:eastAsia="Calibri" w:hAnsi="Times New Roman" w:cs="Times New Roman"/>
          <w:i/>
          <w:sz w:val="24"/>
          <w:lang w:val="uk-UA"/>
        </w:rPr>
        <w:t xml:space="preserve"> </w:t>
      </w:r>
      <w:r w:rsidRPr="00641C57">
        <w:rPr>
          <w:rFonts w:ascii="Times New Roman" w:eastAsia="Calibri" w:hAnsi="Times New Roman" w:cs="Times New Roman"/>
          <w:i/>
          <w:sz w:val="24"/>
          <w:lang w:val="uk-UA"/>
        </w:rPr>
        <w:t xml:space="preserve">К.В., </w:t>
      </w:r>
    </w:p>
    <w:p w:rsidR="009F2954" w:rsidRPr="00641C57" w:rsidRDefault="009F2954" w:rsidP="009F2954">
      <w:pPr>
        <w:spacing w:after="0" w:line="240" w:lineRule="auto"/>
        <w:rPr>
          <w:rFonts w:ascii="Times New Roman" w:eastAsia="Calibri" w:hAnsi="Times New Roman" w:cs="Times New Roman"/>
          <w:i/>
          <w:sz w:val="24"/>
          <w:lang w:val="uk-UA"/>
        </w:rPr>
      </w:pPr>
      <w:proofErr w:type="spellStart"/>
      <w:r w:rsidRPr="00641C57">
        <w:rPr>
          <w:rFonts w:ascii="Times New Roman" w:eastAsia="Calibri" w:hAnsi="Times New Roman" w:cs="Times New Roman"/>
          <w:i/>
          <w:sz w:val="24"/>
          <w:lang w:val="uk-UA"/>
        </w:rPr>
        <w:t>к.т.н</w:t>
      </w:r>
      <w:proofErr w:type="spellEnd"/>
      <w:r w:rsidRPr="00641C57">
        <w:rPr>
          <w:rFonts w:ascii="Times New Roman" w:eastAsia="Calibri" w:hAnsi="Times New Roman" w:cs="Times New Roman"/>
          <w:i/>
          <w:sz w:val="24"/>
          <w:lang w:val="uk-UA"/>
        </w:rPr>
        <w:t>., доцент кафедри економіки підприємства та управління персоналом, Полтавський національний технічний університет імені Юрія Кондратюка, м. Полтава</w:t>
      </w:r>
    </w:p>
    <w:p w:rsidR="009F2954" w:rsidRPr="00AC4B62" w:rsidRDefault="00D3420E" w:rsidP="009F2954">
      <w:pPr>
        <w:pStyle w:val="a3"/>
        <w:spacing w:before="0" w:beforeAutospacing="0" w:after="0" w:afterAutospacing="0"/>
        <w:rPr>
          <w:i/>
        </w:rPr>
      </w:pPr>
      <w:proofErr w:type="spellStart"/>
      <w:r>
        <w:rPr>
          <w:i/>
          <w:iCs/>
          <w:color w:val="000000"/>
          <w:lang w:val="uk-UA"/>
        </w:rPr>
        <w:t>Кладченко</w:t>
      </w:r>
      <w:proofErr w:type="spellEnd"/>
      <w:r>
        <w:rPr>
          <w:i/>
          <w:iCs/>
          <w:color w:val="000000"/>
          <w:lang w:val="uk-UA"/>
        </w:rPr>
        <w:t xml:space="preserve"> Я</w:t>
      </w:r>
      <w:r w:rsidR="009F2954" w:rsidRPr="00AC4B62">
        <w:rPr>
          <w:i/>
          <w:iCs/>
          <w:color w:val="000000"/>
        </w:rPr>
        <w:t>.</w:t>
      </w:r>
      <w:r w:rsidR="009F2954">
        <w:rPr>
          <w:i/>
          <w:iCs/>
          <w:color w:val="000000"/>
          <w:lang w:val="uk-UA"/>
        </w:rPr>
        <w:t>О.</w:t>
      </w:r>
      <w:r w:rsidR="009F2954" w:rsidRPr="00AC4B62">
        <w:rPr>
          <w:i/>
          <w:iCs/>
          <w:color w:val="000000"/>
        </w:rPr>
        <w:t>,</w:t>
      </w:r>
    </w:p>
    <w:p w:rsidR="009F2954" w:rsidRPr="00AC4B62" w:rsidRDefault="009F2954" w:rsidP="009F2954">
      <w:pPr>
        <w:spacing w:after="0" w:line="240" w:lineRule="auto"/>
        <w:rPr>
          <w:rFonts w:ascii="Times New Roman" w:eastAsia="Calibri" w:hAnsi="Times New Roman" w:cs="Times New Roman"/>
          <w:i/>
          <w:sz w:val="24"/>
          <w:szCs w:val="24"/>
        </w:rPr>
      </w:pPr>
      <w:r w:rsidRPr="00AC4B62">
        <w:rPr>
          <w:rFonts w:ascii="Times New Roman" w:eastAsia="Calibri" w:hAnsi="Times New Roman" w:cs="Times New Roman"/>
          <w:i/>
          <w:sz w:val="24"/>
          <w:szCs w:val="24"/>
        </w:rPr>
        <w:t xml:space="preserve">студентка, </w:t>
      </w:r>
      <w:proofErr w:type="spellStart"/>
      <w:r w:rsidRPr="00AC4B62">
        <w:rPr>
          <w:rFonts w:ascii="Times New Roman" w:eastAsia="Calibri" w:hAnsi="Times New Roman" w:cs="Times New Roman"/>
          <w:i/>
          <w:sz w:val="24"/>
          <w:szCs w:val="24"/>
        </w:rPr>
        <w:t>Полтавський</w:t>
      </w:r>
      <w:proofErr w:type="spellEnd"/>
      <w:r w:rsidRPr="00AC4B62">
        <w:rPr>
          <w:rFonts w:ascii="Times New Roman" w:eastAsia="Calibri" w:hAnsi="Times New Roman" w:cs="Times New Roman"/>
          <w:i/>
          <w:sz w:val="24"/>
          <w:szCs w:val="24"/>
        </w:rPr>
        <w:t xml:space="preserve"> </w:t>
      </w:r>
      <w:proofErr w:type="spellStart"/>
      <w:r w:rsidRPr="00AC4B62">
        <w:rPr>
          <w:rFonts w:ascii="Times New Roman" w:eastAsia="Calibri" w:hAnsi="Times New Roman" w:cs="Times New Roman"/>
          <w:i/>
          <w:sz w:val="24"/>
          <w:szCs w:val="24"/>
        </w:rPr>
        <w:t>національний</w:t>
      </w:r>
      <w:proofErr w:type="spellEnd"/>
      <w:r w:rsidRPr="00AC4B62">
        <w:rPr>
          <w:rFonts w:ascii="Times New Roman" w:eastAsia="Calibri" w:hAnsi="Times New Roman" w:cs="Times New Roman"/>
          <w:i/>
          <w:sz w:val="24"/>
          <w:szCs w:val="24"/>
        </w:rPr>
        <w:t xml:space="preserve"> </w:t>
      </w:r>
      <w:proofErr w:type="spellStart"/>
      <w:r w:rsidRPr="00AC4B62">
        <w:rPr>
          <w:rFonts w:ascii="Times New Roman" w:eastAsia="Calibri" w:hAnsi="Times New Roman" w:cs="Times New Roman"/>
          <w:i/>
          <w:sz w:val="24"/>
          <w:szCs w:val="24"/>
        </w:rPr>
        <w:t>технічний</w:t>
      </w:r>
      <w:proofErr w:type="spellEnd"/>
      <w:r w:rsidRPr="00AC4B62">
        <w:rPr>
          <w:rFonts w:ascii="Times New Roman" w:eastAsia="Calibri" w:hAnsi="Times New Roman" w:cs="Times New Roman"/>
          <w:i/>
          <w:sz w:val="24"/>
          <w:szCs w:val="24"/>
        </w:rPr>
        <w:t xml:space="preserve"> </w:t>
      </w:r>
      <w:proofErr w:type="spellStart"/>
      <w:r w:rsidRPr="00AC4B62">
        <w:rPr>
          <w:rFonts w:ascii="Times New Roman" w:eastAsia="Calibri" w:hAnsi="Times New Roman" w:cs="Times New Roman"/>
          <w:i/>
          <w:sz w:val="24"/>
          <w:szCs w:val="24"/>
        </w:rPr>
        <w:t>університет</w:t>
      </w:r>
      <w:proofErr w:type="spellEnd"/>
      <w:r w:rsidRPr="00AC4B62">
        <w:rPr>
          <w:rFonts w:ascii="Times New Roman" w:eastAsia="Calibri" w:hAnsi="Times New Roman" w:cs="Times New Roman"/>
          <w:i/>
          <w:sz w:val="24"/>
          <w:szCs w:val="24"/>
        </w:rPr>
        <w:t xml:space="preserve"> </w:t>
      </w:r>
      <w:proofErr w:type="spellStart"/>
      <w:r w:rsidRPr="00AC4B62">
        <w:rPr>
          <w:rFonts w:ascii="Times New Roman" w:eastAsia="Calibri" w:hAnsi="Times New Roman" w:cs="Times New Roman"/>
          <w:i/>
          <w:sz w:val="24"/>
          <w:szCs w:val="24"/>
        </w:rPr>
        <w:t>імені</w:t>
      </w:r>
      <w:proofErr w:type="spellEnd"/>
      <w:r w:rsidRPr="00AC4B62">
        <w:rPr>
          <w:rFonts w:ascii="Times New Roman" w:eastAsia="Calibri" w:hAnsi="Times New Roman" w:cs="Times New Roman"/>
          <w:i/>
          <w:sz w:val="24"/>
          <w:szCs w:val="24"/>
        </w:rPr>
        <w:t xml:space="preserve"> </w:t>
      </w:r>
      <w:proofErr w:type="spellStart"/>
      <w:r w:rsidRPr="00AC4B62">
        <w:rPr>
          <w:rFonts w:ascii="Times New Roman" w:eastAsia="Calibri" w:hAnsi="Times New Roman" w:cs="Times New Roman"/>
          <w:i/>
          <w:sz w:val="24"/>
          <w:szCs w:val="24"/>
        </w:rPr>
        <w:t>Юрія</w:t>
      </w:r>
      <w:proofErr w:type="spellEnd"/>
      <w:r w:rsidRPr="00AC4B62">
        <w:rPr>
          <w:rFonts w:ascii="Times New Roman" w:eastAsia="Calibri" w:hAnsi="Times New Roman" w:cs="Times New Roman"/>
          <w:i/>
          <w:sz w:val="24"/>
          <w:szCs w:val="24"/>
        </w:rPr>
        <w:t xml:space="preserve"> Кондратюка, м. Полтава</w:t>
      </w:r>
    </w:p>
    <w:p w:rsidR="009F2954" w:rsidRDefault="009F2954" w:rsidP="009F2954">
      <w:pPr>
        <w:spacing w:after="0"/>
        <w:rPr>
          <w:rFonts w:ascii="Times New Roman" w:hAnsi="Times New Roman" w:cs="Times New Roman"/>
          <w:sz w:val="24"/>
          <w:szCs w:val="24"/>
          <w:lang w:val="uk-UA"/>
        </w:rPr>
      </w:pPr>
    </w:p>
    <w:p w:rsidR="007D2A83" w:rsidRPr="00A720F1" w:rsidRDefault="00A720F1" w:rsidP="00A720F1">
      <w:pPr>
        <w:spacing w:after="0"/>
        <w:jc w:val="center"/>
        <w:rPr>
          <w:rFonts w:ascii="Times New Roman" w:hAnsi="Times New Roman" w:cs="Times New Roman"/>
          <w:b/>
          <w:sz w:val="28"/>
          <w:szCs w:val="28"/>
          <w:lang w:val="uk-UA"/>
        </w:rPr>
      </w:pPr>
      <w:r w:rsidRPr="00A720F1">
        <w:rPr>
          <w:rFonts w:ascii="Times New Roman" w:hAnsi="Times New Roman" w:cs="Times New Roman"/>
          <w:b/>
          <w:sz w:val="28"/>
          <w:szCs w:val="28"/>
          <w:lang w:val="uk-UA"/>
        </w:rPr>
        <w:t>Вектори зростання результативності діяльності підприємств пивоварної галузі</w:t>
      </w:r>
    </w:p>
    <w:p w:rsidR="00A720F1" w:rsidRPr="00A720F1" w:rsidRDefault="00A720F1" w:rsidP="009F2954">
      <w:pPr>
        <w:spacing w:after="0"/>
        <w:jc w:val="both"/>
        <w:rPr>
          <w:rFonts w:ascii="Times New Roman" w:hAnsi="Times New Roman"/>
          <w:sz w:val="24"/>
          <w:szCs w:val="24"/>
          <w:lang w:val="uk-UA" w:eastAsia="uk-UA"/>
        </w:rPr>
      </w:pPr>
    </w:p>
    <w:p w:rsidR="009F2954" w:rsidRDefault="009F2954" w:rsidP="009F2954">
      <w:pPr>
        <w:spacing w:after="0"/>
        <w:jc w:val="both"/>
        <w:rPr>
          <w:rFonts w:ascii="Times New Roman" w:eastAsia="Calibri" w:hAnsi="Times New Roman" w:cs="Times New Roman"/>
          <w:i/>
          <w:sz w:val="24"/>
          <w:szCs w:val="24"/>
          <w:lang w:val="en-US"/>
        </w:rPr>
      </w:pPr>
      <w:proofErr w:type="spellStart"/>
      <w:r w:rsidRPr="00A81D63">
        <w:rPr>
          <w:rFonts w:ascii="Times New Roman" w:eastAsia="Calibri" w:hAnsi="Times New Roman" w:cs="Times New Roman"/>
          <w:i/>
          <w:sz w:val="24"/>
          <w:szCs w:val="24"/>
          <w:lang w:val="en-US"/>
        </w:rPr>
        <w:t>Chichulina</w:t>
      </w:r>
      <w:proofErr w:type="spellEnd"/>
      <w:r w:rsidRPr="00A81D63">
        <w:rPr>
          <w:rFonts w:ascii="Times New Roman" w:eastAsia="Calibri" w:hAnsi="Times New Roman" w:cs="Times New Roman"/>
          <w:i/>
          <w:sz w:val="24"/>
          <w:szCs w:val="24"/>
          <w:lang w:val="en-US"/>
        </w:rPr>
        <w:t xml:space="preserve"> K.V., </w:t>
      </w:r>
    </w:p>
    <w:p w:rsidR="009F2954" w:rsidRPr="00090D21" w:rsidRDefault="009F2954" w:rsidP="009F2954">
      <w:pPr>
        <w:spacing w:after="0"/>
        <w:jc w:val="both"/>
        <w:rPr>
          <w:rFonts w:ascii="Times New Roman" w:eastAsia="Calibri" w:hAnsi="Times New Roman" w:cs="Times New Roman"/>
          <w:i/>
          <w:iCs/>
          <w:color w:val="000000"/>
          <w:sz w:val="24"/>
          <w:szCs w:val="24"/>
          <w:lang w:val="uk-UA"/>
        </w:rPr>
      </w:pPr>
      <w:r w:rsidRPr="00A81D63">
        <w:rPr>
          <w:rFonts w:ascii="Times New Roman" w:hAnsi="Times New Roman" w:cs="Times New Roman"/>
          <w:i/>
          <w:sz w:val="24"/>
          <w:szCs w:val="24"/>
          <w:lang w:val="en-US"/>
        </w:rPr>
        <w:t xml:space="preserve">PhD, </w:t>
      </w:r>
      <w:proofErr w:type="spellStart"/>
      <w:r w:rsidRPr="00A81D63">
        <w:rPr>
          <w:rFonts w:ascii="Times New Roman" w:hAnsi="Times New Roman" w:cs="Times New Roman"/>
          <w:i/>
          <w:sz w:val="24"/>
          <w:szCs w:val="24"/>
          <w:lang w:val="uk-UA"/>
        </w:rPr>
        <w:t>Associate</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Professor</w:t>
      </w:r>
      <w:proofErr w:type="spellEnd"/>
      <w:r w:rsidRPr="00A81D63">
        <w:rPr>
          <w:rFonts w:ascii="Times New Roman" w:hAnsi="Times New Roman" w:cs="Times New Roman"/>
          <w:i/>
          <w:sz w:val="24"/>
          <w:szCs w:val="24"/>
          <w:lang w:val="en-US"/>
        </w:rPr>
        <w:t>, D</w:t>
      </w:r>
      <w:proofErr w:type="spellStart"/>
      <w:r w:rsidRPr="00A81D63">
        <w:rPr>
          <w:rFonts w:ascii="Times New Roman" w:hAnsi="Times New Roman" w:cs="Times New Roman"/>
          <w:i/>
          <w:sz w:val="24"/>
          <w:szCs w:val="24"/>
          <w:lang w:val="uk-UA"/>
        </w:rPr>
        <w:t>epartment</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shd w:val="clear" w:color="auto" w:fill="FFFFFF"/>
          <w:lang w:val="uk-UA"/>
        </w:rPr>
        <w:t>of</w:t>
      </w:r>
      <w:proofErr w:type="spellEnd"/>
      <w:r w:rsidRPr="00A81D63">
        <w:rPr>
          <w:rFonts w:ascii="Times New Roman" w:hAnsi="Times New Roman" w:cs="Times New Roman"/>
          <w:i/>
          <w:sz w:val="24"/>
          <w:szCs w:val="24"/>
          <w:shd w:val="clear" w:color="auto" w:fill="FFFFFF"/>
          <w:lang w:val="uk-UA"/>
        </w:rPr>
        <w:t xml:space="preserve"> </w:t>
      </w:r>
      <w:proofErr w:type="spellStart"/>
      <w:r w:rsidRPr="00A81D63">
        <w:rPr>
          <w:rFonts w:ascii="Times New Roman" w:hAnsi="Times New Roman" w:cs="Times New Roman"/>
          <w:i/>
          <w:sz w:val="24"/>
          <w:szCs w:val="24"/>
          <w:lang w:val="uk-UA"/>
        </w:rPr>
        <w:t>Enterprise</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Economics</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and</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Leadership</w:t>
      </w:r>
      <w:proofErr w:type="spellEnd"/>
      <w:r w:rsidRPr="00A81D63">
        <w:rPr>
          <w:rFonts w:ascii="Times New Roman" w:hAnsi="Times New Roman" w:cs="Times New Roman"/>
          <w:i/>
          <w:sz w:val="24"/>
          <w:szCs w:val="24"/>
          <w:lang w:val="en-US"/>
        </w:rPr>
        <w:t xml:space="preserve"> </w:t>
      </w:r>
      <w:proofErr w:type="spellStart"/>
      <w:r w:rsidRPr="00A81D63">
        <w:rPr>
          <w:rFonts w:ascii="Times New Roman" w:hAnsi="Times New Roman" w:cs="Times New Roman"/>
          <w:i/>
          <w:sz w:val="24"/>
          <w:szCs w:val="24"/>
          <w:lang w:val="uk-UA"/>
        </w:rPr>
        <w:t>Poltava</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National</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Technical</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Yuri</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Kondratyuk</w:t>
      </w:r>
      <w:proofErr w:type="spellEnd"/>
      <w:r w:rsidRPr="00A81D63">
        <w:rPr>
          <w:rFonts w:ascii="Times New Roman" w:hAnsi="Times New Roman" w:cs="Times New Roman"/>
          <w:i/>
          <w:sz w:val="24"/>
          <w:szCs w:val="24"/>
          <w:lang w:val="uk-UA"/>
        </w:rPr>
        <w:t xml:space="preserve"> </w:t>
      </w:r>
      <w:proofErr w:type="spellStart"/>
      <w:r w:rsidRPr="00A81D63">
        <w:rPr>
          <w:rFonts w:ascii="Times New Roman" w:hAnsi="Times New Roman" w:cs="Times New Roman"/>
          <w:i/>
          <w:sz w:val="24"/>
          <w:szCs w:val="24"/>
          <w:lang w:val="uk-UA"/>
        </w:rPr>
        <w:t>University</w:t>
      </w:r>
      <w:proofErr w:type="spellEnd"/>
      <w:r>
        <w:rPr>
          <w:rFonts w:ascii="Times New Roman" w:hAnsi="Times New Roman" w:cs="Times New Roman"/>
          <w:i/>
          <w:sz w:val="24"/>
          <w:szCs w:val="24"/>
          <w:lang w:val="en-US"/>
        </w:rPr>
        <w:t xml:space="preserve">, </w:t>
      </w:r>
      <w:r w:rsidRPr="00090D21">
        <w:rPr>
          <w:rFonts w:ascii="Times New Roman" w:eastAsia="Calibri" w:hAnsi="Times New Roman" w:cs="Times New Roman"/>
          <w:i/>
          <w:iCs/>
          <w:color w:val="000000"/>
          <w:sz w:val="24"/>
          <w:szCs w:val="24"/>
          <w:lang w:val="en-US"/>
        </w:rPr>
        <w:t>Poltava</w:t>
      </w:r>
    </w:p>
    <w:p w:rsidR="009F2954" w:rsidRPr="00090D21" w:rsidRDefault="00D3420E" w:rsidP="009F2954">
      <w:pPr>
        <w:spacing w:after="0" w:line="240" w:lineRule="auto"/>
        <w:rPr>
          <w:rFonts w:ascii="Times New Roman" w:eastAsia="Calibri" w:hAnsi="Times New Roman" w:cs="Times New Roman"/>
          <w:i/>
          <w:iCs/>
          <w:color w:val="000000"/>
          <w:sz w:val="24"/>
          <w:szCs w:val="24"/>
          <w:lang w:val="en-US"/>
        </w:rPr>
      </w:pPr>
      <w:proofErr w:type="spellStart"/>
      <w:r>
        <w:rPr>
          <w:rFonts w:ascii="Times New Roman" w:eastAsia="Calibri" w:hAnsi="Times New Roman" w:cs="Times New Roman"/>
          <w:i/>
          <w:iCs/>
          <w:color w:val="000000"/>
          <w:sz w:val="24"/>
          <w:szCs w:val="24"/>
          <w:lang w:val="en-US"/>
        </w:rPr>
        <w:t>Kladchenko</w:t>
      </w:r>
      <w:proofErr w:type="spellEnd"/>
      <w:r>
        <w:rPr>
          <w:rFonts w:ascii="Times New Roman" w:eastAsia="Calibri" w:hAnsi="Times New Roman" w:cs="Times New Roman"/>
          <w:i/>
          <w:iCs/>
          <w:color w:val="000000"/>
          <w:sz w:val="24"/>
          <w:szCs w:val="24"/>
          <w:lang w:val="en-US"/>
        </w:rPr>
        <w:t xml:space="preserve"> </w:t>
      </w:r>
      <w:proofErr w:type="spellStart"/>
      <w:r>
        <w:rPr>
          <w:rFonts w:ascii="Times New Roman" w:eastAsia="Calibri" w:hAnsi="Times New Roman" w:cs="Times New Roman"/>
          <w:i/>
          <w:iCs/>
          <w:color w:val="000000"/>
          <w:sz w:val="24"/>
          <w:szCs w:val="24"/>
          <w:lang w:val="en-US"/>
        </w:rPr>
        <w:t>Ya.O</w:t>
      </w:r>
      <w:proofErr w:type="spellEnd"/>
      <w:r>
        <w:rPr>
          <w:rFonts w:ascii="Times New Roman" w:eastAsia="Calibri" w:hAnsi="Times New Roman" w:cs="Times New Roman"/>
          <w:i/>
          <w:iCs/>
          <w:color w:val="000000"/>
          <w:sz w:val="24"/>
          <w:szCs w:val="24"/>
          <w:lang w:val="en-US"/>
        </w:rPr>
        <w:t>.,</w:t>
      </w:r>
    </w:p>
    <w:p w:rsidR="009F2954" w:rsidRPr="00090D21" w:rsidRDefault="009F2954" w:rsidP="009F2954">
      <w:pPr>
        <w:spacing w:after="0" w:line="240" w:lineRule="auto"/>
        <w:rPr>
          <w:rFonts w:ascii="Times New Roman" w:eastAsia="Calibri" w:hAnsi="Times New Roman" w:cs="Times New Roman"/>
          <w:i/>
          <w:sz w:val="24"/>
          <w:szCs w:val="24"/>
          <w:lang w:val="en-US"/>
        </w:rPr>
      </w:pPr>
      <w:r w:rsidRPr="00090D21">
        <w:rPr>
          <w:rFonts w:ascii="Times New Roman" w:eastAsia="Calibri" w:hAnsi="Times New Roman" w:cs="Times New Roman"/>
          <w:i/>
          <w:sz w:val="24"/>
          <w:szCs w:val="24"/>
          <w:lang w:val="en-US"/>
        </w:rPr>
        <w:t xml:space="preserve">student, </w:t>
      </w:r>
      <w:r w:rsidRPr="00090D21">
        <w:rPr>
          <w:rFonts w:ascii="Times New Roman" w:hAnsi="Times New Roman" w:cs="Times New Roman"/>
          <w:i/>
          <w:sz w:val="24"/>
          <w:szCs w:val="24"/>
          <w:lang w:val="en-GB"/>
        </w:rPr>
        <w:t xml:space="preserve">Poltava National Technical Yuri </w:t>
      </w:r>
      <w:proofErr w:type="spellStart"/>
      <w:r w:rsidRPr="00090D21">
        <w:rPr>
          <w:rFonts w:ascii="Times New Roman" w:hAnsi="Times New Roman" w:cs="Times New Roman"/>
          <w:i/>
          <w:sz w:val="24"/>
          <w:szCs w:val="24"/>
          <w:lang w:val="en-GB"/>
        </w:rPr>
        <w:t>Kondratyuk</w:t>
      </w:r>
      <w:proofErr w:type="spellEnd"/>
      <w:r w:rsidRPr="00090D21">
        <w:rPr>
          <w:rFonts w:ascii="Times New Roman" w:hAnsi="Times New Roman" w:cs="Times New Roman"/>
          <w:i/>
          <w:sz w:val="24"/>
          <w:szCs w:val="24"/>
          <w:lang w:val="en-GB"/>
        </w:rPr>
        <w:t xml:space="preserve"> </w:t>
      </w:r>
      <w:r w:rsidRPr="00090D21">
        <w:rPr>
          <w:rFonts w:ascii="Times New Roman" w:eastAsia="Calibri" w:hAnsi="Times New Roman" w:cs="Times New Roman"/>
          <w:i/>
          <w:sz w:val="24"/>
          <w:szCs w:val="24"/>
          <w:lang w:val="en-US"/>
        </w:rPr>
        <w:t>University, Poltava</w:t>
      </w:r>
    </w:p>
    <w:p w:rsidR="008173F4" w:rsidRPr="008173F4" w:rsidRDefault="009F2954" w:rsidP="008173F4">
      <w:pPr>
        <w:pStyle w:val="HTML"/>
        <w:jc w:val="center"/>
        <w:rPr>
          <w:rFonts w:ascii="Times New Roman" w:hAnsi="Times New Roman" w:cs="Times New Roman"/>
          <w:b/>
          <w:sz w:val="28"/>
          <w:szCs w:val="28"/>
        </w:rPr>
      </w:pPr>
      <w:r>
        <w:br/>
      </w:r>
      <w:r w:rsidR="008173F4" w:rsidRPr="008173F4">
        <w:rPr>
          <w:rFonts w:ascii="Times New Roman" w:hAnsi="Times New Roman" w:cs="Times New Roman"/>
          <w:b/>
          <w:sz w:val="28"/>
          <w:szCs w:val="28"/>
        </w:rPr>
        <w:t xml:space="preserve">Vectors of </w:t>
      </w:r>
      <w:r w:rsidR="008173F4" w:rsidRPr="00525B3A">
        <w:rPr>
          <w:rFonts w:ascii="Times New Roman" w:hAnsi="Times New Roman" w:cs="Times New Roman"/>
          <w:b/>
          <w:sz w:val="28"/>
          <w:szCs w:val="28"/>
        </w:rPr>
        <w:t xml:space="preserve">enterprises </w:t>
      </w:r>
      <w:r w:rsidR="00525B3A" w:rsidRPr="00525B3A">
        <w:rPr>
          <w:rFonts w:ascii="Times New Roman" w:hAnsi="Times New Roman" w:cs="Times New Roman"/>
          <w:b/>
          <w:sz w:val="28"/>
          <w:szCs w:val="28"/>
          <w:lang w:val="en-US"/>
        </w:rPr>
        <w:t>effectiveness</w:t>
      </w:r>
      <w:r w:rsidR="008173F4" w:rsidRPr="008173F4">
        <w:rPr>
          <w:rFonts w:ascii="Times New Roman" w:hAnsi="Times New Roman" w:cs="Times New Roman"/>
          <w:b/>
          <w:sz w:val="28"/>
          <w:szCs w:val="28"/>
        </w:rPr>
        <w:t xml:space="preserve"> growth in the brewing industry</w:t>
      </w:r>
    </w:p>
    <w:p w:rsidR="009F2954" w:rsidRDefault="009F2954" w:rsidP="008173F4">
      <w:pPr>
        <w:pStyle w:val="HTML"/>
        <w:jc w:val="center"/>
        <w:rPr>
          <w:rFonts w:ascii="Times New Roman" w:hAnsi="Times New Roman" w:cs="Times New Roman"/>
          <w:b/>
          <w:color w:val="212121"/>
          <w:sz w:val="24"/>
          <w:szCs w:val="24"/>
          <w:shd w:val="clear" w:color="auto" w:fill="FFFFFF"/>
          <w:lang w:val="en-US"/>
        </w:rPr>
      </w:pPr>
    </w:p>
    <w:p w:rsidR="00883390" w:rsidRDefault="00BA26C1" w:rsidP="00883390">
      <w:pPr>
        <w:spacing w:after="0" w:line="240" w:lineRule="auto"/>
        <w:ind w:firstLine="567"/>
        <w:jc w:val="both"/>
        <w:rPr>
          <w:rFonts w:ascii="Times New Roman" w:hAnsi="Times New Roman" w:cs="Times New Roman"/>
          <w:sz w:val="24"/>
          <w:szCs w:val="24"/>
          <w:lang w:val="uk-UA"/>
        </w:rPr>
      </w:pPr>
      <w:r w:rsidRPr="00C05BD0">
        <w:rPr>
          <w:rFonts w:ascii="Times New Roman" w:eastAsia="Calibri" w:hAnsi="Times New Roman" w:cs="Times New Roman"/>
          <w:sz w:val="24"/>
          <w:szCs w:val="24"/>
          <w:lang w:val="uk-UA"/>
        </w:rPr>
        <w:t>Анотація.</w:t>
      </w:r>
      <w:r w:rsidR="00D5695F" w:rsidRPr="00D5695F">
        <w:rPr>
          <w:rFonts w:ascii="Times New Roman" w:hAnsi="Times New Roman" w:cs="Times New Roman"/>
          <w:sz w:val="24"/>
          <w:szCs w:val="24"/>
          <w:lang w:val="uk-UA"/>
        </w:rPr>
        <w:t xml:space="preserve"> </w:t>
      </w:r>
      <w:r w:rsidR="00883390">
        <w:rPr>
          <w:rFonts w:ascii="Times New Roman" w:hAnsi="Times New Roman" w:cs="Times New Roman"/>
          <w:sz w:val="24"/>
          <w:szCs w:val="24"/>
          <w:lang w:val="uk-UA"/>
        </w:rPr>
        <w:t>У проведеному дослідженні аналізується поняття</w:t>
      </w:r>
      <w:r w:rsidR="00883390" w:rsidRPr="00A720F1">
        <w:rPr>
          <w:rFonts w:ascii="Times New Roman" w:hAnsi="Times New Roman" w:cs="Times New Roman"/>
          <w:sz w:val="24"/>
          <w:szCs w:val="24"/>
          <w:lang w:val="uk-UA"/>
        </w:rPr>
        <w:t xml:space="preserve"> </w:t>
      </w:r>
      <w:r w:rsidR="00883390">
        <w:rPr>
          <w:rFonts w:ascii="Times New Roman" w:hAnsi="Times New Roman" w:cs="Times New Roman"/>
          <w:sz w:val="24"/>
          <w:szCs w:val="24"/>
          <w:lang w:val="uk-UA"/>
        </w:rPr>
        <w:t>«</w:t>
      </w:r>
      <w:r w:rsidR="00883390" w:rsidRPr="00A720F1">
        <w:rPr>
          <w:rFonts w:ascii="Times New Roman" w:hAnsi="Times New Roman" w:cs="Times New Roman"/>
          <w:sz w:val="24"/>
          <w:szCs w:val="24"/>
          <w:lang w:val="uk-UA"/>
        </w:rPr>
        <w:t>результативність</w:t>
      </w:r>
      <w:r w:rsidR="00883390">
        <w:rPr>
          <w:rFonts w:ascii="Times New Roman" w:hAnsi="Times New Roman" w:cs="Times New Roman"/>
          <w:sz w:val="24"/>
          <w:szCs w:val="24"/>
          <w:lang w:val="uk-UA"/>
        </w:rPr>
        <w:t>», що</w:t>
      </w:r>
      <w:r w:rsidR="00883390" w:rsidRPr="00A720F1">
        <w:rPr>
          <w:rFonts w:ascii="Times New Roman" w:hAnsi="Times New Roman" w:cs="Times New Roman"/>
          <w:sz w:val="24"/>
          <w:szCs w:val="24"/>
          <w:lang w:val="uk-UA"/>
        </w:rPr>
        <w:t xml:space="preserve"> є однією з найбільш вагомих характеристик успішності функціонування та розвитку суб’єктів господарювання. Ознакою успішної діяльності стає досягнення поставлених цілей, а також послідовне вирішення виробничих, комерційних, фінансових, соціальних та інших завдань, що супроводжується отриманням відповідних ефектів. </w:t>
      </w:r>
      <w:r w:rsidR="00883390">
        <w:rPr>
          <w:rFonts w:ascii="Times New Roman" w:hAnsi="Times New Roman" w:cs="Times New Roman"/>
          <w:sz w:val="24"/>
          <w:szCs w:val="24"/>
          <w:lang w:val="uk-UA"/>
        </w:rPr>
        <w:t>В статті</w:t>
      </w:r>
      <w:r w:rsidR="00883390" w:rsidRPr="00A720F1">
        <w:rPr>
          <w:rFonts w:ascii="Times New Roman" w:hAnsi="Times New Roman" w:cs="Times New Roman"/>
          <w:sz w:val="24"/>
          <w:szCs w:val="24"/>
          <w:lang w:val="uk-UA"/>
        </w:rPr>
        <w:t xml:space="preserve"> було ви</w:t>
      </w:r>
      <w:r w:rsidR="00883390">
        <w:rPr>
          <w:rFonts w:ascii="Times New Roman" w:hAnsi="Times New Roman" w:cs="Times New Roman"/>
          <w:sz w:val="24"/>
          <w:szCs w:val="24"/>
          <w:lang w:val="uk-UA"/>
        </w:rPr>
        <w:t>значено</w:t>
      </w:r>
      <w:r w:rsidR="00883390" w:rsidRPr="00A720F1">
        <w:rPr>
          <w:rFonts w:ascii="Times New Roman" w:hAnsi="Times New Roman" w:cs="Times New Roman"/>
          <w:sz w:val="24"/>
          <w:szCs w:val="24"/>
          <w:lang w:val="uk-UA"/>
        </w:rPr>
        <w:t xml:space="preserve"> </w:t>
      </w:r>
      <w:r w:rsidR="00883390">
        <w:rPr>
          <w:rFonts w:ascii="Times New Roman" w:hAnsi="Times New Roman" w:cs="Times New Roman"/>
          <w:sz w:val="24"/>
          <w:szCs w:val="24"/>
          <w:lang w:val="uk-UA"/>
        </w:rPr>
        <w:t>характерні ознаки</w:t>
      </w:r>
      <w:r w:rsidR="00883390" w:rsidRPr="00A720F1">
        <w:rPr>
          <w:rFonts w:ascii="Times New Roman" w:hAnsi="Times New Roman" w:cs="Times New Roman"/>
          <w:sz w:val="24"/>
          <w:szCs w:val="24"/>
          <w:lang w:val="uk-UA"/>
        </w:rPr>
        <w:t xml:space="preserve"> галузі</w:t>
      </w:r>
      <w:r w:rsidR="00883390">
        <w:rPr>
          <w:rFonts w:ascii="Times New Roman" w:hAnsi="Times New Roman" w:cs="Times New Roman"/>
          <w:sz w:val="24"/>
          <w:szCs w:val="24"/>
          <w:lang w:val="uk-UA"/>
        </w:rPr>
        <w:t>,</w:t>
      </w:r>
      <w:r w:rsidR="00883390" w:rsidRPr="00A720F1">
        <w:rPr>
          <w:rFonts w:ascii="Times New Roman" w:hAnsi="Times New Roman" w:cs="Times New Roman"/>
          <w:sz w:val="24"/>
          <w:szCs w:val="24"/>
          <w:lang w:val="uk-UA"/>
        </w:rPr>
        <w:t xml:space="preserve"> в якій функціонує </w:t>
      </w:r>
      <w:r w:rsidR="00883390">
        <w:rPr>
          <w:rFonts w:ascii="Times New Roman" w:hAnsi="Times New Roman" w:cs="Times New Roman"/>
          <w:sz w:val="24"/>
          <w:szCs w:val="24"/>
          <w:lang w:val="uk-UA"/>
        </w:rPr>
        <w:t xml:space="preserve">дослідне </w:t>
      </w:r>
      <w:r w:rsidR="00883390" w:rsidRPr="00A720F1">
        <w:rPr>
          <w:rFonts w:ascii="Times New Roman" w:hAnsi="Times New Roman" w:cs="Times New Roman"/>
          <w:sz w:val="24"/>
          <w:szCs w:val="24"/>
          <w:lang w:val="uk-UA"/>
        </w:rPr>
        <w:t xml:space="preserve">товариство, а саме пивоварної. </w:t>
      </w:r>
      <w:r w:rsidR="00883390">
        <w:rPr>
          <w:rFonts w:ascii="Times New Roman" w:hAnsi="Times New Roman" w:cs="Times New Roman"/>
          <w:sz w:val="24"/>
          <w:szCs w:val="24"/>
          <w:lang w:val="uk-UA"/>
        </w:rPr>
        <w:t xml:space="preserve">Визначена характеристика </w:t>
      </w:r>
      <w:r w:rsidR="00883390" w:rsidRPr="00A720F1">
        <w:rPr>
          <w:rFonts w:ascii="Times New Roman" w:hAnsi="Times New Roman" w:cs="Times New Roman"/>
          <w:sz w:val="24"/>
          <w:szCs w:val="24"/>
          <w:lang w:val="uk-UA"/>
        </w:rPr>
        <w:t>діяльн</w:t>
      </w:r>
      <w:r w:rsidR="00883390">
        <w:rPr>
          <w:rFonts w:ascii="Times New Roman" w:hAnsi="Times New Roman" w:cs="Times New Roman"/>
          <w:sz w:val="24"/>
          <w:szCs w:val="24"/>
          <w:lang w:val="uk-UA"/>
        </w:rPr>
        <w:t>о</w:t>
      </w:r>
      <w:r w:rsidR="00883390" w:rsidRPr="00A720F1">
        <w:rPr>
          <w:rFonts w:ascii="Times New Roman" w:hAnsi="Times New Roman" w:cs="Times New Roman"/>
          <w:sz w:val="24"/>
          <w:szCs w:val="24"/>
          <w:lang w:val="uk-UA"/>
        </w:rPr>
        <w:t>ст</w:t>
      </w:r>
      <w:r w:rsidR="00883390">
        <w:rPr>
          <w:rFonts w:ascii="Times New Roman" w:hAnsi="Times New Roman" w:cs="Times New Roman"/>
          <w:sz w:val="24"/>
          <w:szCs w:val="24"/>
          <w:lang w:val="uk-UA"/>
        </w:rPr>
        <w:t>і</w:t>
      </w:r>
      <w:r w:rsidR="00883390" w:rsidRPr="00A720F1">
        <w:rPr>
          <w:rFonts w:ascii="Times New Roman" w:hAnsi="Times New Roman" w:cs="Times New Roman"/>
          <w:sz w:val="24"/>
          <w:szCs w:val="24"/>
          <w:lang w:val="uk-UA"/>
        </w:rPr>
        <w:t xml:space="preserve"> товариства </w:t>
      </w:r>
      <w:r w:rsidR="00883390">
        <w:rPr>
          <w:rFonts w:ascii="Times New Roman" w:hAnsi="Times New Roman" w:cs="Times New Roman"/>
          <w:sz w:val="24"/>
          <w:szCs w:val="24"/>
          <w:lang w:val="uk-UA"/>
        </w:rPr>
        <w:t>п</w:t>
      </w:r>
      <w:r w:rsidR="00883390" w:rsidRPr="00A720F1">
        <w:rPr>
          <w:rFonts w:ascii="Times New Roman" w:hAnsi="Times New Roman" w:cs="Times New Roman"/>
          <w:sz w:val="24"/>
          <w:szCs w:val="24"/>
          <w:lang w:val="uk-UA"/>
        </w:rPr>
        <w:t>ротягом 2015-2017 років</w:t>
      </w:r>
      <w:r w:rsidR="00883390">
        <w:rPr>
          <w:rFonts w:ascii="Times New Roman" w:hAnsi="Times New Roman" w:cs="Times New Roman"/>
          <w:sz w:val="24"/>
          <w:szCs w:val="24"/>
          <w:lang w:val="uk-UA"/>
        </w:rPr>
        <w:t xml:space="preserve">. </w:t>
      </w:r>
      <w:r w:rsidR="00883390" w:rsidRPr="00A720F1">
        <w:rPr>
          <w:rFonts w:ascii="Times New Roman" w:hAnsi="Times New Roman" w:cs="Times New Roman"/>
          <w:sz w:val="24"/>
          <w:szCs w:val="24"/>
          <w:lang w:val="uk-UA"/>
        </w:rPr>
        <w:t xml:space="preserve">На основі проведеної діагностики стану фінансової результативності </w:t>
      </w:r>
      <w:r w:rsidR="00883390">
        <w:rPr>
          <w:rFonts w:ascii="Times New Roman" w:hAnsi="Times New Roman" w:cs="Times New Roman"/>
          <w:sz w:val="24"/>
          <w:szCs w:val="24"/>
          <w:lang w:val="uk-UA"/>
        </w:rPr>
        <w:t xml:space="preserve">приватного акціонерного товариства </w:t>
      </w:r>
      <w:r w:rsidR="00883390" w:rsidRPr="00A720F1">
        <w:rPr>
          <w:rFonts w:ascii="Times New Roman" w:hAnsi="Times New Roman" w:cs="Times New Roman"/>
          <w:sz w:val="24"/>
          <w:szCs w:val="24"/>
          <w:lang w:val="uk-UA"/>
        </w:rPr>
        <w:t>«Фірма «</w:t>
      </w:r>
      <w:proofErr w:type="spellStart"/>
      <w:r w:rsidR="00883390" w:rsidRPr="00A720F1">
        <w:rPr>
          <w:rFonts w:ascii="Times New Roman" w:hAnsi="Times New Roman" w:cs="Times New Roman"/>
          <w:sz w:val="24"/>
          <w:szCs w:val="24"/>
          <w:lang w:val="uk-UA"/>
        </w:rPr>
        <w:t>Полтавпиво</w:t>
      </w:r>
      <w:proofErr w:type="spellEnd"/>
      <w:r w:rsidR="00883390" w:rsidRPr="00A720F1">
        <w:rPr>
          <w:rFonts w:ascii="Times New Roman" w:hAnsi="Times New Roman" w:cs="Times New Roman"/>
          <w:sz w:val="24"/>
          <w:szCs w:val="24"/>
          <w:lang w:val="uk-UA"/>
        </w:rPr>
        <w:t>» за видами господарської діяльності були використані середньорічні суми активів та власного капіталу, що є одним із ключових факторів, котрі впливають на результативність діяльності. Застосування даного підходу нада</w:t>
      </w:r>
      <w:r w:rsidR="00883390">
        <w:rPr>
          <w:rFonts w:ascii="Times New Roman" w:hAnsi="Times New Roman" w:cs="Times New Roman"/>
          <w:sz w:val="24"/>
          <w:szCs w:val="24"/>
          <w:lang w:val="uk-UA"/>
        </w:rPr>
        <w:t>є</w:t>
      </w:r>
      <w:r w:rsidR="00883390" w:rsidRPr="00A720F1">
        <w:rPr>
          <w:rFonts w:ascii="Times New Roman" w:hAnsi="Times New Roman" w:cs="Times New Roman"/>
          <w:sz w:val="24"/>
          <w:szCs w:val="24"/>
          <w:lang w:val="uk-UA"/>
        </w:rPr>
        <w:t xml:space="preserve"> можливість виявити</w:t>
      </w:r>
      <w:r w:rsidR="00883390">
        <w:rPr>
          <w:rFonts w:ascii="Times New Roman" w:hAnsi="Times New Roman" w:cs="Times New Roman"/>
          <w:sz w:val="24"/>
          <w:szCs w:val="24"/>
          <w:lang w:val="uk-UA"/>
        </w:rPr>
        <w:t xml:space="preserve"> рівень </w:t>
      </w:r>
      <w:r w:rsidR="00883390" w:rsidRPr="00A720F1">
        <w:rPr>
          <w:rFonts w:ascii="Times New Roman" w:hAnsi="Times New Roman" w:cs="Times New Roman"/>
          <w:sz w:val="24"/>
          <w:szCs w:val="24"/>
          <w:lang w:val="uk-UA"/>
        </w:rPr>
        <w:t>результативн</w:t>
      </w:r>
      <w:r w:rsidR="00717BCE">
        <w:rPr>
          <w:rFonts w:ascii="Times New Roman" w:hAnsi="Times New Roman" w:cs="Times New Roman"/>
          <w:sz w:val="24"/>
          <w:szCs w:val="24"/>
          <w:lang w:val="uk-UA"/>
        </w:rPr>
        <w:t>ості</w:t>
      </w:r>
      <w:r w:rsidR="00883390" w:rsidRPr="00A720F1">
        <w:rPr>
          <w:rFonts w:ascii="Times New Roman" w:hAnsi="Times New Roman" w:cs="Times New Roman"/>
          <w:sz w:val="24"/>
          <w:szCs w:val="24"/>
          <w:lang w:val="uk-UA"/>
        </w:rPr>
        <w:t xml:space="preserve"> діяльності </w:t>
      </w:r>
      <w:proofErr w:type="spellStart"/>
      <w:r w:rsidR="00716259">
        <w:rPr>
          <w:rFonts w:ascii="Times New Roman" w:hAnsi="Times New Roman" w:cs="Times New Roman"/>
          <w:sz w:val="24"/>
          <w:szCs w:val="24"/>
          <w:lang w:val="uk-UA"/>
        </w:rPr>
        <w:t>ПрАТ</w:t>
      </w:r>
      <w:proofErr w:type="spellEnd"/>
      <w:r w:rsidR="00716259">
        <w:rPr>
          <w:rFonts w:ascii="Times New Roman" w:hAnsi="Times New Roman" w:cs="Times New Roman"/>
          <w:sz w:val="24"/>
          <w:szCs w:val="24"/>
          <w:lang w:val="uk-UA"/>
        </w:rPr>
        <w:t xml:space="preserve"> </w:t>
      </w:r>
      <w:r w:rsidR="00883390" w:rsidRPr="00A720F1">
        <w:rPr>
          <w:rFonts w:ascii="Times New Roman" w:hAnsi="Times New Roman" w:cs="Times New Roman"/>
          <w:sz w:val="24"/>
          <w:szCs w:val="24"/>
          <w:lang w:val="uk-UA"/>
        </w:rPr>
        <w:t>«Фірма «</w:t>
      </w:r>
      <w:proofErr w:type="spellStart"/>
      <w:r w:rsidR="00883390" w:rsidRPr="00A720F1">
        <w:rPr>
          <w:rFonts w:ascii="Times New Roman" w:hAnsi="Times New Roman" w:cs="Times New Roman"/>
          <w:sz w:val="24"/>
          <w:szCs w:val="24"/>
          <w:lang w:val="uk-UA"/>
        </w:rPr>
        <w:t>Полтавпиво</w:t>
      </w:r>
      <w:proofErr w:type="spellEnd"/>
      <w:r w:rsidR="00883390" w:rsidRPr="00A720F1">
        <w:rPr>
          <w:rFonts w:ascii="Times New Roman" w:hAnsi="Times New Roman" w:cs="Times New Roman"/>
          <w:sz w:val="24"/>
          <w:szCs w:val="24"/>
          <w:lang w:val="uk-UA"/>
        </w:rPr>
        <w:t xml:space="preserve">». Визначені напрямки підвищення результативності діяльності </w:t>
      </w:r>
      <w:proofErr w:type="spellStart"/>
      <w:r w:rsidR="00716259">
        <w:rPr>
          <w:rFonts w:ascii="Times New Roman" w:hAnsi="Times New Roman" w:cs="Times New Roman"/>
          <w:sz w:val="24"/>
          <w:szCs w:val="24"/>
          <w:lang w:val="uk-UA"/>
        </w:rPr>
        <w:t>ПрАТ</w:t>
      </w:r>
      <w:proofErr w:type="spellEnd"/>
      <w:r w:rsidR="00716259">
        <w:rPr>
          <w:rFonts w:ascii="Times New Roman" w:hAnsi="Times New Roman" w:cs="Times New Roman"/>
          <w:sz w:val="24"/>
          <w:szCs w:val="24"/>
          <w:lang w:val="uk-UA"/>
        </w:rPr>
        <w:t xml:space="preserve"> </w:t>
      </w:r>
      <w:r w:rsidR="00883390" w:rsidRPr="00A720F1">
        <w:rPr>
          <w:rFonts w:ascii="Times New Roman" w:hAnsi="Times New Roman" w:cs="Times New Roman"/>
          <w:sz w:val="24"/>
          <w:szCs w:val="24"/>
          <w:lang w:val="uk-UA"/>
        </w:rPr>
        <w:t>«Фірма «</w:t>
      </w:r>
      <w:proofErr w:type="spellStart"/>
      <w:r w:rsidR="00883390" w:rsidRPr="00A720F1">
        <w:rPr>
          <w:rFonts w:ascii="Times New Roman" w:hAnsi="Times New Roman" w:cs="Times New Roman"/>
          <w:sz w:val="24"/>
          <w:szCs w:val="24"/>
          <w:lang w:val="uk-UA"/>
        </w:rPr>
        <w:t>Полтавпиво</w:t>
      </w:r>
      <w:proofErr w:type="spellEnd"/>
      <w:r w:rsidR="00883390" w:rsidRPr="00A720F1">
        <w:rPr>
          <w:rFonts w:ascii="Times New Roman" w:hAnsi="Times New Roman" w:cs="Times New Roman"/>
          <w:sz w:val="24"/>
          <w:szCs w:val="24"/>
          <w:lang w:val="uk-UA"/>
        </w:rPr>
        <w:t>» так і інших підприємств пивоварної галузі на основі ресурсних чинників підвищення результативності діяльності.</w:t>
      </w:r>
    </w:p>
    <w:p w:rsidR="00D5695F" w:rsidRDefault="00D5695F" w:rsidP="00883390">
      <w:pPr>
        <w:keepNext/>
        <w:spacing w:after="0" w:line="240" w:lineRule="auto"/>
        <w:jc w:val="both"/>
        <w:rPr>
          <w:rFonts w:ascii="Times New Roman" w:hAnsi="Times New Roman" w:cs="Times New Roman"/>
          <w:sz w:val="24"/>
          <w:szCs w:val="24"/>
          <w:lang w:val="uk-UA"/>
        </w:rPr>
      </w:pPr>
    </w:p>
    <w:p w:rsidR="003F5EA2" w:rsidRDefault="00BA26C1" w:rsidP="0046213B">
      <w:pPr>
        <w:pStyle w:val="HTML"/>
        <w:jc w:val="both"/>
        <w:rPr>
          <w:rFonts w:ascii="Times New Roman" w:hAnsi="Times New Roman" w:cs="Times New Roman"/>
          <w:sz w:val="24"/>
          <w:szCs w:val="24"/>
          <w:lang w:val="en-US"/>
        </w:rPr>
      </w:pPr>
      <w:r w:rsidRPr="00BE46E7">
        <w:rPr>
          <w:rFonts w:ascii="Times New Roman" w:eastAsia="Calibri" w:hAnsi="Times New Roman" w:cs="Times New Roman"/>
          <w:sz w:val="24"/>
          <w:szCs w:val="24"/>
          <w:lang w:val="en-US"/>
        </w:rPr>
        <w:t>Summary.</w:t>
      </w:r>
      <w:r w:rsidR="00D5695F" w:rsidRPr="00BE46E7">
        <w:rPr>
          <w:rFonts w:ascii="Times New Roman" w:hAnsi="Times New Roman" w:cs="Times New Roman"/>
          <w:sz w:val="24"/>
          <w:szCs w:val="24"/>
          <w:lang w:val="en-US"/>
        </w:rPr>
        <w:t xml:space="preserve"> </w:t>
      </w:r>
      <w:r w:rsidR="00BE46E7" w:rsidRPr="00BE46E7">
        <w:rPr>
          <w:rFonts w:ascii="Times New Roman" w:hAnsi="Times New Roman" w:cs="Times New Roman"/>
          <w:sz w:val="24"/>
          <w:szCs w:val="24"/>
          <w:lang w:val="en-US"/>
        </w:rPr>
        <w:t xml:space="preserve">The study analyzes the concept of "effectiveness", which is one of the most significant characteristics of the success functioning and development of business entities. A sign of success is the achievement of the goals, as well as the consistent solution of production, commercial, financial, social and other tasks, which is accompanied by the corresponding effects. In modern publications there is no single approach to the definition of performance and its evaluation. A variety of approaches to the interpretation of the essence of the </w:t>
      </w:r>
      <w:r w:rsidR="002174AC" w:rsidRPr="00BE46E7">
        <w:rPr>
          <w:rFonts w:ascii="Times New Roman" w:hAnsi="Times New Roman" w:cs="Times New Roman"/>
          <w:sz w:val="24"/>
          <w:szCs w:val="24"/>
          <w:lang w:val="en-US"/>
        </w:rPr>
        <w:t xml:space="preserve">"effectiveness" </w:t>
      </w:r>
      <w:r w:rsidR="00BE46E7" w:rsidRPr="00BE46E7">
        <w:rPr>
          <w:rFonts w:ascii="Times New Roman" w:hAnsi="Times New Roman" w:cs="Times New Roman"/>
          <w:sz w:val="24"/>
          <w:szCs w:val="24"/>
          <w:lang w:val="en-US"/>
        </w:rPr>
        <w:t xml:space="preserve">concept is due to the wide range of its application and the characteristics of the scope of the enterprise, the effectiveness of which must be evaluated. The article defines the characteristic features of the industry in which the research society operates, namely brewing. Identified </w:t>
      </w:r>
      <w:r w:rsidR="00BE46E7" w:rsidRPr="00010C43">
        <w:rPr>
          <w:rFonts w:ascii="Times New Roman" w:hAnsi="Times New Roman" w:cs="Times New Roman"/>
          <w:sz w:val="24"/>
          <w:szCs w:val="24"/>
          <w:lang w:val="en-US"/>
        </w:rPr>
        <w:t xml:space="preserve">characteristics of the </w:t>
      </w:r>
      <w:r w:rsidR="002174AC" w:rsidRPr="00010C43">
        <w:rPr>
          <w:rFonts w:ascii="Times New Roman" w:hAnsi="Times New Roman" w:cs="Times New Roman"/>
          <w:sz w:val="24"/>
          <w:szCs w:val="24"/>
          <w:lang w:val="en-US"/>
        </w:rPr>
        <w:t xml:space="preserve">society </w:t>
      </w:r>
      <w:r w:rsidR="00BE46E7" w:rsidRPr="00010C43">
        <w:rPr>
          <w:rFonts w:ascii="Times New Roman" w:hAnsi="Times New Roman" w:cs="Times New Roman"/>
          <w:sz w:val="24"/>
          <w:szCs w:val="24"/>
          <w:lang w:val="en-US"/>
        </w:rPr>
        <w:t xml:space="preserve">activities during 2015-2017. </w:t>
      </w:r>
      <w:r w:rsidR="000774B4" w:rsidRPr="00010C43">
        <w:rPr>
          <w:rFonts w:ascii="Times New Roman" w:hAnsi="Times New Roman" w:cs="Times New Roman"/>
          <w:sz w:val="24"/>
          <w:szCs w:val="24"/>
          <w:lang w:val="en-US"/>
        </w:rPr>
        <w:t xml:space="preserve">Based on the diagnosis of </w:t>
      </w:r>
      <w:r w:rsidR="00716259" w:rsidRPr="00010C43">
        <w:rPr>
          <w:rFonts w:ascii="Times New Roman" w:hAnsi="Times New Roman" w:cs="Times New Roman"/>
          <w:sz w:val="24"/>
          <w:szCs w:val="24"/>
          <w:lang w:val="en-US"/>
        </w:rPr>
        <w:t>private joint stock company "Firm "</w:t>
      </w:r>
      <w:proofErr w:type="spellStart"/>
      <w:r w:rsidR="00716259" w:rsidRPr="00010C43">
        <w:rPr>
          <w:rFonts w:ascii="Times New Roman" w:hAnsi="Times New Roman" w:cs="Times New Roman"/>
          <w:sz w:val="24"/>
          <w:szCs w:val="24"/>
          <w:lang w:val="en-US"/>
        </w:rPr>
        <w:t>Poltavpyvo</w:t>
      </w:r>
      <w:proofErr w:type="spellEnd"/>
      <w:r w:rsidR="00716259" w:rsidRPr="00010C43">
        <w:rPr>
          <w:rFonts w:ascii="Times New Roman" w:hAnsi="Times New Roman" w:cs="Times New Roman"/>
          <w:sz w:val="24"/>
          <w:szCs w:val="24"/>
          <w:lang w:val="en-US"/>
        </w:rPr>
        <w:t xml:space="preserve">" </w:t>
      </w:r>
      <w:r w:rsidR="000774B4" w:rsidRPr="00010C43">
        <w:rPr>
          <w:rFonts w:ascii="Times New Roman" w:hAnsi="Times New Roman" w:cs="Times New Roman"/>
          <w:sz w:val="24"/>
          <w:szCs w:val="24"/>
          <w:lang w:val="en-US"/>
        </w:rPr>
        <w:t>financial effectiveness by type of economic activity were used average annual amounts of assets and equity. This is one of the key factors affecting effectiveness.</w:t>
      </w:r>
      <w:r w:rsidR="00BE46E7" w:rsidRPr="00010C43">
        <w:rPr>
          <w:rFonts w:ascii="Times New Roman" w:hAnsi="Times New Roman" w:cs="Times New Roman"/>
          <w:sz w:val="24"/>
          <w:szCs w:val="24"/>
          <w:lang w:val="en-US"/>
        </w:rPr>
        <w:t xml:space="preserve"> The application of this approach makes it possible to identify the </w:t>
      </w:r>
      <w:r w:rsidR="00717BCE" w:rsidRPr="00010C43">
        <w:rPr>
          <w:rFonts w:ascii="Times New Roman" w:hAnsi="Times New Roman" w:cs="Times New Roman"/>
          <w:sz w:val="24"/>
          <w:szCs w:val="24"/>
          <w:lang w:val="en-US"/>
        </w:rPr>
        <w:t xml:space="preserve">effectiveness </w:t>
      </w:r>
      <w:r w:rsidR="00BE46E7" w:rsidRPr="00010C43">
        <w:rPr>
          <w:rFonts w:ascii="Times New Roman" w:hAnsi="Times New Roman" w:cs="Times New Roman"/>
          <w:sz w:val="24"/>
          <w:szCs w:val="24"/>
          <w:lang w:val="en-US"/>
        </w:rPr>
        <w:t xml:space="preserve">level of </w:t>
      </w:r>
      <w:r w:rsidR="00717BCE" w:rsidRPr="00010C43">
        <w:rPr>
          <w:rFonts w:ascii="Times New Roman" w:hAnsi="Times New Roman" w:cs="Times New Roman"/>
          <w:sz w:val="24"/>
          <w:szCs w:val="24"/>
          <w:lang w:val="en-US"/>
        </w:rPr>
        <w:t xml:space="preserve">PJSC </w:t>
      </w:r>
      <w:r w:rsidR="002174AC" w:rsidRPr="00010C43">
        <w:rPr>
          <w:rFonts w:ascii="Times New Roman" w:hAnsi="Times New Roman" w:cs="Times New Roman"/>
          <w:sz w:val="24"/>
          <w:szCs w:val="24"/>
          <w:lang w:val="en-US"/>
        </w:rPr>
        <w:t>"Firm "</w:t>
      </w:r>
      <w:proofErr w:type="spellStart"/>
      <w:r w:rsidR="002174AC" w:rsidRPr="00010C43">
        <w:rPr>
          <w:rFonts w:ascii="Times New Roman" w:hAnsi="Times New Roman" w:cs="Times New Roman"/>
          <w:sz w:val="24"/>
          <w:szCs w:val="24"/>
          <w:lang w:val="en-US"/>
        </w:rPr>
        <w:t>Poltavpyvo</w:t>
      </w:r>
      <w:proofErr w:type="spellEnd"/>
      <w:r w:rsidR="002174AC" w:rsidRPr="00010C43">
        <w:rPr>
          <w:rFonts w:ascii="Times New Roman" w:hAnsi="Times New Roman" w:cs="Times New Roman"/>
          <w:sz w:val="24"/>
          <w:szCs w:val="24"/>
          <w:lang w:val="en-US"/>
        </w:rPr>
        <w:t>"</w:t>
      </w:r>
      <w:r w:rsidR="00BE46E7" w:rsidRPr="00010C43">
        <w:rPr>
          <w:rFonts w:ascii="Times New Roman" w:hAnsi="Times New Roman" w:cs="Times New Roman"/>
          <w:sz w:val="24"/>
          <w:szCs w:val="24"/>
          <w:lang w:val="en-US"/>
        </w:rPr>
        <w:t xml:space="preserve">. </w:t>
      </w:r>
      <w:r w:rsidR="00010C43" w:rsidRPr="00010C43">
        <w:rPr>
          <w:rFonts w:ascii="Times New Roman" w:hAnsi="Times New Roman" w:cs="Times New Roman"/>
          <w:sz w:val="24"/>
          <w:szCs w:val="24"/>
          <w:lang w:val="en-US"/>
        </w:rPr>
        <w:t>Financial effectiveness of PJSC "Firm "</w:t>
      </w:r>
      <w:proofErr w:type="spellStart"/>
      <w:r w:rsidR="00010C43" w:rsidRPr="00010C43">
        <w:rPr>
          <w:rFonts w:ascii="Times New Roman" w:hAnsi="Times New Roman" w:cs="Times New Roman"/>
          <w:sz w:val="24"/>
          <w:szCs w:val="24"/>
          <w:lang w:val="en-US"/>
        </w:rPr>
        <w:t>Poltavpyvo</w:t>
      </w:r>
      <w:proofErr w:type="spellEnd"/>
      <w:r w:rsidR="00010C43" w:rsidRPr="00010C43">
        <w:rPr>
          <w:rFonts w:ascii="Times New Roman" w:hAnsi="Times New Roman" w:cs="Times New Roman"/>
          <w:sz w:val="24"/>
          <w:szCs w:val="24"/>
          <w:lang w:val="en-US"/>
        </w:rPr>
        <w:t xml:space="preserve">" is identified as a certain financial condition of the relevant activity of the enterprise at a certain </w:t>
      </w:r>
      <w:r w:rsidR="00010C43" w:rsidRPr="00010C43">
        <w:rPr>
          <w:rFonts w:ascii="Times New Roman" w:hAnsi="Times New Roman" w:cs="Times New Roman"/>
          <w:sz w:val="24"/>
          <w:szCs w:val="24"/>
          <w:lang w:val="en-US"/>
        </w:rPr>
        <w:lastRenderedPageBreak/>
        <w:t>point in time, reflecting the level of efficiency of use of assets, equity, investments, the degree of profitability (loss) of activities. Financial effectiveness allows us to assess the existing potential of the company economic development with each individual type of its activities and the economic process as a whole.</w:t>
      </w:r>
      <w:r w:rsidR="00010C43">
        <w:rPr>
          <w:rFonts w:ascii="Times New Roman" w:hAnsi="Times New Roman" w:cs="Times New Roman"/>
          <w:sz w:val="24"/>
          <w:szCs w:val="24"/>
          <w:lang w:val="en-US"/>
        </w:rPr>
        <w:t xml:space="preserve"> </w:t>
      </w:r>
      <w:r w:rsidR="00BE46E7" w:rsidRPr="00010C43">
        <w:rPr>
          <w:rFonts w:ascii="Times New Roman" w:hAnsi="Times New Roman" w:cs="Times New Roman"/>
          <w:sz w:val="24"/>
          <w:szCs w:val="24"/>
          <w:lang w:val="en-US"/>
        </w:rPr>
        <w:t xml:space="preserve">The directions </w:t>
      </w:r>
      <w:r w:rsidR="00716259" w:rsidRPr="00010C43">
        <w:rPr>
          <w:rFonts w:ascii="Times New Roman" w:hAnsi="Times New Roman" w:cs="Times New Roman"/>
          <w:sz w:val="24"/>
          <w:szCs w:val="24"/>
          <w:lang w:val="en-US"/>
        </w:rPr>
        <w:t xml:space="preserve">of efficiency </w:t>
      </w:r>
      <w:r w:rsidR="00BE46E7" w:rsidRPr="00010C43">
        <w:rPr>
          <w:rFonts w:ascii="Times New Roman" w:hAnsi="Times New Roman" w:cs="Times New Roman"/>
          <w:sz w:val="24"/>
          <w:szCs w:val="24"/>
          <w:lang w:val="en-US"/>
        </w:rPr>
        <w:t xml:space="preserve">increase </w:t>
      </w:r>
      <w:r w:rsidR="00717BCE" w:rsidRPr="00010C43">
        <w:rPr>
          <w:rFonts w:ascii="Times New Roman" w:hAnsi="Times New Roman" w:cs="Times New Roman"/>
          <w:sz w:val="24"/>
          <w:szCs w:val="24"/>
          <w:lang w:val="en-US"/>
        </w:rPr>
        <w:t>PJSC</w:t>
      </w:r>
      <w:r w:rsidR="004A3BCC" w:rsidRPr="00010C43">
        <w:rPr>
          <w:rFonts w:ascii="Times New Roman" w:hAnsi="Times New Roman" w:cs="Times New Roman"/>
          <w:sz w:val="24"/>
          <w:szCs w:val="24"/>
          <w:lang w:val="en-US"/>
        </w:rPr>
        <w:t xml:space="preserve"> "Firm "</w:t>
      </w:r>
      <w:proofErr w:type="spellStart"/>
      <w:r w:rsidR="004A3BCC" w:rsidRPr="00010C43">
        <w:rPr>
          <w:rFonts w:ascii="Times New Roman" w:hAnsi="Times New Roman" w:cs="Times New Roman"/>
          <w:sz w:val="24"/>
          <w:szCs w:val="24"/>
          <w:lang w:val="en-US"/>
        </w:rPr>
        <w:t>Poltavpyvo</w:t>
      </w:r>
      <w:proofErr w:type="spellEnd"/>
      <w:r w:rsidR="004A3BCC" w:rsidRPr="00010C43">
        <w:rPr>
          <w:rFonts w:ascii="Times New Roman" w:hAnsi="Times New Roman" w:cs="Times New Roman"/>
          <w:sz w:val="24"/>
          <w:szCs w:val="24"/>
          <w:lang w:val="en-US"/>
        </w:rPr>
        <w:t>"</w:t>
      </w:r>
      <w:r w:rsidR="002174AC" w:rsidRPr="00010C43">
        <w:rPr>
          <w:rFonts w:ascii="Times New Roman" w:hAnsi="Times New Roman" w:cs="Times New Roman"/>
          <w:sz w:val="24"/>
          <w:szCs w:val="24"/>
          <w:lang w:val="en-US"/>
        </w:rPr>
        <w:t xml:space="preserve"> </w:t>
      </w:r>
      <w:r w:rsidR="00BE46E7" w:rsidRPr="00010C43">
        <w:rPr>
          <w:rFonts w:ascii="Times New Roman" w:hAnsi="Times New Roman" w:cs="Times New Roman"/>
          <w:sz w:val="24"/>
          <w:szCs w:val="24"/>
          <w:lang w:val="en-US"/>
        </w:rPr>
        <w:t xml:space="preserve">and other enterprises of brewing </w:t>
      </w:r>
      <w:r w:rsidR="000774B4" w:rsidRPr="00010C43">
        <w:rPr>
          <w:rFonts w:ascii="Times New Roman" w:hAnsi="Times New Roman" w:cs="Times New Roman"/>
          <w:sz w:val="24"/>
          <w:szCs w:val="24"/>
          <w:lang w:val="en-US"/>
        </w:rPr>
        <w:t>industry</w:t>
      </w:r>
      <w:r w:rsidR="00BE46E7" w:rsidRPr="00010C43">
        <w:rPr>
          <w:rFonts w:ascii="Times New Roman" w:hAnsi="Times New Roman" w:cs="Times New Roman"/>
          <w:sz w:val="24"/>
          <w:szCs w:val="24"/>
          <w:lang w:val="en-US"/>
        </w:rPr>
        <w:t xml:space="preserve"> on the basis of resource factors of </w:t>
      </w:r>
      <w:r w:rsidR="00525B3A" w:rsidRPr="00010C43">
        <w:rPr>
          <w:rFonts w:ascii="Times New Roman" w:hAnsi="Times New Roman" w:cs="Times New Roman"/>
          <w:sz w:val="24"/>
          <w:szCs w:val="24"/>
          <w:lang w:val="en-US"/>
        </w:rPr>
        <w:t xml:space="preserve">efficiency </w:t>
      </w:r>
      <w:r w:rsidR="00BE46E7" w:rsidRPr="00010C43">
        <w:rPr>
          <w:rFonts w:ascii="Times New Roman" w:hAnsi="Times New Roman" w:cs="Times New Roman"/>
          <w:sz w:val="24"/>
          <w:szCs w:val="24"/>
          <w:lang w:val="en-US"/>
        </w:rPr>
        <w:t>increase are defined. Among the main directions are the following: access to new market segments; improvement of marketing communications; restructuring of the resource portfolio and stabilization of key financial indicators. It is determined that the company is in a crisis, dangerous state, despite the positive changes in the indicators for 2017. It requires immediate drastic changes and improvements to improve its performance.</w:t>
      </w:r>
    </w:p>
    <w:p w:rsidR="002174AC" w:rsidRPr="00BE46E7" w:rsidRDefault="002174AC" w:rsidP="0046213B">
      <w:pPr>
        <w:pStyle w:val="HTML"/>
        <w:jc w:val="both"/>
        <w:rPr>
          <w:rFonts w:ascii="Times New Roman" w:eastAsia="Calibri" w:hAnsi="Times New Roman" w:cs="Times New Roman"/>
          <w:sz w:val="24"/>
          <w:szCs w:val="24"/>
          <w:lang w:val="en-US"/>
        </w:rPr>
      </w:pPr>
    </w:p>
    <w:p w:rsidR="00E103AE" w:rsidRPr="00C05BD0" w:rsidRDefault="00E103AE" w:rsidP="0046213B">
      <w:pPr>
        <w:pStyle w:val="docdata"/>
        <w:shd w:val="clear" w:color="auto" w:fill="FFFFFF"/>
        <w:spacing w:before="0" w:beforeAutospacing="0" w:after="0" w:afterAutospacing="0"/>
        <w:jc w:val="both"/>
        <w:rPr>
          <w:color w:val="000000" w:themeColor="text1"/>
        </w:rPr>
      </w:pPr>
      <w:r w:rsidRPr="00C05BD0">
        <w:rPr>
          <w:rFonts w:eastAsia="Calibri"/>
        </w:rPr>
        <w:t xml:space="preserve">Ключові слова: </w:t>
      </w:r>
      <w:r w:rsidR="009A6A42">
        <w:rPr>
          <w:color w:val="000000" w:themeColor="text1"/>
        </w:rPr>
        <w:t>результативність</w:t>
      </w:r>
      <w:r w:rsidRPr="00C05BD0">
        <w:rPr>
          <w:color w:val="000000" w:themeColor="text1"/>
        </w:rPr>
        <w:t xml:space="preserve"> </w:t>
      </w:r>
      <w:r w:rsidR="008173F4">
        <w:rPr>
          <w:color w:val="000000" w:themeColor="text1"/>
        </w:rPr>
        <w:t xml:space="preserve">діяльності, </w:t>
      </w:r>
      <w:r w:rsidR="00EC34A3">
        <w:rPr>
          <w:color w:val="000000" w:themeColor="text1"/>
        </w:rPr>
        <w:t xml:space="preserve">фінансова результативність, </w:t>
      </w:r>
      <w:r>
        <w:rPr>
          <w:color w:val="000000" w:themeColor="text1"/>
        </w:rPr>
        <w:t xml:space="preserve">підприємство, </w:t>
      </w:r>
      <w:r w:rsidR="008173F4">
        <w:rPr>
          <w:color w:val="000000" w:themeColor="text1"/>
        </w:rPr>
        <w:t>діагностика, пивоварна галузь</w:t>
      </w:r>
      <w:r w:rsidR="007735A0">
        <w:rPr>
          <w:color w:val="000000" w:themeColor="text1"/>
          <w:lang w:val="ru-RU"/>
        </w:rPr>
        <w:t>.</w:t>
      </w:r>
      <w:r w:rsidR="008173F4">
        <w:rPr>
          <w:color w:val="000000" w:themeColor="text1"/>
        </w:rPr>
        <w:t xml:space="preserve"> </w:t>
      </w:r>
    </w:p>
    <w:p w:rsidR="00E103AE" w:rsidRDefault="00E103AE" w:rsidP="0046213B">
      <w:pPr>
        <w:spacing w:after="0" w:line="240" w:lineRule="auto"/>
        <w:jc w:val="both"/>
        <w:rPr>
          <w:rFonts w:ascii="Times New Roman" w:eastAsia="Calibri" w:hAnsi="Times New Roman" w:cs="Times New Roman"/>
          <w:sz w:val="24"/>
          <w:lang w:val="uk-UA"/>
        </w:rPr>
      </w:pPr>
    </w:p>
    <w:p w:rsidR="008173F4" w:rsidRPr="006722E7" w:rsidRDefault="00E103AE" w:rsidP="008173F4">
      <w:pPr>
        <w:pStyle w:val="HTML"/>
        <w:rPr>
          <w:rFonts w:ascii="Times New Roman" w:hAnsi="Times New Roman" w:cs="Times New Roman"/>
          <w:sz w:val="24"/>
          <w:szCs w:val="24"/>
          <w:lang w:val="en-US"/>
        </w:rPr>
      </w:pPr>
      <w:r w:rsidRPr="006722E7">
        <w:rPr>
          <w:rFonts w:ascii="Times New Roman" w:eastAsia="Calibri" w:hAnsi="Times New Roman" w:cs="Times New Roman"/>
          <w:sz w:val="24"/>
          <w:szCs w:val="24"/>
          <w:lang w:val="en-US"/>
        </w:rPr>
        <w:t>Keywords:</w:t>
      </w:r>
      <w:r w:rsidRPr="006722E7">
        <w:rPr>
          <w:rFonts w:ascii="Times New Roman" w:eastAsia="Calibri" w:hAnsi="Times New Roman" w:cs="Times New Roman"/>
          <w:b/>
          <w:sz w:val="24"/>
          <w:szCs w:val="24"/>
          <w:lang w:val="en-US"/>
        </w:rPr>
        <w:t xml:space="preserve"> </w:t>
      </w:r>
      <w:r w:rsidR="000774B4" w:rsidRPr="006722E7">
        <w:rPr>
          <w:rFonts w:ascii="Times New Roman" w:hAnsi="Times New Roman" w:cs="Times New Roman"/>
          <w:sz w:val="24"/>
          <w:szCs w:val="24"/>
          <w:lang w:val="en-US"/>
        </w:rPr>
        <w:t>effectiveness, financial effectiveness</w:t>
      </w:r>
      <w:r w:rsidR="007735A0" w:rsidRPr="006722E7">
        <w:rPr>
          <w:rFonts w:ascii="Times New Roman" w:hAnsi="Times New Roman" w:cs="Times New Roman"/>
          <w:sz w:val="24"/>
          <w:szCs w:val="24"/>
          <w:lang w:val="en-US"/>
        </w:rPr>
        <w:t>, enterprise, diagnostics, brewing industry.</w:t>
      </w:r>
    </w:p>
    <w:p w:rsidR="00A373C3" w:rsidRPr="007735A0" w:rsidRDefault="00A373C3" w:rsidP="0046213B">
      <w:pPr>
        <w:pStyle w:val="HTML"/>
        <w:rPr>
          <w:rFonts w:ascii="Times New Roman" w:hAnsi="Times New Roman" w:cs="Times New Roman"/>
          <w:sz w:val="24"/>
          <w:szCs w:val="24"/>
          <w:lang w:val="uk-UA"/>
        </w:rPr>
      </w:pPr>
    </w:p>
    <w:p w:rsidR="001B6E61" w:rsidRPr="00A33479" w:rsidRDefault="00E103AE" w:rsidP="0046213B">
      <w:pPr>
        <w:spacing w:after="0" w:line="240" w:lineRule="auto"/>
        <w:ind w:firstLine="567"/>
        <w:jc w:val="both"/>
        <w:rPr>
          <w:rFonts w:ascii="Times New Roman" w:hAnsi="Times New Roman" w:cs="Times New Roman"/>
          <w:sz w:val="24"/>
          <w:szCs w:val="24"/>
          <w:lang w:val="uk-UA"/>
        </w:rPr>
      </w:pPr>
      <w:r w:rsidRPr="006722E7">
        <w:rPr>
          <w:rFonts w:ascii="Times New Roman" w:hAnsi="Times New Roman" w:cs="Times New Roman"/>
          <w:b/>
          <w:sz w:val="24"/>
          <w:szCs w:val="24"/>
          <w:lang w:val="uk-UA"/>
        </w:rPr>
        <w:t xml:space="preserve">Постановка проблеми. </w:t>
      </w:r>
      <w:r w:rsidR="001B6E61" w:rsidRPr="006722E7">
        <w:rPr>
          <w:rFonts w:ascii="Times New Roman" w:hAnsi="Times New Roman" w:cs="Times New Roman"/>
          <w:sz w:val="24"/>
          <w:szCs w:val="24"/>
          <w:lang w:val="uk-UA"/>
        </w:rPr>
        <w:t>Результативність діяльності являє собою важливу</w:t>
      </w:r>
      <w:r w:rsidR="001B6E61" w:rsidRPr="001B6E61">
        <w:rPr>
          <w:rFonts w:ascii="Times New Roman" w:hAnsi="Times New Roman" w:cs="Times New Roman"/>
          <w:sz w:val="24"/>
          <w:szCs w:val="24"/>
          <w:lang w:val="uk-UA"/>
        </w:rPr>
        <w:t xml:space="preserve"> характеристику ефективності встановлення низки цілей і пріоритетів, виступає відображенням раціональності вибору економічної моделі господарської поведінки, спрямованої на вирішення відповідних стратегічних і поточних завдань з найменшими витратами. Потреба в оцінці результативності діяльності підприємства визначається її вагомою роллю у процвітанні підприємства і збалансованому забезпеченні інтересів його </w:t>
      </w:r>
      <w:r w:rsidR="001B6E61" w:rsidRPr="00A33479">
        <w:rPr>
          <w:rFonts w:ascii="Times New Roman" w:hAnsi="Times New Roman" w:cs="Times New Roman"/>
          <w:sz w:val="24"/>
          <w:szCs w:val="24"/>
          <w:lang w:val="uk-UA"/>
        </w:rPr>
        <w:t>власників, персоналу та держави.</w:t>
      </w:r>
    </w:p>
    <w:p w:rsidR="001B6E61" w:rsidRPr="00A33479" w:rsidRDefault="001B6E61" w:rsidP="00481106">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sz w:val="24"/>
          <w:szCs w:val="24"/>
          <w:lang w:val="uk-UA"/>
        </w:rPr>
        <w:t>На сьогодні в межах теорій результативності існує проблема відсутності загальноприйнятого підходу, як щодо визначення, так і до оцінки результативності діяльності підприємств. З огляду на це, питання визначення та оцінки результативності набуває все більшої актуальності. Актуальність та недостатня інформаційна основа зазначеної проблеми, її теоретичне та практичне значення зумовили необхідність проведення даного дослідження.</w:t>
      </w:r>
      <w:r w:rsidRPr="00A33479">
        <w:rPr>
          <w:sz w:val="28"/>
          <w:szCs w:val="28"/>
          <w:lang w:val="uk-UA"/>
        </w:rPr>
        <w:t xml:space="preserve"> </w:t>
      </w:r>
      <w:r w:rsidRPr="00A33479">
        <w:rPr>
          <w:rFonts w:ascii="Times New Roman" w:hAnsi="Times New Roman" w:cs="Times New Roman"/>
          <w:sz w:val="24"/>
          <w:szCs w:val="24"/>
          <w:lang w:val="uk-UA"/>
        </w:rPr>
        <w:t xml:space="preserve">Метою цієї роботи є визначення та оцінювання </w:t>
      </w:r>
      <w:proofErr w:type="spellStart"/>
      <w:r w:rsidRPr="00A33479">
        <w:rPr>
          <w:rFonts w:ascii="Times New Roman" w:hAnsi="Times New Roman" w:cs="Times New Roman"/>
          <w:sz w:val="24"/>
          <w:szCs w:val="24"/>
          <w:lang w:val="uk-UA"/>
        </w:rPr>
        <w:t>теоретико-прикладних</w:t>
      </w:r>
      <w:proofErr w:type="spellEnd"/>
      <w:r w:rsidRPr="00A33479">
        <w:rPr>
          <w:rFonts w:ascii="Times New Roman" w:hAnsi="Times New Roman" w:cs="Times New Roman"/>
          <w:sz w:val="24"/>
          <w:szCs w:val="24"/>
          <w:lang w:val="uk-UA"/>
        </w:rPr>
        <w:t xml:space="preserve"> векторів зростання результативності діяльності підприємств пивоварної галузі, зокрема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w:t>
      </w:r>
    </w:p>
    <w:p w:rsidR="00917A42" w:rsidRPr="00A33479" w:rsidRDefault="00E103AE" w:rsidP="00481106">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b/>
          <w:lang w:val="uk-UA"/>
        </w:rPr>
        <w:t>Аналіз останніх досліджень і публікацій</w:t>
      </w:r>
      <w:r w:rsidRPr="00A33479">
        <w:rPr>
          <w:rFonts w:ascii="Times New Roman" w:hAnsi="Times New Roman" w:cs="Times New Roman"/>
          <w:b/>
          <w:sz w:val="24"/>
          <w:szCs w:val="24"/>
          <w:lang w:val="uk-UA"/>
        </w:rPr>
        <w:t>.</w:t>
      </w:r>
      <w:r w:rsidR="006172FE" w:rsidRPr="00A33479">
        <w:rPr>
          <w:rFonts w:ascii="Times New Roman" w:hAnsi="Times New Roman" w:cs="Times New Roman"/>
          <w:sz w:val="24"/>
          <w:szCs w:val="24"/>
          <w:lang w:val="uk-UA"/>
        </w:rPr>
        <w:t xml:space="preserve"> </w:t>
      </w:r>
      <w:r w:rsidR="0046213B" w:rsidRPr="00A33479">
        <w:rPr>
          <w:rFonts w:ascii="Times New Roman" w:hAnsi="Times New Roman" w:cs="Times New Roman"/>
          <w:sz w:val="24"/>
          <w:szCs w:val="24"/>
          <w:lang w:val="uk-UA"/>
        </w:rPr>
        <w:t>Теоретичні та практичні аспекти</w:t>
      </w:r>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визначення</w:t>
      </w:r>
      <w:proofErr w:type="spellEnd"/>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результативності</w:t>
      </w:r>
      <w:proofErr w:type="spellEnd"/>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і</w:t>
      </w:r>
      <w:proofErr w:type="spellEnd"/>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ефективності</w:t>
      </w:r>
      <w:proofErr w:type="spellEnd"/>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діяльності</w:t>
      </w:r>
      <w:proofErr w:type="spellEnd"/>
      <w:r w:rsidR="00917A42" w:rsidRPr="00A33479">
        <w:rPr>
          <w:rFonts w:ascii="Times New Roman" w:hAnsi="Times New Roman" w:cs="Times New Roman"/>
          <w:sz w:val="24"/>
          <w:szCs w:val="24"/>
        </w:rPr>
        <w:t xml:space="preserve"> </w:t>
      </w:r>
      <w:proofErr w:type="spellStart"/>
      <w:r w:rsidR="00917A42" w:rsidRPr="00A33479">
        <w:rPr>
          <w:rFonts w:ascii="Times New Roman" w:hAnsi="Times New Roman" w:cs="Times New Roman"/>
          <w:sz w:val="24"/>
          <w:szCs w:val="24"/>
        </w:rPr>
        <w:t>підприємства</w:t>
      </w:r>
      <w:proofErr w:type="spellEnd"/>
      <w:r w:rsidR="00917A42" w:rsidRPr="00A33479">
        <w:rPr>
          <w:rFonts w:ascii="Times New Roman" w:hAnsi="Times New Roman" w:cs="Times New Roman"/>
          <w:sz w:val="24"/>
          <w:szCs w:val="24"/>
        </w:rPr>
        <w:t xml:space="preserve"> </w:t>
      </w:r>
      <w:r w:rsidR="0046213B" w:rsidRPr="00A33479">
        <w:rPr>
          <w:rFonts w:ascii="Times New Roman" w:hAnsi="Times New Roman" w:cs="Times New Roman"/>
          <w:sz w:val="24"/>
          <w:szCs w:val="24"/>
          <w:lang w:val="uk-UA"/>
        </w:rPr>
        <w:t>представлені в роботах</w:t>
      </w:r>
      <w:r w:rsidR="00917A42" w:rsidRPr="00A33479">
        <w:rPr>
          <w:rFonts w:ascii="Times New Roman" w:hAnsi="Times New Roman" w:cs="Times New Roman"/>
          <w:sz w:val="24"/>
          <w:szCs w:val="24"/>
        </w:rPr>
        <w:t xml:space="preserve"> </w:t>
      </w:r>
      <w:r w:rsidR="0046213B" w:rsidRPr="00A33479">
        <w:rPr>
          <w:rFonts w:ascii="Times New Roman" w:hAnsi="Times New Roman" w:cs="Times New Roman"/>
          <w:sz w:val="24"/>
          <w:szCs w:val="24"/>
          <w:lang w:val="uk-UA"/>
        </w:rPr>
        <w:t xml:space="preserve">таких українських </w:t>
      </w:r>
      <w:proofErr w:type="spellStart"/>
      <w:r w:rsidR="00917A42" w:rsidRPr="00A33479">
        <w:rPr>
          <w:rFonts w:ascii="Times New Roman" w:hAnsi="Times New Roman" w:cs="Times New Roman"/>
          <w:sz w:val="24"/>
          <w:szCs w:val="24"/>
        </w:rPr>
        <w:t>вчених</w:t>
      </w:r>
      <w:proofErr w:type="spellEnd"/>
      <w:r w:rsidR="0046213B" w:rsidRPr="00A33479">
        <w:rPr>
          <w:rFonts w:ascii="Times New Roman" w:hAnsi="Times New Roman" w:cs="Times New Roman"/>
          <w:sz w:val="24"/>
          <w:szCs w:val="24"/>
          <w:lang w:val="uk-UA"/>
        </w:rPr>
        <w:t>, як</w:t>
      </w:r>
      <w:r w:rsidR="00917A42" w:rsidRPr="00A33479">
        <w:rPr>
          <w:rFonts w:ascii="Times New Roman" w:hAnsi="Times New Roman" w:cs="Times New Roman"/>
          <w:sz w:val="24"/>
          <w:szCs w:val="24"/>
        </w:rPr>
        <w:t xml:space="preserve">: </w:t>
      </w:r>
      <w:proofErr w:type="spellStart"/>
      <w:r w:rsidR="0046213B" w:rsidRPr="00A33479">
        <w:rPr>
          <w:rFonts w:ascii="Times New Roman" w:hAnsi="Times New Roman" w:cs="Times New Roman"/>
          <w:sz w:val="24"/>
          <w:szCs w:val="24"/>
        </w:rPr>
        <w:t>Мочерного</w:t>
      </w:r>
      <w:proofErr w:type="spellEnd"/>
      <w:r w:rsidR="0046213B" w:rsidRPr="00A33479">
        <w:rPr>
          <w:rFonts w:ascii="Times New Roman" w:hAnsi="Times New Roman" w:cs="Times New Roman"/>
          <w:sz w:val="24"/>
          <w:szCs w:val="24"/>
        </w:rPr>
        <w:t xml:space="preserve"> С.В.</w:t>
      </w:r>
      <w:r w:rsidR="0046213B" w:rsidRPr="00A33479">
        <w:rPr>
          <w:rFonts w:ascii="Times New Roman" w:hAnsi="Times New Roman" w:cs="Times New Roman"/>
          <w:sz w:val="24"/>
          <w:szCs w:val="24"/>
          <w:lang w:val="uk-UA"/>
        </w:rPr>
        <w:t>,</w:t>
      </w:r>
      <w:r w:rsidR="0046213B" w:rsidRPr="00A33479">
        <w:rPr>
          <w:rFonts w:ascii="Times New Roman" w:hAnsi="Times New Roman" w:cs="Times New Roman"/>
          <w:sz w:val="24"/>
          <w:szCs w:val="24"/>
        </w:rPr>
        <w:t xml:space="preserve"> </w:t>
      </w:r>
      <w:r w:rsidR="00917A42" w:rsidRPr="00A33479">
        <w:rPr>
          <w:rFonts w:ascii="Times New Roman" w:hAnsi="Times New Roman" w:cs="Times New Roman"/>
          <w:sz w:val="24"/>
          <w:szCs w:val="24"/>
          <w:lang w:val="uk-UA"/>
        </w:rPr>
        <w:t>Кравченко О.А., Ільницького В.В., Ульяновського</w:t>
      </w:r>
      <w:r w:rsidR="00B000FE" w:rsidRPr="00A33479">
        <w:rPr>
          <w:rFonts w:ascii="Times New Roman" w:hAnsi="Times New Roman" w:cs="Times New Roman"/>
          <w:sz w:val="24"/>
          <w:szCs w:val="24"/>
          <w:lang w:val="uk-UA"/>
        </w:rPr>
        <w:t xml:space="preserve"> О.І.</w:t>
      </w:r>
      <w:r w:rsidR="00917A42" w:rsidRPr="00A33479">
        <w:rPr>
          <w:rFonts w:ascii="Times New Roman" w:hAnsi="Times New Roman" w:cs="Times New Roman"/>
          <w:sz w:val="24"/>
          <w:szCs w:val="24"/>
          <w:lang w:val="uk-UA"/>
        </w:rPr>
        <w:t>, Сидори</w:t>
      </w:r>
      <w:r w:rsidR="008173F4" w:rsidRPr="00A33479">
        <w:rPr>
          <w:rFonts w:ascii="Times New Roman" w:hAnsi="Times New Roman" w:cs="Times New Roman"/>
          <w:sz w:val="24"/>
          <w:szCs w:val="24"/>
          <w:lang w:val="uk-UA"/>
        </w:rPr>
        <w:t xml:space="preserve"> Т.Ю.</w:t>
      </w:r>
      <w:r w:rsidR="00917A42" w:rsidRPr="00A33479">
        <w:rPr>
          <w:rFonts w:ascii="Times New Roman" w:hAnsi="Times New Roman" w:cs="Times New Roman"/>
          <w:sz w:val="24"/>
          <w:szCs w:val="24"/>
          <w:lang w:val="uk-UA"/>
        </w:rPr>
        <w:t xml:space="preserve">, </w:t>
      </w:r>
      <w:proofErr w:type="spellStart"/>
      <w:r w:rsidR="00917A42" w:rsidRPr="00A33479">
        <w:rPr>
          <w:rFonts w:ascii="Times New Roman" w:hAnsi="Times New Roman" w:cs="Times New Roman"/>
          <w:sz w:val="24"/>
          <w:szCs w:val="24"/>
          <w:lang w:val="uk-UA"/>
        </w:rPr>
        <w:t>Пилипенка</w:t>
      </w:r>
      <w:proofErr w:type="spellEnd"/>
      <w:r w:rsidR="00917A42" w:rsidRPr="00A33479">
        <w:rPr>
          <w:rFonts w:ascii="Times New Roman" w:hAnsi="Times New Roman" w:cs="Times New Roman"/>
          <w:sz w:val="24"/>
          <w:szCs w:val="24"/>
          <w:lang w:val="uk-UA"/>
        </w:rPr>
        <w:t xml:space="preserve"> С.М., </w:t>
      </w:r>
      <w:proofErr w:type="spellStart"/>
      <w:r w:rsidR="00917A42" w:rsidRPr="00A33479">
        <w:rPr>
          <w:rFonts w:ascii="Times New Roman" w:hAnsi="Times New Roman" w:cs="Times New Roman"/>
          <w:sz w:val="24"/>
          <w:szCs w:val="24"/>
          <w:lang w:val="uk-UA"/>
        </w:rPr>
        <w:t>Явдак</w:t>
      </w:r>
      <w:proofErr w:type="spellEnd"/>
      <w:r w:rsidR="00917A42" w:rsidRPr="00A33479">
        <w:rPr>
          <w:rFonts w:ascii="Times New Roman" w:hAnsi="Times New Roman" w:cs="Times New Roman"/>
          <w:sz w:val="24"/>
          <w:szCs w:val="24"/>
          <w:lang w:val="uk-UA"/>
        </w:rPr>
        <w:t xml:space="preserve"> М.Ю., </w:t>
      </w:r>
      <w:proofErr w:type="spellStart"/>
      <w:r w:rsidR="0046213B" w:rsidRPr="00A33479">
        <w:rPr>
          <w:rFonts w:ascii="Times New Roman" w:hAnsi="Times New Roman" w:cs="Times New Roman"/>
          <w:sz w:val="24"/>
          <w:szCs w:val="24"/>
        </w:rPr>
        <w:t>Косянчук</w:t>
      </w:r>
      <w:proofErr w:type="spellEnd"/>
      <w:r w:rsidR="0046213B" w:rsidRPr="00A33479">
        <w:rPr>
          <w:rFonts w:ascii="Times New Roman" w:hAnsi="Times New Roman" w:cs="Times New Roman"/>
          <w:sz w:val="24"/>
          <w:szCs w:val="24"/>
          <w:lang w:val="uk-UA"/>
        </w:rPr>
        <w:t xml:space="preserve"> </w:t>
      </w:r>
      <w:r w:rsidR="0046213B" w:rsidRPr="00A33479">
        <w:rPr>
          <w:rFonts w:ascii="Times New Roman" w:hAnsi="Times New Roman" w:cs="Times New Roman"/>
          <w:sz w:val="24"/>
          <w:szCs w:val="24"/>
        </w:rPr>
        <w:t>Т.Ф.</w:t>
      </w:r>
      <w:r w:rsidR="0046213B" w:rsidRPr="00A33479">
        <w:rPr>
          <w:rFonts w:ascii="Times New Roman" w:hAnsi="Times New Roman" w:cs="Times New Roman"/>
          <w:sz w:val="24"/>
          <w:szCs w:val="24"/>
          <w:lang w:val="uk-UA"/>
        </w:rPr>
        <w:t xml:space="preserve">, </w:t>
      </w:r>
      <w:proofErr w:type="spellStart"/>
      <w:r w:rsidR="00917A42" w:rsidRPr="00A33479">
        <w:rPr>
          <w:rFonts w:ascii="Times New Roman" w:hAnsi="Times New Roman" w:cs="Times New Roman"/>
          <w:sz w:val="24"/>
          <w:szCs w:val="24"/>
          <w:lang w:val="uk-UA"/>
        </w:rPr>
        <w:t>Богацької</w:t>
      </w:r>
      <w:proofErr w:type="spellEnd"/>
      <w:r w:rsidR="00917A42" w:rsidRPr="00A33479">
        <w:rPr>
          <w:rFonts w:ascii="Times New Roman" w:hAnsi="Times New Roman" w:cs="Times New Roman"/>
          <w:sz w:val="24"/>
          <w:szCs w:val="24"/>
          <w:lang w:val="uk-UA"/>
        </w:rPr>
        <w:t xml:space="preserve"> Н.М., </w:t>
      </w:r>
      <w:r w:rsidR="00D123A8" w:rsidRPr="00A33479">
        <w:rPr>
          <w:rFonts w:ascii="Times New Roman" w:hAnsi="Times New Roman" w:cs="Times New Roman"/>
          <w:sz w:val="24"/>
          <w:szCs w:val="24"/>
          <w:lang w:val="uk-UA"/>
        </w:rPr>
        <w:t>Тарасюка</w:t>
      </w:r>
      <w:r w:rsidR="00B000FE" w:rsidRPr="00A33479">
        <w:rPr>
          <w:rFonts w:ascii="Times New Roman" w:hAnsi="Times New Roman" w:cs="Times New Roman"/>
          <w:sz w:val="24"/>
          <w:szCs w:val="24"/>
          <w:lang w:val="uk-UA"/>
        </w:rPr>
        <w:t xml:space="preserve"> Г.М.</w:t>
      </w:r>
      <w:r w:rsidR="00D123A8" w:rsidRPr="00A33479">
        <w:rPr>
          <w:rFonts w:ascii="Times New Roman" w:hAnsi="Times New Roman" w:cs="Times New Roman"/>
          <w:sz w:val="24"/>
          <w:szCs w:val="24"/>
          <w:lang w:val="uk-UA"/>
        </w:rPr>
        <w:t xml:space="preserve">, </w:t>
      </w:r>
      <w:proofErr w:type="spellStart"/>
      <w:r w:rsidR="00D123A8" w:rsidRPr="00A33479">
        <w:rPr>
          <w:rFonts w:ascii="Times New Roman" w:hAnsi="Times New Roman" w:cs="Times New Roman"/>
          <w:sz w:val="24"/>
          <w:szCs w:val="24"/>
          <w:lang w:val="uk-UA"/>
        </w:rPr>
        <w:t>Пенчука</w:t>
      </w:r>
      <w:proofErr w:type="spellEnd"/>
      <w:r w:rsidR="00010C43" w:rsidRPr="00010C43">
        <w:rPr>
          <w:rFonts w:ascii="Times New Roman" w:hAnsi="Times New Roman" w:cs="Times New Roman"/>
          <w:sz w:val="24"/>
          <w:szCs w:val="24"/>
          <w:lang w:val="uk-UA"/>
        </w:rPr>
        <w:t xml:space="preserve"> </w:t>
      </w:r>
      <w:r w:rsidR="00010C43" w:rsidRPr="00A33479">
        <w:rPr>
          <w:rFonts w:ascii="Times New Roman" w:hAnsi="Times New Roman" w:cs="Times New Roman"/>
          <w:sz w:val="24"/>
          <w:szCs w:val="24"/>
          <w:lang w:val="uk-UA"/>
        </w:rPr>
        <w:t>Г.С.</w:t>
      </w:r>
      <w:r w:rsidR="0046213B" w:rsidRPr="00A33479">
        <w:rPr>
          <w:rFonts w:ascii="Times New Roman" w:hAnsi="Times New Roman" w:cs="Times New Roman"/>
          <w:sz w:val="24"/>
          <w:szCs w:val="24"/>
          <w:lang w:val="en-US"/>
        </w:rPr>
        <w:t xml:space="preserve">, </w:t>
      </w:r>
      <w:r w:rsidR="0046213B" w:rsidRPr="00A33479">
        <w:rPr>
          <w:rFonts w:ascii="Times New Roman" w:hAnsi="Times New Roman" w:cs="Times New Roman"/>
          <w:sz w:val="24"/>
          <w:szCs w:val="24"/>
          <w:lang w:val="uk-UA"/>
        </w:rPr>
        <w:t xml:space="preserve">Івченко Є.І, Карпенка Є.А., </w:t>
      </w:r>
      <w:proofErr w:type="spellStart"/>
      <w:r w:rsidR="0046213B" w:rsidRPr="00A33479">
        <w:rPr>
          <w:rFonts w:ascii="Times New Roman" w:hAnsi="Times New Roman" w:cs="Times New Roman"/>
          <w:sz w:val="24"/>
          <w:szCs w:val="24"/>
          <w:lang w:val="uk-UA"/>
        </w:rPr>
        <w:t>Гречухіна</w:t>
      </w:r>
      <w:proofErr w:type="spellEnd"/>
      <w:r w:rsidR="0046213B" w:rsidRPr="00A33479">
        <w:rPr>
          <w:rFonts w:ascii="Times New Roman" w:hAnsi="Times New Roman" w:cs="Times New Roman"/>
          <w:sz w:val="24"/>
          <w:szCs w:val="24"/>
          <w:lang w:val="uk-UA"/>
        </w:rPr>
        <w:t xml:space="preserve"> А.С., Гречко А.В.</w:t>
      </w:r>
      <w:r w:rsidR="00481106" w:rsidRPr="00A33479">
        <w:rPr>
          <w:rFonts w:ascii="Times New Roman" w:hAnsi="Times New Roman" w:cs="Times New Roman"/>
          <w:sz w:val="24"/>
          <w:szCs w:val="24"/>
          <w:lang w:val="uk-UA"/>
        </w:rPr>
        <w:t>,</w:t>
      </w:r>
      <w:r w:rsidR="0046213B" w:rsidRPr="00A33479">
        <w:rPr>
          <w:rFonts w:ascii="Times New Roman" w:hAnsi="Times New Roman" w:cs="Times New Roman"/>
          <w:sz w:val="24"/>
          <w:szCs w:val="24"/>
          <w:lang w:val="uk-UA"/>
        </w:rPr>
        <w:t xml:space="preserve"> Любимова М.О., </w:t>
      </w:r>
      <w:proofErr w:type="spellStart"/>
      <w:r w:rsidR="0046213B" w:rsidRPr="00A33479">
        <w:rPr>
          <w:rFonts w:ascii="Times New Roman" w:hAnsi="Times New Roman" w:cs="Times New Roman"/>
          <w:sz w:val="24"/>
          <w:szCs w:val="24"/>
          <w:lang w:val="uk-UA"/>
        </w:rPr>
        <w:t>Сакун</w:t>
      </w:r>
      <w:proofErr w:type="spellEnd"/>
      <w:r w:rsidR="0046213B" w:rsidRPr="00A33479">
        <w:rPr>
          <w:rFonts w:ascii="Times New Roman" w:hAnsi="Times New Roman" w:cs="Times New Roman"/>
          <w:sz w:val="24"/>
          <w:szCs w:val="24"/>
          <w:lang w:val="uk-UA"/>
        </w:rPr>
        <w:t xml:space="preserve"> Л.М.,</w:t>
      </w:r>
      <w:r w:rsidR="0046213B" w:rsidRPr="00A33479">
        <w:rPr>
          <w:rFonts w:ascii="Times New Roman" w:hAnsi="Times New Roman" w:cs="Times New Roman"/>
          <w:sz w:val="24"/>
          <w:szCs w:val="24"/>
        </w:rPr>
        <w:t xml:space="preserve"> </w:t>
      </w:r>
      <w:proofErr w:type="spellStart"/>
      <w:r w:rsidR="0046213B" w:rsidRPr="00A33479">
        <w:rPr>
          <w:rFonts w:ascii="Times New Roman" w:hAnsi="Times New Roman" w:cs="Times New Roman"/>
          <w:sz w:val="24"/>
          <w:szCs w:val="24"/>
        </w:rPr>
        <w:t>Галкіної</w:t>
      </w:r>
      <w:proofErr w:type="spellEnd"/>
      <w:r w:rsidR="0046213B" w:rsidRPr="00A33479">
        <w:rPr>
          <w:rFonts w:ascii="Times New Roman" w:hAnsi="Times New Roman" w:cs="Times New Roman"/>
          <w:sz w:val="24"/>
          <w:szCs w:val="24"/>
          <w:lang w:val="uk-UA"/>
        </w:rPr>
        <w:t xml:space="preserve"> </w:t>
      </w:r>
      <w:r w:rsidR="0046213B" w:rsidRPr="00A33479">
        <w:rPr>
          <w:rFonts w:ascii="Times New Roman" w:hAnsi="Times New Roman" w:cs="Times New Roman"/>
          <w:sz w:val="24"/>
          <w:szCs w:val="24"/>
        </w:rPr>
        <w:t>Ю.Г.</w:t>
      </w:r>
      <w:r w:rsidR="0046213B" w:rsidRPr="00A33479">
        <w:rPr>
          <w:rFonts w:ascii="Times New Roman" w:hAnsi="Times New Roman" w:cs="Times New Roman"/>
          <w:sz w:val="24"/>
          <w:szCs w:val="24"/>
          <w:lang w:val="uk-UA"/>
        </w:rPr>
        <w:t>,</w:t>
      </w:r>
      <w:r w:rsidR="0046213B" w:rsidRPr="00A33479">
        <w:rPr>
          <w:rFonts w:ascii="Times New Roman" w:hAnsi="Times New Roman" w:cs="Times New Roman"/>
          <w:sz w:val="24"/>
          <w:szCs w:val="24"/>
        </w:rPr>
        <w:t xml:space="preserve"> </w:t>
      </w:r>
      <w:proofErr w:type="spellStart"/>
      <w:r w:rsidR="00B000FE" w:rsidRPr="00A33479">
        <w:rPr>
          <w:rFonts w:ascii="Times New Roman" w:hAnsi="Times New Roman" w:cs="Times New Roman"/>
          <w:sz w:val="24"/>
          <w:szCs w:val="24"/>
          <w:lang w:val="uk-UA"/>
        </w:rPr>
        <w:t>Олексюка</w:t>
      </w:r>
      <w:proofErr w:type="spellEnd"/>
      <w:r w:rsidR="00B000FE" w:rsidRPr="00A33479">
        <w:rPr>
          <w:rFonts w:ascii="Times New Roman" w:hAnsi="Times New Roman" w:cs="Times New Roman"/>
          <w:sz w:val="24"/>
          <w:szCs w:val="24"/>
          <w:lang w:val="uk-UA"/>
        </w:rPr>
        <w:t xml:space="preserve"> О.І., </w:t>
      </w:r>
      <w:proofErr w:type="spellStart"/>
      <w:r w:rsidR="0046213B" w:rsidRPr="00A33479">
        <w:rPr>
          <w:rFonts w:ascii="Times New Roman" w:hAnsi="Times New Roman" w:cs="Times New Roman"/>
          <w:sz w:val="24"/>
          <w:szCs w:val="24"/>
        </w:rPr>
        <w:t>Кузьмін</w:t>
      </w:r>
      <w:r w:rsidR="0046213B" w:rsidRPr="00A33479">
        <w:rPr>
          <w:rFonts w:ascii="Times New Roman" w:hAnsi="Times New Roman" w:cs="Times New Roman"/>
          <w:sz w:val="24"/>
          <w:szCs w:val="24"/>
          <w:lang w:val="uk-UA"/>
        </w:rPr>
        <w:t>ої</w:t>
      </w:r>
      <w:proofErr w:type="spellEnd"/>
      <w:r w:rsidR="0046213B" w:rsidRPr="00A33479">
        <w:rPr>
          <w:rFonts w:ascii="Times New Roman" w:hAnsi="Times New Roman" w:cs="Times New Roman"/>
          <w:sz w:val="24"/>
          <w:szCs w:val="24"/>
        </w:rPr>
        <w:t xml:space="preserve"> О.Є.</w:t>
      </w:r>
      <w:r w:rsidR="00481106" w:rsidRPr="00A33479">
        <w:rPr>
          <w:rFonts w:ascii="Times New Roman" w:hAnsi="Times New Roman" w:cs="Times New Roman"/>
          <w:sz w:val="24"/>
          <w:szCs w:val="24"/>
          <w:lang w:val="uk-UA"/>
        </w:rPr>
        <w:t xml:space="preserve"> </w:t>
      </w:r>
      <w:r w:rsidR="006722E7">
        <w:rPr>
          <w:rFonts w:ascii="Times New Roman" w:hAnsi="Times New Roman" w:cs="Times New Roman"/>
          <w:sz w:val="24"/>
          <w:szCs w:val="24"/>
          <w:lang w:val="uk-UA"/>
        </w:rPr>
        <w:t xml:space="preserve">та інших. </w:t>
      </w:r>
      <w:r w:rsidR="00481106" w:rsidRPr="00A33479">
        <w:rPr>
          <w:rFonts w:ascii="Times New Roman" w:hAnsi="Times New Roman" w:cs="Times New Roman"/>
          <w:sz w:val="24"/>
          <w:szCs w:val="24"/>
          <w:lang w:val="uk-UA"/>
        </w:rPr>
        <w:t xml:space="preserve">Але дискусійним питанням є формування єдиного механізму аналізу результативності </w:t>
      </w:r>
      <w:r w:rsidR="00BE7636" w:rsidRPr="00A33479">
        <w:rPr>
          <w:rFonts w:ascii="Times New Roman" w:hAnsi="Times New Roman" w:cs="Times New Roman"/>
          <w:sz w:val="24"/>
          <w:szCs w:val="24"/>
          <w:lang w:val="uk-UA"/>
        </w:rPr>
        <w:t xml:space="preserve">діяльності підприємств пивоварної галузі </w:t>
      </w:r>
      <w:r w:rsidR="00481106" w:rsidRPr="00A33479">
        <w:rPr>
          <w:rFonts w:ascii="Times New Roman" w:hAnsi="Times New Roman" w:cs="Times New Roman"/>
          <w:sz w:val="24"/>
          <w:szCs w:val="24"/>
          <w:lang w:val="uk-UA"/>
        </w:rPr>
        <w:t xml:space="preserve">з метою пошуку </w:t>
      </w:r>
      <w:r w:rsidR="008173F4" w:rsidRPr="00A33479">
        <w:rPr>
          <w:rFonts w:ascii="Times New Roman" w:hAnsi="Times New Roman" w:cs="Times New Roman"/>
          <w:sz w:val="24"/>
          <w:szCs w:val="24"/>
          <w:lang w:val="uk-UA"/>
        </w:rPr>
        <w:t>векторів</w:t>
      </w:r>
      <w:r w:rsidR="00481106" w:rsidRPr="00A33479">
        <w:rPr>
          <w:rFonts w:ascii="Times New Roman" w:hAnsi="Times New Roman" w:cs="Times New Roman"/>
          <w:sz w:val="24"/>
          <w:szCs w:val="24"/>
          <w:lang w:val="uk-UA"/>
        </w:rPr>
        <w:t xml:space="preserve"> її </w:t>
      </w:r>
      <w:r w:rsidR="00384E64">
        <w:rPr>
          <w:rFonts w:ascii="Times New Roman" w:hAnsi="Times New Roman" w:cs="Times New Roman"/>
          <w:sz w:val="24"/>
          <w:szCs w:val="24"/>
          <w:lang w:val="uk-UA"/>
        </w:rPr>
        <w:t>зростання</w:t>
      </w:r>
      <w:r w:rsidR="00481106" w:rsidRPr="00A33479">
        <w:rPr>
          <w:rFonts w:ascii="Times New Roman" w:hAnsi="Times New Roman" w:cs="Times New Roman"/>
          <w:sz w:val="24"/>
          <w:szCs w:val="24"/>
          <w:lang w:val="uk-UA"/>
        </w:rPr>
        <w:t>.</w:t>
      </w:r>
    </w:p>
    <w:p w:rsidR="005D47A2" w:rsidRPr="00A33479" w:rsidRDefault="00E103AE" w:rsidP="005D47A2">
      <w:pPr>
        <w:spacing w:after="0" w:line="240" w:lineRule="auto"/>
        <w:ind w:firstLine="567"/>
        <w:jc w:val="both"/>
        <w:rPr>
          <w:rFonts w:ascii="Times New Roman" w:hAnsi="Times New Roman" w:cs="Times New Roman"/>
          <w:color w:val="000000"/>
          <w:sz w:val="24"/>
          <w:szCs w:val="24"/>
          <w:lang w:val="uk-UA"/>
        </w:rPr>
      </w:pPr>
      <w:r w:rsidRPr="00A33479">
        <w:rPr>
          <w:rFonts w:ascii="Times New Roman" w:eastAsia="Calibri" w:hAnsi="Times New Roman" w:cs="Times New Roman"/>
          <w:b/>
          <w:sz w:val="24"/>
          <w:lang w:val="uk-UA"/>
        </w:rPr>
        <w:t xml:space="preserve">Виклад основного матеріалу. </w:t>
      </w:r>
      <w:r w:rsidR="005D47A2" w:rsidRPr="00A33479">
        <w:rPr>
          <w:rFonts w:ascii="Times New Roman" w:hAnsi="Times New Roman" w:cs="Times New Roman"/>
          <w:sz w:val="24"/>
          <w:szCs w:val="24"/>
          <w:lang w:val="uk-UA"/>
        </w:rPr>
        <w:t>Пивоварна промисловість є однією із найбільш динамічних і посідає важливе місце в переробній промисловості України. Водночас, порівняно з європейськими ринками, вітчизняний пивний ринок ще не достатньо розвинений [</w:t>
      </w:r>
      <w:r w:rsidR="00EC34A3" w:rsidRPr="00A33479">
        <w:rPr>
          <w:rFonts w:ascii="Times New Roman" w:hAnsi="Times New Roman" w:cs="Times New Roman"/>
          <w:sz w:val="24"/>
          <w:szCs w:val="24"/>
          <w:lang w:val="uk-UA"/>
        </w:rPr>
        <w:t>1</w:t>
      </w:r>
      <w:r w:rsidR="005D47A2" w:rsidRPr="00A33479">
        <w:rPr>
          <w:rFonts w:ascii="Times New Roman" w:hAnsi="Times New Roman" w:cs="Times New Roman"/>
          <w:sz w:val="24"/>
          <w:szCs w:val="24"/>
          <w:lang w:val="uk-UA"/>
        </w:rPr>
        <w:t xml:space="preserve">]. </w:t>
      </w:r>
      <w:r w:rsidR="005D47A2" w:rsidRPr="00A33479">
        <w:rPr>
          <w:rFonts w:ascii="Times New Roman" w:hAnsi="Times New Roman" w:cs="Times New Roman"/>
          <w:color w:val="000000"/>
          <w:sz w:val="24"/>
          <w:szCs w:val="24"/>
          <w:lang w:val="uk-UA"/>
        </w:rPr>
        <w:t>Перспективи українського ринку пива залежать від рівня купівельної спроможності населення, впровадження новітніх енергозберігаючих технологій на виробництві, які забезпечать зниження собівартості готового продукту, а також розширення асортименту за рахунок створення та виробництво оригінальних сортів пива.</w:t>
      </w:r>
    </w:p>
    <w:p w:rsidR="005D47A2" w:rsidRPr="00A33479" w:rsidRDefault="005D47A2" w:rsidP="005D47A2">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sz w:val="24"/>
          <w:szCs w:val="24"/>
          <w:lang w:val="uk-UA"/>
        </w:rPr>
        <w:t xml:space="preserve">Розглядаючи представників ринку пивної індустрії,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 – одне з масштабних за виробничими потужностями товариств, зайняте у галузі виробництва та реалізації</w:t>
      </w:r>
      <w:r w:rsidR="00CB320C" w:rsidRPr="00A33479">
        <w:rPr>
          <w:rFonts w:ascii="Times New Roman" w:hAnsi="Times New Roman" w:cs="Times New Roman"/>
          <w:sz w:val="24"/>
          <w:szCs w:val="24"/>
          <w:lang w:val="uk-UA"/>
        </w:rPr>
        <w:t xml:space="preserve"> пива та безалкогольних напоїв </w:t>
      </w:r>
      <w:r w:rsidRPr="00A33479">
        <w:rPr>
          <w:rFonts w:ascii="Times New Roman" w:hAnsi="Times New Roman" w:cs="Times New Roman"/>
          <w:sz w:val="24"/>
          <w:szCs w:val="24"/>
          <w:lang w:val="uk-UA"/>
        </w:rPr>
        <w:t>[</w:t>
      </w:r>
      <w:r w:rsidR="00EC34A3" w:rsidRPr="00A33479">
        <w:rPr>
          <w:rFonts w:ascii="Times New Roman" w:hAnsi="Times New Roman" w:cs="Times New Roman"/>
          <w:sz w:val="24"/>
          <w:szCs w:val="24"/>
          <w:lang w:val="uk-UA"/>
        </w:rPr>
        <w:t>2</w:t>
      </w:r>
      <w:r w:rsidRPr="00A33479">
        <w:rPr>
          <w:rFonts w:ascii="Times New Roman" w:hAnsi="Times New Roman" w:cs="Times New Roman"/>
          <w:sz w:val="24"/>
          <w:szCs w:val="24"/>
          <w:lang w:val="uk-UA"/>
        </w:rPr>
        <w:t>].</w:t>
      </w:r>
    </w:p>
    <w:p w:rsidR="00A720F1" w:rsidRPr="00A33479" w:rsidRDefault="00A720F1" w:rsidP="0046213B">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sz w:val="24"/>
          <w:szCs w:val="24"/>
          <w:lang w:val="uk-UA"/>
        </w:rPr>
        <w:t xml:space="preserve">Сучасні ринкові умови господарювання потребують від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 xml:space="preserve">» підвищення ефективності виробництва, результативності діяльності, конкурентоздатності </w:t>
      </w:r>
      <w:r w:rsidRPr="00A33479">
        <w:rPr>
          <w:rFonts w:ascii="Times New Roman" w:hAnsi="Times New Roman" w:cs="Times New Roman"/>
          <w:sz w:val="24"/>
          <w:szCs w:val="24"/>
          <w:lang w:val="uk-UA"/>
        </w:rPr>
        <w:lastRenderedPageBreak/>
        <w:t xml:space="preserve">продукції і послуг на основі впровадження науково-технічних нововведень, інноваційних форм господарювання і управління виробництвом та активізації підприємництва. У сучасних </w:t>
      </w:r>
      <w:r w:rsidR="00CB320C" w:rsidRPr="00A33479">
        <w:rPr>
          <w:rFonts w:ascii="Times New Roman" w:hAnsi="Times New Roman" w:cs="Times New Roman"/>
          <w:sz w:val="24"/>
          <w:szCs w:val="24"/>
          <w:lang w:val="uk-UA"/>
        </w:rPr>
        <w:t xml:space="preserve">ринкових </w:t>
      </w:r>
      <w:r w:rsidRPr="00A33479">
        <w:rPr>
          <w:rFonts w:ascii="Times New Roman" w:hAnsi="Times New Roman" w:cs="Times New Roman"/>
          <w:sz w:val="24"/>
          <w:szCs w:val="24"/>
          <w:lang w:val="uk-UA"/>
        </w:rPr>
        <w:t xml:space="preserve">умовах </w:t>
      </w:r>
      <w:r w:rsidR="00CB320C" w:rsidRPr="00A33479">
        <w:rPr>
          <w:rFonts w:ascii="Times New Roman" w:hAnsi="Times New Roman" w:cs="Times New Roman"/>
          <w:sz w:val="24"/>
          <w:szCs w:val="24"/>
          <w:lang w:val="uk-UA"/>
        </w:rPr>
        <w:t>жорсткої конкурентної боротьби</w:t>
      </w:r>
      <w:r w:rsidRPr="00A33479">
        <w:rPr>
          <w:rFonts w:ascii="Times New Roman" w:hAnsi="Times New Roman" w:cs="Times New Roman"/>
          <w:sz w:val="24"/>
          <w:szCs w:val="24"/>
          <w:lang w:val="uk-UA"/>
        </w:rPr>
        <w:t xml:space="preserve"> для забезпечення економічного розвитку, товариство змушене </w:t>
      </w:r>
      <w:r w:rsidR="00CB320C" w:rsidRPr="00A33479">
        <w:rPr>
          <w:rFonts w:ascii="Times New Roman" w:hAnsi="Times New Roman" w:cs="Times New Roman"/>
          <w:sz w:val="24"/>
          <w:szCs w:val="24"/>
          <w:lang w:val="uk-UA"/>
        </w:rPr>
        <w:t>перманентно проводити діагностику з метою підвищення</w:t>
      </w:r>
      <w:r w:rsidRPr="00A33479">
        <w:rPr>
          <w:rFonts w:ascii="Times New Roman" w:hAnsi="Times New Roman" w:cs="Times New Roman"/>
          <w:sz w:val="24"/>
          <w:szCs w:val="24"/>
          <w:lang w:val="uk-UA"/>
        </w:rPr>
        <w:t xml:space="preserve"> результативн</w:t>
      </w:r>
      <w:r w:rsidR="00CB320C" w:rsidRPr="00A33479">
        <w:rPr>
          <w:rFonts w:ascii="Times New Roman" w:hAnsi="Times New Roman" w:cs="Times New Roman"/>
          <w:sz w:val="24"/>
          <w:szCs w:val="24"/>
          <w:lang w:val="uk-UA"/>
        </w:rPr>
        <w:t>ості</w:t>
      </w:r>
      <w:r w:rsidRPr="00A33479">
        <w:rPr>
          <w:rFonts w:ascii="Times New Roman" w:hAnsi="Times New Roman" w:cs="Times New Roman"/>
          <w:sz w:val="24"/>
          <w:szCs w:val="24"/>
          <w:lang w:val="uk-UA"/>
        </w:rPr>
        <w:t xml:space="preserve"> своєї діяльності.</w:t>
      </w:r>
      <w:r w:rsidR="00481106" w:rsidRPr="00A33479">
        <w:rPr>
          <w:rFonts w:ascii="Times New Roman" w:hAnsi="Times New Roman" w:cs="Times New Roman"/>
          <w:sz w:val="24"/>
          <w:szCs w:val="24"/>
          <w:lang w:val="uk-UA"/>
        </w:rPr>
        <w:t xml:space="preserve"> </w:t>
      </w:r>
      <w:r w:rsidRPr="00A33479">
        <w:rPr>
          <w:rFonts w:ascii="Times New Roman" w:hAnsi="Times New Roman" w:cs="Times New Roman"/>
          <w:sz w:val="24"/>
          <w:szCs w:val="24"/>
          <w:lang w:val="uk-UA"/>
        </w:rPr>
        <w:t xml:space="preserve">Для </w:t>
      </w:r>
      <w:r w:rsidR="00481106" w:rsidRPr="00A33479">
        <w:rPr>
          <w:rFonts w:ascii="Times New Roman" w:hAnsi="Times New Roman" w:cs="Times New Roman"/>
          <w:sz w:val="24"/>
          <w:szCs w:val="24"/>
          <w:lang w:val="uk-UA"/>
        </w:rPr>
        <w:t>дослідного</w:t>
      </w:r>
      <w:r w:rsidRPr="00A33479">
        <w:rPr>
          <w:rFonts w:ascii="Times New Roman" w:hAnsi="Times New Roman" w:cs="Times New Roman"/>
          <w:sz w:val="24"/>
          <w:szCs w:val="24"/>
          <w:lang w:val="uk-UA"/>
        </w:rPr>
        <w:t xml:space="preserve"> товариства визначення результативності його діяльності має важливе як наукове, так і практичне значення. Таким чином можна не тільки оцінити результативність роботи товариства, проаналізувати сумарний ефект різних структурних підрозділів та напрямків діяльності, а й визначити стратегію розвитку, розробити прогноз та перспективний план дій, встановити результати використання витрачених ресурсів.</w:t>
      </w:r>
    </w:p>
    <w:p w:rsidR="00A720F1" w:rsidRPr="00A33479" w:rsidRDefault="00A720F1" w:rsidP="0046213B">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sz w:val="24"/>
          <w:szCs w:val="24"/>
          <w:lang w:val="uk-UA"/>
        </w:rPr>
        <w:t xml:space="preserve">Головним кількісним вимірником успішної діяльності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 є фінансова результативність. Проаналізовані в подальшому,</w:t>
      </w:r>
      <w:r w:rsidRPr="00A33479">
        <w:rPr>
          <w:rFonts w:ascii="Times New Roman" w:eastAsia="Calibri" w:hAnsi="Times New Roman" w:cs="Times New Roman"/>
          <w:color w:val="000000"/>
          <w:sz w:val="24"/>
          <w:szCs w:val="24"/>
          <w:lang w:val="uk-UA" w:eastAsia="uk-UA"/>
        </w:rPr>
        <w:t xml:space="preserve"> </w:t>
      </w:r>
      <w:r w:rsidRPr="00A33479">
        <w:rPr>
          <w:rFonts w:ascii="Times New Roman" w:hAnsi="Times New Roman" w:cs="Times New Roman"/>
          <w:sz w:val="24"/>
          <w:szCs w:val="24"/>
          <w:lang w:val="uk-UA"/>
        </w:rPr>
        <w:t xml:space="preserve">показники фінансової результативності відображаються у відсотковому виразі та характеризують ефективність використання майна, власного капіталу та інвестицій за кожним видом господарської діяльності товариства. На відміну від показників рентабельності активів, власного капіталу та інвестицій, де в чисельнику розрахункових формул передбачалося використання величини чистого прибутку, показник фінансової результативності від звичайної діяльності розраховується на основі фінансового результату від звичайної діяльності до оподаткування, який безпосередньо відображає ефективність, прибутковість (збитковість) процесу господарювання без урахування впливу відсоткової ставки податку на прибуток, що визначається особливостями існуючого податкового законодавства. Ствердження про перевалювання тих чи інших  відносних показників фінансових результатів, на нашу думку, є помилковим підходом, оскільки, показники рентабельності </w:t>
      </w:r>
      <w:r w:rsidR="00CB320C" w:rsidRPr="00A33479">
        <w:rPr>
          <w:rFonts w:ascii="Times New Roman" w:hAnsi="Times New Roman" w:cs="Times New Roman"/>
          <w:sz w:val="24"/>
          <w:szCs w:val="24"/>
          <w:lang w:val="uk-UA"/>
        </w:rPr>
        <w:t xml:space="preserve">(ROA, ROE, ROI) характеризують </w:t>
      </w:r>
      <w:r w:rsidRPr="00A33479">
        <w:rPr>
          <w:rFonts w:ascii="Times New Roman" w:hAnsi="Times New Roman" w:cs="Times New Roman"/>
          <w:sz w:val="24"/>
          <w:szCs w:val="24"/>
          <w:lang w:val="uk-UA"/>
        </w:rPr>
        <w:t>підсумковий рівень прибутковості (віддачі) активів, власного капіталу, інвестицій за наслідками господарського процесу в цілому, тоді як категорія фінансової результативності детально відображає ефективність використання майна, власного та інвестованого капіталу за кожним видом діяльності підприємства [</w:t>
      </w:r>
      <w:r w:rsidR="00CB320C" w:rsidRPr="00A33479">
        <w:rPr>
          <w:rFonts w:ascii="Times New Roman" w:hAnsi="Times New Roman" w:cs="Times New Roman"/>
          <w:sz w:val="24"/>
          <w:szCs w:val="24"/>
          <w:lang w:val="uk-UA"/>
        </w:rPr>
        <w:t>3</w:t>
      </w:r>
      <w:r w:rsidRPr="00A33479">
        <w:rPr>
          <w:rFonts w:ascii="Times New Roman" w:hAnsi="Times New Roman" w:cs="Times New Roman"/>
          <w:sz w:val="24"/>
          <w:szCs w:val="24"/>
          <w:lang w:val="uk-UA"/>
        </w:rPr>
        <w:t>].</w:t>
      </w:r>
    </w:p>
    <w:p w:rsidR="00A720F1" w:rsidRPr="00A33479" w:rsidRDefault="00A720F1" w:rsidP="0046213B">
      <w:pPr>
        <w:spacing w:after="0" w:line="240" w:lineRule="auto"/>
        <w:ind w:firstLine="567"/>
        <w:jc w:val="both"/>
        <w:rPr>
          <w:rFonts w:ascii="Times New Roman" w:hAnsi="Times New Roman" w:cs="Times New Roman"/>
          <w:sz w:val="24"/>
          <w:szCs w:val="24"/>
          <w:lang w:val="uk-UA"/>
        </w:rPr>
      </w:pPr>
      <w:r w:rsidRPr="00A33479">
        <w:rPr>
          <w:rFonts w:ascii="Times New Roman" w:hAnsi="Times New Roman" w:cs="Times New Roman"/>
          <w:sz w:val="24"/>
          <w:szCs w:val="24"/>
          <w:lang w:val="uk-UA"/>
        </w:rPr>
        <w:t xml:space="preserve">Отже, відносні показники фінансових результатів повинні, передусім, відображати рівень фінансової результативності використання активів, власного капіталу та інвестицій за видами діяльності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 xml:space="preserve">». Дані вимоги повністю задовольняють показники фінансової результативності,  методика розрахунку яких наведена </w:t>
      </w:r>
      <w:r w:rsidR="001B6E61" w:rsidRPr="00A33479">
        <w:rPr>
          <w:rFonts w:ascii="Times New Roman" w:hAnsi="Times New Roman" w:cs="Times New Roman"/>
          <w:sz w:val="24"/>
          <w:szCs w:val="24"/>
          <w:lang w:val="uk-UA"/>
        </w:rPr>
        <w:t>в [</w:t>
      </w:r>
      <w:r w:rsidR="00BE7636" w:rsidRPr="00A33479">
        <w:rPr>
          <w:rFonts w:ascii="Times New Roman" w:hAnsi="Times New Roman" w:cs="Times New Roman"/>
          <w:sz w:val="24"/>
          <w:szCs w:val="24"/>
          <w:lang w:val="uk-UA"/>
        </w:rPr>
        <w:t>3</w:t>
      </w:r>
      <w:r w:rsidR="001B6E61" w:rsidRPr="00A33479">
        <w:rPr>
          <w:rFonts w:ascii="Times New Roman" w:hAnsi="Times New Roman" w:cs="Times New Roman"/>
          <w:sz w:val="24"/>
          <w:szCs w:val="24"/>
          <w:lang w:val="uk-UA"/>
        </w:rPr>
        <w:t>]</w:t>
      </w:r>
      <w:r w:rsidRPr="00A33479">
        <w:rPr>
          <w:rFonts w:ascii="Times New Roman" w:hAnsi="Times New Roman" w:cs="Times New Roman"/>
          <w:sz w:val="24"/>
          <w:szCs w:val="24"/>
          <w:lang w:val="uk-UA"/>
        </w:rPr>
        <w:t>.</w:t>
      </w:r>
    </w:p>
    <w:p w:rsidR="00A720F1" w:rsidRPr="003A6360" w:rsidRDefault="00A720F1" w:rsidP="00A720F1">
      <w:pPr>
        <w:spacing w:after="0" w:line="240" w:lineRule="auto"/>
        <w:ind w:firstLine="567"/>
        <w:jc w:val="both"/>
        <w:rPr>
          <w:rFonts w:ascii="Times New Roman" w:eastAsia="Calibri" w:hAnsi="Times New Roman" w:cs="Times New Roman"/>
          <w:sz w:val="24"/>
          <w:szCs w:val="24"/>
          <w:lang w:val="en-US"/>
        </w:rPr>
      </w:pPr>
      <w:r w:rsidRPr="00A33479">
        <w:rPr>
          <w:rFonts w:ascii="Times New Roman" w:eastAsia="Calibri" w:hAnsi="Times New Roman" w:cs="Times New Roman"/>
          <w:sz w:val="24"/>
          <w:szCs w:val="24"/>
          <w:lang w:val="uk-UA"/>
        </w:rPr>
        <w:t>Вважа</w:t>
      </w:r>
      <w:r w:rsidR="004E7B2D" w:rsidRPr="00A33479">
        <w:rPr>
          <w:rFonts w:ascii="Times New Roman" w:eastAsia="Calibri" w:hAnsi="Times New Roman" w:cs="Times New Roman"/>
          <w:sz w:val="24"/>
          <w:szCs w:val="24"/>
          <w:lang w:val="uk-UA"/>
        </w:rPr>
        <w:t xml:space="preserve">ють, </w:t>
      </w:r>
      <w:r w:rsidRPr="00A33479">
        <w:rPr>
          <w:rFonts w:ascii="Times New Roman" w:eastAsia="Calibri" w:hAnsi="Times New Roman" w:cs="Times New Roman"/>
          <w:sz w:val="24"/>
          <w:szCs w:val="24"/>
          <w:lang w:val="uk-UA"/>
        </w:rPr>
        <w:t xml:space="preserve">що застосування в процедурах аналізу показників рентабельності та фінансової результативності сприяє формуванню цілісної системи відносних показників фінансових результатів, практичне використання якої на даному товаристві створить  передумови для подальшого забезпечення: сталого зростання прибутковості, оптимальної мобілізації та реалізації потенціалу економічного розвитку підприємства, що у сукупності сприятиме зростанню ринкової вартості. Показники фінансової результативності використання активів (FRA), власного капіталу (FRE), інвестицій (FRI) можуть набувати як позитивного (фінансова прибутковість), так і негативного значення (фінансова збитковість), що відображає наявний рівень ефективності використання активів, власного капіталу та інвестицій за підсумками відповідного виду господарської діяльності </w:t>
      </w:r>
      <w:r w:rsidR="004E7B2D" w:rsidRPr="00A33479">
        <w:rPr>
          <w:rFonts w:ascii="Times New Roman" w:eastAsia="Calibri" w:hAnsi="Times New Roman" w:cs="Times New Roman"/>
          <w:sz w:val="24"/>
          <w:szCs w:val="24"/>
          <w:lang w:val="uk-UA"/>
        </w:rPr>
        <w:t>підприємства [3]</w:t>
      </w:r>
      <w:r w:rsidRPr="00A33479">
        <w:rPr>
          <w:rFonts w:ascii="Times New Roman" w:eastAsia="Calibri" w:hAnsi="Times New Roman" w:cs="Times New Roman"/>
          <w:sz w:val="24"/>
          <w:szCs w:val="24"/>
          <w:lang w:val="uk-UA"/>
        </w:rPr>
        <w:t>. При оцінці результативності діяльності</w:t>
      </w:r>
      <w:r w:rsidRPr="00A33479">
        <w:rPr>
          <w:rFonts w:ascii="Times New Roman" w:hAnsi="Times New Roman" w:cs="Times New Roman"/>
          <w:sz w:val="24"/>
          <w:szCs w:val="24"/>
          <w:lang w:val="uk-UA"/>
        </w:rPr>
        <w:t xml:space="preserve">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w:t>
      </w:r>
      <w:r w:rsidRPr="00A33479">
        <w:rPr>
          <w:rFonts w:ascii="Times New Roman" w:eastAsia="Calibri" w:hAnsi="Times New Roman" w:cs="Times New Roman"/>
          <w:sz w:val="24"/>
          <w:szCs w:val="24"/>
          <w:lang w:val="uk-UA"/>
        </w:rPr>
        <w:t xml:space="preserve">, фінансова результативність ідентифікується як певний фінансовий стан відповідного виду діяльності підприємства на певний момент часу, який відображає рівень ефективності використання активів, власного капіталу, інвестицій, ступінь прибутковості (збитковості) діяльності та дає змогу оцінити наявний потенціал економічного розвитку товариства за кожним окремим видом його діяльності та господарським процесом в цілому. Отже, є існує необхідність проведення діагностики фінансової результативності кожного з видів діяльності товариства. </w:t>
      </w:r>
      <w:r w:rsidR="00917A42" w:rsidRPr="00A33479">
        <w:rPr>
          <w:rFonts w:ascii="Times New Roman" w:eastAsia="Calibri" w:hAnsi="Times New Roman" w:cs="Times New Roman"/>
          <w:sz w:val="24"/>
          <w:szCs w:val="24"/>
          <w:lang w:val="uk-UA"/>
        </w:rPr>
        <w:t>Р</w:t>
      </w:r>
      <w:r w:rsidRPr="00A33479">
        <w:rPr>
          <w:rFonts w:ascii="Times New Roman" w:eastAsia="Calibri" w:hAnsi="Times New Roman" w:cs="Times New Roman"/>
          <w:sz w:val="24"/>
          <w:szCs w:val="24"/>
          <w:lang w:val="uk-UA"/>
        </w:rPr>
        <w:t xml:space="preserve">озрахуємо </w:t>
      </w:r>
      <w:r w:rsidR="00481106" w:rsidRPr="00A33479">
        <w:rPr>
          <w:rFonts w:ascii="Times New Roman" w:eastAsia="Calibri" w:hAnsi="Times New Roman" w:cs="Times New Roman"/>
          <w:sz w:val="24"/>
          <w:szCs w:val="24"/>
          <w:lang w:val="uk-UA"/>
        </w:rPr>
        <w:t xml:space="preserve">основні </w:t>
      </w:r>
      <w:r w:rsidRPr="00A33479">
        <w:rPr>
          <w:rFonts w:ascii="Times New Roman" w:eastAsia="Calibri" w:hAnsi="Times New Roman" w:cs="Times New Roman"/>
          <w:sz w:val="24"/>
          <w:szCs w:val="24"/>
          <w:lang w:val="uk-UA"/>
        </w:rPr>
        <w:t>показники протягом 2015 – 2017 років, для подальшої оцінки результативності діяльності</w:t>
      </w:r>
      <w:r w:rsidRPr="00A33479">
        <w:rPr>
          <w:rFonts w:ascii="Times New Roman" w:hAnsi="Times New Roman" w:cs="Times New Roman"/>
          <w:sz w:val="24"/>
          <w:szCs w:val="24"/>
          <w:lang w:val="uk-UA"/>
        </w:rPr>
        <w:t xml:space="preserve"> </w:t>
      </w:r>
      <w:proofErr w:type="spellStart"/>
      <w:r w:rsidRPr="00A33479">
        <w:rPr>
          <w:rFonts w:ascii="Times New Roman" w:hAnsi="Times New Roman" w:cs="Times New Roman"/>
          <w:sz w:val="24"/>
          <w:szCs w:val="24"/>
          <w:lang w:val="uk-UA"/>
        </w:rPr>
        <w:t>ПрАТ</w:t>
      </w:r>
      <w:proofErr w:type="spellEnd"/>
      <w:r w:rsidRPr="00A33479">
        <w:rPr>
          <w:rFonts w:ascii="Times New Roman" w:hAnsi="Times New Roman" w:cs="Times New Roman"/>
          <w:sz w:val="24"/>
          <w:szCs w:val="24"/>
          <w:lang w:val="uk-UA"/>
        </w:rPr>
        <w:t xml:space="preserve"> «Фірма «</w:t>
      </w:r>
      <w:proofErr w:type="spellStart"/>
      <w:r w:rsidRPr="00A33479">
        <w:rPr>
          <w:rFonts w:ascii="Times New Roman" w:hAnsi="Times New Roman" w:cs="Times New Roman"/>
          <w:sz w:val="24"/>
          <w:szCs w:val="24"/>
          <w:lang w:val="uk-UA"/>
        </w:rPr>
        <w:t>Полтавпиво</w:t>
      </w:r>
      <w:proofErr w:type="spellEnd"/>
      <w:r w:rsidRPr="00A33479">
        <w:rPr>
          <w:rFonts w:ascii="Times New Roman" w:hAnsi="Times New Roman" w:cs="Times New Roman"/>
          <w:sz w:val="24"/>
          <w:szCs w:val="24"/>
          <w:lang w:val="uk-UA"/>
        </w:rPr>
        <w:t>»</w:t>
      </w:r>
      <w:r w:rsidRPr="00A33479">
        <w:rPr>
          <w:rFonts w:ascii="Times New Roman" w:eastAsia="Calibri" w:hAnsi="Times New Roman" w:cs="Times New Roman"/>
          <w:sz w:val="24"/>
          <w:szCs w:val="24"/>
          <w:lang w:val="uk-UA"/>
        </w:rPr>
        <w:t xml:space="preserve"> (табл</w:t>
      </w:r>
      <w:r w:rsidR="00917A42" w:rsidRPr="00A33479">
        <w:rPr>
          <w:rFonts w:ascii="Times New Roman" w:eastAsia="Calibri" w:hAnsi="Times New Roman" w:cs="Times New Roman"/>
          <w:sz w:val="24"/>
          <w:szCs w:val="24"/>
          <w:lang w:val="uk-UA"/>
        </w:rPr>
        <w:t>иця</w:t>
      </w:r>
      <w:r w:rsidRPr="00A33479">
        <w:rPr>
          <w:rFonts w:ascii="Times New Roman" w:eastAsia="Calibri" w:hAnsi="Times New Roman" w:cs="Times New Roman"/>
          <w:sz w:val="24"/>
          <w:szCs w:val="24"/>
          <w:lang w:val="uk-UA"/>
        </w:rPr>
        <w:t xml:space="preserve"> </w:t>
      </w:r>
      <w:r w:rsidR="00917A42" w:rsidRPr="00A33479">
        <w:rPr>
          <w:rFonts w:ascii="Times New Roman" w:eastAsia="Calibri" w:hAnsi="Times New Roman" w:cs="Times New Roman"/>
          <w:sz w:val="24"/>
          <w:szCs w:val="24"/>
          <w:lang w:val="uk-UA"/>
        </w:rPr>
        <w:t>1</w:t>
      </w:r>
      <w:r w:rsidRPr="00A33479">
        <w:rPr>
          <w:rFonts w:ascii="Times New Roman" w:eastAsia="Calibri" w:hAnsi="Times New Roman" w:cs="Times New Roman"/>
          <w:sz w:val="24"/>
          <w:szCs w:val="24"/>
          <w:lang w:val="uk-UA"/>
        </w:rPr>
        <w:t>).</w:t>
      </w:r>
      <w:r w:rsidR="003A6360" w:rsidRPr="003A6360">
        <w:rPr>
          <w:rFonts w:ascii="Times New Roman" w:hAnsi="Times New Roman" w:cs="Times New Roman"/>
          <w:sz w:val="24"/>
          <w:szCs w:val="24"/>
          <w:lang w:val="uk-UA"/>
        </w:rPr>
        <w:t xml:space="preserve"> </w:t>
      </w:r>
      <w:r w:rsidR="003A6360">
        <w:rPr>
          <w:rFonts w:ascii="Times New Roman" w:hAnsi="Times New Roman" w:cs="Times New Roman"/>
          <w:sz w:val="24"/>
          <w:szCs w:val="24"/>
          <w:lang w:val="uk-UA"/>
        </w:rPr>
        <w:t xml:space="preserve">Отже, проаналізуємо </w:t>
      </w:r>
      <w:r w:rsidR="003A6360" w:rsidRPr="00A720F1">
        <w:rPr>
          <w:rFonts w:ascii="Times New Roman" w:hAnsi="Times New Roman" w:cs="Times New Roman"/>
          <w:sz w:val="24"/>
          <w:szCs w:val="24"/>
          <w:lang w:val="uk-UA"/>
        </w:rPr>
        <w:t xml:space="preserve">розраховані показники результативності діяльності </w:t>
      </w:r>
      <w:proofErr w:type="spellStart"/>
      <w:r w:rsidR="003A6360" w:rsidRPr="00A720F1">
        <w:rPr>
          <w:rFonts w:ascii="Times New Roman" w:hAnsi="Times New Roman" w:cs="Times New Roman"/>
          <w:sz w:val="24"/>
          <w:szCs w:val="24"/>
          <w:lang w:val="uk-UA"/>
        </w:rPr>
        <w:t>ПрАТ</w:t>
      </w:r>
      <w:proofErr w:type="spellEnd"/>
      <w:r w:rsidR="003A6360" w:rsidRPr="00A720F1">
        <w:rPr>
          <w:rFonts w:ascii="Times New Roman" w:hAnsi="Times New Roman" w:cs="Times New Roman"/>
          <w:sz w:val="24"/>
          <w:szCs w:val="24"/>
          <w:lang w:val="uk-UA"/>
        </w:rPr>
        <w:t xml:space="preserve"> «Фірма «</w:t>
      </w:r>
      <w:proofErr w:type="spellStart"/>
      <w:r w:rsidR="003A6360" w:rsidRPr="00A720F1">
        <w:rPr>
          <w:rFonts w:ascii="Times New Roman" w:hAnsi="Times New Roman" w:cs="Times New Roman"/>
          <w:sz w:val="24"/>
          <w:szCs w:val="24"/>
          <w:lang w:val="uk-UA"/>
        </w:rPr>
        <w:t>Полтавпиво</w:t>
      </w:r>
      <w:proofErr w:type="spellEnd"/>
      <w:r w:rsidR="003A6360" w:rsidRPr="00A720F1">
        <w:rPr>
          <w:rFonts w:ascii="Times New Roman" w:hAnsi="Times New Roman" w:cs="Times New Roman"/>
          <w:sz w:val="24"/>
          <w:szCs w:val="24"/>
          <w:lang w:val="uk-UA"/>
        </w:rPr>
        <w:t>» за досліджуваний період.</w:t>
      </w:r>
    </w:p>
    <w:p w:rsidR="00917A42" w:rsidRPr="00917A42" w:rsidRDefault="00A720F1" w:rsidP="00917A42">
      <w:pPr>
        <w:spacing w:after="0" w:line="240" w:lineRule="auto"/>
        <w:ind w:firstLine="567"/>
        <w:jc w:val="center"/>
        <w:rPr>
          <w:rFonts w:ascii="Times New Roman" w:eastAsia="Calibri" w:hAnsi="Times New Roman" w:cs="Times New Roman"/>
          <w:b/>
          <w:sz w:val="24"/>
          <w:szCs w:val="24"/>
          <w:lang w:val="uk-UA"/>
        </w:rPr>
      </w:pPr>
      <w:r w:rsidRPr="00917A42">
        <w:rPr>
          <w:rFonts w:ascii="Times New Roman" w:eastAsia="Calibri" w:hAnsi="Times New Roman" w:cs="Times New Roman"/>
          <w:b/>
          <w:sz w:val="24"/>
          <w:szCs w:val="24"/>
          <w:lang w:val="uk-UA"/>
        </w:rPr>
        <w:lastRenderedPageBreak/>
        <w:t xml:space="preserve">Таблиця </w:t>
      </w:r>
      <w:r w:rsidR="00917A42" w:rsidRPr="00917A42">
        <w:rPr>
          <w:rFonts w:ascii="Times New Roman" w:eastAsia="Calibri" w:hAnsi="Times New Roman" w:cs="Times New Roman"/>
          <w:b/>
          <w:sz w:val="24"/>
          <w:szCs w:val="24"/>
          <w:lang w:val="uk-UA"/>
        </w:rPr>
        <w:t>1.</w:t>
      </w:r>
    </w:p>
    <w:p w:rsidR="00917A42" w:rsidRDefault="00A720F1" w:rsidP="00917A42">
      <w:pPr>
        <w:spacing w:after="0" w:line="240" w:lineRule="auto"/>
        <w:ind w:firstLine="567"/>
        <w:jc w:val="center"/>
        <w:rPr>
          <w:rFonts w:ascii="Times New Roman" w:hAnsi="Times New Roman" w:cs="Times New Roman"/>
          <w:b/>
          <w:sz w:val="24"/>
          <w:szCs w:val="24"/>
          <w:lang w:val="uk-UA"/>
        </w:rPr>
      </w:pPr>
      <w:r w:rsidRPr="00917A42">
        <w:rPr>
          <w:rFonts w:ascii="Times New Roman" w:eastAsia="Calibri" w:hAnsi="Times New Roman" w:cs="Times New Roman"/>
          <w:b/>
          <w:color w:val="000000"/>
          <w:sz w:val="24"/>
          <w:szCs w:val="24"/>
          <w:lang w:val="uk-UA" w:eastAsia="uk-UA"/>
        </w:rPr>
        <w:t xml:space="preserve">Показники  результативності діяльності </w:t>
      </w:r>
      <w:proofErr w:type="spellStart"/>
      <w:r w:rsidRPr="00917A42">
        <w:rPr>
          <w:rFonts w:ascii="Times New Roman" w:hAnsi="Times New Roman" w:cs="Times New Roman"/>
          <w:b/>
          <w:sz w:val="24"/>
          <w:szCs w:val="24"/>
          <w:lang w:val="uk-UA"/>
        </w:rPr>
        <w:t>ПрАТ</w:t>
      </w:r>
      <w:proofErr w:type="spellEnd"/>
      <w:r w:rsidRPr="00917A42">
        <w:rPr>
          <w:rFonts w:ascii="Times New Roman" w:hAnsi="Times New Roman" w:cs="Times New Roman"/>
          <w:b/>
          <w:sz w:val="24"/>
          <w:szCs w:val="24"/>
          <w:lang w:val="uk-UA"/>
        </w:rPr>
        <w:t xml:space="preserve"> «Фірма «</w:t>
      </w:r>
      <w:proofErr w:type="spellStart"/>
      <w:r w:rsidRPr="00917A42">
        <w:rPr>
          <w:rFonts w:ascii="Times New Roman" w:hAnsi="Times New Roman" w:cs="Times New Roman"/>
          <w:b/>
          <w:sz w:val="24"/>
          <w:szCs w:val="24"/>
          <w:lang w:val="uk-UA"/>
        </w:rPr>
        <w:t>Полтавпиво</w:t>
      </w:r>
      <w:proofErr w:type="spellEnd"/>
      <w:r w:rsidRPr="00917A42">
        <w:rPr>
          <w:rFonts w:ascii="Times New Roman" w:hAnsi="Times New Roman" w:cs="Times New Roman"/>
          <w:b/>
          <w:sz w:val="24"/>
          <w:szCs w:val="24"/>
          <w:lang w:val="uk-UA"/>
        </w:rPr>
        <w:t xml:space="preserve">» </w:t>
      </w:r>
    </w:p>
    <w:p w:rsidR="00A720F1" w:rsidRPr="00917A42" w:rsidRDefault="00A720F1" w:rsidP="00917A42">
      <w:pPr>
        <w:spacing w:after="0" w:line="240" w:lineRule="auto"/>
        <w:ind w:firstLine="567"/>
        <w:jc w:val="center"/>
        <w:rPr>
          <w:rFonts w:ascii="Times New Roman" w:eastAsia="Calibri" w:hAnsi="Times New Roman" w:cs="Times New Roman"/>
          <w:b/>
          <w:color w:val="000000"/>
          <w:sz w:val="24"/>
          <w:szCs w:val="24"/>
          <w:lang w:val="uk-UA" w:eastAsia="uk-UA"/>
        </w:rPr>
      </w:pPr>
      <w:r w:rsidRPr="00917A42">
        <w:rPr>
          <w:rFonts w:ascii="Times New Roman" w:hAnsi="Times New Roman" w:cs="Times New Roman"/>
          <w:b/>
          <w:sz w:val="24"/>
          <w:szCs w:val="24"/>
          <w:lang w:val="uk-UA"/>
        </w:rPr>
        <w:t>з</w:t>
      </w:r>
      <w:r w:rsidRPr="00917A42">
        <w:rPr>
          <w:rFonts w:ascii="Times New Roman" w:eastAsia="Calibri" w:hAnsi="Times New Roman" w:cs="Times New Roman"/>
          <w:b/>
          <w:color w:val="000000"/>
          <w:sz w:val="24"/>
          <w:szCs w:val="24"/>
          <w:lang w:val="uk-UA" w:eastAsia="uk-UA"/>
        </w:rPr>
        <w:t>а 2015-2017 роки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2"/>
        <w:gridCol w:w="851"/>
        <w:gridCol w:w="850"/>
        <w:gridCol w:w="851"/>
        <w:gridCol w:w="850"/>
        <w:gridCol w:w="850"/>
        <w:gridCol w:w="851"/>
        <w:gridCol w:w="995"/>
        <w:gridCol w:w="993"/>
        <w:gridCol w:w="1054"/>
      </w:tblGrid>
      <w:tr w:rsidR="00A720F1" w:rsidRPr="00A720F1" w:rsidTr="00A720F1">
        <w:trPr>
          <w:trHeight w:val="20"/>
        </w:trPr>
        <w:tc>
          <w:tcPr>
            <w:tcW w:w="1352" w:type="dxa"/>
            <w:vMerge w:val="restart"/>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Вид діяльності</w:t>
            </w:r>
          </w:p>
        </w:tc>
        <w:tc>
          <w:tcPr>
            <w:tcW w:w="8145" w:type="dxa"/>
            <w:gridSpan w:val="9"/>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Формула розрахунку показника</w:t>
            </w:r>
          </w:p>
        </w:tc>
      </w:tr>
      <w:tr w:rsidR="00A720F1" w:rsidRPr="00A720F1" w:rsidTr="00A720F1">
        <w:trPr>
          <w:trHeight w:val="20"/>
        </w:trPr>
        <w:tc>
          <w:tcPr>
            <w:tcW w:w="1352" w:type="dxa"/>
            <w:vMerge/>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p>
        </w:tc>
        <w:tc>
          <w:tcPr>
            <w:tcW w:w="2552" w:type="dxa"/>
            <w:gridSpan w:val="3"/>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Фінансова результативність активів (FRA), %</w:t>
            </w:r>
          </w:p>
        </w:tc>
        <w:tc>
          <w:tcPr>
            <w:tcW w:w="2551" w:type="dxa"/>
            <w:gridSpan w:val="3"/>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Фінансова результативність власного капіталу (FRE), %</w:t>
            </w:r>
          </w:p>
        </w:tc>
        <w:tc>
          <w:tcPr>
            <w:tcW w:w="3042" w:type="dxa"/>
            <w:gridSpan w:val="3"/>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Фінансова результативність інвестицій</w:t>
            </w:r>
          </w:p>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(FRI), %</w:t>
            </w:r>
          </w:p>
        </w:tc>
      </w:tr>
      <w:tr w:rsidR="00A720F1" w:rsidRPr="00A720F1" w:rsidTr="00A720F1">
        <w:trPr>
          <w:trHeight w:val="20"/>
        </w:trPr>
        <w:tc>
          <w:tcPr>
            <w:tcW w:w="1352" w:type="dxa"/>
            <w:vMerge/>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2015</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2016</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2017</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2015</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2016</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2017</w:t>
            </w:r>
          </w:p>
        </w:tc>
        <w:tc>
          <w:tcPr>
            <w:tcW w:w="995"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2015</w:t>
            </w:r>
          </w:p>
        </w:tc>
        <w:tc>
          <w:tcPr>
            <w:tcW w:w="993"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2016</w:t>
            </w:r>
          </w:p>
        </w:tc>
        <w:tc>
          <w:tcPr>
            <w:tcW w:w="1054"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2017</w:t>
            </w:r>
          </w:p>
        </w:tc>
      </w:tr>
      <w:tr w:rsidR="00A720F1" w:rsidRPr="00A720F1" w:rsidTr="00A720F1">
        <w:trPr>
          <w:trHeight w:val="20"/>
        </w:trPr>
        <w:tc>
          <w:tcPr>
            <w:tcW w:w="1352" w:type="dxa"/>
            <w:vAlign w:val="center"/>
          </w:tcPr>
          <w:p w:rsidR="00A720F1" w:rsidRPr="00A720F1" w:rsidRDefault="00A720F1" w:rsidP="00A720F1">
            <w:pPr>
              <w:spacing w:after="0" w:line="240" w:lineRule="auto"/>
              <w:ind w:right="-117"/>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А</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1</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3</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4</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5</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6</w:t>
            </w:r>
          </w:p>
        </w:tc>
        <w:tc>
          <w:tcPr>
            <w:tcW w:w="995"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7</w:t>
            </w:r>
          </w:p>
        </w:tc>
        <w:tc>
          <w:tcPr>
            <w:tcW w:w="993"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8</w:t>
            </w:r>
          </w:p>
        </w:tc>
        <w:tc>
          <w:tcPr>
            <w:tcW w:w="1054"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9</w:t>
            </w:r>
          </w:p>
        </w:tc>
      </w:tr>
      <w:tr w:rsidR="00A720F1" w:rsidRPr="00A720F1" w:rsidTr="00A720F1">
        <w:trPr>
          <w:trHeight w:val="20"/>
        </w:trPr>
        <w:tc>
          <w:tcPr>
            <w:tcW w:w="1352" w:type="dxa"/>
            <w:vAlign w:val="center"/>
          </w:tcPr>
          <w:p w:rsidR="00A720F1" w:rsidRPr="00A720F1" w:rsidRDefault="00A720F1" w:rsidP="00A720F1">
            <w:pPr>
              <w:spacing w:after="0" w:line="240" w:lineRule="auto"/>
              <w:ind w:right="-117"/>
              <w:contextualSpacing/>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Основна діяльність</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en-US" w:eastAsia="uk-UA"/>
              </w:rPr>
            </w:pPr>
            <w:r w:rsidRPr="00A720F1">
              <w:rPr>
                <w:rFonts w:ascii="Times New Roman" w:eastAsia="Calibri" w:hAnsi="Times New Roman" w:cs="Times New Roman"/>
                <w:color w:val="000000"/>
                <w:sz w:val="24"/>
                <w:szCs w:val="24"/>
                <w:lang w:val="uk-UA" w:eastAsia="uk-UA"/>
              </w:rPr>
              <w:t>20,7</w:t>
            </w:r>
            <w:r w:rsidRPr="00A720F1">
              <w:rPr>
                <w:rFonts w:ascii="Times New Roman" w:eastAsia="Calibri" w:hAnsi="Times New Roman" w:cs="Times New Roman"/>
                <w:color w:val="000000"/>
                <w:sz w:val="24"/>
                <w:szCs w:val="24"/>
                <w:lang w:val="en-US" w:eastAsia="uk-UA"/>
              </w:rPr>
              <w:t>8</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-3,16</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1,72</w:t>
            </w:r>
          </w:p>
        </w:tc>
        <w:tc>
          <w:tcPr>
            <w:tcW w:w="850"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29,73</w:t>
            </w:r>
          </w:p>
        </w:tc>
        <w:tc>
          <w:tcPr>
            <w:tcW w:w="850" w:type="dxa"/>
            <w:vAlign w:val="center"/>
          </w:tcPr>
          <w:p w:rsidR="00A720F1" w:rsidRPr="00A720F1" w:rsidRDefault="00A720F1" w:rsidP="00A720F1">
            <w:pPr>
              <w:spacing w:after="0" w:line="240" w:lineRule="auto"/>
              <w:ind w:left="-108" w:right="-104"/>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-4,87</w:t>
            </w:r>
          </w:p>
        </w:tc>
        <w:tc>
          <w:tcPr>
            <w:tcW w:w="851"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3,05</w:t>
            </w:r>
          </w:p>
        </w:tc>
        <w:tc>
          <w:tcPr>
            <w:tcW w:w="995" w:type="dxa"/>
            <w:vAlign w:val="center"/>
          </w:tcPr>
          <w:p w:rsidR="00A720F1" w:rsidRPr="00A720F1" w:rsidRDefault="00A720F1" w:rsidP="00A720F1">
            <w:pPr>
              <w:spacing w:after="0" w:line="240" w:lineRule="auto"/>
              <w:ind w:left="-130" w:right="-144"/>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218,</w:t>
            </w:r>
            <w:r w:rsidRPr="00A720F1">
              <w:rPr>
                <w:rFonts w:ascii="Times New Roman" w:eastAsia="Calibri" w:hAnsi="Times New Roman" w:cs="Times New Roman"/>
                <w:color w:val="000000"/>
                <w:sz w:val="24"/>
                <w:szCs w:val="24"/>
                <w:lang w:val="en-US" w:eastAsia="uk-UA"/>
              </w:rPr>
              <w:t>6</w:t>
            </w:r>
            <w:r w:rsidRPr="00A720F1">
              <w:rPr>
                <w:rFonts w:ascii="Times New Roman" w:eastAsia="Calibri" w:hAnsi="Times New Roman" w:cs="Times New Roman"/>
                <w:color w:val="000000"/>
                <w:sz w:val="24"/>
                <w:szCs w:val="24"/>
                <w:lang w:val="uk-UA" w:eastAsia="uk-UA"/>
              </w:rPr>
              <w:t>2</w:t>
            </w:r>
          </w:p>
        </w:tc>
        <w:tc>
          <w:tcPr>
            <w:tcW w:w="993" w:type="dxa"/>
            <w:vAlign w:val="center"/>
          </w:tcPr>
          <w:p w:rsidR="00A720F1" w:rsidRPr="00A720F1" w:rsidRDefault="00A720F1" w:rsidP="00A720F1">
            <w:pPr>
              <w:spacing w:after="0" w:line="240" w:lineRule="auto"/>
              <w:ind w:left="-130" w:right="-144"/>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-25,70</w:t>
            </w:r>
          </w:p>
        </w:tc>
        <w:tc>
          <w:tcPr>
            <w:tcW w:w="1054" w:type="dxa"/>
            <w:vAlign w:val="center"/>
          </w:tcPr>
          <w:p w:rsidR="00A720F1" w:rsidRPr="00A720F1" w:rsidRDefault="00A720F1" w:rsidP="00A720F1">
            <w:pPr>
              <w:spacing w:after="0" w:line="240" w:lineRule="auto"/>
              <w:contextualSpacing/>
              <w:jc w:val="center"/>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19,63</w:t>
            </w:r>
          </w:p>
        </w:tc>
      </w:tr>
      <w:tr w:rsidR="00A720F1" w:rsidRPr="00A720F1" w:rsidTr="00A720F1">
        <w:trPr>
          <w:trHeight w:val="20"/>
        </w:trPr>
        <w:tc>
          <w:tcPr>
            <w:tcW w:w="1352" w:type="dxa"/>
            <w:vAlign w:val="center"/>
          </w:tcPr>
          <w:p w:rsidR="00A720F1" w:rsidRPr="00A720F1" w:rsidRDefault="00A720F1" w:rsidP="00A720F1">
            <w:pPr>
              <w:spacing w:after="0" w:line="240" w:lineRule="auto"/>
              <w:ind w:right="-117"/>
              <w:contextualSpacing/>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Інша операційна діяльність</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-3,79</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-8,16</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-4,35</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-5,42</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-12,59</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-7,72</w:t>
            </w:r>
          </w:p>
        </w:tc>
        <w:tc>
          <w:tcPr>
            <w:tcW w:w="995"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-39,86</w:t>
            </w:r>
          </w:p>
        </w:tc>
        <w:tc>
          <w:tcPr>
            <w:tcW w:w="993"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-66,42</w:t>
            </w:r>
          </w:p>
        </w:tc>
        <w:tc>
          <w:tcPr>
            <w:tcW w:w="1054"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-49,60</w:t>
            </w:r>
          </w:p>
        </w:tc>
      </w:tr>
      <w:tr w:rsidR="00A720F1" w:rsidRPr="00A720F1" w:rsidTr="00A720F1">
        <w:trPr>
          <w:trHeight w:val="20"/>
        </w:trPr>
        <w:tc>
          <w:tcPr>
            <w:tcW w:w="1352" w:type="dxa"/>
            <w:vAlign w:val="center"/>
          </w:tcPr>
          <w:p w:rsidR="00A720F1" w:rsidRPr="00A720F1" w:rsidRDefault="00A720F1" w:rsidP="00A720F1">
            <w:pPr>
              <w:spacing w:after="0" w:line="240" w:lineRule="auto"/>
              <w:ind w:right="-117"/>
              <w:contextualSpacing/>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Фінансова діяльність</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-2,47</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-2,09</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-2,29</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-3,53</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-3,23</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-4,06</w:t>
            </w:r>
          </w:p>
        </w:tc>
        <w:tc>
          <w:tcPr>
            <w:tcW w:w="995" w:type="dxa"/>
            <w:vAlign w:val="center"/>
          </w:tcPr>
          <w:p w:rsidR="00A720F1" w:rsidRPr="00A720F1" w:rsidRDefault="00A720F1" w:rsidP="00A720F1">
            <w:pPr>
              <w:spacing w:after="0" w:line="240" w:lineRule="auto"/>
              <w:jc w:val="center"/>
              <w:rPr>
                <w:rFonts w:ascii="Times New Roman" w:hAnsi="Times New Roman" w:cs="Times New Roman"/>
                <w:sz w:val="24"/>
                <w:szCs w:val="24"/>
                <w:lang w:val="en-US"/>
              </w:rPr>
            </w:pPr>
            <w:r w:rsidRPr="00A720F1">
              <w:rPr>
                <w:rFonts w:ascii="Times New Roman" w:hAnsi="Times New Roman" w:cs="Times New Roman"/>
                <w:sz w:val="24"/>
                <w:szCs w:val="24"/>
                <w:lang w:val="uk-UA"/>
              </w:rPr>
              <w:t>-25,9</w:t>
            </w:r>
            <w:r w:rsidRPr="00A720F1">
              <w:rPr>
                <w:rFonts w:ascii="Times New Roman" w:hAnsi="Times New Roman" w:cs="Times New Roman"/>
                <w:sz w:val="24"/>
                <w:szCs w:val="24"/>
                <w:lang w:val="en-US"/>
              </w:rPr>
              <w:t>8</w:t>
            </w:r>
          </w:p>
        </w:tc>
        <w:tc>
          <w:tcPr>
            <w:tcW w:w="993"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-17,02</w:t>
            </w:r>
          </w:p>
        </w:tc>
        <w:tc>
          <w:tcPr>
            <w:tcW w:w="1054"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-26,11</w:t>
            </w:r>
          </w:p>
        </w:tc>
      </w:tr>
      <w:tr w:rsidR="00A720F1" w:rsidRPr="00A720F1" w:rsidTr="00A720F1">
        <w:trPr>
          <w:trHeight w:val="20"/>
        </w:trPr>
        <w:tc>
          <w:tcPr>
            <w:tcW w:w="1352" w:type="dxa"/>
            <w:vAlign w:val="center"/>
          </w:tcPr>
          <w:p w:rsidR="00A720F1" w:rsidRPr="00A720F1" w:rsidRDefault="00A720F1" w:rsidP="00A720F1">
            <w:pPr>
              <w:spacing w:after="0" w:line="240" w:lineRule="auto"/>
              <w:ind w:right="-117"/>
              <w:contextualSpacing/>
              <w:rPr>
                <w:rFonts w:ascii="Times New Roman" w:eastAsia="Calibri" w:hAnsi="Times New Roman" w:cs="Times New Roman"/>
                <w:color w:val="000000"/>
                <w:sz w:val="24"/>
                <w:szCs w:val="24"/>
                <w:lang w:val="uk-UA" w:eastAsia="uk-UA"/>
              </w:rPr>
            </w:pPr>
            <w:r w:rsidRPr="00A720F1">
              <w:rPr>
                <w:rFonts w:ascii="Times New Roman" w:eastAsia="Calibri" w:hAnsi="Times New Roman" w:cs="Times New Roman"/>
                <w:color w:val="000000"/>
                <w:sz w:val="24"/>
                <w:szCs w:val="24"/>
                <w:lang w:val="uk-UA" w:eastAsia="uk-UA"/>
              </w:rPr>
              <w:t>Звичайна діяльність</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14,52</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en-US"/>
              </w:rPr>
              <w:t>-1</w:t>
            </w:r>
            <w:r w:rsidRPr="00A720F1">
              <w:rPr>
                <w:rFonts w:ascii="Times New Roman" w:hAnsi="Times New Roman" w:cs="Times New Roman"/>
                <w:sz w:val="24"/>
                <w:szCs w:val="24"/>
                <w:lang w:val="uk-UA"/>
              </w:rPr>
              <w:t>3,41</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-4,92</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20,78</w:t>
            </w:r>
          </w:p>
        </w:tc>
        <w:tc>
          <w:tcPr>
            <w:tcW w:w="850"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-20,69</w:t>
            </w:r>
          </w:p>
        </w:tc>
        <w:tc>
          <w:tcPr>
            <w:tcW w:w="851"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-8,73</w:t>
            </w:r>
          </w:p>
        </w:tc>
        <w:tc>
          <w:tcPr>
            <w:tcW w:w="995"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152,78</w:t>
            </w:r>
          </w:p>
        </w:tc>
        <w:tc>
          <w:tcPr>
            <w:tcW w:w="993"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w:t>
            </w:r>
            <w:r w:rsidRPr="00A720F1">
              <w:rPr>
                <w:rFonts w:ascii="Times New Roman" w:hAnsi="Times New Roman" w:cs="Times New Roman"/>
                <w:sz w:val="24"/>
                <w:szCs w:val="24"/>
                <w:lang w:val="en-US"/>
              </w:rPr>
              <w:t>09</w:t>
            </w:r>
            <w:r w:rsidRPr="00A720F1">
              <w:rPr>
                <w:rFonts w:ascii="Times New Roman" w:hAnsi="Times New Roman" w:cs="Times New Roman"/>
                <w:sz w:val="24"/>
                <w:szCs w:val="24"/>
                <w:lang w:val="uk-UA"/>
              </w:rPr>
              <w:t>,14</w:t>
            </w:r>
          </w:p>
        </w:tc>
        <w:tc>
          <w:tcPr>
            <w:tcW w:w="1054" w:type="dxa"/>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w:t>
            </w:r>
            <w:r w:rsidRPr="00A720F1">
              <w:rPr>
                <w:rFonts w:ascii="Times New Roman" w:hAnsi="Times New Roman" w:cs="Times New Roman"/>
                <w:sz w:val="24"/>
                <w:szCs w:val="24"/>
                <w:lang w:val="en-US"/>
              </w:rPr>
              <w:t>5</w:t>
            </w:r>
            <w:r w:rsidRPr="00A720F1">
              <w:rPr>
                <w:rFonts w:ascii="Times New Roman" w:hAnsi="Times New Roman" w:cs="Times New Roman"/>
                <w:sz w:val="24"/>
                <w:szCs w:val="24"/>
                <w:lang w:val="uk-UA"/>
              </w:rPr>
              <w:t>6,08</w:t>
            </w:r>
          </w:p>
        </w:tc>
      </w:tr>
    </w:tbl>
    <w:p w:rsidR="005D47A2" w:rsidRDefault="005D47A2" w:rsidP="00A720F1">
      <w:pPr>
        <w:spacing w:after="0" w:line="240" w:lineRule="auto"/>
        <w:ind w:firstLine="567"/>
        <w:jc w:val="both"/>
        <w:rPr>
          <w:rFonts w:ascii="Times New Roman" w:hAnsi="Times New Roman" w:cs="Times New Roman"/>
          <w:sz w:val="24"/>
          <w:szCs w:val="24"/>
          <w:lang w:val="uk-UA"/>
        </w:rPr>
      </w:pPr>
    </w:p>
    <w:p w:rsidR="003A6360" w:rsidRDefault="00717BCE" w:rsidP="00BD538C">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У 2016 році відбулося стрімке зниження показників результативності основної діяльності товариства порівняно з попереднім 2015 роком. Це є негативним явищем, оскільки основну масу грошових доходів підприємство отримує від основної діяльності, при цьому покриваючи адміністративні витрати, витрати на збут, інші операційні витрати та інші незначні.</w:t>
      </w:r>
      <w:r w:rsidR="003A6360">
        <w:rPr>
          <w:rFonts w:ascii="Times New Roman" w:hAnsi="Times New Roman" w:cs="Times New Roman"/>
          <w:sz w:val="24"/>
          <w:szCs w:val="24"/>
          <w:lang w:val="uk-UA"/>
        </w:rPr>
        <w:t xml:space="preserve"> </w:t>
      </w:r>
      <w:r w:rsidR="00A720F1" w:rsidRPr="00A720F1">
        <w:rPr>
          <w:rFonts w:ascii="Times New Roman" w:hAnsi="Times New Roman" w:cs="Times New Roman"/>
          <w:sz w:val="24"/>
          <w:szCs w:val="24"/>
          <w:lang w:val="uk-UA"/>
        </w:rPr>
        <w:t xml:space="preserve">У 2017 році показники результативності основної діяльності покращились порівняно з попереднім роком в середньому на 19,38%. Результативність фінансової діяльності на протязі трьох аналізованих років знаходиться на низькому рівні, і це призводить до зменшення розміру та складу власного і позикового капіталу.  Інша операційна діяльність </w:t>
      </w:r>
      <w:proofErr w:type="spellStart"/>
      <w:r w:rsidR="00A720F1" w:rsidRPr="00A720F1">
        <w:rPr>
          <w:rFonts w:ascii="Times New Roman" w:hAnsi="Times New Roman" w:cs="Times New Roman"/>
          <w:sz w:val="24"/>
          <w:szCs w:val="24"/>
          <w:lang w:val="uk-UA"/>
        </w:rPr>
        <w:t>ПрАТ</w:t>
      </w:r>
      <w:proofErr w:type="spellEnd"/>
      <w:r w:rsidR="00A720F1" w:rsidRPr="00A720F1">
        <w:rPr>
          <w:rFonts w:ascii="Times New Roman" w:hAnsi="Times New Roman" w:cs="Times New Roman"/>
          <w:sz w:val="24"/>
          <w:szCs w:val="24"/>
          <w:lang w:val="uk-UA"/>
        </w:rPr>
        <w:t xml:space="preserve"> «Фірма «</w:t>
      </w:r>
      <w:proofErr w:type="spellStart"/>
      <w:r w:rsidR="00A720F1" w:rsidRPr="00A720F1">
        <w:rPr>
          <w:rFonts w:ascii="Times New Roman" w:hAnsi="Times New Roman" w:cs="Times New Roman"/>
          <w:sz w:val="24"/>
          <w:szCs w:val="24"/>
          <w:lang w:val="uk-UA"/>
        </w:rPr>
        <w:t>Полтавпиво</w:t>
      </w:r>
      <w:proofErr w:type="spellEnd"/>
      <w:r w:rsidR="00A720F1" w:rsidRPr="00A720F1">
        <w:rPr>
          <w:rFonts w:ascii="Times New Roman" w:hAnsi="Times New Roman" w:cs="Times New Roman"/>
          <w:sz w:val="24"/>
          <w:szCs w:val="24"/>
          <w:lang w:val="uk-UA"/>
        </w:rPr>
        <w:t>» не є прибутковою, і як вже зазначалося, витрати на проведення даної діяльності покриває основна діяльність. І якщо показники результативності основної діяльності у 2015 році були досить високими і дозволяли покрити витрати, то вже у 2016 році ситуація істотно змінилась. Відбулося зниження цих показників в середньому на 90,85 %. Це свідчить про неефективну, збиткову діяльніс</w:t>
      </w:r>
      <w:r w:rsidR="00A33479">
        <w:rPr>
          <w:rFonts w:ascii="Times New Roman" w:hAnsi="Times New Roman" w:cs="Times New Roman"/>
          <w:sz w:val="24"/>
          <w:szCs w:val="24"/>
          <w:lang w:val="uk-UA"/>
        </w:rPr>
        <w:t>ть товариства у 2016-2017 роках</w:t>
      </w:r>
      <w:r w:rsidR="00A720F1" w:rsidRPr="00A720F1">
        <w:rPr>
          <w:rFonts w:ascii="Times New Roman" w:hAnsi="Times New Roman" w:cs="Times New Roman"/>
          <w:sz w:val="24"/>
          <w:szCs w:val="24"/>
          <w:lang w:val="uk-UA"/>
        </w:rPr>
        <w:t xml:space="preserve">. У 2016 році відбулося стрімке погіршення результативності діяльності </w:t>
      </w:r>
      <w:proofErr w:type="spellStart"/>
      <w:r w:rsidR="00A720F1" w:rsidRPr="00A720F1">
        <w:rPr>
          <w:rFonts w:ascii="Times New Roman" w:hAnsi="Times New Roman" w:cs="Times New Roman"/>
          <w:sz w:val="24"/>
          <w:szCs w:val="24"/>
          <w:lang w:val="uk-UA"/>
        </w:rPr>
        <w:t>ПрАТ</w:t>
      </w:r>
      <w:proofErr w:type="spellEnd"/>
      <w:r w:rsidR="00A720F1" w:rsidRPr="00A720F1">
        <w:rPr>
          <w:rFonts w:ascii="Times New Roman" w:hAnsi="Times New Roman" w:cs="Times New Roman"/>
          <w:sz w:val="24"/>
          <w:szCs w:val="24"/>
          <w:lang w:val="uk-UA"/>
        </w:rPr>
        <w:t xml:space="preserve"> «Фірма «</w:t>
      </w:r>
      <w:proofErr w:type="spellStart"/>
      <w:r w:rsidR="00A720F1" w:rsidRPr="00A720F1">
        <w:rPr>
          <w:rFonts w:ascii="Times New Roman" w:hAnsi="Times New Roman" w:cs="Times New Roman"/>
          <w:sz w:val="24"/>
          <w:szCs w:val="24"/>
          <w:lang w:val="uk-UA"/>
        </w:rPr>
        <w:t>Полтавпиво</w:t>
      </w:r>
      <w:proofErr w:type="spellEnd"/>
      <w:r w:rsidR="00A720F1" w:rsidRPr="00A720F1">
        <w:rPr>
          <w:rFonts w:ascii="Times New Roman" w:hAnsi="Times New Roman" w:cs="Times New Roman"/>
          <w:sz w:val="24"/>
          <w:szCs w:val="24"/>
          <w:lang w:val="uk-UA"/>
        </w:rPr>
        <w:t>» , адже саме від основної та фінансової діяльності підприємства, повинні бути найбільші суми доходів. Про це також свідчать показники результативності звичайної діяльності, які є підсумком показників результативності основної, іншої операційної, фінансової діяльність товариства, і вони мали високі значення у 2015 році , а у 2016-2017 роках мали від’ємні значення. При збитковій діяльності товариства випливає фінансова відповідальність, тобто підприємство несе повну відповідальність за фінансові результати своєї діяльності. Якщо розмір збитків настільки підриває фінансову базу підприємства, що воно не в змозі продовжувати діяльність, то тоді приймається рішення про банкрутство.</w:t>
      </w:r>
      <w:r w:rsidR="00010C43">
        <w:rPr>
          <w:rFonts w:ascii="Times New Roman" w:hAnsi="Times New Roman" w:cs="Times New Roman"/>
          <w:sz w:val="24"/>
          <w:szCs w:val="24"/>
          <w:lang w:val="en-US"/>
        </w:rPr>
        <w:t xml:space="preserve"> </w:t>
      </w:r>
    </w:p>
    <w:p w:rsidR="00A720F1" w:rsidRDefault="004E7B2D" w:rsidP="00BD538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[3] можна стверджувати</w:t>
      </w:r>
      <w:r w:rsidR="00A720F1" w:rsidRPr="00A720F1">
        <w:rPr>
          <w:rFonts w:ascii="Times New Roman" w:hAnsi="Times New Roman" w:cs="Times New Roman"/>
          <w:sz w:val="24"/>
          <w:szCs w:val="24"/>
          <w:lang w:val="uk-UA"/>
        </w:rPr>
        <w:t xml:space="preserve"> про відсутність єдиного підходу до визначення нормативних значень показників ROA, ROE. Приймаючи до уваги існуючі наукові надбання та результати власного аналітичного дослідження показників фінансової результативності </w:t>
      </w:r>
      <w:proofErr w:type="spellStart"/>
      <w:r w:rsidR="00A720F1" w:rsidRPr="00A720F1">
        <w:rPr>
          <w:rFonts w:ascii="Times New Roman" w:hAnsi="Times New Roman" w:cs="Times New Roman"/>
          <w:sz w:val="24"/>
          <w:szCs w:val="24"/>
          <w:lang w:val="uk-UA"/>
        </w:rPr>
        <w:t>ПрАТ</w:t>
      </w:r>
      <w:proofErr w:type="spellEnd"/>
      <w:r w:rsidR="00A720F1" w:rsidRPr="00A720F1">
        <w:rPr>
          <w:rFonts w:ascii="Times New Roman" w:hAnsi="Times New Roman" w:cs="Times New Roman"/>
          <w:sz w:val="24"/>
          <w:szCs w:val="24"/>
          <w:lang w:val="uk-UA"/>
        </w:rPr>
        <w:t xml:space="preserve"> «Фірма «</w:t>
      </w:r>
      <w:proofErr w:type="spellStart"/>
      <w:r w:rsidR="00A720F1" w:rsidRPr="00A720F1">
        <w:rPr>
          <w:rFonts w:ascii="Times New Roman" w:hAnsi="Times New Roman" w:cs="Times New Roman"/>
          <w:sz w:val="24"/>
          <w:szCs w:val="24"/>
          <w:lang w:val="uk-UA"/>
        </w:rPr>
        <w:t>Полтавпиво</w:t>
      </w:r>
      <w:proofErr w:type="spellEnd"/>
      <w:r w:rsidR="00A720F1" w:rsidRPr="00A720F1">
        <w:rPr>
          <w:rFonts w:ascii="Times New Roman" w:hAnsi="Times New Roman" w:cs="Times New Roman"/>
          <w:sz w:val="24"/>
          <w:szCs w:val="24"/>
          <w:lang w:val="uk-UA"/>
        </w:rPr>
        <w:t xml:space="preserve">», відобразимо методику аналізу показників фінансової результативності (FRA, FRE) у вигляді таблиці </w:t>
      </w:r>
      <w:r w:rsidR="00BE7636">
        <w:rPr>
          <w:rFonts w:ascii="Times New Roman" w:hAnsi="Times New Roman" w:cs="Times New Roman"/>
          <w:sz w:val="24"/>
          <w:szCs w:val="24"/>
          <w:lang w:val="uk-UA"/>
        </w:rPr>
        <w:t>2</w:t>
      </w:r>
      <w:r w:rsidR="00A720F1" w:rsidRPr="00A720F1">
        <w:rPr>
          <w:rFonts w:ascii="Times New Roman" w:hAnsi="Times New Roman" w:cs="Times New Roman"/>
          <w:sz w:val="24"/>
          <w:szCs w:val="24"/>
          <w:lang w:val="uk-UA"/>
        </w:rPr>
        <w:t>.</w:t>
      </w:r>
      <w:r w:rsidR="00BD538C">
        <w:rPr>
          <w:rFonts w:ascii="Times New Roman" w:hAnsi="Times New Roman" w:cs="Times New Roman"/>
          <w:sz w:val="24"/>
          <w:szCs w:val="24"/>
          <w:lang w:val="uk-UA"/>
        </w:rPr>
        <w:t xml:space="preserve"> </w:t>
      </w:r>
      <w:r w:rsidR="00A720F1" w:rsidRPr="00A720F1">
        <w:rPr>
          <w:rFonts w:ascii="Times New Roman" w:hAnsi="Times New Roman" w:cs="Times New Roman"/>
          <w:sz w:val="24"/>
          <w:szCs w:val="24"/>
          <w:lang w:val="uk-UA"/>
        </w:rPr>
        <w:t xml:space="preserve">На наш погляд, ключовими індикаторами фінансової результативності є показники, які відображають рівень ефективності використання активів та власного капіталу. Діагностика значень саме даних показників (FRA, FRE) буде відображати наявний стан фінансової результативності кожного з видів діяльності та господарського процесу </w:t>
      </w:r>
      <w:r w:rsidR="00A33479">
        <w:rPr>
          <w:rFonts w:ascii="Times New Roman" w:hAnsi="Times New Roman" w:cs="Times New Roman"/>
          <w:sz w:val="24"/>
          <w:szCs w:val="24"/>
          <w:lang w:val="uk-UA"/>
        </w:rPr>
        <w:t xml:space="preserve">[3] </w:t>
      </w:r>
      <w:r w:rsidR="00A720F1" w:rsidRPr="00A720F1">
        <w:rPr>
          <w:rFonts w:ascii="Times New Roman" w:hAnsi="Times New Roman" w:cs="Times New Roman"/>
          <w:sz w:val="24"/>
          <w:szCs w:val="24"/>
          <w:lang w:val="uk-UA"/>
        </w:rPr>
        <w:t>(табл</w:t>
      </w:r>
      <w:r w:rsidR="00F64845">
        <w:rPr>
          <w:rFonts w:ascii="Times New Roman" w:hAnsi="Times New Roman" w:cs="Times New Roman"/>
          <w:sz w:val="24"/>
          <w:szCs w:val="24"/>
          <w:lang w:val="uk-UA"/>
        </w:rPr>
        <w:t>иця</w:t>
      </w:r>
      <w:r w:rsidR="00A720F1" w:rsidRPr="00A720F1">
        <w:rPr>
          <w:rFonts w:ascii="Times New Roman" w:hAnsi="Times New Roman" w:cs="Times New Roman"/>
          <w:sz w:val="24"/>
          <w:szCs w:val="24"/>
          <w:lang w:val="uk-UA"/>
        </w:rPr>
        <w:t xml:space="preserve"> 3</w:t>
      </w:r>
      <w:r w:rsidR="00BE7636">
        <w:rPr>
          <w:rFonts w:ascii="Times New Roman" w:hAnsi="Times New Roman" w:cs="Times New Roman"/>
          <w:sz w:val="24"/>
          <w:szCs w:val="24"/>
          <w:lang w:val="uk-UA"/>
        </w:rPr>
        <w:t xml:space="preserve">). </w:t>
      </w:r>
    </w:p>
    <w:p w:rsidR="00BE7636" w:rsidRPr="00BE7636" w:rsidRDefault="00A720F1" w:rsidP="00BE7636">
      <w:pPr>
        <w:spacing w:after="0" w:line="240" w:lineRule="auto"/>
        <w:ind w:firstLine="567"/>
        <w:jc w:val="center"/>
        <w:rPr>
          <w:rFonts w:ascii="Times New Roman" w:hAnsi="Times New Roman" w:cs="Times New Roman"/>
          <w:b/>
          <w:sz w:val="24"/>
          <w:szCs w:val="24"/>
          <w:lang w:val="uk-UA"/>
        </w:rPr>
      </w:pPr>
      <w:r w:rsidRPr="00BE7636">
        <w:rPr>
          <w:rFonts w:ascii="Times New Roman" w:hAnsi="Times New Roman" w:cs="Times New Roman"/>
          <w:b/>
          <w:sz w:val="24"/>
          <w:szCs w:val="24"/>
          <w:lang w:val="uk-UA"/>
        </w:rPr>
        <w:lastRenderedPageBreak/>
        <w:t xml:space="preserve">Таблиця </w:t>
      </w:r>
      <w:r w:rsidR="00BE7636" w:rsidRPr="00BE7636">
        <w:rPr>
          <w:rFonts w:ascii="Times New Roman" w:hAnsi="Times New Roman" w:cs="Times New Roman"/>
          <w:b/>
          <w:sz w:val="24"/>
          <w:szCs w:val="24"/>
          <w:lang w:val="uk-UA"/>
        </w:rPr>
        <w:t>2.</w:t>
      </w:r>
    </w:p>
    <w:p w:rsidR="00A720F1" w:rsidRPr="00BE7636" w:rsidRDefault="00A720F1" w:rsidP="00BE7636">
      <w:pPr>
        <w:spacing w:after="0" w:line="240" w:lineRule="auto"/>
        <w:ind w:firstLine="567"/>
        <w:jc w:val="center"/>
        <w:rPr>
          <w:rFonts w:ascii="Times New Roman" w:hAnsi="Times New Roman" w:cs="Times New Roman"/>
          <w:b/>
          <w:sz w:val="24"/>
          <w:szCs w:val="24"/>
          <w:lang w:val="uk-UA"/>
        </w:rPr>
      </w:pPr>
      <w:r w:rsidRPr="00BE7636">
        <w:rPr>
          <w:rFonts w:ascii="Times New Roman" w:hAnsi="Times New Roman" w:cs="Times New Roman"/>
          <w:b/>
          <w:sz w:val="24"/>
          <w:szCs w:val="24"/>
          <w:lang w:val="uk-UA"/>
        </w:rPr>
        <w:t xml:space="preserve">Методика оцінки показників фінансової результативності за видами діяльності </w:t>
      </w:r>
      <w:proofErr w:type="spellStart"/>
      <w:r w:rsidRPr="00BE7636">
        <w:rPr>
          <w:rFonts w:ascii="Times New Roman" w:hAnsi="Times New Roman" w:cs="Times New Roman"/>
          <w:b/>
          <w:sz w:val="24"/>
          <w:szCs w:val="24"/>
          <w:lang w:val="uk-UA"/>
        </w:rPr>
        <w:t>ПрАТ</w:t>
      </w:r>
      <w:proofErr w:type="spellEnd"/>
      <w:r w:rsidRPr="00BE7636">
        <w:rPr>
          <w:rFonts w:ascii="Times New Roman" w:hAnsi="Times New Roman" w:cs="Times New Roman"/>
          <w:b/>
          <w:sz w:val="24"/>
          <w:szCs w:val="24"/>
          <w:lang w:val="uk-UA"/>
        </w:rPr>
        <w:t xml:space="preserve"> «Фірма «</w:t>
      </w:r>
      <w:proofErr w:type="spellStart"/>
      <w:r w:rsidRPr="00BE7636">
        <w:rPr>
          <w:rFonts w:ascii="Times New Roman" w:hAnsi="Times New Roman" w:cs="Times New Roman"/>
          <w:b/>
          <w:sz w:val="24"/>
          <w:szCs w:val="24"/>
          <w:lang w:val="uk-UA"/>
        </w:rPr>
        <w:t>Полтавпиво</w:t>
      </w:r>
      <w:proofErr w:type="spellEnd"/>
      <w:r w:rsidRPr="00BE7636">
        <w:rPr>
          <w:rFonts w:ascii="Times New Roman" w:hAnsi="Times New Roman" w:cs="Times New Roman"/>
          <w:b/>
          <w:sz w:val="24"/>
          <w:szCs w:val="24"/>
          <w:lang w:val="uk-UA"/>
        </w:rPr>
        <w:t>»</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2"/>
        <w:gridCol w:w="2631"/>
        <w:gridCol w:w="2984"/>
      </w:tblGrid>
      <w:tr w:rsidR="00A720F1" w:rsidRPr="00A720F1" w:rsidTr="005D47A2">
        <w:trPr>
          <w:trHeight w:val="20"/>
        </w:trPr>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 фінансової результативності активів та власного капіталу</w:t>
            </w:r>
          </w:p>
        </w:tc>
        <w:tc>
          <w:tcPr>
            <w:tcW w:w="5615"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Критерії показників</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фінансової результативності, %</w:t>
            </w:r>
          </w:p>
        </w:tc>
      </w:tr>
      <w:tr w:rsidR="00A720F1" w:rsidRPr="00A720F1" w:rsidTr="005D47A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263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активів, FRA</w:t>
            </w:r>
          </w:p>
        </w:tc>
        <w:tc>
          <w:tcPr>
            <w:tcW w:w="298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власного капіталу, FRE</w:t>
            </w:r>
          </w:p>
        </w:tc>
      </w:tr>
      <w:tr w:rsidR="00A720F1" w:rsidRPr="00A720F1" w:rsidTr="005D47A2">
        <w:trPr>
          <w:trHeight w:val="20"/>
        </w:trPr>
        <w:tc>
          <w:tcPr>
            <w:tcW w:w="322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tc>
        <w:tc>
          <w:tcPr>
            <w:tcW w:w="263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298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10</w:t>
            </w:r>
          </w:p>
        </w:tc>
      </w:tr>
      <w:tr w:rsidR="00A720F1" w:rsidRPr="00A720F1" w:rsidTr="005D47A2">
        <w:trPr>
          <w:trHeight w:val="20"/>
        </w:trPr>
        <w:tc>
          <w:tcPr>
            <w:tcW w:w="322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tc>
        <w:tc>
          <w:tcPr>
            <w:tcW w:w="263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 &lt; FRA &lt; 5</w:t>
            </w:r>
          </w:p>
        </w:tc>
        <w:tc>
          <w:tcPr>
            <w:tcW w:w="298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 &lt; FRE &lt; 10</w:t>
            </w:r>
          </w:p>
        </w:tc>
      </w:tr>
      <w:tr w:rsidR="00A720F1" w:rsidRPr="00A720F1" w:rsidTr="005D47A2">
        <w:trPr>
          <w:trHeight w:val="20"/>
        </w:trPr>
        <w:tc>
          <w:tcPr>
            <w:tcW w:w="322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tc>
        <w:tc>
          <w:tcPr>
            <w:tcW w:w="263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&lt; -5</w:t>
            </w:r>
          </w:p>
        </w:tc>
        <w:tc>
          <w:tcPr>
            <w:tcW w:w="298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&lt; -7</w:t>
            </w:r>
          </w:p>
        </w:tc>
      </w:tr>
      <w:tr w:rsidR="00A720F1" w:rsidRPr="00A720F1" w:rsidTr="005D47A2">
        <w:trPr>
          <w:trHeight w:val="20"/>
        </w:trPr>
        <w:tc>
          <w:tcPr>
            <w:tcW w:w="322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tc>
        <w:tc>
          <w:tcPr>
            <w:tcW w:w="263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298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-7</w:t>
            </w:r>
          </w:p>
        </w:tc>
      </w:tr>
    </w:tbl>
    <w:p w:rsidR="00A720F1" w:rsidRPr="00A720F1" w:rsidRDefault="00A720F1" w:rsidP="00A720F1">
      <w:pPr>
        <w:spacing w:after="0" w:line="240" w:lineRule="auto"/>
        <w:ind w:right="284" w:firstLine="709"/>
        <w:jc w:val="both"/>
        <w:rPr>
          <w:rFonts w:ascii="Times New Roman" w:eastAsia="Calibri" w:hAnsi="Times New Roman" w:cs="Times New Roman"/>
          <w:sz w:val="24"/>
          <w:szCs w:val="24"/>
          <w:lang w:val="uk-UA"/>
        </w:rPr>
      </w:pPr>
    </w:p>
    <w:p w:rsidR="00BE7636" w:rsidRPr="00BE7636" w:rsidRDefault="00A720F1" w:rsidP="00BE7636">
      <w:pPr>
        <w:spacing w:after="0" w:line="240" w:lineRule="auto"/>
        <w:ind w:right="284" w:firstLine="709"/>
        <w:jc w:val="center"/>
        <w:rPr>
          <w:rFonts w:ascii="Times New Roman" w:eastAsia="Calibri" w:hAnsi="Times New Roman" w:cs="Times New Roman"/>
          <w:b/>
          <w:sz w:val="24"/>
          <w:szCs w:val="24"/>
          <w:lang w:val="uk-UA"/>
        </w:rPr>
      </w:pPr>
      <w:r w:rsidRPr="00BE7636">
        <w:rPr>
          <w:rFonts w:ascii="Times New Roman" w:eastAsia="Calibri" w:hAnsi="Times New Roman" w:cs="Times New Roman"/>
          <w:b/>
          <w:sz w:val="24"/>
          <w:szCs w:val="24"/>
          <w:lang w:val="uk-UA"/>
        </w:rPr>
        <w:t>Таблиця 3.</w:t>
      </w:r>
    </w:p>
    <w:p w:rsidR="005D47A2" w:rsidRDefault="00A720F1" w:rsidP="00BE7636">
      <w:pPr>
        <w:spacing w:after="0" w:line="240" w:lineRule="auto"/>
        <w:ind w:right="284" w:firstLine="709"/>
        <w:jc w:val="center"/>
        <w:rPr>
          <w:rFonts w:ascii="Times New Roman" w:eastAsia="Calibri" w:hAnsi="Times New Roman" w:cs="Times New Roman"/>
          <w:b/>
          <w:sz w:val="24"/>
          <w:szCs w:val="24"/>
          <w:lang w:val="uk-UA"/>
        </w:rPr>
      </w:pPr>
      <w:r w:rsidRPr="00BE7636">
        <w:rPr>
          <w:rFonts w:ascii="Times New Roman" w:eastAsia="Calibri" w:hAnsi="Times New Roman" w:cs="Times New Roman"/>
          <w:b/>
          <w:sz w:val="24"/>
          <w:szCs w:val="24"/>
          <w:lang w:val="uk-UA"/>
        </w:rPr>
        <w:t xml:space="preserve">Критерії діагностики стану результативності діяльності </w:t>
      </w:r>
    </w:p>
    <w:p w:rsidR="00A720F1" w:rsidRPr="00BE7636" w:rsidRDefault="00A720F1" w:rsidP="00BE7636">
      <w:pPr>
        <w:spacing w:after="0" w:line="240" w:lineRule="auto"/>
        <w:ind w:right="284" w:firstLine="709"/>
        <w:jc w:val="center"/>
        <w:rPr>
          <w:rFonts w:ascii="Times New Roman" w:eastAsia="Calibri" w:hAnsi="Times New Roman" w:cs="Times New Roman"/>
          <w:b/>
          <w:sz w:val="24"/>
          <w:szCs w:val="24"/>
          <w:lang w:val="uk-UA"/>
        </w:rPr>
      </w:pPr>
      <w:proofErr w:type="spellStart"/>
      <w:r w:rsidRPr="00BE7636">
        <w:rPr>
          <w:rFonts w:ascii="Times New Roman" w:hAnsi="Times New Roman" w:cs="Times New Roman"/>
          <w:b/>
          <w:sz w:val="24"/>
          <w:szCs w:val="24"/>
          <w:lang w:val="uk-UA"/>
        </w:rPr>
        <w:t>ПрАТ</w:t>
      </w:r>
      <w:proofErr w:type="spellEnd"/>
      <w:r w:rsidRPr="00BE7636">
        <w:rPr>
          <w:rFonts w:ascii="Times New Roman" w:hAnsi="Times New Roman" w:cs="Times New Roman"/>
          <w:b/>
          <w:sz w:val="24"/>
          <w:szCs w:val="24"/>
          <w:lang w:val="uk-UA"/>
        </w:rPr>
        <w:t xml:space="preserve"> «Фірма «</w:t>
      </w:r>
      <w:proofErr w:type="spellStart"/>
      <w:r w:rsidRPr="00BE7636">
        <w:rPr>
          <w:rFonts w:ascii="Times New Roman" w:hAnsi="Times New Roman" w:cs="Times New Roman"/>
          <w:b/>
          <w:sz w:val="24"/>
          <w:szCs w:val="24"/>
          <w:lang w:val="uk-UA"/>
        </w:rPr>
        <w:t>Полтавпиво</w:t>
      </w:r>
      <w:proofErr w:type="spellEnd"/>
      <w:r w:rsidRPr="00BE7636">
        <w:rPr>
          <w:rFonts w:ascii="Times New Roman" w:hAnsi="Times New Roman" w:cs="Times New Roman"/>
          <w:b/>
          <w:sz w:val="24"/>
          <w:szCs w:val="24"/>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2750"/>
        <w:gridCol w:w="3920"/>
        <w:gridCol w:w="1287"/>
      </w:tblGrid>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c>
          <w:tcPr>
            <w:tcW w:w="66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Стан фінансової результативності за видами господарської діяльності товариства (основна, операційна, фінансова, інвестиційна, звичайна)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w:t>
            </w:r>
          </w:p>
        </w:tc>
        <w:tc>
          <w:tcPr>
            <w:tcW w:w="6670" w:type="dxa"/>
            <w:gridSpan w:val="2"/>
            <w:vMerge/>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275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FRE</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Оптимальний стан FR</w:t>
            </w:r>
          </w:p>
        </w:tc>
        <w:tc>
          <w:tcPr>
            <w:tcW w:w="392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w:t>
            </w: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10</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0&lt;FRA&lt;5</w:t>
            </w:r>
          </w:p>
        </w:tc>
        <w:tc>
          <w:tcPr>
            <w:tcW w:w="275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FRE</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 стан FR</w:t>
            </w:r>
          </w:p>
        </w:tc>
        <w:tc>
          <w:tcPr>
            <w:tcW w:w="392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Прогресивний стан FR</w:t>
            </w: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0&lt;FRE&lt;10</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&lt; -5</w:t>
            </w:r>
          </w:p>
        </w:tc>
        <w:tc>
          <w:tcPr>
            <w:tcW w:w="275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FRE</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 FR</w:t>
            </w:r>
          </w:p>
        </w:tc>
        <w:tc>
          <w:tcPr>
            <w:tcW w:w="392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w:t>
            </w: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&lt;- 7</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275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FRE</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 стан FR</w:t>
            </w:r>
          </w:p>
        </w:tc>
        <w:tc>
          <w:tcPr>
            <w:tcW w:w="392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Загрозливий стан FR</w:t>
            </w:r>
          </w:p>
        </w:tc>
        <w:tc>
          <w:tcPr>
            <w:tcW w:w="1137"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-7</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Примітки</w:t>
            </w:r>
          </w:p>
        </w:tc>
        <w:tc>
          <w:tcPr>
            <w:tcW w:w="7807" w:type="dxa"/>
            <w:gridSpan w:val="3"/>
            <w:tcBorders>
              <w:top w:val="single" w:sz="4" w:space="0" w:color="auto"/>
              <w:left w:val="single" w:sz="4" w:space="0" w:color="auto"/>
              <w:bottom w:val="single" w:sz="4" w:space="0" w:color="auto"/>
              <w:right w:val="single" w:sz="4" w:space="0" w:color="auto"/>
            </w:tcBorders>
            <w:vAlign w:val="center"/>
          </w:tcPr>
          <w:p w:rsidR="00A720F1" w:rsidRPr="00A720F1" w:rsidRDefault="00A720F1" w:rsidP="009E7685">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FR – фінансова результативність;</w:t>
            </w:r>
            <w:r w:rsidR="009E7685">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FRA, FRE – фінансова результативність використання активів та власного капіталу відповідно.</w:t>
            </w:r>
          </w:p>
        </w:tc>
      </w:tr>
    </w:tbl>
    <w:p w:rsidR="005D47A2" w:rsidRDefault="005D47A2" w:rsidP="00A720F1">
      <w:pPr>
        <w:spacing w:after="0" w:line="240" w:lineRule="auto"/>
        <w:ind w:firstLine="567"/>
        <w:jc w:val="both"/>
        <w:rPr>
          <w:rFonts w:ascii="Times New Roman" w:eastAsia="Calibri" w:hAnsi="Times New Roman" w:cs="Times New Roman"/>
          <w:sz w:val="24"/>
          <w:szCs w:val="24"/>
          <w:lang w:val="uk-UA"/>
        </w:rPr>
      </w:pPr>
    </w:p>
    <w:p w:rsidR="00A720F1" w:rsidRPr="00A720F1" w:rsidRDefault="00A720F1" w:rsidP="00A720F1">
      <w:pPr>
        <w:spacing w:after="0" w:line="240" w:lineRule="auto"/>
        <w:ind w:firstLine="567"/>
        <w:jc w:val="both"/>
        <w:rPr>
          <w:rFonts w:ascii="Times New Roman" w:eastAsia="Calibri" w:hAnsi="Times New Roman" w:cs="Times New Roman"/>
          <w:sz w:val="24"/>
          <w:szCs w:val="24"/>
        </w:rPr>
      </w:pPr>
      <w:r w:rsidRPr="00A720F1">
        <w:rPr>
          <w:rFonts w:ascii="Times New Roman" w:eastAsia="Calibri" w:hAnsi="Times New Roman" w:cs="Times New Roman"/>
          <w:sz w:val="24"/>
          <w:szCs w:val="24"/>
          <w:lang w:val="uk-UA"/>
        </w:rPr>
        <w:t>Для того, щоб визначити стан результативності відповідного виду діяльності дослідного товариства, необхідно спочат</w:t>
      </w:r>
      <w:r w:rsidR="00A33479">
        <w:rPr>
          <w:rFonts w:ascii="Times New Roman" w:eastAsia="Calibri" w:hAnsi="Times New Roman" w:cs="Times New Roman"/>
          <w:sz w:val="24"/>
          <w:szCs w:val="24"/>
          <w:lang w:val="uk-UA"/>
        </w:rPr>
        <w:t xml:space="preserve">ку розрахувати показники (FRA, </w:t>
      </w:r>
      <w:r w:rsidRPr="00A720F1">
        <w:rPr>
          <w:rFonts w:ascii="Times New Roman" w:eastAsia="Calibri" w:hAnsi="Times New Roman" w:cs="Times New Roman"/>
          <w:sz w:val="24"/>
          <w:szCs w:val="24"/>
          <w:lang w:val="uk-UA"/>
        </w:rPr>
        <w:t>FRE) за даним видом діяльності та позиці</w:t>
      </w:r>
      <w:r w:rsidR="00A33479">
        <w:rPr>
          <w:rFonts w:ascii="Times New Roman" w:eastAsia="Calibri" w:hAnsi="Times New Roman" w:cs="Times New Roman"/>
          <w:sz w:val="24"/>
          <w:szCs w:val="24"/>
          <w:lang w:val="uk-UA"/>
        </w:rPr>
        <w:t>ону</w:t>
      </w:r>
      <w:r w:rsidRPr="00A720F1">
        <w:rPr>
          <w:rFonts w:ascii="Times New Roman" w:eastAsia="Calibri" w:hAnsi="Times New Roman" w:cs="Times New Roman"/>
          <w:sz w:val="24"/>
          <w:szCs w:val="24"/>
          <w:lang w:val="uk-UA"/>
        </w:rPr>
        <w:t>вати їх відповідно до розглянутих вище критеріїв діагностики, які відповідають певному стану фінансової результативності.</w:t>
      </w:r>
    </w:p>
    <w:p w:rsidR="005D47A2" w:rsidRPr="00A720F1" w:rsidRDefault="00A720F1" w:rsidP="005D47A2">
      <w:pPr>
        <w:spacing w:after="0" w:line="240" w:lineRule="auto"/>
        <w:ind w:firstLine="567"/>
        <w:jc w:val="both"/>
        <w:rPr>
          <w:rFonts w:ascii="Times New Roman" w:hAnsi="Times New Roman" w:cs="Times New Roman"/>
          <w:sz w:val="24"/>
          <w:szCs w:val="24"/>
          <w:lang w:val="uk-UA"/>
        </w:rPr>
      </w:pPr>
      <w:r w:rsidRPr="00A720F1">
        <w:rPr>
          <w:rFonts w:ascii="Times New Roman" w:eastAsia="Calibri" w:hAnsi="Times New Roman" w:cs="Times New Roman"/>
          <w:sz w:val="24"/>
          <w:szCs w:val="24"/>
          <w:lang w:val="uk-UA"/>
        </w:rPr>
        <w:t>Відмі</w:t>
      </w:r>
      <w:r w:rsidR="00A03B88">
        <w:rPr>
          <w:rFonts w:ascii="Times New Roman" w:eastAsia="Calibri" w:hAnsi="Times New Roman" w:cs="Times New Roman"/>
          <w:sz w:val="24"/>
          <w:szCs w:val="24"/>
          <w:lang w:val="uk-UA"/>
        </w:rPr>
        <w:t>чають</w:t>
      </w:r>
      <w:r w:rsidRPr="00A720F1">
        <w:rPr>
          <w:rFonts w:ascii="Times New Roman" w:eastAsia="Calibri" w:hAnsi="Times New Roman" w:cs="Times New Roman"/>
          <w:sz w:val="24"/>
          <w:szCs w:val="24"/>
          <w:lang w:val="uk-UA"/>
        </w:rPr>
        <w:t>, що універсальність розглянутої процедури діагностики стану фінансової результативності полягає в можливості її застосування для будь-якого виду господарської діяльності</w:t>
      </w:r>
      <w:r w:rsidR="00A03B88">
        <w:rPr>
          <w:rFonts w:ascii="Times New Roman" w:eastAsia="Calibri" w:hAnsi="Times New Roman" w:cs="Times New Roman"/>
          <w:sz w:val="24"/>
          <w:szCs w:val="24"/>
          <w:lang w:val="uk-UA"/>
        </w:rPr>
        <w:t xml:space="preserve"> [3]</w:t>
      </w:r>
      <w:r w:rsidRPr="00A720F1">
        <w:rPr>
          <w:rFonts w:ascii="Times New Roman" w:eastAsia="Calibri" w:hAnsi="Times New Roman" w:cs="Times New Roman"/>
          <w:sz w:val="24"/>
          <w:szCs w:val="24"/>
          <w:lang w:val="uk-UA"/>
        </w:rPr>
        <w:t>. Так, продіагностуємо фінансову результативність за кожним із видів діяльності з</w:t>
      </w:r>
      <w:r w:rsidRPr="00A720F1">
        <w:rPr>
          <w:rFonts w:ascii="Times New Roman" w:hAnsi="Times New Roman" w:cs="Times New Roman"/>
          <w:sz w:val="24"/>
          <w:szCs w:val="24"/>
          <w:lang w:val="uk-UA"/>
        </w:rPr>
        <w:t xml:space="preserve">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з</w:t>
      </w:r>
      <w:r w:rsidRPr="00A720F1">
        <w:rPr>
          <w:rFonts w:ascii="Times New Roman" w:eastAsia="Calibri" w:hAnsi="Times New Roman" w:cs="Times New Roman"/>
          <w:sz w:val="24"/>
          <w:szCs w:val="24"/>
          <w:lang w:val="uk-UA"/>
        </w:rPr>
        <w:t xml:space="preserve">а 2015 – 2017 роки, створимо таблиці </w:t>
      </w:r>
      <w:r w:rsidR="00BE7636">
        <w:rPr>
          <w:rFonts w:ascii="Times New Roman" w:eastAsia="Calibri" w:hAnsi="Times New Roman" w:cs="Times New Roman"/>
          <w:sz w:val="24"/>
          <w:szCs w:val="24"/>
          <w:lang w:val="uk-UA"/>
        </w:rPr>
        <w:t>4 – 6</w:t>
      </w:r>
      <w:r w:rsidRPr="00A720F1">
        <w:rPr>
          <w:rFonts w:ascii="Times New Roman" w:eastAsia="Calibri" w:hAnsi="Times New Roman" w:cs="Times New Roman"/>
          <w:sz w:val="24"/>
          <w:szCs w:val="24"/>
          <w:lang w:val="uk-UA"/>
        </w:rPr>
        <w:t>. За тим, проаналізуємо результати та зробимо висновки.</w:t>
      </w:r>
      <w:r w:rsidR="003A6360">
        <w:rPr>
          <w:rFonts w:ascii="Times New Roman" w:eastAsia="Calibri" w:hAnsi="Times New Roman" w:cs="Times New Roman"/>
          <w:sz w:val="24"/>
          <w:szCs w:val="24"/>
          <w:lang w:val="en-US"/>
        </w:rPr>
        <w:t xml:space="preserve"> </w:t>
      </w:r>
      <w:r w:rsidR="005D47A2" w:rsidRPr="00A720F1">
        <w:rPr>
          <w:rFonts w:ascii="Times New Roman" w:eastAsia="Calibri" w:hAnsi="Times New Roman" w:cs="Times New Roman"/>
          <w:sz w:val="24"/>
          <w:szCs w:val="24"/>
          <w:lang w:val="uk-UA"/>
        </w:rPr>
        <w:t xml:space="preserve">Як можемо спостерігати з таблиці </w:t>
      </w:r>
      <w:r w:rsidR="005D47A2">
        <w:rPr>
          <w:rFonts w:ascii="Times New Roman" w:eastAsia="Calibri" w:hAnsi="Times New Roman" w:cs="Times New Roman"/>
          <w:sz w:val="24"/>
          <w:szCs w:val="24"/>
          <w:lang w:val="uk-UA"/>
        </w:rPr>
        <w:t>4</w:t>
      </w:r>
      <w:r w:rsidR="005D47A2" w:rsidRPr="00A720F1">
        <w:rPr>
          <w:rFonts w:ascii="Times New Roman" w:eastAsia="Calibri" w:hAnsi="Times New Roman" w:cs="Times New Roman"/>
          <w:sz w:val="24"/>
          <w:szCs w:val="24"/>
          <w:lang w:val="uk-UA"/>
        </w:rPr>
        <w:t xml:space="preserve"> показники фінансової результативності </w:t>
      </w:r>
      <w:proofErr w:type="spellStart"/>
      <w:r w:rsidR="005D47A2" w:rsidRPr="00A720F1">
        <w:rPr>
          <w:rFonts w:ascii="Times New Roman" w:hAnsi="Times New Roman" w:cs="Times New Roman"/>
          <w:sz w:val="24"/>
          <w:szCs w:val="24"/>
          <w:lang w:val="uk-UA"/>
        </w:rPr>
        <w:t>ПрАТ</w:t>
      </w:r>
      <w:proofErr w:type="spellEnd"/>
      <w:r w:rsidR="005D47A2" w:rsidRPr="00A720F1">
        <w:rPr>
          <w:rFonts w:ascii="Times New Roman" w:hAnsi="Times New Roman" w:cs="Times New Roman"/>
          <w:sz w:val="24"/>
          <w:szCs w:val="24"/>
          <w:lang w:val="uk-UA"/>
        </w:rPr>
        <w:t xml:space="preserve"> «Фірма «</w:t>
      </w:r>
      <w:proofErr w:type="spellStart"/>
      <w:r w:rsidR="005D47A2" w:rsidRPr="00A720F1">
        <w:rPr>
          <w:rFonts w:ascii="Times New Roman" w:hAnsi="Times New Roman" w:cs="Times New Roman"/>
          <w:sz w:val="24"/>
          <w:szCs w:val="24"/>
          <w:lang w:val="uk-UA"/>
        </w:rPr>
        <w:t>Полтавпиво</w:t>
      </w:r>
      <w:proofErr w:type="spellEnd"/>
      <w:r w:rsidR="005D47A2" w:rsidRPr="00A720F1">
        <w:rPr>
          <w:rFonts w:ascii="Times New Roman" w:hAnsi="Times New Roman" w:cs="Times New Roman"/>
          <w:sz w:val="24"/>
          <w:szCs w:val="24"/>
          <w:lang w:val="uk-UA"/>
        </w:rPr>
        <w:t>» набувають високого значення по основній діяльності, що у підсумку визначає оптимальний стан звичайної діяльності підприємства. Чітко видно негативні тенденції наявності від’ємних значень фінансової результативності за підсумками іншої операційної та фінансової діяльності, що визначають їх стан як нестійкий.</w:t>
      </w:r>
    </w:p>
    <w:p w:rsidR="00D47486" w:rsidRDefault="00D47486" w:rsidP="00D47486">
      <w:pPr>
        <w:spacing w:after="0" w:line="240" w:lineRule="auto"/>
        <w:ind w:firstLine="567"/>
        <w:jc w:val="both"/>
        <w:rPr>
          <w:rFonts w:ascii="Times New Roman" w:hAnsi="Times New Roman" w:cs="Times New Roman"/>
          <w:sz w:val="24"/>
          <w:szCs w:val="24"/>
          <w:lang w:val="uk-UA"/>
        </w:rPr>
      </w:pPr>
      <w:r w:rsidRPr="00A720F1">
        <w:rPr>
          <w:rFonts w:ascii="Times New Roman" w:eastAsia="Calibri" w:hAnsi="Times New Roman" w:cs="Times New Roman"/>
          <w:sz w:val="24"/>
          <w:szCs w:val="24"/>
          <w:lang w:val="uk-UA"/>
        </w:rPr>
        <w:t xml:space="preserve">Аналізуючи стан фінансової результативності за видами господарської діяльності </w:t>
      </w:r>
      <w:proofErr w:type="spellStart"/>
      <w:r w:rsidRPr="00A720F1">
        <w:rPr>
          <w:rFonts w:ascii="Times New Roman" w:eastAsia="Calibri" w:hAnsi="Times New Roman" w:cs="Times New Roman"/>
          <w:sz w:val="24"/>
          <w:szCs w:val="24"/>
          <w:lang w:val="uk-UA"/>
        </w:rPr>
        <w:t>ПрАТ</w:t>
      </w:r>
      <w:proofErr w:type="spellEnd"/>
      <w:r w:rsidRPr="00A720F1">
        <w:rPr>
          <w:rFonts w:ascii="Times New Roman" w:eastAsia="Calibri" w:hAnsi="Times New Roman" w:cs="Times New Roman"/>
          <w:sz w:val="24"/>
          <w:szCs w:val="24"/>
          <w:lang w:val="uk-UA"/>
        </w:rPr>
        <w:t xml:space="preserve"> «Фірма «</w:t>
      </w:r>
      <w:proofErr w:type="spellStart"/>
      <w:r w:rsidRPr="00A720F1">
        <w:rPr>
          <w:rFonts w:ascii="Times New Roman" w:eastAsia="Calibri" w:hAnsi="Times New Roman" w:cs="Times New Roman"/>
          <w:sz w:val="24"/>
          <w:szCs w:val="24"/>
          <w:lang w:val="uk-UA"/>
        </w:rPr>
        <w:t>Полтавпиво</w:t>
      </w:r>
      <w:proofErr w:type="spellEnd"/>
      <w:r w:rsidRPr="00A720F1">
        <w:rPr>
          <w:rFonts w:ascii="Times New Roman" w:eastAsia="Calibri" w:hAnsi="Times New Roman" w:cs="Times New Roman"/>
          <w:sz w:val="24"/>
          <w:szCs w:val="24"/>
          <w:lang w:val="uk-UA"/>
        </w:rPr>
        <w:t xml:space="preserve">» за 2016 рік </w:t>
      </w:r>
      <w:r>
        <w:rPr>
          <w:rFonts w:ascii="Times New Roman" w:eastAsia="Calibri" w:hAnsi="Times New Roman" w:cs="Times New Roman"/>
          <w:sz w:val="24"/>
          <w:szCs w:val="24"/>
          <w:lang w:val="uk-UA"/>
        </w:rPr>
        <w:t xml:space="preserve">(таблиця 5) </w:t>
      </w:r>
      <w:r w:rsidRPr="00A720F1">
        <w:rPr>
          <w:rFonts w:ascii="Times New Roman" w:eastAsia="Calibri" w:hAnsi="Times New Roman" w:cs="Times New Roman"/>
          <w:sz w:val="24"/>
          <w:szCs w:val="24"/>
          <w:lang w:val="uk-UA"/>
        </w:rPr>
        <w:t>слід відмітити наступне. Показники фінансової результативності по основній діяльності набувають низьких значень, на відміну від попереднього року, коли ці значення були високими (табл</w:t>
      </w:r>
      <w:r>
        <w:rPr>
          <w:rFonts w:ascii="Times New Roman" w:eastAsia="Calibri" w:hAnsi="Times New Roman" w:cs="Times New Roman"/>
          <w:sz w:val="24"/>
          <w:szCs w:val="24"/>
          <w:lang w:val="uk-UA"/>
        </w:rPr>
        <w:t>иця</w:t>
      </w:r>
      <w:r w:rsidRPr="00A720F1">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4</w:t>
      </w:r>
      <w:r w:rsidRPr="00A720F1">
        <w:rPr>
          <w:rFonts w:ascii="Times New Roman" w:eastAsia="Calibri" w:hAnsi="Times New Roman" w:cs="Times New Roman"/>
          <w:sz w:val="24"/>
          <w:szCs w:val="24"/>
          <w:lang w:val="uk-UA"/>
        </w:rPr>
        <w:t xml:space="preserve">). Також </w:t>
      </w:r>
      <w:proofErr w:type="spellStart"/>
      <w:r w:rsidRPr="00A720F1">
        <w:rPr>
          <w:rFonts w:ascii="Times New Roman" w:eastAsia="Calibri" w:hAnsi="Times New Roman" w:cs="Times New Roman"/>
          <w:sz w:val="24"/>
          <w:szCs w:val="24"/>
          <w:lang w:val="uk-UA"/>
        </w:rPr>
        <w:t>знизил</w:t>
      </w:r>
      <w:proofErr w:type="spellEnd"/>
      <w:r w:rsidR="00BD538C">
        <w:rPr>
          <w:rFonts w:ascii="Times New Roman" w:eastAsia="Calibri" w:hAnsi="Times New Roman" w:cs="Times New Roman"/>
          <w:sz w:val="24"/>
          <w:szCs w:val="24"/>
        </w:rPr>
        <w:t>и</w:t>
      </w:r>
      <w:proofErr w:type="spellStart"/>
      <w:r w:rsidRPr="00A720F1">
        <w:rPr>
          <w:rFonts w:ascii="Times New Roman" w:eastAsia="Calibri" w:hAnsi="Times New Roman" w:cs="Times New Roman"/>
          <w:sz w:val="24"/>
          <w:szCs w:val="24"/>
          <w:lang w:val="uk-UA"/>
        </w:rPr>
        <w:t>сь</w:t>
      </w:r>
      <w:proofErr w:type="spellEnd"/>
      <w:r w:rsidRPr="00A720F1">
        <w:rPr>
          <w:rFonts w:ascii="Times New Roman" w:eastAsia="Calibri" w:hAnsi="Times New Roman" w:cs="Times New Roman"/>
          <w:sz w:val="24"/>
          <w:szCs w:val="24"/>
          <w:lang w:val="uk-UA"/>
        </w:rPr>
        <w:t xml:space="preserve"> показники</w:t>
      </w:r>
      <w:r w:rsidRPr="00A720F1">
        <w:rPr>
          <w:rFonts w:ascii="Times New Roman" w:hAnsi="Times New Roman" w:cs="Times New Roman"/>
          <w:sz w:val="24"/>
          <w:szCs w:val="24"/>
          <w:lang w:val="uk-UA"/>
        </w:rPr>
        <w:t xml:space="preserve"> фінансової результативності за підсумками іншої операційної діяльності  і набули кризових значень, залишились майже не змінними  від’ємні значення фінансової результативності за підсумками фінансової діяльності. Як підсумок стан фінансової результативності звичайної діяльності товариства характеризується низькими, від’ємними показниками і визначається як кризовий.</w:t>
      </w:r>
    </w:p>
    <w:p w:rsidR="003A6360" w:rsidRPr="00A720F1" w:rsidRDefault="003A6360" w:rsidP="00D47486">
      <w:pPr>
        <w:spacing w:after="0" w:line="240" w:lineRule="auto"/>
        <w:ind w:firstLine="567"/>
        <w:jc w:val="both"/>
        <w:rPr>
          <w:rFonts w:ascii="Times New Roman" w:hAnsi="Times New Roman" w:cs="Times New Roman"/>
          <w:sz w:val="24"/>
          <w:szCs w:val="24"/>
          <w:lang w:val="uk-UA"/>
        </w:rPr>
      </w:pPr>
    </w:p>
    <w:p w:rsidR="00BE7636" w:rsidRPr="00BE7636" w:rsidRDefault="00A720F1" w:rsidP="00BE7636">
      <w:pPr>
        <w:spacing w:after="0" w:line="240" w:lineRule="auto"/>
        <w:ind w:firstLine="567"/>
        <w:jc w:val="center"/>
        <w:rPr>
          <w:rFonts w:ascii="Times New Roman" w:eastAsia="Calibri" w:hAnsi="Times New Roman" w:cs="Times New Roman"/>
          <w:b/>
          <w:sz w:val="24"/>
          <w:szCs w:val="24"/>
          <w:lang w:val="uk-UA"/>
        </w:rPr>
      </w:pPr>
      <w:r w:rsidRPr="00BE7636">
        <w:rPr>
          <w:rFonts w:ascii="Times New Roman" w:eastAsia="Calibri" w:hAnsi="Times New Roman" w:cs="Times New Roman"/>
          <w:b/>
          <w:sz w:val="24"/>
          <w:szCs w:val="24"/>
          <w:lang w:val="uk-UA"/>
        </w:rPr>
        <w:lastRenderedPageBreak/>
        <w:t xml:space="preserve">Таблиця </w:t>
      </w:r>
      <w:r w:rsidR="00BE7636" w:rsidRPr="00BE7636">
        <w:rPr>
          <w:rFonts w:ascii="Times New Roman" w:eastAsia="Calibri" w:hAnsi="Times New Roman" w:cs="Times New Roman"/>
          <w:b/>
          <w:sz w:val="24"/>
          <w:szCs w:val="24"/>
          <w:lang w:val="uk-UA"/>
        </w:rPr>
        <w:t>4.</w:t>
      </w:r>
    </w:p>
    <w:p w:rsidR="00A720F1" w:rsidRPr="00BE7636" w:rsidRDefault="00A720F1" w:rsidP="00BE7636">
      <w:pPr>
        <w:spacing w:after="0" w:line="240" w:lineRule="auto"/>
        <w:ind w:firstLine="567"/>
        <w:jc w:val="center"/>
        <w:rPr>
          <w:rFonts w:ascii="Times New Roman" w:eastAsia="Calibri" w:hAnsi="Times New Roman" w:cs="Times New Roman"/>
          <w:b/>
          <w:sz w:val="24"/>
          <w:szCs w:val="24"/>
          <w:lang w:val="uk-UA"/>
        </w:rPr>
      </w:pPr>
      <w:r w:rsidRPr="00BE7636">
        <w:rPr>
          <w:rFonts w:ascii="Times New Roman" w:eastAsia="Calibri" w:hAnsi="Times New Roman" w:cs="Times New Roman"/>
          <w:b/>
          <w:sz w:val="24"/>
          <w:szCs w:val="24"/>
          <w:lang w:val="uk-UA"/>
        </w:rPr>
        <w:t>Діагностика стану фінансової результативності за видами господарської діяльності</w:t>
      </w:r>
      <w:r w:rsidRPr="00BE7636">
        <w:rPr>
          <w:rFonts w:ascii="Times New Roman" w:hAnsi="Times New Roman" w:cs="Times New Roman"/>
          <w:b/>
          <w:sz w:val="24"/>
          <w:szCs w:val="24"/>
          <w:lang w:val="uk-UA"/>
        </w:rPr>
        <w:t xml:space="preserve"> </w:t>
      </w:r>
      <w:proofErr w:type="spellStart"/>
      <w:r w:rsidRPr="00BE7636">
        <w:rPr>
          <w:rFonts w:ascii="Times New Roman" w:hAnsi="Times New Roman" w:cs="Times New Roman"/>
          <w:b/>
          <w:sz w:val="24"/>
          <w:szCs w:val="24"/>
          <w:lang w:val="uk-UA"/>
        </w:rPr>
        <w:t>ПрАТ</w:t>
      </w:r>
      <w:proofErr w:type="spellEnd"/>
      <w:r w:rsidRPr="00BE7636">
        <w:rPr>
          <w:rFonts w:ascii="Times New Roman" w:hAnsi="Times New Roman" w:cs="Times New Roman"/>
          <w:b/>
          <w:sz w:val="24"/>
          <w:szCs w:val="24"/>
          <w:lang w:val="uk-UA"/>
        </w:rPr>
        <w:t xml:space="preserve"> «Фірма «</w:t>
      </w:r>
      <w:proofErr w:type="spellStart"/>
      <w:r w:rsidRPr="00BE7636">
        <w:rPr>
          <w:rFonts w:ascii="Times New Roman" w:hAnsi="Times New Roman" w:cs="Times New Roman"/>
          <w:b/>
          <w:sz w:val="24"/>
          <w:szCs w:val="24"/>
          <w:lang w:val="uk-UA"/>
        </w:rPr>
        <w:t>Полтавпиво</w:t>
      </w:r>
      <w:proofErr w:type="spellEnd"/>
      <w:r w:rsidRPr="00BE7636">
        <w:rPr>
          <w:rFonts w:ascii="Times New Roman" w:hAnsi="Times New Roman" w:cs="Times New Roman"/>
          <w:b/>
          <w:sz w:val="24"/>
          <w:szCs w:val="24"/>
          <w:lang w:val="uk-UA"/>
        </w:rPr>
        <w:t>»</w:t>
      </w:r>
      <w:r w:rsidRPr="00BE7636">
        <w:rPr>
          <w:rFonts w:ascii="Times New Roman" w:eastAsia="Calibri" w:hAnsi="Times New Roman" w:cs="Times New Roman"/>
          <w:b/>
          <w:sz w:val="24"/>
          <w:szCs w:val="24"/>
          <w:lang w:val="uk-UA"/>
        </w:rPr>
        <w:t xml:space="preserve"> у 2015 році</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1625"/>
        <w:gridCol w:w="1502"/>
        <w:gridCol w:w="1559"/>
        <w:gridCol w:w="1744"/>
        <w:gridCol w:w="10"/>
        <w:gridCol w:w="1277"/>
      </w:tblGrid>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c>
          <w:tcPr>
            <w:tcW w:w="6440" w:type="dxa"/>
            <w:gridSpan w:val="5"/>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Вид господарської діяльності</w:t>
            </w:r>
          </w:p>
        </w:tc>
        <w:tc>
          <w:tcPr>
            <w:tcW w:w="1277"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w:t>
            </w:r>
          </w:p>
        </w:tc>
        <w:tc>
          <w:tcPr>
            <w:tcW w:w="1625"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основна</w:t>
            </w:r>
          </w:p>
        </w:tc>
        <w:tc>
          <w:tcPr>
            <w:tcW w:w="150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інша операційна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фінансова</w:t>
            </w:r>
          </w:p>
        </w:tc>
        <w:tc>
          <w:tcPr>
            <w:tcW w:w="174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звичайна до оподаткування</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625"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en-US"/>
              </w:rPr>
            </w:pPr>
            <w:r w:rsidRPr="00A720F1">
              <w:rPr>
                <w:rFonts w:ascii="Times New Roman" w:hAnsi="Times New Roman" w:cs="Times New Roman"/>
                <w:sz w:val="24"/>
                <w:szCs w:val="24"/>
                <w:lang w:val="uk-UA"/>
              </w:rPr>
              <w:t>FRA=20,7</w:t>
            </w:r>
            <w:r w:rsidRPr="00A720F1">
              <w:rPr>
                <w:rFonts w:ascii="Times New Roman" w:hAnsi="Times New Roman" w:cs="Times New Roman"/>
                <w:sz w:val="24"/>
                <w:szCs w:val="24"/>
                <w:lang w:val="en-US"/>
              </w:rPr>
              <w:t>8</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FRE=2</w:t>
            </w:r>
            <w:r w:rsidRPr="00A720F1">
              <w:rPr>
                <w:rFonts w:ascii="Times New Roman" w:hAnsi="Times New Roman" w:cs="Times New Roman"/>
                <w:sz w:val="24"/>
                <w:szCs w:val="24"/>
                <w:lang w:val="en-US"/>
              </w:rPr>
              <w:t>9</w:t>
            </w:r>
            <w:r w:rsidRPr="00A720F1">
              <w:rPr>
                <w:rFonts w:ascii="Times New Roman" w:hAnsi="Times New Roman" w:cs="Times New Roman"/>
                <w:sz w:val="24"/>
                <w:szCs w:val="24"/>
                <w:lang w:val="uk-UA"/>
              </w:rPr>
              <w:t>,73</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Оптимальний    стан</w:t>
            </w:r>
          </w:p>
        </w:tc>
        <w:tc>
          <w:tcPr>
            <w:tcW w:w="15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44"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FRA=14,52</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FRE=20,78</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Оптимальний стан</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10</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0&lt;FRA&lt;5</w:t>
            </w:r>
          </w:p>
        </w:tc>
        <w:tc>
          <w:tcPr>
            <w:tcW w:w="1625"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44"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0&lt;FRE&lt;10</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&lt; -5</w:t>
            </w:r>
          </w:p>
        </w:tc>
        <w:tc>
          <w:tcPr>
            <w:tcW w:w="1625"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0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-3,79</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-5,42</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-2,47</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-3,53</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744"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&lt;- 7</w:t>
            </w:r>
          </w:p>
        </w:tc>
      </w:tr>
      <w:tr w:rsidR="00A720F1" w:rsidRPr="00A720F1" w:rsidTr="00A720F1">
        <w:trPr>
          <w:trHeight w:val="20"/>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625"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44"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-7</w:t>
            </w:r>
          </w:p>
        </w:tc>
      </w:tr>
    </w:tbl>
    <w:p w:rsidR="00F64845" w:rsidRDefault="00F64845" w:rsidP="00A720F1">
      <w:pPr>
        <w:spacing w:after="0" w:line="240" w:lineRule="auto"/>
        <w:ind w:firstLine="567"/>
        <w:jc w:val="both"/>
        <w:rPr>
          <w:rFonts w:ascii="Times New Roman" w:eastAsia="Calibri" w:hAnsi="Times New Roman" w:cs="Times New Roman"/>
          <w:sz w:val="24"/>
          <w:szCs w:val="24"/>
          <w:lang w:val="uk-UA"/>
        </w:rPr>
      </w:pPr>
    </w:p>
    <w:p w:rsidR="00CB226B" w:rsidRPr="00CB226B" w:rsidRDefault="00A720F1" w:rsidP="00CB226B">
      <w:pPr>
        <w:spacing w:after="0" w:line="240" w:lineRule="auto"/>
        <w:ind w:firstLine="567"/>
        <w:jc w:val="center"/>
        <w:rPr>
          <w:rFonts w:ascii="Times New Roman" w:eastAsia="Calibri" w:hAnsi="Times New Roman" w:cs="Times New Roman"/>
          <w:b/>
          <w:sz w:val="24"/>
          <w:szCs w:val="24"/>
          <w:lang w:val="uk-UA"/>
        </w:rPr>
      </w:pPr>
      <w:r w:rsidRPr="00CB226B">
        <w:rPr>
          <w:rFonts w:ascii="Times New Roman" w:eastAsia="Calibri" w:hAnsi="Times New Roman" w:cs="Times New Roman"/>
          <w:b/>
          <w:sz w:val="24"/>
          <w:szCs w:val="24"/>
          <w:lang w:val="uk-UA"/>
        </w:rPr>
        <w:t xml:space="preserve">Таблиця </w:t>
      </w:r>
      <w:r w:rsidR="00CB226B" w:rsidRPr="00CB226B">
        <w:rPr>
          <w:rFonts w:ascii="Times New Roman" w:eastAsia="Calibri" w:hAnsi="Times New Roman" w:cs="Times New Roman"/>
          <w:b/>
          <w:sz w:val="24"/>
          <w:szCs w:val="24"/>
          <w:lang w:val="uk-UA"/>
        </w:rPr>
        <w:t>5.</w:t>
      </w:r>
    </w:p>
    <w:p w:rsidR="00A720F1" w:rsidRPr="00CB226B" w:rsidRDefault="00A720F1" w:rsidP="00CB226B">
      <w:pPr>
        <w:spacing w:after="0" w:line="240" w:lineRule="auto"/>
        <w:ind w:firstLine="567"/>
        <w:jc w:val="center"/>
        <w:rPr>
          <w:rFonts w:ascii="Times New Roman" w:eastAsia="Calibri" w:hAnsi="Times New Roman" w:cs="Times New Roman"/>
          <w:b/>
          <w:sz w:val="24"/>
          <w:szCs w:val="24"/>
          <w:lang w:val="uk-UA"/>
        </w:rPr>
      </w:pPr>
      <w:r w:rsidRPr="00CB226B">
        <w:rPr>
          <w:rFonts w:ascii="Times New Roman" w:eastAsia="Calibri" w:hAnsi="Times New Roman" w:cs="Times New Roman"/>
          <w:b/>
          <w:sz w:val="24"/>
          <w:szCs w:val="24"/>
          <w:lang w:val="uk-UA"/>
        </w:rPr>
        <w:t>Діагностика стану фінансової результативності за видами господарської діяльності</w:t>
      </w:r>
      <w:r w:rsidRPr="00CB226B">
        <w:rPr>
          <w:rFonts w:ascii="Times New Roman" w:hAnsi="Times New Roman" w:cs="Times New Roman"/>
          <w:b/>
          <w:sz w:val="24"/>
          <w:szCs w:val="24"/>
          <w:lang w:val="uk-UA"/>
        </w:rPr>
        <w:t xml:space="preserve"> </w:t>
      </w:r>
      <w:proofErr w:type="spellStart"/>
      <w:r w:rsidRPr="00CB226B">
        <w:rPr>
          <w:rFonts w:ascii="Times New Roman" w:hAnsi="Times New Roman" w:cs="Times New Roman"/>
          <w:b/>
          <w:sz w:val="24"/>
          <w:szCs w:val="24"/>
          <w:lang w:val="uk-UA"/>
        </w:rPr>
        <w:t>ПрАТ</w:t>
      </w:r>
      <w:proofErr w:type="spellEnd"/>
      <w:r w:rsidRPr="00CB226B">
        <w:rPr>
          <w:rFonts w:ascii="Times New Roman" w:hAnsi="Times New Roman" w:cs="Times New Roman"/>
          <w:b/>
          <w:sz w:val="24"/>
          <w:szCs w:val="24"/>
          <w:lang w:val="uk-UA"/>
        </w:rPr>
        <w:t xml:space="preserve"> «Фірма «</w:t>
      </w:r>
      <w:proofErr w:type="spellStart"/>
      <w:r w:rsidRPr="00CB226B">
        <w:rPr>
          <w:rFonts w:ascii="Times New Roman" w:hAnsi="Times New Roman" w:cs="Times New Roman"/>
          <w:b/>
          <w:sz w:val="24"/>
          <w:szCs w:val="24"/>
          <w:lang w:val="uk-UA"/>
        </w:rPr>
        <w:t>Полтавпиво</w:t>
      </w:r>
      <w:proofErr w:type="spellEnd"/>
      <w:r w:rsidRPr="00CB226B">
        <w:rPr>
          <w:rFonts w:ascii="Times New Roman" w:hAnsi="Times New Roman" w:cs="Times New Roman"/>
          <w:b/>
          <w:sz w:val="24"/>
          <w:szCs w:val="24"/>
          <w:lang w:val="uk-UA"/>
        </w:rPr>
        <w:t>»</w:t>
      </w:r>
      <w:r w:rsidRPr="00CB226B">
        <w:rPr>
          <w:rFonts w:ascii="Times New Roman" w:eastAsia="Calibri" w:hAnsi="Times New Roman" w:cs="Times New Roman"/>
          <w:b/>
          <w:sz w:val="24"/>
          <w:szCs w:val="24"/>
          <w:lang w:val="uk-UA"/>
        </w:rPr>
        <w:t xml:space="preserve"> у 2016 році</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0"/>
        <w:gridCol w:w="1392"/>
        <w:gridCol w:w="1558"/>
        <w:gridCol w:w="1418"/>
        <w:gridCol w:w="1702"/>
        <w:gridCol w:w="1418"/>
      </w:tblGrid>
      <w:tr w:rsidR="00A720F1" w:rsidRPr="00A720F1" w:rsidTr="00A720F1">
        <w:trPr>
          <w:trHeight w:val="20"/>
          <w:jc w:val="center"/>
        </w:trPr>
        <w:tc>
          <w:tcPr>
            <w:tcW w:w="1580"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c>
          <w:tcPr>
            <w:tcW w:w="6070" w:type="dxa"/>
            <w:gridSpan w:val="4"/>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Вид господарської діяльності</w:t>
            </w:r>
          </w:p>
        </w:tc>
        <w:tc>
          <w:tcPr>
            <w:tcW w:w="1418"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r>
      <w:tr w:rsidR="00A720F1" w:rsidRPr="00A720F1" w:rsidTr="00A720F1">
        <w:trPr>
          <w:trHeight w:val="20"/>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w:t>
            </w:r>
          </w:p>
        </w:tc>
        <w:tc>
          <w:tcPr>
            <w:tcW w:w="139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основна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інша операційна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фінансова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ind w:right="-57"/>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звичайна до оподаткування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w:t>
            </w:r>
          </w:p>
        </w:tc>
      </w:tr>
      <w:tr w:rsidR="00A720F1" w:rsidRPr="00A720F1" w:rsidTr="00A720F1">
        <w:trPr>
          <w:trHeight w:val="20"/>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39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10</w:t>
            </w:r>
          </w:p>
        </w:tc>
      </w:tr>
      <w:tr w:rsidR="00A720F1" w:rsidRPr="00A720F1" w:rsidTr="00A720F1">
        <w:trPr>
          <w:trHeight w:val="20"/>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0&lt;FRA&lt;5</w:t>
            </w:r>
          </w:p>
        </w:tc>
        <w:tc>
          <w:tcPr>
            <w:tcW w:w="139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0&lt;FRE&lt;10</w:t>
            </w:r>
          </w:p>
        </w:tc>
      </w:tr>
      <w:tr w:rsidR="00A720F1" w:rsidRPr="00A720F1" w:rsidTr="00A720F1">
        <w:trPr>
          <w:trHeight w:val="20"/>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&lt; -5</w:t>
            </w:r>
          </w:p>
        </w:tc>
        <w:tc>
          <w:tcPr>
            <w:tcW w:w="139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FRA=-3,16</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FRE=-4,87</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55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-2,09</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-3,23</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&lt;- 7</w:t>
            </w:r>
          </w:p>
        </w:tc>
      </w:tr>
      <w:tr w:rsidR="00A720F1" w:rsidRPr="00A720F1" w:rsidTr="00A720F1">
        <w:trPr>
          <w:trHeight w:val="546"/>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39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-8,16</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-12,59</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Кризовий стан </w:t>
            </w: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70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w:t>
            </w:r>
            <w:r w:rsidRPr="00A720F1">
              <w:rPr>
                <w:rFonts w:ascii="Times New Roman" w:hAnsi="Times New Roman" w:cs="Times New Roman"/>
                <w:sz w:val="24"/>
                <w:szCs w:val="24"/>
                <w:lang w:val="en-US"/>
              </w:rPr>
              <w:t>-1</w:t>
            </w:r>
            <w:r w:rsidRPr="00A720F1">
              <w:rPr>
                <w:rFonts w:ascii="Times New Roman" w:hAnsi="Times New Roman" w:cs="Times New Roman"/>
                <w:sz w:val="24"/>
                <w:szCs w:val="24"/>
                <w:lang w:val="uk-UA"/>
              </w:rPr>
              <w:t>3,41</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FRE=-20,69</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 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-7</w:t>
            </w:r>
          </w:p>
        </w:tc>
      </w:tr>
    </w:tbl>
    <w:p w:rsidR="00A720F1" w:rsidRDefault="00A720F1" w:rsidP="00A720F1">
      <w:pPr>
        <w:spacing w:after="0" w:line="240" w:lineRule="auto"/>
        <w:ind w:firstLine="567"/>
        <w:jc w:val="center"/>
        <w:rPr>
          <w:rFonts w:ascii="Times New Roman" w:eastAsia="Calibri" w:hAnsi="Times New Roman" w:cs="Times New Roman"/>
          <w:sz w:val="24"/>
          <w:szCs w:val="24"/>
          <w:lang w:val="uk-UA"/>
        </w:rPr>
      </w:pPr>
    </w:p>
    <w:p w:rsidR="00D47486" w:rsidRDefault="00D47486" w:rsidP="00D47486">
      <w:pPr>
        <w:spacing w:after="0" w:line="240" w:lineRule="auto"/>
        <w:ind w:firstLine="567"/>
        <w:jc w:val="both"/>
        <w:rPr>
          <w:rFonts w:ascii="Times New Roman" w:hAnsi="Times New Roman" w:cs="Times New Roman"/>
          <w:sz w:val="24"/>
          <w:szCs w:val="24"/>
          <w:lang w:val="uk-UA"/>
        </w:rPr>
      </w:pPr>
      <w:r w:rsidRPr="00A720F1">
        <w:rPr>
          <w:rFonts w:ascii="Times New Roman" w:eastAsia="Calibri" w:hAnsi="Times New Roman" w:cs="Times New Roman"/>
          <w:sz w:val="24"/>
          <w:szCs w:val="24"/>
          <w:lang w:val="uk-UA"/>
        </w:rPr>
        <w:t xml:space="preserve">Як видно з таблиці </w:t>
      </w:r>
      <w:r>
        <w:rPr>
          <w:rFonts w:ascii="Times New Roman" w:eastAsia="Calibri" w:hAnsi="Times New Roman" w:cs="Times New Roman"/>
          <w:sz w:val="24"/>
          <w:szCs w:val="24"/>
          <w:lang w:val="uk-UA"/>
        </w:rPr>
        <w:t>6,</w:t>
      </w:r>
      <w:r w:rsidRPr="00A720F1">
        <w:rPr>
          <w:rFonts w:ascii="Times New Roman" w:eastAsia="Calibri" w:hAnsi="Times New Roman" w:cs="Times New Roman"/>
          <w:sz w:val="24"/>
          <w:szCs w:val="24"/>
          <w:lang w:val="uk-UA"/>
        </w:rPr>
        <w:t xml:space="preserve"> показники фінансової результативності </w:t>
      </w:r>
      <w:proofErr w:type="spellStart"/>
      <w:r w:rsidRPr="00A720F1">
        <w:rPr>
          <w:rFonts w:ascii="Times New Roman" w:eastAsia="Calibri" w:hAnsi="Times New Roman" w:cs="Times New Roman"/>
          <w:sz w:val="24"/>
          <w:szCs w:val="24"/>
          <w:lang w:val="uk-UA"/>
        </w:rPr>
        <w:t>ПрАТ</w:t>
      </w:r>
      <w:proofErr w:type="spellEnd"/>
      <w:r w:rsidRPr="00A720F1">
        <w:rPr>
          <w:rFonts w:ascii="Times New Roman" w:eastAsia="Calibri" w:hAnsi="Times New Roman" w:cs="Times New Roman"/>
          <w:sz w:val="24"/>
          <w:szCs w:val="24"/>
          <w:lang w:val="uk-UA"/>
        </w:rPr>
        <w:t xml:space="preserve"> «Фірма «</w:t>
      </w:r>
      <w:proofErr w:type="spellStart"/>
      <w:r w:rsidRPr="00A720F1">
        <w:rPr>
          <w:rFonts w:ascii="Times New Roman" w:eastAsia="Calibri" w:hAnsi="Times New Roman" w:cs="Times New Roman"/>
          <w:sz w:val="24"/>
          <w:szCs w:val="24"/>
          <w:lang w:val="uk-UA"/>
        </w:rPr>
        <w:t>Полтавпиво</w:t>
      </w:r>
      <w:proofErr w:type="spellEnd"/>
      <w:r w:rsidRPr="00A720F1">
        <w:rPr>
          <w:rFonts w:ascii="Times New Roman" w:eastAsia="Calibri" w:hAnsi="Times New Roman" w:cs="Times New Roman"/>
          <w:sz w:val="24"/>
          <w:szCs w:val="24"/>
          <w:lang w:val="uk-UA"/>
        </w:rPr>
        <w:t>» набувають середнього значення по основній діяльності, при цьому порівнюючи ці значення з показниками за попередній рік (таб</w:t>
      </w:r>
      <w:r>
        <w:rPr>
          <w:rFonts w:ascii="Times New Roman" w:eastAsia="Calibri" w:hAnsi="Times New Roman" w:cs="Times New Roman"/>
          <w:sz w:val="24"/>
          <w:szCs w:val="24"/>
          <w:lang w:val="uk-UA"/>
        </w:rPr>
        <w:t>лиця 5</w:t>
      </w:r>
      <w:r w:rsidRPr="00A720F1">
        <w:rPr>
          <w:rFonts w:ascii="Times New Roman" w:eastAsia="Calibri" w:hAnsi="Times New Roman" w:cs="Times New Roman"/>
          <w:sz w:val="24"/>
          <w:szCs w:val="24"/>
          <w:lang w:val="uk-UA"/>
        </w:rPr>
        <w:t>) спостерігаємо позитивну зростаючу тенденцію. Проте</w:t>
      </w:r>
      <w:r>
        <w:rPr>
          <w:rFonts w:ascii="Times New Roman" w:eastAsia="Calibri" w:hAnsi="Times New Roman" w:cs="Times New Roman"/>
          <w:sz w:val="24"/>
          <w:szCs w:val="24"/>
          <w:lang w:val="uk-UA"/>
        </w:rPr>
        <w:t>,</w:t>
      </w:r>
      <w:r w:rsidRPr="00A720F1">
        <w:rPr>
          <w:rFonts w:ascii="Times New Roman" w:eastAsia="Calibri" w:hAnsi="Times New Roman" w:cs="Times New Roman"/>
          <w:sz w:val="24"/>
          <w:szCs w:val="24"/>
          <w:lang w:val="uk-UA"/>
        </w:rPr>
        <w:t xml:space="preserve"> як і в 2016 році незмінними залишились </w:t>
      </w:r>
      <w:r w:rsidRPr="00A720F1">
        <w:rPr>
          <w:rFonts w:ascii="Times New Roman" w:hAnsi="Times New Roman" w:cs="Times New Roman"/>
          <w:sz w:val="24"/>
          <w:szCs w:val="24"/>
          <w:lang w:val="uk-UA"/>
        </w:rPr>
        <w:t>негативні тенденції наявності від’ємних значень фінансової результативності за підсумками і</w:t>
      </w:r>
      <w:r w:rsidR="009E7685">
        <w:rPr>
          <w:rFonts w:ascii="Times New Roman" w:hAnsi="Times New Roman" w:cs="Times New Roman"/>
          <w:sz w:val="24"/>
          <w:szCs w:val="24"/>
          <w:lang w:val="uk-UA"/>
        </w:rPr>
        <w:t xml:space="preserve">ншої операційної та фінансової </w:t>
      </w:r>
      <w:r w:rsidRPr="00A720F1">
        <w:rPr>
          <w:rFonts w:ascii="Times New Roman" w:hAnsi="Times New Roman" w:cs="Times New Roman"/>
          <w:sz w:val="24"/>
          <w:szCs w:val="24"/>
          <w:lang w:val="uk-UA"/>
        </w:rPr>
        <w:t>діяльності. В результаті стан фінансової результативності з</w:t>
      </w:r>
      <w:r>
        <w:rPr>
          <w:rFonts w:ascii="Times New Roman" w:hAnsi="Times New Roman" w:cs="Times New Roman"/>
          <w:sz w:val="24"/>
          <w:szCs w:val="24"/>
          <w:lang w:val="uk-UA"/>
        </w:rPr>
        <w:t xml:space="preserve">вичайної діяльності товариства </w:t>
      </w:r>
      <w:r w:rsidRPr="00A720F1">
        <w:rPr>
          <w:rFonts w:ascii="Times New Roman" w:hAnsi="Times New Roman" w:cs="Times New Roman"/>
          <w:sz w:val="24"/>
          <w:szCs w:val="24"/>
          <w:lang w:val="uk-UA"/>
        </w:rPr>
        <w:t>є нестійким, загрозливим.</w:t>
      </w:r>
    </w:p>
    <w:p w:rsidR="00A33479" w:rsidRDefault="00A45A1C" w:rsidP="00D47486">
      <w:pPr>
        <w:spacing w:after="0" w:line="240" w:lineRule="auto"/>
        <w:ind w:firstLine="567"/>
        <w:jc w:val="both"/>
        <w:rPr>
          <w:rFonts w:ascii="Times New Roman" w:eastAsia="Calibri" w:hAnsi="Times New Roman" w:cs="Times New Roman"/>
          <w:sz w:val="24"/>
          <w:szCs w:val="24"/>
          <w:lang w:val="en-US"/>
        </w:rPr>
      </w:pPr>
      <w:r w:rsidRPr="00A720F1">
        <w:rPr>
          <w:rFonts w:ascii="Times New Roman" w:hAnsi="Times New Roman" w:cs="Times New Roman"/>
          <w:sz w:val="24"/>
          <w:szCs w:val="24"/>
          <w:lang w:val="uk-UA"/>
        </w:rPr>
        <w:t xml:space="preserve">Отже, можемо зазначити, що результативність діяльності </w:t>
      </w:r>
      <w:bookmarkStart w:id="0" w:name="OLE_LINK3"/>
      <w:bookmarkStart w:id="1" w:name="OLE_LINK4"/>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w:t>
      </w:r>
      <w:bookmarkEnd w:id="0"/>
      <w:bookmarkEnd w:id="1"/>
      <w:r w:rsidRPr="00A720F1">
        <w:rPr>
          <w:rFonts w:ascii="Times New Roman" w:hAnsi="Times New Roman" w:cs="Times New Roman"/>
          <w:sz w:val="24"/>
          <w:szCs w:val="24"/>
          <w:lang w:val="uk-UA"/>
        </w:rPr>
        <w:t xml:space="preserve"> знаходиться на досить низькому, кризовому рівні. Слід відмітити, що  зниження результативності діяльнос</w:t>
      </w:r>
      <w:r>
        <w:rPr>
          <w:rFonts w:ascii="Times New Roman" w:hAnsi="Times New Roman" w:cs="Times New Roman"/>
          <w:sz w:val="24"/>
          <w:szCs w:val="24"/>
          <w:lang w:val="uk-UA"/>
        </w:rPr>
        <w:t xml:space="preserve">ті спостерігається у 2016-2017 </w:t>
      </w:r>
      <w:r w:rsidRPr="00A720F1">
        <w:rPr>
          <w:rFonts w:ascii="Times New Roman" w:hAnsi="Times New Roman" w:cs="Times New Roman"/>
          <w:sz w:val="24"/>
          <w:szCs w:val="24"/>
          <w:lang w:val="uk-UA"/>
        </w:rPr>
        <w:t>роках, у попередньому аналізованому році вона знаходилась на оптимальному рівні.</w:t>
      </w:r>
    </w:p>
    <w:p w:rsidR="00A45A1C" w:rsidRDefault="00A45A1C" w:rsidP="00D47486">
      <w:pPr>
        <w:spacing w:after="0" w:line="240" w:lineRule="auto"/>
        <w:ind w:firstLine="567"/>
        <w:jc w:val="both"/>
        <w:rPr>
          <w:rFonts w:ascii="Times New Roman" w:eastAsia="Calibri" w:hAnsi="Times New Roman" w:cs="Times New Roman"/>
          <w:sz w:val="24"/>
          <w:szCs w:val="24"/>
          <w:lang w:val="en-US"/>
        </w:rPr>
      </w:pPr>
    </w:p>
    <w:p w:rsidR="005D47A2" w:rsidRPr="005D47A2" w:rsidRDefault="00A720F1" w:rsidP="005D47A2">
      <w:pPr>
        <w:spacing w:after="0" w:line="240" w:lineRule="auto"/>
        <w:ind w:firstLine="567"/>
        <w:jc w:val="center"/>
        <w:rPr>
          <w:rFonts w:ascii="Times New Roman" w:eastAsia="Calibri" w:hAnsi="Times New Roman" w:cs="Times New Roman"/>
          <w:b/>
          <w:sz w:val="24"/>
          <w:szCs w:val="24"/>
          <w:lang w:val="uk-UA"/>
        </w:rPr>
      </w:pPr>
      <w:r w:rsidRPr="005D47A2">
        <w:rPr>
          <w:rFonts w:ascii="Times New Roman" w:eastAsia="Calibri" w:hAnsi="Times New Roman" w:cs="Times New Roman"/>
          <w:b/>
          <w:sz w:val="24"/>
          <w:szCs w:val="24"/>
          <w:lang w:val="uk-UA"/>
        </w:rPr>
        <w:lastRenderedPageBreak/>
        <w:t xml:space="preserve">Таблиця </w:t>
      </w:r>
      <w:r w:rsidR="005D47A2" w:rsidRPr="005D47A2">
        <w:rPr>
          <w:rFonts w:ascii="Times New Roman" w:eastAsia="Calibri" w:hAnsi="Times New Roman" w:cs="Times New Roman"/>
          <w:b/>
          <w:sz w:val="24"/>
          <w:szCs w:val="24"/>
          <w:lang w:val="uk-UA"/>
        </w:rPr>
        <w:t>6.</w:t>
      </w:r>
    </w:p>
    <w:p w:rsidR="00A720F1" w:rsidRPr="005D47A2" w:rsidRDefault="00A720F1" w:rsidP="005D47A2">
      <w:pPr>
        <w:spacing w:after="0" w:line="240" w:lineRule="auto"/>
        <w:ind w:firstLine="567"/>
        <w:jc w:val="center"/>
        <w:rPr>
          <w:rFonts w:ascii="Times New Roman" w:eastAsia="Calibri" w:hAnsi="Times New Roman" w:cs="Times New Roman"/>
          <w:b/>
          <w:sz w:val="24"/>
          <w:szCs w:val="24"/>
          <w:lang w:val="uk-UA"/>
        </w:rPr>
      </w:pPr>
      <w:r w:rsidRPr="005D47A2">
        <w:rPr>
          <w:rFonts w:ascii="Times New Roman" w:eastAsia="Calibri" w:hAnsi="Times New Roman" w:cs="Times New Roman"/>
          <w:b/>
          <w:sz w:val="24"/>
          <w:szCs w:val="24"/>
          <w:lang w:val="uk-UA"/>
        </w:rPr>
        <w:t xml:space="preserve">Діагностика стану фінансової результативності за видами господарської діяльності </w:t>
      </w:r>
      <w:proofErr w:type="spellStart"/>
      <w:r w:rsidRPr="005D47A2">
        <w:rPr>
          <w:rFonts w:ascii="Times New Roman" w:hAnsi="Times New Roman" w:cs="Times New Roman"/>
          <w:b/>
          <w:sz w:val="24"/>
          <w:szCs w:val="24"/>
          <w:lang w:val="uk-UA"/>
        </w:rPr>
        <w:t>ПрАТ</w:t>
      </w:r>
      <w:proofErr w:type="spellEnd"/>
      <w:r w:rsidRPr="005D47A2">
        <w:rPr>
          <w:rFonts w:ascii="Times New Roman" w:hAnsi="Times New Roman" w:cs="Times New Roman"/>
          <w:b/>
          <w:sz w:val="24"/>
          <w:szCs w:val="24"/>
          <w:lang w:val="uk-UA"/>
        </w:rPr>
        <w:t xml:space="preserve"> «Фірма «</w:t>
      </w:r>
      <w:proofErr w:type="spellStart"/>
      <w:r w:rsidRPr="005D47A2">
        <w:rPr>
          <w:rFonts w:ascii="Times New Roman" w:hAnsi="Times New Roman" w:cs="Times New Roman"/>
          <w:b/>
          <w:sz w:val="24"/>
          <w:szCs w:val="24"/>
          <w:lang w:val="uk-UA"/>
        </w:rPr>
        <w:t>Полтавпиво</w:t>
      </w:r>
      <w:proofErr w:type="spellEnd"/>
      <w:r w:rsidRPr="005D47A2">
        <w:rPr>
          <w:rFonts w:ascii="Times New Roman" w:hAnsi="Times New Roman" w:cs="Times New Roman"/>
          <w:b/>
          <w:sz w:val="24"/>
          <w:szCs w:val="24"/>
          <w:lang w:val="uk-UA"/>
        </w:rPr>
        <w:t>»</w:t>
      </w:r>
      <w:r w:rsidRPr="005D47A2">
        <w:rPr>
          <w:rFonts w:ascii="Times New Roman" w:eastAsia="Calibri" w:hAnsi="Times New Roman" w:cs="Times New Roman"/>
          <w:b/>
          <w:sz w:val="24"/>
          <w:szCs w:val="24"/>
          <w:lang w:val="uk-UA"/>
        </w:rPr>
        <w:t xml:space="preserve"> у 2017 році</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3"/>
        <w:gridCol w:w="1701"/>
        <w:gridCol w:w="1559"/>
        <w:gridCol w:w="1418"/>
        <w:gridCol w:w="1842"/>
        <w:gridCol w:w="1342"/>
      </w:tblGrid>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Вид господарської діяльності</w:t>
            </w:r>
          </w:p>
        </w:tc>
        <w:tc>
          <w:tcPr>
            <w:tcW w:w="1342" w:type="dxa"/>
            <w:tcBorders>
              <w:top w:val="single" w:sz="4" w:space="0" w:color="auto"/>
              <w:left w:val="single" w:sz="4" w:space="0" w:color="auto"/>
              <w:bottom w:val="single" w:sz="4" w:space="0" w:color="auto"/>
              <w:right w:val="single" w:sz="4" w:space="0" w:color="auto"/>
            </w:tcBorders>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Рівень</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показника</w:t>
            </w:r>
          </w:p>
        </w:tc>
      </w:tr>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основна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інша операційна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фінансова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звичайна до оподаткування</w:t>
            </w:r>
          </w:p>
        </w:tc>
        <w:tc>
          <w:tcPr>
            <w:tcW w:w="13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w:t>
            </w:r>
          </w:p>
        </w:tc>
      </w:tr>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Високий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10</w:t>
            </w:r>
          </w:p>
        </w:tc>
      </w:tr>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0&lt;FRA&lt;5</w:t>
            </w:r>
          </w:p>
        </w:tc>
        <w:tc>
          <w:tcPr>
            <w:tcW w:w="1701"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 1,72</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 3,05</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 стан</w:t>
            </w: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Середній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0&lt;FRE&lt;10</w:t>
            </w:r>
          </w:p>
        </w:tc>
      </w:tr>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&lt; -5</w:t>
            </w:r>
          </w:p>
        </w:tc>
        <w:tc>
          <w:tcPr>
            <w:tcW w:w="1701"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-4,35</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-2,09</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-3,23</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8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-4,92</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Нестійкий стан</w:t>
            </w:r>
          </w:p>
        </w:tc>
        <w:tc>
          <w:tcPr>
            <w:tcW w:w="13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Низький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&lt;- 7</w:t>
            </w:r>
          </w:p>
        </w:tc>
      </w:tr>
      <w:tr w:rsidR="00A720F1" w:rsidRPr="00A720F1" w:rsidTr="00F64845">
        <w:trPr>
          <w:trHeight w:val="20"/>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FRA &gt; -5</w:t>
            </w:r>
          </w:p>
        </w:tc>
        <w:tc>
          <w:tcPr>
            <w:tcW w:w="1701"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-7,72</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Загрозливий стан</w:t>
            </w:r>
          </w:p>
        </w:tc>
        <w:tc>
          <w:tcPr>
            <w:tcW w:w="1418"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-8,73</w:t>
            </w:r>
          </w:p>
          <w:p w:rsidR="00A720F1" w:rsidRPr="00A720F1" w:rsidRDefault="00A720F1" w:rsidP="00F64845">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Загрозливий стан</w:t>
            </w:r>
          </w:p>
        </w:tc>
        <w:tc>
          <w:tcPr>
            <w:tcW w:w="1342" w:type="dxa"/>
            <w:tcBorders>
              <w:top w:val="single" w:sz="4" w:space="0" w:color="auto"/>
              <w:left w:val="single" w:sz="4" w:space="0" w:color="auto"/>
              <w:bottom w:val="single" w:sz="4" w:space="0" w:color="auto"/>
              <w:right w:val="single" w:sz="4" w:space="0" w:color="auto"/>
            </w:tcBorders>
            <w:vAlign w:val="center"/>
            <w:hideMark/>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Кризовий</w:t>
            </w:r>
          </w:p>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FRE &gt; -7</w:t>
            </w:r>
          </w:p>
        </w:tc>
      </w:tr>
    </w:tbl>
    <w:p w:rsidR="005D47A2" w:rsidRDefault="005D47A2" w:rsidP="00A720F1">
      <w:pPr>
        <w:spacing w:after="0" w:line="240" w:lineRule="auto"/>
        <w:ind w:firstLine="567"/>
        <w:jc w:val="both"/>
        <w:rPr>
          <w:rFonts w:ascii="Times New Roman" w:eastAsia="Calibri" w:hAnsi="Times New Roman" w:cs="Times New Roman"/>
          <w:sz w:val="24"/>
          <w:szCs w:val="24"/>
          <w:lang w:val="uk-UA"/>
        </w:rPr>
      </w:pPr>
    </w:p>
    <w:p w:rsidR="00A720F1" w:rsidRPr="00A720F1" w:rsidRDefault="00A720F1" w:rsidP="00A720F1">
      <w:pPr>
        <w:spacing w:after="0" w:line="240" w:lineRule="auto"/>
        <w:ind w:firstLine="567"/>
        <w:jc w:val="both"/>
        <w:rPr>
          <w:rFonts w:ascii="Times New Roman" w:eastAsia="Calibri" w:hAnsi="Times New Roman" w:cs="Times New Roman"/>
          <w:sz w:val="24"/>
          <w:szCs w:val="24"/>
          <w:lang w:val="uk-UA"/>
        </w:rPr>
      </w:pPr>
      <w:r w:rsidRPr="00A720F1">
        <w:rPr>
          <w:rFonts w:ascii="Times New Roman" w:hAnsi="Times New Roman" w:cs="Times New Roman"/>
          <w:sz w:val="24"/>
          <w:szCs w:val="24"/>
          <w:lang w:val="uk-UA"/>
        </w:rPr>
        <w:t>Показники фінансової результативності по звичайній діяльності, що є підсумком  фінансової результативності усіх видів господарської діяльності товариства, у 2017 році знизились порівняно з 2015 роком та дещо підвищились порівняно з 2016 роком. Зокрема фінансова результативність активів має значення( -4,92%), що на 19,44% менше ніж у 2015 році, та на 8,49% більше ніж у 2016 році. Фінансова результативність власного капіталу, знизилась на 29,42% та на 11,96% збільшилась відповідно відносно 2015 і 2016 років і становить</w:t>
      </w:r>
      <w:r w:rsidR="009E7685" w:rsidRPr="00A720F1">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 xml:space="preserve">(-8,73%). Динаміка показників фінансової результативності по звичайній діяльності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зображено на рисунку 1</w:t>
      </w:r>
      <w:r w:rsidR="00C910DE">
        <w:rPr>
          <w:rFonts w:ascii="Times New Roman" w:hAnsi="Times New Roman" w:cs="Times New Roman"/>
          <w:sz w:val="24"/>
          <w:szCs w:val="24"/>
          <w:lang w:val="uk-UA"/>
        </w:rPr>
        <w:t>.</w:t>
      </w:r>
      <w:r w:rsidR="00D47486">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При розрахунках результативності діяльності товариства були використані середньорічні суми активів та власного капіталу, що є одним із ключових факторів, котрі впливають на результативність діяльності.</w:t>
      </w:r>
    </w:p>
    <w:p w:rsidR="00D47486" w:rsidRDefault="00A720F1" w:rsidP="00D47486">
      <w:pPr>
        <w:spacing w:after="0" w:line="240" w:lineRule="auto"/>
        <w:ind w:firstLine="567"/>
        <w:jc w:val="both"/>
        <w:rPr>
          <w:rFonts w:ascii="Times New Roman" w:hAnsi="Times New Roman" w:cs="Times New Roman"/>
          <w:sz w:val="24"/>
          <w:szCs w:val="24"/>
          <w:lang w:val="uk-UA"/>
        </w:rPr>
      </w:pPr>
      <w:r w:rsidRPr="00A720F1">
        <w:rPr>
          <w:rFonts w:ascii="Times New Roman" w:eastAsia="Calibri" w:hAnsi="Times New Roman" w:cs="Times New Roman"/>
          <w:sz w:val="24"/>
          <w:szCs w:val="24"/>
          <w:lang w:val="uk-UA"/>
        </w:rPr>
        <w:t>Зауважимо, що протягом досліджуваного періоду 2015 – 2017 років середньорічна сума активу збільшилась з 132421,5 тис. грн. в 2015 році до 162726,5 тис. грн. в 2017 році, середньорічна сума власного капіталу з</w:t>
      </w:r>
      <w:r w:rsidR="00F64845">
        <w:rPr>
          <w:rFonts w:ascii="Times New Roman" w:eastAsia="Calibri" w:hAnsi="Times New Roman" w:cs="Times New Roman"/>
          <w:sz w:val="24"/>
          <w:szCs w:val="24"/>
          <w:lang w:val="uk-UA"/>
        </w:rPr>
        <w:t xml:space="preserve">меншилась з 97009, 5 тис </w:t>
      </w:r>
      <w:proofErr w:type="spellStart"/>
      <w:r w:rsidR="00F64845">
        <w:rPr>
          <w:rFonts w:ascii="Times New Roman" w:eastAsia="Calibri" w:hAnsi="Times New Roman" w:cs="Times New Roman"/>
          <w:sz w:val="24"/>
          <w:szCs w:val="24"/>
          <w:lang w:val="uk-UA"/>
        </w:rPr>
        <w:t>.грн</w:t>
      </w:r>
      <w:proofErr w:type="spellEnd"/>
      <w:r w:rsidR="00F64845">
        <w:rPr>
          <w:rFonts w:ascii="Times New Roman" w:eastAsia="Calibri" w:hAnsi="Times New Roman" w:cs="Times New Roman"/>
          <w:sz w:val="24"/>
          <w:szCs w:val="24"/>
          <w:lang w:val="uk-UA"/>
        </w:rPr>
        <w:t xml:space="preserve">. </w:t>
      </w:r>
      <w:r w:rsidRPr="00A720F1">
        <w:rPr>
          <w:rFonts w:ascii="Times New Roman" w:eastAsia="Calibri" w:hAnsi="Times New Roman" w:cs="Times New Roman"/>
          <w:sz w:val="24"/>
          <w:szCs w:val="24"/>
          <w:lang w:val="uk-UA"/>
        </w:rPr>
        <w:t>в 2016 році до 91647 тис. грн. в 2017 році. Варто відмітити, що даний показник має тенденцію до зменшення, що також впливає на результативність діяльності товариства. Також обов’язково варто відмітити, що на результативність діяльності</w:t>
      </w:r>
      <w:r w:rsidRPr="00A720F1">
        <w:rPr>
          <w:rFonts w:ascii="Times New Roman" w:hAnsi="Times New Roman" w:cs="Times New Roman"/>
          <w:sz w:val="24"/>
          <w:szCs w:val="24"/>
          <w:lang w:val="uk-UA"/>
        </w:rPr>
        <w:t xml:space="preserve"> </w:t>
      </w:r>
      <w:proofErr w:type="spellStart"/>
      <w:r w:rsidR="009E7685">
        <w:rPr>
          <w:rFonts w:ascii="Times New Roman" w:eastAsia="Calibri" w:hAnsi="Times New Roman" w:cs="Times New Roman"/>
          <w:sz w:val="24"/>
          <w:szCs w:val="24"/>
          <w:lang w:val="uk-UA"/>
        </w:rPr>
        <w:t>ПрАТ</w:t>
      </w:r>
      <w:proofErr w:type="spellEnd"/>
      <w:r w:rsidR="009E7685">
        <w:rPr>
          <w:rFonts w:ascii="Times New Roman" w:eastAsia="Calibri" w:hAnsi="Times New Roman" w:cs="Times New Roman"/>
          <w:sz w:val="24"/>
          <w:szCs w:val="24"/>
          <w:lang w:val="uk-UA"/>
        </w:rPr>
        <w:t xml:space="preserve"> «Фірма «</w:t>
      </w:r>
      <w:proofErr w:type="spellStart"/>
      <w:r w:rsidR="009E7685">
        <w:rPr>
          <w:rFonts w:ascii="Times New Roman" w:eastAsia="Calibri" w:hAnsi="Times New Roman" w:cs="Times New Roman"/>
          <w:sz w:val="24"/>
          <w:szCs w:val="24"/>
          <w:lang w:val="uk-UA"/>
        </w:rPr>
        <w:t>Полтавпиво</w:t>
      </w:r>
      <w:proofErr w:type="spellEnd"/>
      <w:r w:rsidR="009E7685">
        <w:rPr>
          <w:rFonts w:ascii="Times New Roman" w:eastAsia="Calibri" w:hAnsi="Times New Roman" w:cs="Times New Roman"/>
          <w:sz w:val="24"/>
          <w:szCs w:val="24"/>
          <w:lang w:val="uk-UA"/>
        </w:rPr>
        <w:t xml:space="preserve">» </w:t>
      </w:r>
      <w:r w:rsidRPr="00A720F1">
        <w:rPr>
          <w:rFonts w:ascii="Times New Roman" w:eastAsia="Calibri" w:hAnsi="Times New Roman" w:cs="Times New Roman"/>
          <w:sz w:val="24"/>
          <w:szCs w:val="24"/>
          <w:lang w:val="uk-UA"/>
        </w:rPr>
        <w:t xml:space="preserve">впливає рівень доходу. При зменшенні чистого доходу від реалізації продукції, робіт, послуг у 2016 році на 9413 тис. грн.(4%) порівняно з попереднім роком, збільшилась собівартість реалізованої продукції на 16370 тис. грн. (4%). </w:t>
      </w:r>
      <w:r w:rsidR="00D47486" w:rsidRPr="00A720F1">
        <w:rPr>
          <w:rFonts w:ascii="Times New Roman" w:eastAsia="Calibri" w:hAnsi="Times New Roman" w:cs="Times New Roman"/>
          <w:sz w:val="24"/>
          <w:szCs w:val="24"/>
          <w:lang w:val="uk-UA"/>
        </w:rPr>
        <w:t>Отже, провівши розрахунок та аналіз показників результативності діяльності</w:t>
      </w:r>
      <w:r w:rsidR="00D47486" w:rsidRPr="00A720F1">
        <w:rPr>
          <w:rFonts w:ascii="Times New Roman" w:hAnsi="Times New Roman" w:cs="Times New Roman"/>
          <w:sz w:val="24"/>
          <w:szCs w:val="24"/>
          <w:lang w:val="uk-UA"/>
        </w:rPr>
        <w:t xml:space="preserve"> </w:t>
      </w:r>
      <w:proofErr w:type="spellStart"/>
      <w:r w:rsidR="009E7685">
        <w:rPr>
          <w:rFonts w:ascii="Times New Roman" w:eastAsia="Calibri" w:hAnsi="Times New Roman" w:cs="Times New Roman"/>
          <w:sz w:val="24"/>
          <w:szCs w:val="24"/>
          <w:lang w:val="uk-UA"/>
        </w:rPr>
        <w:t>ПрАТ</w:t>
      </w:r>
      <w:proofErr w:type="spellEnd"/>
      <w:r w:rsidR="009E7685">
        <w:rPr>
          <w:rFonts w:ascii="Times New Roman" w:eastAsia="Calibri" w:hAnsi="Times New Roman" w:cs="Times New Roman"/>
          <w:sz w:val="24"/>
          <w:szCs w:val="24"/>
          <w:lang w:val="uk-UA"/>
        </w:rPr>
        <w:t xml:space="preserve"> «Фірма «</w:t>
      </w:r>
      <w:proofErr w:type="spellStart"/>
      <w:r w:rsidR="009E7685">
        <w:rPr>
          <w:rFonts w:ascii="Times New Roman" w:eastAsia="Calibri" w:hAnsi="Times New Roman" w:cs="Times New Roman"/>
          <w:sz w:val="24"/>
          <w:szCs w:val="24"/>
          <w:lang w:val="uk-UA"/>
        </w:rPr>
        <w:t>Полтавпиво</w:t>
      </w:r>
      <w:proofErr w:type="spellEnd"/>
      <w:r w:rsidR="009E7685">
        <w:rPr>
          <w:rFonts w:ascii="Times New Roman" w:eastAsia="Calibri" w:hAnsi="Times New Roman" w:cs="Times New Roman"/>
          <w:sz w:val="24"/>
          <w:szCs w:val="24"/>
          <w:lang w:val="uk-UA"/>
        </w:rPr>
        <w:t>».</w:t>
      </w:r>
      <w:r w:rsidR="00D47486" w:rsidRPr="00A720F1">
        <w:rPr>
          <w:rFonts w:ascii="Times New Roman" w:eastAsia="Calibri" w:hAnsi="Times New Roman" w:cs="Times New Roman"/>
          <w:sz w:val="24"/>
          <w:szCs w:val="24"/>
          <w:lang w:val="uk-UA"/>
        </w:rPr>
        <w:t xml:space="preserve"> </w:t>
      </w:r>
      <w:r w:rsidR="009E7685">
        <w:rPr>
          <w:rFonts w:ascii="Times New Roman" w:eastAsia="Calibri" w:hAnsi="Times New Roman" w:cs="Times New Roman"/>
          <w:sz w:val="24"/>
          <w:szCs w:val="24"/>
          <w:lang w:val="uk-UA"/>
        </w:rPr>
        <w:t>Т</w:t>
      </w:r>
      <w:r w:rsidR="00D47486" w:rsidRPr="00A720F1">
        <w:rPr>
          <w:rFonts w:ascii="Times New Roman" w:eastAsia="Calibri" w:hAnsi="Times New Roman" w:cs="Times New Roman"/>
          <w:sz w:val="24"/>
          <w:szCs w:val="24"/>
          <w:lang w:val="uk-UA"/>
        </w:rPr>
        <w:t>овариство перебуває в кризовому, загрозливому стані, і потребує негайних кардинальних змін та удосконалень, задля підвищення результативності його діяльності.</w:t>
      </w:r>
      <w:r w:rsidR="00D47486" w:rsidRPr="00D47486">
        <w:rPr>
          <w:rFonts w:ascii="Times New Roman" w:hAnsi="Times New Roman" w:cs="Times New Roman"/>
          <w:sz w:val="24"/>
          <w:szCs w:val="24"/>
          <w:lang w:val="uk-UA"/>
        </w:rPr>
        <w:t xml:space="preserve"> </w:t>
      </w:r>
      <w:r w:rsidR="00D47486" w:rsidRPr="00A720F1">
        <w:rPr>
          <w:rFonts w:ascii="Times New Roman" w:hAnsi="Times New Roman" w:cs="Times New Roman"/>
          <w:sz w:val="24"/>
          <w:szCs w:val="24"/>
          <w:lang w:val="uk-UA"/>
        </w:rPr>
        <w:t xml:space="preserve">Загострення конкурентної боротьби на ринку вимагає від </w:t>
      </w:r>
      <w:proofErr w:type="spellStart"/>
      <w:r w:rsidR="00D47486" w:rsidRPr="00A720F1">
        <w:rPr>
          <w:rFonts w:ascii="Times New Roman" w:hAnsi="Times New Roman" w:cs="Times New Roman"/>
          <w:sz w:val="24"/>
          <w:szCs w:val="24"/>
          <w:lang w:val="uk-UA"/>
        </w:rPr>
        <w:t>ПрАТ</w:t>
      </w:r>
      <w:proofErr w:type="spellEnd"/>
      <w:r w:rsidR="00D47486" w:rsidRPr="00A720F1">
        <w:rPr>
          <w:rFonts w:ascii="Times New Roman" w:hAnsi="Times New Roman" w:cs="Times New Roman"/>
          <w:sz w:val="24"/>
          <w:szCs w:val="24"/>
          <w:lang w:val="uk-UA"/>
        </w:rPr>
        <w:t xml:space="preserve"> «Фірма «</w:t>
      </w:r>
      <w:proofErr w:type="spellStart"/>
      <w:r w:rsidR="00D47486" w:rsidRPr="00A720F1">
        <w:rPr>
          <w:rFonts w:ascii="Times New Roman" w:hAnsi="Times New Roman" w:cs="Times New Roman"/>
          <w:sz w:val="24"/>
          <w:szCs w:val="24"/>
          <w:lang w:val="uk-UA"/>
        </w:rPr>
        <w:t>Полтавпиво</w:t>
      </w:r>
      <w:proofErr w:type="spellEnd"/>
      <w:r w:rsidR="00D47486" w:rsidRPr="00A720F1">
        <w:rPr>
          <w:rFonts w:ascii="Times New Roman" w:hAnsi="Times New Roman" w:cs="Times New Roman"/>
          <w:sz w:val="24"/>
          <w:szCs w:val="24"/>
          <w:lang w:val="uk-UA"/>
        </w:rPr>
        <w:t>» відповідності сучасним тенденціям ринкового середовища. Недосконалість податкової та амортизаційної систем, кредитна і фінансова політика держави, нестабільність і прогресивність норм чинного законодавства, рівень регулювання цін у національній економіці, система ліцензування – ці та інші, незалежні від підприємства, чинники безперечно впливають на ефективність його діяльності. Це зумовлює виділення серед чинників підвищення результативності діяльності групи неконтрольованих товариством чинників (рис. 2).</w:t>
      </w:r>
    </w:p>
    <w:p w:rsidR="005D47A2" w:rsidRPr="00A720F1" w:rsidRDefault="005D47A2" w:rsidP="00A720F1">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noProof/>
          <w:sz w:val="24"/>
          <w:szCs w:val="24"/>
          <w:lang w:eastAsia="ru-RU"/>
        </w:rPr>
        <w:lastRenderedPageBreak/>
        <w:drawing>
          <wp:inline distT="0" distB="0" distL="0" distR="0">
            <wp:extent cx="4700905" cy="2262187"/>
            <wp:effectExtent l="19050" t="0" r="4445" b="0"/>
            <wp:docPr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22047" t="28988" r="12190" b="13960"/>
                    <a:stretch>
                      <a:fillRect/>
                    </a:stretch>
                  </pic:blipFill>
                  <pic:spPr bwMode="auto">
                    <a:xfrm>
                      <a:off x="0" y="0"/>
                      <a:ext cx="4700905" cy="2262187"/>
                    </a:xfrm>
                    <a:prstGeom prst="rect">
                      <a:avLst/>
                    </a:prstGeom>
                    <a:noFill/>
                    <a:ln w="9525">
                      <a:noFill/>
                      <a:miter lim="800000"/>
                      <a:headEnd/>
                      <a:tailEnd/>
                    </a:ln>
                  </pic:spPr>
                </pic:pic>
              </a:graphicData>
            </a:graphic>
          </wp:inline>
        </w:drawing>
      </w:r>
    </w:p>
    <w:p w:rsidR="00A720F1" w:rsidRDefault="00A720F1" w:rsidP="00A720F1">
      <w:pPr>
        <w:spacing w:after="0" w:line="240" w:lineRule="auto"/>
        <w:ind w:firstLine="567"/>
        <w:jc w:val="center"/>
        <w:rPr>
          <w:rFonts w:ascii="Times New Roman" w:eastAsia="Calibri" w:hAnsi="Times New Roman" w:cs="Times New Roman"/>
          <w:b/>
          <w:sz w:val="24"/>
          <w:szCs w:val="24"/>
          <w:lang w:val="uk-UA"/>
        </w:rPr>
      </w:pPr>
      <w:r w:rsidRPr="005D47A2">
        <w:rPr>
          <w:rFonts w:ascii="Times New Roman" w:eastAsia="Calibri" w:hAnsi="Times New Roman" w:cs="Times New Roman"/>
          <w:b/>
          <w:sz w:val="24"/>
          <w:szCs w:val="24"/>
          <w:lang w:val="uk-UA"/>
        </w:rPr>
        <w:t>Рис</w:t>
      </w:r>
      <w:r w:rsidR="005D47A2" w:rsidRPr="005D47A2">
        <w:rPr>
          <w:rFonts w:ascii="Times New Roman" w:eastAsia="Calibri" w:hAnsi="Times New Roman" w:cs="Times New Roman"/>
          <w:b/>
          <w:sz w:val="24"/>
          <w:szCs w:val="24"/>
          <w:lang w:val="uk-UA"/>
        </w:rPr>
        <w:t>.</w:t>
      </w:r>
      <w:r w:rsidRPr="005D47A2">
        <w:rPr>
          <w:rFonts w:ascii="Times New Roman" w:eastAsia="Calibri" w:hAnsi="Times New Roman" w:cs="Times New Roman"/>
          <w:b/>
          <w:sz w:val="24"/>
          <w:szCs w:val="24"/>
          <w:lang w:val="uk-UA"/>
        </w:rPr>
        <w:t xml:space="preserve"> 1</w:t>
      </w:r>
      <w:r w:rsidR="005D47A2" w:rsidRPr="005D47A2">
        <w:rPr>
          <w:rFonts w:ascii="Times New Roman" w:eastAsia="Calibri" w:hAnsi="Times New Roman" w:cs="Times New Roman"/>
          <w:b/>
          <w:sz w:val="24"/>
          <w:szCs w:val="24"/>
          <w:lang w:val="uk-UA"/>
        </w:rPr>
        <w:t>.</w:t>
      </w:r>
      <w:r w:rsidRPr="005D47A2">
        <w:rPr>
          <w:rFonts w:ascii="Times New Roman" w:eastAsia="Calibri" w:hAnsi="Times New Roman" w:cs="Times New Roman"/>
          <w:b/>
          <w:sz w:val="24"/>
          <w:szCs w:val="24"/>
          <w:lang w:val="uk-UA"/>
        </w:rPr>
        <w:t xml:space="preserve"> Динаміка показників фінансової результативності звичайної діяльності </w:t>
      </w:r>
      <w:proofErr w:type="spellStart"/>
      <w:r w:rsidRPr="005D47A2">
        <w:rPr>
          <w:rFonts w:ascii="Times New Roman" w:eastAsia="Calibri" w:hAnsi="Times New Roman" w:cs="Times New Roman"/>
          <w:b/>
          <w:sz w:val="24"/>
          <w:szCs w:val="24"/>
          <w:lang w:val="uk-UA"/>
        </w:rPr>
        <w:t>ПрАТ</w:t>
      </w:r>
      <w:proofErr w:type="spellEnd"/>
      <w:r w:rsidRPr="005D47A2">
        <w:rPr>
          <w:rFonts w:ascii="Times New Roman" w:eastAsia="Calibri" w:hAnsi="Times New Roman" w:cs="Times New Roman"/>
          <w:b/>
          <w:sz w:val="24"/>
          <w:szCs w:val="24"/>
          <w:lang w:val="uk-UA"/>
        </w:rPr>
        <w:t xml:space="preserve"> «Фірма «</w:t>
      </w:r>
      <w:proofErr w:type="spellStart"/>
      <w:r w:rsidRPr="005D47A2">
        <w:rPr>
          <w:rFonts w:ascii="Times New Roman" w:eastAsia="Calibri" w:hAnsi="Times New Roman" w:cs="Times New Roman"/>
          <w:b/>
          <w:sz w:val="24"/>
          <w:szCs w:val="24"/>
          <w:lang w:val="uk-UA"/>
        </w:rPr>
        <w:t>Полтавпиво</w:t>
      </w:r>
      <w:proofErr w:type="spellEnd"/>
      <w:r w:rsidRPr="005D47A2">
        <w:rPr>
          <w:rFonts w:ascii="Times New Roman" w:eastAsia="Calibri" w:hAnsi="Times New Roman" w:cs="Times New Roman"/>
          <w:b/>
          <w:sz w:val="24"/>
          <w:szCs w:val="24"/>
          <w:lang w:val="uk-UA"/>
        </w:rPr>
        <w:t>» за 2015 – 2017 роки</w:t>
      </w:r>
    </w:p>
    <w:p w:rsidR="009E7685" w:rsidRDefault="009E7685" w:rsidP="00A720F1">
      <w:pPr>
        <w:spacing w:after="0" w:line="240" w:lineRule="auto"/>
        <w:ind w:firstLine="567"/>
        <w:jc w:val="center"/>
        <w:rPr>
          <w:rFonts w:ascii="Times New Roman" w:eastAsia="Calibri" w:hAnsi="Times New Roman" w:cs="Times New Roman"/>
          <w:b/>
          <w:sz w:val="24"/>
          <w:szCs w:val="24"/>
          <w:lang w:val="uk-UA"/>
        </w:rPr>
      </w:pPr>
    </w:p>
    <w:p w:rsidR="00A720F1" w:rsidRDefault="00B3321C" w:rsidP="009E7685">
      <w:pPr>
        <w:spacing w:after="0" w:line="240" w:lineRule="auto"/>
        <w:ind w:firstLine="567"/>
        <w:jc w:val="center"/>
        <w:rPr>
          <w:rFonts w:ascii="Times New Roman" w:hAnsi="Times New Roman" w:cs="Times New Roman"/>
          <w:b/>
          <w:sz w:val="24"/>
          <w:szCs w:val="24"/>
          <w:lang w:val="uk-UA"/>
        </w:rPr>
      </w:pPr>
      <w:r w:rsidRPr="00B3321C">
        <w:rPr>
          <w:rFonts w:ascii="Times New Roman" w:hAnsi="Times New Roman" w:cs="Times New Roman"/>
          <w:noProof/>
          <w:sz w:val="24"/>
          <w:szCs w:val="24"/>
          <w:lang w:eastAsia="ru-RU"/>
        </w:rPr>
        <w:pict>
          <v:group id="_x0000_s1059" style="position:absolute;left:0;text-align:left;margin-left:7.1pt;margin-top:3.35pt;width:456.9pt;height:436.35pt;z-index:251661312" coordorigin="1461,2157" coordsize="9138,10089" wrapcoords="-71 -32 -71 2022 3263 2022 3086 2536 -71 2760 -71 7286 6703 7671 8619 7671 -71 7863 -71 10591 4043 10752 11988 10752 2199 10977 1632 10977 1454 11779 71 12004 -71 12068 -71 17299 3299 17428 11988 17428 11988 21600 21671 21600 21671 10463 21068 10463 10782 10238 12485 10238 21494 9821 21635 2343 14577 2022 21316 2022 21565 1990 21494 -32 -71 -32">
            <v:group id="Группа 385" o:spid="_x0000_s1060" style="position:absolute;left:1461;top:2157;width:9093;height:4933;mso-position-horizontal-relative:margin;mso-width-relative:margin;mso-height-relative:margin" coordsize="61002,31748">
              <v:rect id="Прямоугольник 386" o:spid="_x0000_s1061" style="position:absolute;left:21603;top:17283;width:16980;height:4515;visibility:visible;v-text-anchor:middle" fillcolor="white [3201]" strokecolor="black [3200]" strokeweight="2pt">
                <v:textbox style="mso-next-textbox:#Прямоугольник 386">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Внутрішні</w:t>
                      </w:r>
                    </w:p>
                  </w:txbxContent>
                </v:textbox>
              </v:rect>
              <v:shapetype id="_x0000_t32" coordsize="21600,21600" o:spt="32" o:oned="t" path="m,l21600,21600e" filled="f">
                <v:path arrowok="t" fillok="f" o:connecttype="none"/>
                <o:lock v:ext="edit" shapetype="t"/>
              </v:shapetype>
              <v:shape id="Прямая со стрелкой 387" o:spid="_x0000_s1062" type="#_x0000_t32" style="position:absolute;left:38482;top:21802;width:0;height:8744;visibility:visible" o:connectortype="straight" filled="t" fillcolor="white [3201]" strokecolor="black [3200]" strokeweight="2pt">
                <v:stroke endarrow="open"/>
              </v:shape>
              <v:group id="Группа 388" o:spid="_x0000_s1063" style="position:absolute;width:61002;height:31748" coordsize="61002,31748">
                <v:rect id="Прямоугольник 389" o:spid="_x0000_s1064" style="position:absolute;top:23812;width:30415;height:7936;visibility:visible;v-text-anchor:middle" fillcolor="white [3201]" strokecolor="black [3200]" strokeweight="2pt">
                  <v:textbox style="mso-next-textbox:#Прямоугольник 389">
                    <w:txbxContent>
                      <w:p w:rsidR="00717BCE" w:rsidRPr="00F64845" w:rsidRDefault="00717BCE" w:rsidP="00D47486">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Ресурсні</w:t>
                        </w:r>
                      </w:p>
                      <w:p w:rsidR="00717BCE" w:rsidRPr="00F64845" w:rsidRDefault="00717BCE" w:rsidP="00D47486">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(пов’язані з використанням окремих видів ресурсів товариства)</w:t>
                        </w:r>
                      </w:p>
                    </w:txbxContent>
                  </v:textbox>
                </v:rect>
                <v:group id="Группа 390" o:spid="_x0000_s1065" style="position:absolute;width:61002;height:29441" coordsize="61002,29441">
                  <v:rect id="Прямоугольник 391" o:spid="_x0000_s1066" style="position:absolute;top:8541;width:19589;height:13261;visibility:visible;v-text-anchor:middle" fillcolor="white [3201]" strokecolor="black [3200]" strokeweight="2pt">
                    <v:textbox style="mso-next-textbox:#Прямоугольник 391">
                      <w:txbxContent>
                        <w:p w:rsidR="00717BCE" w:rsidRPr="00F64845" w:rsidRDefault="00717BCE" w:rsidP="00F64845">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Пов’язані з формуванням ринку: удоскон</w:t>
                          </w:r>
                          <w:r>
                            <w:rPr>
                              <w:rFonts w:ascii="Times New Roman" w:hAnsi="Times New Roman" w:cs="Times New Roman"/>
                              <w:sz w:val="24"/>
                              <w:szCs w:val="24"/>
                              <w:lang w:val="uk-UA"/>
                            </w:rPr>
                            <w:t>алення маркетингової діяльності</w:t>
                          </w:r>
                          <w:r w:rsidRPr="00F64845">
                            <w:rPr>
                              <w:rFonts w:ascii="Times New Roman" w:hAnsi="Times New Roman" w:cs="Times New Roman"/>
                              <w:sz w:val="24"/>
                              <w:szCs w:val="24"/>
                              <w:lang w:val="uk-UA"/>
                            </w:rPr>
                            <w:t>.</w:t>
                          </w:r>
                        </w:p>
                      </w:txbxContent>
                    </v:textbox>
                  </v:rect>
                  <v:group id="Группа 392" o:spid="_x0000_s1067" style="position:absolute;width:61002;height:29441" coordsize="61002,29441">
                    <v:rect id="Прямоугольник 393" o:spid="_x0000_s1068" style="position:absolute;left:21302;top:8541;width:17283;height:6026;visibility:visible;v-text-anchor:middle" fillcolor="white [3201]" strokecolor="black [3200]" strokeweight="2pt">
                      <v:textbox style="mso-next-textbox:#Прямоугольник 393">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Чинники підвищення результативності</w:t>
                            </w:r>
                          </w:p>
                        </w:txbxContent>
                      </v:textbox>
                    </v:rect>
                    <v:group id="Группа 394" o:spid="_x0000_s1069" style="position:absolute;width:61002;height:29441" coordsize="61002,29441">
                      <v:rect id="Прямоугольник 395" o:spid="_x0000_s1070" style="position:absolute;left:43522;top:7234;width:17480;height:13259;visibility:visible;v-text-anchor:middle" fillcolor="white [3201]" strokecolor="black [3200]" strokeweight="2pt">
                        <v:textbox style="mso-next-textbox:#Прямоугольник 395">
                          <w:txbxContent>
                            <w:p w:rsidR="00717BCE" w:rsidRPr="00F64845" w:rsidRDefault="00717BCE" w:rsidP="00F64845">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Залежні від діяльності держави:</w:t>
                              </w:r>
                            </w:p>
                            <w:p w:rsidR="00717BCE" w:rsidRPr="00F64845" w:rsidRDefault="00717BCE" w:rsidP="00F64845">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податкова система; митна політка;</w:t>
                              </w:r>
                            </w:p>
                            <w:p w:rsidR="00717BCE" w:rsidRPr="00F64845" w:rsidRDefault="00717BCE" w:rsidP="00F64845">
                              <w:pPr>
                                <w:spacing w:after="0"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фінансово-кредитна політика.</w:t>
                              </w:r>
                            </w:p>
                          </w:txbxContent>
                        </v:textbox>
                      </v:rect>
                      <v:rect id="Прямоугольник 396" o:spid="_x0000_s1071" style="position:absolute;left:43500;top:21194;width:17272;height:8247;visibility:visible;v-text-anchor:middle" fillcolor="white [3201]" strokecolor="black [3200]" strokeweight="2pt">
                        <v:textbox style="mso-next-textbox:#Прямоугольник 396">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Пов’язані з ринков</w:t>
                              </w:r>
                              <w:r>
                                <w:rPr>
                                  <w:rFonts w:ascii="Times New Roman" w:hAnsi="Times New Roman" w:cs="Times New Roman"/>
                                  <w:sz w:val="24"/>
                                  <w:szCs w:val="24"/>
                                  <w:lang w:val="uk-UA"/>
                                </w:rPr>
                                <w:t xml:space="preserve">ою ситуацією на ринку збуту </w:t>
                              </w:r>
                            </w:p>
                          </w:txbxContent>
                        </v:textbox>
                      </v:rect>
                      <v:group id="Группа 397" o:spid="_x0000_s1072" style="position:absolute;width:60787;height:6026" coordsize="60787,6026">
                        <v:rect id="Прямоугольник 398" o:spid="_x0000_s1073" style="position:absolute;width:19589;height:6026;visibility:visible;v-text-anchor:middle" fillcolor="white [3201]" strokecolor="black [3200]" strokeweight="2pt">
                          <v:textbox style="mso-next-textbox:#Прямоугольник 398">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Під контролем товариства</w:t>
                                </w:r>
                              </w:p>
                            </w:txbxContent>
                          </v:textbox>
                        </v:rect>
                        <v:rect id="Прямоугольник 399" o:spid="_x0000_s1074" style="position:absolute;left:21603;width:16980;height:6026;visibility:visible;v-text-anchor:middle" fillcolor="white [3201]" strokecolor="black [3200]" strokeweight="2pt">
                          <v:textbox style="mso-next-textbox:#Прямоугольник 399">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Зовнішні</w:t>
                                </w:r>
                              </w:p>
                            </w:txbxContent>
                          </v:textbox>
                        </v:rect>
                        <v:rect id="Прямоугольник 400" o:spid="_x0000_s1075" style="position:absolute;left:41198;width:19589;height:6026;visibility:visible;v-text-anchor:middle" fillcolor="white [3201]" strokecolor="black [3200]" strokeweight="2pt">
                          <v:textbox style="mso-next-textbox:#Прямоугольник 400">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Неконтрольовані товариством</w:t>
                                </w:r>
                              </w:p>
                            </w:txbxContent>
                          </v:textbox>
                        </v:rect>
                        <v:shape id="Прямая со стрелкой 401" o:spid="_x0000_s1076" type="#_x0000_t32" style="position:absolute;left:19594;top:3014;width:2020;height:0;flip:x;visibility:visible" o:connectortype="straight" filled="t" fillcolor="white [3201]" strokecolor="black [3200]" strokeweight="2pt">
                          <v:stroke endarrow="open"/>
                        </v:shape>
                        <v:shape id="Прямая со стрелкой 402" o:spid="_x0000_s1077" type="#_x0000_t32" style="position:absolute;left:38585;top:3315;width:2804;height:0;visibility:visible" o:connectortype="straight" filled="t" fillcolor="white [3201]" strokecolor="black [3200]" strokeweight="2pt">
                          <v:stroke endarrow="open"/>
                        </v:shape>
                      </v:group>
                      <v:line id="Прямая соединительная линия 523" o:spid="_x0000_s1078" style="position:absolute;visibility:visible" from="41198,6029" to="41198,26731" o:connectortype="straight" filled="t" fillcolor="white [3201]" strokecolor="black [3200]" strokeweight="2pt"/>
                      <v:shape id="Прямая со стрелкой 524" o:spid="_x0000_s1079" type="#_x0000_t32" style="position:absolute;left:41198;top:14570;width:2324;height:0;visibility:visible" o:connectortype="straight" filled="t" fillcolor="white [3201]" strokecolor="black [3200]" strokeweight="2pt">
                        <v:stroke endarrow="open"/>
                      </v:shape>
                      <v:shape id="Прямая со стрелкой 525" o:spid="_x0000_s1080" type="#_x0000_t32" style="position:absolute;left:41198;top:26731;width:2324;height:0;visibility:visible" o:connectortype="straight" filled="t" fillcolor="white [3201]" strokecolor="black [3200]" strokeweight="2pt">
                        <v:stroke endarrow="open"/>
                      </v:shape>
                    </v:group>
                    <v:shape id="Прямая со стрелкой 526" o:spid="_x0000_s1081" type="#_x0000_t32" style="position:absolute;left:29944;top:6029;width:0;height:2516;flip:y;visibility:visible" o:connectortype="straight" filled="t" fillcolor="white [3201]" strokecolor="black [3200]" strokeweight="2pt">
                      <v:stroke endarrow="open"/>
                    </v:shape>
                    <v:shape id="Прямая со стрелкой 527" o:spid="_x0000_s1082" type="#_x0000_t32" style="position:absolute;left:29944;top:14570;width:0;height:2713;visibility:visible" o:connectortype="straight" filled="t" fillcolor="white [3201]" strokecolor="black [3200]" strokeweight="2pt">
                      <v:stroke endarrow="open"/>
                    </v:shape>
                  </v:group>
                  <v:shape id="Прямая со стрелкой 528" o:spid="_x0000_s1083" type="#_x0000_t32" style="position:absolute;left:9545;top:6029;width:0;height:2513;visibility:visible" o:connectortype="straight" filled="t" fillcolor="white [3201]" strokecolor="black [3200]" strokeweight="2pt">
                    <v:stroke endarrow="open"/>
                  </v:shape>
                </v:group>
                <v:shape id="Прямая со стрелкой 529" o:spid="_x0000_s1084" type="#_x0000_t32" style="position:absolute;left:25018;top:21804;width:0;height:2010;visibility:visible" o:connectortype="straight" filled="t" fillcolor="white [3201]" strokecolor="black [3200]" strokeweight="2pt">
                  <v:stroke endarrow="open"/>
                </v:shape>
              </v:group>
            </v:group>
            <v:group id="Группа 541" o:spid="_x0000_s1085" style="position:absolute;left:1466;top:7068;width:9133;height:5178" coordsize="57996,31580">
              <v:rect id="Прямоугольник 530" o:spid="_x0000_s1086" style="position:absolute;top:4487;width:11176;height:14776;visibility:visible;v-text-anchor:middle" fillcolor="white [3201]" strokecolor="black [3200]" strokeweight="2pt">
                <v:textbox style="mso-next-textbox:#Прямоугольник 530">
                  <w:txbxContent>
                    <w:p w:rsidR="00717BCE" w:rsidRPr="00F64845" w:rsidRDefault="00717BCE" w:rsidP="00F64845">
                      <w:pPr>
                        <w:spacing w:after="0" w:line="240" w:lineRule="auto"/>
                        <w:ind w:left="-142" w:right="14"/>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Чинники підвищення результативності</w:t>
                      </w:r>
                      <w:r>
                        <w:rPr>
                          <w:rFonts w:ascii="Times New Roman" w:hAnsi="Times New Roman" w:cs="Times New Roman"/>
                          <w:sz w:val="24"/>
                          <w:szCs w:val="24"/>
                          <w:lang w:val="uk-UA"/>
                        </w:rPr>
                        <w:t xml:space="preserve"> </w:t>
                      </w:r>
                      <w:r w:rsidRPr="00F64845">
                        <w:rPr>
                          <w:rFonts w:ascii="Times New Roman" w:hAnsi="Times New Roman" w:cs="Times New Roman"/>
                          <w:sz w:val="24"/>
                          <w:szCs w:val="24"/>
                          <w:lang w:val="uk-UA"/>
                        </w:rPr>
                        <w:t xml:space="preserve">та ефективності основних </w:t>
                      </w:r>
                    </w:p>
                    <w:p w:rsidR="00717BCE" w:rsidRPr="00F64845" w:rsidRDefault="00717BCE" w:rsidP="00F64845">
                      <w:pPr>
                        <w:spacing w:after="0" w:line="240" w:lineRule="auto"/>
                        <w:ind w:left="-142" w:right="14"/>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засобів</w:t>
                      </w:r>
                    </w:p>
                  </w:txbxContent>
                </v:textbox>
              </v:rect>
              <v:rect id="Прямоугольник 531" o:spid="_x0000_s1087" style="position:absolute;left:11853;top:4402;width:9567;height:14770;visibility:visible;v-text-anchor:middle" fillcolor="white [3201]" strokecolor="black [3200]" strokeweight="2pt">
                <v:textbox style="mso-next-textbox:#Прямоугольник 531">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 xml:space="preserve">Чинники </w:t>
                      </w:r>
                      <w:proofErr w:type="spellStart"/>
                      <w:r w:rsidRPr="00F64845">
                        <w:rPr>
                          <w:rFonts w:ascii="Times New Roman" w:hAnsi="Times New Roman" w:cs="Times New Roman"/>
                          <w:sz w:val="24"/>
                          <w:szCs w:val="24"/>
                          <w:lang w:val="uk-UA"/>
                        </w:rPr>
                        <w:t>прискоре-ння</w:t>
                      </w:r>
                      <w:proofErr w:type="spellEnd"/>
                      <w:r w:rsidRPr="00F64845">
                        <w:rPr>
                          <w:rFonts w:ascii="Times New Roman" w:hAnsi="Times New Roman" w:cs="Times New Roman"/>
                          <w:sz w:val="24"/>
                          <w:szCs w:val="24"/>
                          <w:lang w:val="uk-UA"/>
                        </w:rPr>
                        <w:t xml:space="preserve"> обертання оборотних коштів</w:t>
                      </w:r>
                    </w:p>
                  </w:txbxContent>
                </v:textbox>
              </v:rect>
              <v:rect id="Прямоугольник 533" o:spid="_x0000_s1088" style="position:absolute;left:32512;width:25484;height:31580;visibility:visible;v-text-anchor:middle" fillcolor="white [3201]" strokecolor="black [3200]" strokeweight="2pt">
                <v:textbox style="mso-next-textbox:#Прямоугольник 533">
                  <w:txbxContent>
                    <w:p w:rsidR="00717BCE" w:rsidRPr="00F64845" w:rsidRDefault="00717BCE" w:rsidP="00BD538C">
                      <w:pPr>
                        <w:spacing w:after="0" w:line="240" w:lineRule="auto"/>
                        <w:ind w:right="-4"/>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Чинники системного характеру (передбачають підвищення результативності від комплексного (системного) використання ресурсів):</w:t>
                      </w:r>
                      <w:r>
                        <w:rPr>
                          <w:rFonts w:ascii="Times New Roman" w:hAnsi="Times New Roman" w:cs="Times New Roman"/>
                          <w:sz w:val="24"/>
                          <w:szCs w:val="24"/>
                          <w:lang w:val="en-US"/>
                        </w:rPr>
                        <w:t xml:space="preserve"> </w:t>
                      </w:r>
                      <w:r w:rsidRPr="00F64845">
                        <w:rPr>
                          <w:rFonts w:ascii="Times New Roman" w:hAnsi="Times New Roman" w:cs="Times New Roman"/>
                          <w:sz w:val="24"/>
                          <w:szCs w:val="24"/>
                          <w:lang w:val="uk-UA"/>
                        </w:rPr>
                        <w:t>оптимізація структури управління товариством; оптимізація джерел фінансування товариства; впровадження комплексних інженерно-економічних рішень; впровадження системи управління якістю; розробка стратегії розміщення виробництва; удосконалення фінансово-економічної діяльності (система бюджетування тощо)</w:t>
                      </w:r>
                    </w:p>
                  </w:txbxContent>
                </v:textbox>
              </v:rect>
              <v:shape id="Прямая со стрелкой 534" o:spid="_x0000_s1089" type="#_x0000_t32" style="position:absolute;left:26331;top:1354;width:0;height:3069;visibility:visible" o:connectortype="straight" filled="t" fillcolor="white [3201]" strokecolor="black [3200]" strokeweight="2pt">
                <v:stroke endarrow="open"/>
              </v:shape>
              <v:shape id="Прямая со стрелкой 535" o:spid="_x0000_s1090" type="#_x0000_t32" style="position:absolute;left:15748;top:1354;width:0;height:3069;visibility:visible" o:connectortype="straight" filled="t" fillcolor="white [3201]" strokecolor="black [3200]" strokeweight="2pt">
                <v:stroke endarrow="open"/>
              </v:shape>
              <v:shape id="Прямая со стрелкой 536" o:spid="_x0000_s1091" type="#_x0000_t32" style="position:absolute;left:4656;top:1354;width:0;height:3069;visibility:visible" o:connectortype="straight" filled="t" fillcolor="white [3201]" strokecolor="black [3200]" strokeweight="2pt">
                <v:stroke endarrow="open"/>
              </v:shape>
              <v:rect id="Прямоугольник 532" o:spid="_x0000_s1092" style="position:absolute;left:22013;top:4402;width:9906;height:14777;visibility:visible;v-text-anchor:middle" fillcolor="white [3201]" strokecolor="black [3200]" strokeweight="2pt">
                <v:textbox style="mso-next-textbox:#Прямоугольник 532">
                  <w:txbxContent>
                    <w:p w:rsidR="00717BCE" w:rsidRPr="00F64845" w:rsidRDefault="00717BCE" w:rsidP="00F64845">
                      <w:pPr>
                        <w:spacing w:line="240" w:lineRule="auto"/>
                        <w:jc w:val="center"/>
                        <w:rPr>
                          <w:rFonts w:ascii="Times New Roman" w:hAnsi="Times New Roman" w:cs="Times New Roman"/>
                          <w:sz w:val="24"/>
                          <w:szCs w:val="24"/>
                          <w:lang w:val="uk-UA"/>
                        </w:rPr>
                      </w:pPr>
                      <w:r w:rsidRPr="00F64845">
                        <w:rPr>
                          <w:rFonts w:ascii="Times New Roman" w:hAnsi="Times New Roman" w:cs="Times New Roman"/>
                          <w:sz w:val="24"/>
                          <w:szCs w:val="24"/>
                          <w:lang w:val="uk-UA"/>
                        </w:rPr>
                        <w:t xml:space="preserve">Чинники підвищення </w:t>
                      </w:r>
                      <w:proofErr w:type="spellStart"/>
                      <w:r w:rsidRPr="00F64845">
                        <w:rPr>
                          <w:rFonts w:ascii="Times New Roman" w:hAnsi="Times New Roman" w:cs="Times New Roman"/>
                          <w:sz w:val="24"/>
                          <w:szCs w:val="24"/>
                          <w:lang w:val="uk-UA"/>
                        </w:rPr>
                        <w:t>результа-тивності</w:t>
                      </w:r>
                      <w:proofErr w:type="spellEnd"/>
                      <w:r w:rsidRPr="00F64845">
                        <w:rPr>
                          <w:rFonts w:ascii="Times New Roman" w:hAnsi="Times New Roman" w:cs="Times New Roman"/>
                          <w:sz w:val="24"/>
                          <w:szCs w:val="24"/>
                          <w:lang w:val="uk-UA"/>
                        </w:rPr>
                        <w:t xml:space="preserve"> роботи персоналу</w:t>
                      </w:r>
                    </w:p>
                  </w:txbxContent>
                </v:textbox>
              </v:rect>
            </v:group>
            <w10:wrap type="square"/>
          </v:group>
        </w:pict>
      </w:r>
      <w:r w:rsidR="00A720F1" w:rsidRPr="00D47486">
        <w:rPr>
          <w:rFonts w:ascii="Times New Roman" w:hAnsi="Times New Roman" w:cs="Times New Roman"/>
          <w:b/>
          <w:sz w:val="24"/>
          <w:szCs w:val="24"/>
          <w:lang w:val="uk-UA"/>
        </w:rPr>
        <w:t>Рис</w:t>
      </w:r>
      <w:r w:rsidR="00D47486" w:rsidRPr="00D47486">
        <w:rPr>
          <w:rFonts w:ascii="Times New Roman" w:hAnsi="Times New Roman" w:cs="Times New Roman"/>
          <w:b/>
          <w:sz w:val="24"/>
          <w:szCs w:val="24"/>
          <w:lang w:val="uk-UA"/>
        </w:rPr>
        <w:t>.</w:t>
      </w:r>
      <w:r w:rsidR="00A720F1" w:rsidRPr="00D47486">
        <w:rPr>
          <w:rFonts w:ascii="Times New Roman" w:hAnsi="Times New Roman" w:cs="Times New Roman"/>
          <w:b/>
          <w:sz w:val="24"/>
          <w:szCs w:val="24"/>
          <w:lang w:val="uk-UA"/>
        </w:rPr>
        <w:t>2</w:t>
      </w:r>
      <w:r w:rsidR="00D47486" w:rsidRPr="00D47486">
        <w:rPr>
          <w:rFonts w:ascii="Times New Roman" w:hAnsi="Times New Roman" w:cs="Times New Roman"/>
          <w:b/>
          <w:sz w:val="24"/>
          <w:szCs w:val="24"/>
          <w:lang w:val="uk-UA"/>
        </w:rPr>
        <w:t>.</w:t>
      </w:r>
      <w:r w:rsidR="00A720F1" w:rsidRPr="00D47486">
        <w:rPr>
          <w:rFonts w:ascii="Times New Roman" w:hAnsi="Times New Roman" w:cs="Times New Roman"/>
          <w:b/>
          <w:color w:val="000000"/>
          <w:sz w:val="24"/>
          <w:szCs w:val="24"/>
          <w:lang w:val="uk-UA"/>
        </w:rPr>
        <w:t xml:space="preserve"> Чинники підвищення результативності діяльності </w:t>
      </w:r>
      <w:proofErr w:type="spellStart"/>
      <w:r w:rsidR="00A720F1" w:rsidRPr="00D47486">
        <w:rPr>
          <w:rFonts w:ascii="Times New Roman" w:hAnsi="Times New Roman" w:cs="Times New Roman"/>
          <w:b/>
          <w:sz w:val="24"/>
          <w:szCs w:val="24"/>
          <w:lang w:val="uk-UA"/>
        </w:rPr>
        <w:t>ПрАТ</w:t>
      </w:r>
      <w:proofErr w:type="spellEnd"/>
      <w:r w:rsidR="00A720F1" w:rsidRPr="00D47486">
        <w:rPr>
          <w:rFonts w:ascii="Times New Roman" w:hAnsi="Times New Roman" w:cs="Times New Roman"/>
          <w:b/>
          <w:sz w:val="24"/>
          <w:szCs w:val="24"/>
          <w:lang w:val="uk-UA"/>
        </w:rPr>
        <w:t xml:space="preserve"> «Фірма «</w:t>
      </w:r>
      <w:proofErr w:type="spellStart"/>
      <w:r w:rsidR="00A720F1" w:rsidRPr="00D47486">
        <w:rPr>
          <w:rFonts w:ascii="Times New Roman" w:hAnsi="Times New Roman" w:cs="Times New Roman"/>
          <w:b/>
          <w:sz w:val="24"/>
          <w:szCs w:val="24"/>
          <w:lang w:val="uk-UA"/>
        </w:rPr>
        <w:t>Полтавпиво</w:t>
      </w:r>
      <w:proofErr w:type="spellEnd"/>
      <w:r w:rsidR="00A720F1" w:rsidRPr="00D47486">
        <w:rPr>
          <w:rFonts w:ascii="Times New Roman" w:hAnsi="Times New Roman" w:cs="Times New Roman"/>
          <w:b/>
          <w:sz w:val="24"/>
          <w:szCs w:val="24"/>
          <w:lang w:val="uk-UA"/>
        </w:rPr>
        <w:t>»</w:t>
      </w:r>
    </w:p>
    <w:p w:rsidR="00D47486" w:rsidRDefault="00A720F1" w:rsidP="00D47486">
      <w:pPr>
        <w:spacing w:after="0" w:line="240" w:lineRule="auto"/>
        <w:ind w:right="284" w:firstLine="709"/>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lastRenderedPageBreak/>
        <w:t xml:space="preserve">Використання ресурсних чинників дасть змогу підприємству розробити програму заходів, спрямованих на підвищення результативності діяльності за рахунок власних можливостей, у напрямах </w:t>
      </w:r>
      <w:r w:rsidR="00B76A8A">
        <w:rPr>
          <w:rFonts w:ascii="Times New Roman" w:hAnsi="Times New Roman" w:cs="Times New Roman"/>
          <w:sz w:val="24"/>
          <w:szCs w:val="24"/>
          <w:lang w:val="uk-UA"/>
        </w:rPr>
        <w:t>сформованих на основі [</w:t>
      </w:r>
      <w:r w:rsidR="00A33479">
        <w:rPr>
          <w:rFonts w:ascii="Times New Roman" w:hAnsi="Times New Roman" w:cs="Times New Roman"/>
          <w:sz w:val="24"/>
          <w:szCs w:val="24"/>
          <w:lang w:val="uk-UA"/>
        </w:rPr>
        <w:t>4</w:t>
      </w:r>
      <w:r w:rsidR="00B76A8A">
        <w:rPr>
          <w:rFonts w:ascii="Times New Roman" w:hAnsi="Times New Roman" w:cs="Times New Roman"/>
          <w:sz w:val="24"/>
          <w:szCs w:val="24"/>
          <w:lang w:val="uk-UA"/>
        </w:rPr>
        <w:t>]</w:t>
      </w:r>
      <w:r w:rsidR="0063118B">
        <w:rPr>
          <w:rFonts w:ascii="Times New Roman" w:hAnsi="Times New Roman" w:cs="Times New Roman"/>
          <w:sz w:val="24"/>
          <w:szCs w:val="24"/>
          <w:lang w:val="uk-UA"/>
        </w:rPr>
        <w:t>,</w:t>
      </w:r>
      <w:r w:rsidR="00B76A8A">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 xml:space="preserve">вказаних у таблиці </w:t>
      </w:r>
      <w:r w:rsidR="00D47486">
        <w:rPr>
          <w:rFonts w:ascii="Times New Roman" w:hAnsi="Times New Roman" w:cs="Times New Roman"/>
          <w:sz w:val="24"/>
          <w:szCs w:val="24"/>
          <w:lang w:val="uk-UA"/>
        </w:rPr>
        <w:t>7</w:t>
      </w:r>
      <w:r w:rsidRPr="00A720F1">
        <w:rPr>
          <w:rFonts w:ascii="Times New Roman" w:hAnsi="Times New Roman" w:cs="Times New Roman"/>
          <w:sz w:val="24"/>
          <w:szCs w:val="24"/>
          <w:lang w:val="uk-UA"/>
        </w:rPr>
        <w:t>.</w:t>
      </w:r>
    </w:p>
    <w:p w:rsidR="00D47486" w:rsidRPr="00D47486" w:rsidRDefault="00A720F1" w:rsidP="00D47486">
      <w:pPr>
        <w:spacing w:after="0" w:line="240" w:lineRule="auto"/>
        <w:ind w:right="284" w:firstLine="709"/>
        <w:jc w:val="center"/>
        <w:rPr>
          <w:rFonts w:ascii="Times New Roman" w:hAnsi="Times New Roman" w:cs="Times New Roman"/>
          <w:b/>
          <w:color w:val="000000"/>
          <w:sz w:val="24"/>
          <w:szCs w:val="24"/>
          <w:lang w:val="uk-UA"/>
        </w:rPr>
      </w:pPr>
      <w:r w:rsidRPr="00D47486">
        <w:rPr>
          <w:rFonts w:ascii="Times New Roman" w:hAnsi="Times New Roman" w:cs="Times New Roman"/>
          <w:b/>
          <w:color w:val="000000"/>
          <w:sz w:val="24"/>
          <w:szCs w:val="24"/>
          <w:lang w:val="uk-UA"/>
        </w:rPr>
        <w:t xml:space="preserve">Таблиця </w:t>
      </w:r>
      <w:r w:rsidR="00D47486" w:rsidRPr="00D47486">
        <w:rPr>
          <w:rFonts w:ascii="Times New Roman" w:hAnsi="Times New Roman" w:cs="Times New Roman"/>
          <w:b/>
          <w:color w:val="000000"/>
          <w:sz w:val="24"/>
          <w:szCs w:val="24"/>
          <w:lang w:val="uk-UA"/>
        </w:rPr>
        <w:t>7.</w:t>
      </w:r>
    </w:p>
    <w:p w:rsidR="00D47486" w:rsidRDefault="00A720F1" w:rsidP="00D47486">
      <w:pPr>
        <w:spacing w:after="0" w:line="240" w:lineRule="auto"/>
        <w:ind w:right="284" w:firstLine="709"/>
        <w:jc w:val="center"/>
        <w:rPr>
          <w:rFonts w:ascii="Times New Roman" w:hAnsi="Times New Roman" w:cs="Times New Roman"/>
          <w:b/>
          <w:sz w:val="24"/>
          <w:szCs w:val="24"/>
          <w:lang w:val="uk-UA"/>
        </w:rPr>
      </w:pPr>
      <w:r w:rsidRPr="00D47486">
        <w:rPr>
          <w:rFonts w:ascii="Times New Roman" w:hAnsi="Times New Roman" w:cs="Times New Roman"/>
          <w:b/>
          <w:color w:val="000000"/>
          <w:sz w:val="24"/>
          <w:szCs w:val="24"/>
          <w:lang w:val="uk-UA"/>
        </w:rPr>
        <w:t>Напрямки підвищення результативності діяльності</w:t>
      </w:r>
      <w:r w:rsidRPr="00D47486">
        <w:rPr>
          <w:rFonts w:ascii="Times New Roman" w:hAnsi="Times New Roman" w:cs="Times New Roman"/>
          <w:b/>
          <w:sz w:val="24"/>
          <w:szCs w:val="24"/>
          <w:lang w:val="uk-UA"/>
        </w:rPr>
        <w:t xml:space="preserve"> </w:t>
      </w:r>
    </w:p>
    <w:p w:rsidR="00A720F1" w:rsidRPr="00D47486" w:rsidRDefault="00A720F1" w:rsidP="00D47486">
      <w:pPr>
        <w:spacing w:after="0" w:line="240" w:lineRule="auto"/>
        <w:ind w:right="284" w:firstLine="709"/>
        <w:jc w:val="center"/>
        <w:rPr>
          <w:rFonts w:ascii="Times New Roman" w:hAnsi="Times New Roman" w:cs="Times New Roman"/>
          <w:b/>
          <w:sz w:val="24"/>
          <w:szCs w:val="24"/>
        </w:rPr>
      </w:pPr>
      <w:proofErr w:type="spellStart"/>
      <w:r w:rsidRPr="00D47486">
        <w:rPr>
          <w:rFonts w:ascii="Times New Roman" w:hAnsi="Times New Roman" w:cs="Times New Roman"/>
          <w:b/>
          <w:sz w:val="24"/>
          <w:szCs w:val="24"/>
          <w:lang w:val="uk-UA"/>
        </w:rPr>
        <w:t>ПрАТ</w:t>
      </w:r>
      <w:proofErr w:type="spellEnd"/>
      <w:r w:rsidRPr="00D47486">
        <w:rPr>
          <w:rFonts w:ascii="Times New Roman" w:hAnsi="Times New Roman" w:cs="Times New Roman"/>
          <w:b/>
          <w:sz w:val="24"/>
          <w:szCs w:val="24"/>
          <w:lang w:val="uk-UA"/>
        </w:rPr>
        <w:t xml:space="preserve"> «Фірма «</w:t>
      </w:r>
      <w:proofErr w:type="spellStart"/>
      <w:r w:rsidRPr="00D47486">
        <w:rPr>
          <w:rFonts w:ascii="Times New Roman" w:hAnsi="Times New Roman" w:cs="Times New Roman"/>
          <w:b/>
          <w:sz w:val="24"/>
          <w:szCs w:val="24"/>
          <w:lang w:val="uk-UA"/>
        </w:rPr>
        <w:t>Полтавпиво</w:t>
      </w:r>
      <w:proofErr w:type="spellEnd"/>
      <w:r w:rsidRPr="00D47486">
        <w:rPr>
          <w:rFonts w:ascii="Times New Roman" w:hAnsi="Times New Roman" w:cs="Times New Roman"/>
          <w:b/>
          <w:sz w:val="24"/>
          <w:szCs w:val="24"/>
          <w:lang w:val="uk-UA"/>
        </w:rPr>
        <w:t xml:space="preserve">» </w:t>
      </w:r>
    </w:p>
    <w:tbl>
      <w:tblPr>
        <w:tblpPr w:leftFromText="180" w:rightFromText="180" w:vertAnchor="text" w:horzAnchor="margin" w:tblpXSpec="center" w:tblpY="1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7650"/>
      </w:tblGrid>
      <w:tr w:rsidR="00A720F1" w:rsidRPr="00A720F1" w:rsidTr="00A720F1">
        <w:trPr>
          <w:trHeight w:val="280"/>
        </w:trPr>
        <w:tc>
          <w:tcPr>
            <w:tcW w:w="1701" w:type="dxa"/>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Напрямки</w:t>
            </w:r>
          </w:p>
        </w:tc>
        <w:tc>
          <w:tcPr>
            <w:tcW w:w="7650" w:type="dxa"/>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Характеристика</w:t>
            </w:r>
          </w:p>
        </w:tc>
      </w:tr>
      <w:tr w:rsidR="00A720F1" w:rsidRPr="00A720F1" w:rsidTr="00A720F1">
        <w:trPr>
          <w:trHeight w:val="205"/>
        </w:trPr>
        <w:tc>
          <w:tcPr>
            <w:tcW w:w="1701" w:type="dxa"/>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1</w:t>
            </w:r>
          </w:p>
        </w:tc>
        <w:tc>
          <w:tcPr>
            <w:tcW w:w="7650" w:type="dxa"/>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2</w:t>
            </w:r>
          </w:p>
        </w:tc>
      </w:tr>
      <w:tr w:rsidR="00A720F1" w:rsidRPr="00A720F1" w:rsidTr="00A720F1">
        <w:trPr>
          <w:trHeight w:val="218"/>
        </w:trPr>
        <w:tc>
          <w:tcPr>
            <w:tcW w:w="9351" w:type="dxa"/>
            <w:gridSpan w:val="2"/>
          </w:tcPr>
          <w:p w:rsidR="00A720F1" w:rsidRPr="00A720F1" w:rsidRDefault="00A720F1" w:rsidP="00A720F1">
            <w:pPr>
              <w:spacing w:after="0" w:line="240" w:lineRule="auto"/>
              <w:jc w:val="center"/>
              <w:rPr>
                <w:rFonts w:ascii="Times New Roman" w:hAnsi="Times New Roman" w:cs="Times New Roman"/>
                <w:b/>
                <w:bCs/>
                <w:sz w:val="24"/>
                <w:szCs w:val="24"/>
                <w:lang w:val="uk-UA"/>
              </w:rPr>
            </w:pPr>
            <w:r w:rsidRPr="00A720F1">
              <w:rPr>
                <w:rFonts w:ascii="Times New Roman" w:hAnsi="Times New Roman" w:cs="Times New Roman"/>
                <w:b/>
                <w:bCs/>
                <w:sz w:val="24"/>
                <w:szCs w:val="24"/>
                <w:lang w:val="uk-UA"/>
              </w:rPr>
              <w:t>Напрямки підвищення ефективності використання основних засобів</w:t>
            </w:r>
          </w:p>
        </w:tc>
      </w:tr>
      <w:tr w:rsidR="00A720F1" w:rsidRPr="00A720F1" w:rsidTr="00A720F1">
        <w:tc>
          <w:tcPr>
            <w:tcW w:w="1701" w:type="dxa"/>
            <w:tcBorders>
              <w:bottom w:val="nil"/>
            </w:tcBorders>
            <w:vAlign w:val="center"/>
          </w:tcPr>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Інтенсивні</w:t>
            </w:r>
          </w:p>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p>
        </w:tc>
        <w:tc>
          <w:tcPr>
            <w:tcW w:w="7650" w:type="dxa"/>
            <w:tcBorders>
              <w:bottom w:val="nil"/>
            </w:tcBorders>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структури основних засобів;</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подальше вдосконалення механізації й автоматизації виробництва;</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оптимізація структури виробничого обладнання;</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технологічних процесів;</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ліквідації проблемних етапів у виробничому процесі;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скорочення тривалості виробничого циклу;</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комплексне використання і покращання якості сировини;</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застосування прогресивних форм організації виробництва і праці;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забезпечення максимального завантаження виробничої потужності;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підвищення професійно-кваліфікаційного рівня персоналу, який обслуговує об'єкти основних засобів.</w:t>
            </w:r>
          </w:p>
        </w:tc>
      </w:tr>
      <w:tr w:rsidR="00A720F1" w:rsidRPr="00A720F1" w:rsidTr="00A720F1">
        <w:trPr>
          <w:trHeight w:val="1247"/>
        </w:trPr>
        <w:tc>
          <w:tcPr>
            <w:tcW w:w="1701" w:type="dxa"/>
            <w:vAlign w:val="center"/>
          </w:tcPr>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Екстенсивні</w:t>
            </w:r>
          </w:p>
        </w:tc>
        <w:tc>
          <w:tcPr>
            <w:tcW w:w="7650" w:type="dxa"/>
          </w:tcPr>
          <w:p w:rsidR="00A720F1" w:rsidRPr="00A720F1" w:rsidRDefault="00A720F1" w:rsidP="00A720F1">
            <w:pPr>
              <w:spacing w:after="0" w:line="240" w:lineRule="auto"/>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скорочення простоїв устаткування внаслідок підвищення якості ремонтного обслуговування, своєчасного забезпечення основного виробництва висококваліфікованим персоналом, сировиною, матеріалами, паливом, напівфабрикатами;</w:t>
            </w:r>
          </w:p>
          <w:p w:rsidR="00A720F1" w:rsidRPr="00A720F1" w:rsidRDefault="00A720F1" w:rsidP="00A720F1">
            <w:pPr>
              <w:spacing w:after="0" w:line="240" w:lineRule="auto"/>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зменшення кількості непрацюючого устаткування.</w:t>
            </w:r>
          </w:p>
        </w:tc>
      </w:tr>
      <w:tr w:rsidR="00A720F1" w:rsidRPr="00A720F1" w:rsidTr="00A720F1">
        <w:tc>
          <w:tcPr>
            <w:tcW w:w="9351" w:type="dxa"/>
            <w:gridSpan w:val="2"/>
            <w:vAlign w:val="center"/>
          </w:tcPr>
          <w:p w:rsidR="00A720F1" w:rsidRPr="00A720F1" w:rsidRDefault="00A720F1" w:rsidP="00A720F1">
            <w:pPr>
              <w:spacing w:after="0" w:line="240" w:lineRule="auto"/>
              <w:jc w:val="center"/>
              <w:rPr>
                <w:rFonts w:ascii="Times New Roman" w:hAnsi="Times New Roman" w:cs="Times New Roman"/>
                <w:b/>
                <w:bCs/>
                <w:sz w:val="24"/>
                <w:szCs w:val="24"/>
                <w:lang w:val="uk-UA"/>
              </w:rPr>
            </w:pPr>
            <w:r w:rsidRPr="00A720F1">
              <w:rPr>
                <w:rFonts w:ascii="Times New Roman" w:hAnsi="Times New Roman" w:cs="Times New Roman"/>
                <w:b/>
                <w:bCs/>
                <w:sz w:val="24"/>
                <w:szCs w:val="24"/>
                <w:lang w:val="uk-UA"/>
              </w:rPr>
              <w:t>Напрямки прискорення обертання оборотних коштів</w:t>
            </w:r>
          </w:p>
        </w:tc>
      </w:tr>
      <w:tr w:rsidR="00A720F1" w:rsidRPr="00A720F1" w:rsidTr="00A720F1">
        <w:trPr>
          <w:trHeight w:val="1159"/>
        </w:trPr>
        <w:tc>
          <w:tcPr>
            <w:tcW w:w="1701" w:type="dxa"/>
            <w:vAlign w:val="center"/>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на етапі формування виробничих запасів:</w:t>
            </w:r>
          </w:p>
        </w:tc>
        <w:tc>
          <w:tcPr>
            <w:tcW w:w="7650" w:type="dxa"/>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створення оптимальних обсягів виробничих запасів;</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застосування при формуванні виробничих запасів принципу оптимального співвідношення ціни та якості;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використання раціональних схем постачання матеріальних ресурсів.</w:t>
            </w:r>
          </w:p>
        </w:tc>
      </w:tr>
      <w:tr w:rsidR="00A720F1" w:rsidRPr="00A720F1" w:rsidTr="00A720F1">
        <w:tc>
          <w:tcPr>
            <w:tcW w:w="1701" w:type="dxa"/>
            <w:vAlign w:val="center"/>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у сфері виробництва:</w:t>
            </w:r>
          </w:p>
        </w:tc>
        <w:tc>
          <w:tcPr>
            <w:tcW w:w="7650" w:type="dxa"/>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скорочення тривалості виробничого процесу;</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упровадження прогресивних енергозберігаючих технологій;</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 зниження </w:t>
            </w:r>
            <w:proofErr w:type="spellStart"/>
            <w:r w:rsidRPr="00A720F1">
              <w:rPr>
                <w:rFonts w:ascii="Times New Roman" w:hAnsi="Times New Roman" w:cs="Times New Roman"/>
                <w:sz w:val="24"/>
                <w:szCs w:val="24"/>
                <w:lang w:val="uk-UA"/>
              </w:rPr>
              <w:t>матеріало-</w:t>
            </w:r>
            <w:proofErr w:type="spellEnd"/>
            <w:r w:rsidRPr="00A720F1">
              <w:rPr>
                <w:rFonts w:ascii="Times New Roman" w:hAnsi="Times New Roman" w:cs="Times New Roman"/>
                <w:sz w:val="24"/>
                <w:szCs w:val="24"/>
                <w:lang w:val="uk-UA"/>
              </w:rPr>
              <w:t xml:space="preserve"> і </w:t>
            </w:r>
            <w:proofErr w:type="spellStart"/>
            <w:r w:rsidRPr="00A720F1">
              <w:rPr>
                <w:rFonts w:ascii="Times New Roman" w:hAnsi="Times New Roman" w:cs="Times New Roman"/>
                <w:sz w:val="24"/>
                <w:szCs w:val="24"/>
                <w:lang w:val="uk-UA"/>
              </w:rPr>
              <w:t>енергомісткості</w:t>
            </w:r>
            <w:proofErr w:type="spellEnd"/>
            <w:r w:rsidRPr="00A720F1">
              <w:rPr>
                <w:rFonts w:ascii="Times New Roman" w:hAnsi="Times New Roman" w:cs="Times New Roman"/>
                <w:sz w:val="24"/>
                <w:szCs w:val="24"/>
                <w:lang w:val="uk-UA"/>
              </w:rPr>
              <w:t xml:space="preserve"> продукції;</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економне використання матеріальних ресурсів та вторинних ресурсів;</w:t>
            </w:r>
          </w:p>
          <w:p w:rsidR="00A720F1" w:rsidRPr="00A720F1" w:rsidRDefault="00A720F1" w:rsidP="00A720F1">
            <w:pPr>
              <w:spacing w:after="0" w:line="240" w:lineRule="auto"/>
              <w:rPr>
                <w:rFonts w:ascii="Times New Roman" w:hAnsi="Times New Roman" w:cs="Times New Roman"/>
                <w:sz w:val="24"/>
                <w:szCs w:val="24"/>
                <w:lang w:val="uk-UA"/>
              </w:rPr>
            </w:pPr>
            <w:proofErr w:type="spellStart"/>
            <w:r w:rsidRPr="00A720F1">
              <w:rPr>
                <w:rFonts w:ascii="Times New Roman" w:hAnsi="Times New Roman" w:cs="Times New Roman"/>
                <w:sz w:val="24"/>
                <w:szCs w:val="24"/>
                <w:lang w:val="uk-UA"/>
              </w:rPr>
              <w:t>-подальша</w:t>
            </w:r>
            <w:proofErr w:type="spellEnd"/>
            <w:r w:rsidRPr="00A720F1">
              <w:rPr>
                <w:rFonts w:ascii="Times New Roman" w:hAnsi="Times New Roman" w:cs="Times New Roman"/>
                <w:sz w:val="24"/>
                <w:szCs w:val="24"/>
                <w:lang w:val="uk-UA"/>
              </w:rPr>
              <w:t xml:space="preserve"> модернізація виробничої інфраструктури підприємства;</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формування системи мотивації за раціональне використання матеріальних ресурсів.</w:t>
            </w:r>
          </w:p>
        </w:tc>
      </w:tr>
      <w:tr w:rsidR="00A720F1" w:rsidRPr="00A720F1" w:rsidTr="00A720F1">
        <w:tc>
          <w:tcPr>
            <w:tcW w:w="1701" w:type="dxa"/>
            <w:vAlign w:val="center"/>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у сфері обігу:</w:t>
            </w:r>
          </w:p>
        </w:tc>
        <w:tc>
          <w:tcPr>
            <w:tcW w:w="7650" w:type="dxa"/>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маркетингової діяльності ;</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прискорення процесу реалізації готової продукції;</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стимулювання збуту продукції;</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системи розрахунків за відвантажену продукцію;</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ефективне управління дебіторською заборгованістю;</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пошук оптимальних схем взаємодії з банківськими установами з приводу залучення коштів і здійснення розрахунків.</w:t>
            </w:r>
          </w:p>
        </w:tc>
      </w:tr>
      <w:tr w:rsidR="00A720F1" w:rsidRPr="00A720F1" w:rsidTr="00A720F1">
        <w:tc>
          <w:tcPr>
            <w:tcW w:w="9351" w:type="dxa"/>
            <w:gridSpan w:val="2"/>
          </w:tcPr>
          <w:p w:rsidR="00A720F1" w:rsidRPr="00A720F1" w:rsidRDefault="00A720F1" w:rsidP="00A720F1">
            <w:pPr>
              <w:spacing w:after="0" w:line="240" w:lineRule="auto"/>
              <w:jc w:val="center"/>
              <w:rPr>
                <w:rFonts w:ascii="Times New Roman" w:hAnsi="Times New Roman" w:cs="Times New Roman"/>
                <w:b/>
                <w:bCs/>
                <w:sz w:val="24"/>
                <w:szCs w:val="24"/>
                <w:lang w:val="uk-UA"/>
              </w:rPr>
            </w:pPr>
            <w:r w:rsidRPr="00A720F1">
              <w:rPr>
                <w:rFonts w:ascii="Times New Roman" w:hAnsi="Times New Roman" w:cs="Times New Roman"/>
                <w:b/>
                <w:bCs/>
                <w:sz w:val="24"/>
                <w:szCs w:val="24"/>
                <w:lang w:val="uk-UA"/>
              </w:rPr>
              <w:t>Напрямки підвищення ефективності роботи персоналу</w:t>
            </w:r>
          </w:p>
        </w:tc>
      </w:tr>
      <w:tr w:rsidR="00A720F1" w:rsidRPr="00A720F1" w:rsidTr="00A720F1">
        <w:tc>
          <w:tcPr>
            <w:tcW w:w="1701" w:type="dxa"/>
          </w:tcPr>
          <w:p w:rsidR="00A720F1" w:rsidRPr="00A720F1" w:rsidRDefault="00A720F1" w:rsidP="00A720F1">
            <w:pPr>
              <w:spacing w:after="0" w:line="240" w:lineRule="auto"/>
              <w:jc w:val="both"/>
              <w:rPr>
                <w:rFonts w:ascii="Times New Roman" w:hAnsi="Times New Roman" w:cs="Times New Roman"/>
                <w:sz w:val="24"/>
                <w:szCs w:val="24"/>
                <w:lang w:val="uk-UA"/>
              </w:rPr>
            </w:pPr>
          </w:p>
        </w:tc>
        <w:tc>
          <w:tcPr>
            <w:tcW w:w="7650" w:type="dxa"/>
          </w:tcPr>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управління та організації  праці;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поглиблення спеціалізації виробництва;</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збільшення реального фонду робочого часу;</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створення відповідного морально-психологічного клімату в колективі;</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моральне заохочення працівників;</w:t>
            </w:r>
          </w:p>
          <w:p w:rsidR="00A720F1" w:rsidRPr="00A720F1" w:rsidRDefault="00A720F1" w:rsidP="00A720F1">
            <w:pPr>
              <w:spacing w:after="0" w:line="240" w:lineRule="auto"/>
              <w:rPr>
                <w:rFonts w:ascii="Times New Roman" w:hAnsi="Times New Roman" w:cs="Times New Roman"/>
                <w:sz w:val="24"/>
                <w:szCs w:val="24"/>
                <w:lang w:val="uk-UA"/>
              </w:rPr>
            </w:pPr>
            <w:r w:rsidRPr="00A720F1">
              <w:rPr>
                <w:rFonts w:ascii="Times New Roman" w:hAnsi="Times New Roman" w:cs="Times New Roman"/>
                <w:sz w:val="24"/>
                <w:szCs w:val="24"/>
                <w:lang w:val="uk-UA"/>
              </w:rPr>
              <w:t>- удосконалення систем оплати праці.</w:t>
            </w:r>
          </w:p>
        </w:tc>
      </w:tr>
    </w:tbl>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lastRenderedPageBreak/>
        <w:t xml:space="preserve">Кожен з зазначених в таблиці </w:t>
      </w:r>
      <w:r w:rsidR="00B76A8A">
        <w:rPr>
          <w:rFonts w:ascii="Times New Roman" w:hAnsi="Times New Roman" w:cs="Times New Roman"/>
          <w:sz w:val="24"/>
          <w:szCs w:val="24"/>
          <w:lang w:val="uk-UA"/>
        </w:rPr>
        <w:t>7</w:t>
      </w:r>
      <w:r w:rsidRPr="00A720F1">
        <w:rPr>
          <w:rFonts w:ascii="Times New Roman" w:hAnsi="Times New Roman" w:cs="Times New Roman"/>
          <w:sz w:val="24"/>
          <w:szCs w:val="24"/>
          <w:lang w:val="uk-UA"/>
        </w:rPr>
        <w:t xml:space="preserve"> напрямків</w:t>
      </w:r>
      <w:r w:rsidR="00B76A8A">
        <w:rPr>
          <w:rFonts w:ascii="Times New Roman" w:hAnsi="Times New Roman" w:cs="Times New Roman"/>
          <w:sz w:val="24"/>
          <w:szCs w:val="24"/>
          <w:lang w:val="uk-UA"/>
        </w:rPr>
        <w:t>,</w:t>
      </w:r>
      <w:r w:rsidRPr="00A720F1">
        <w:rPr>
          <w:rFonts w:ascii="Times New Roman" w:hAnsi="Times New Roman" w:cs="Times New Roman"/>
          <w:sz w:val="24"/>
          <w:szCs w:val="24"/>
          <w:lang w:val="uk-UA"/>
        </w:rPr>
        <w:t xml:space="preserve"> на результативність діяльності товариства має різну сту</w:t>
      </w:r>
      <w:r w:rsidR="00B76A8A">
        <w:rPr>
          <w:rFonts w:ascii="Times New Roman" w:hAnsi="Times New Roman" w:cs="Times New Roman"/>
          <w:sz w:val="24"/>
          <w:szCs w:val="24"/>
          <w:lang w:val="uk-UA"/>
        </w:rPr>
        <w:t xml:space="preserve">пінь впливу. На основі аналізу </w:t>
      </w:r>
      <w:r w:rsidRPr="00A720F1">
        <w:rPr>
          <w:rFonts w:ascii="Times New Roman" w:hAnsi="Times New Roman" w:cs="Times New Roman"/>
          <w:sz w:val="24"/>
          <w:szCs w:val="24"/>
          <w:lang w:val="uk-UA"/>
        </w:rPr>
        <w:t xml:space="preserve">показників фінансової результативності діяльності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за 2015 – 2017 роки, можемо виявити основні напрямки щодо покращення  результативності діяльності товариства.</w:t>
      </w:r>
    </w:p>
    <w:p w:rsid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По-перше, в контексті підвищення результативності діяльності актуальними є питання ефективного використання складових ресурсного потенціалу, реструктуризації його ресурсного портфеля. Структура ресурсного портфеля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в 2017 році (рис. 3).</w:t>
      </w:r>
    </w:p>
    <w:p w:rsidR="00B76A8A" w:rsidRDefault="00B76A8A" w:rsidP="00A720F1">
      <w:pPr>
        <w:spacing w:after="0" w:line="240" w:lineRule="auto"/>
        <w:ind w:firstLine="567"/>
        <w:jc w:val="both"/>
        <w:rPr>
          <w:rFonts w:ascii="Times New Roman" w:hAnsi="Times New Roman" w:cs="Times New Roman"/>
          <w:sz w:val="24"/>
          <w:szCs w:val="24"/>
          <w:lang w:val="uk-UA"/>
        </w:rPr>
      </w:pPr>
    </w:p>
    <w:p w:rsidR="00B76A8A" w:rsidRDefault="00B76A8A" w:rsidP="00A720F1">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b/>
          <w:noProof/>
          <w:sz w:val="24"/>
          <w:szCs w:val="24"/>
          <w:lang w:eastAsia="ru-RU"/>
        </w:rPr>
        <w:drawing>
          <wp:inline distT="0" distB="0" distL="0" distR="0">
            <wp:extent cx="5676900" cy="800101"/>
            <wp:effectExtent l="19050" t="0" r="0" b="0"/>
            <wp:docPr id="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23650" t="41729" r="13233" b="43184"/>
                    <a:stretch>
                      <a:fillRect/>
                    </a:stretch>
                  </pic:blipFill>
                  <pic:spPr bwMode="auto">
                    <a:xfrm>
                      <a:off x="0" y="0"/>
                      <a:ext cx="5676900" cy="800101"/>
                    </a:xfrm>
                    <a:prstGeom prst="rect">
                      <a:avLst/>
                    </a:prstGeom>
                    <a:noFill/>
                    <a:ln w="9525">
                      <a:noFill/>
                      <a:miter lim="800000"/>
                      <a:headEnd/>
                      <a:tailEnd/>
                    </a:ln>
                  </pic:spPr>
                </pic:pic>
              </a:graphicData>
            </a:graphic>
          </wp:inline>
        </w:drawing>
      </w:r>
    </w:p>
    <w:p w:rsidR="00B76A8A" w:rsidRDefault="00B76A8A" w:rsidP="00A720F1">
      <w:pPr>
        <w:spacing w:after="0" w:line="240" w:lineRule="auto"/>
        <w:ind w:firstLine="567"/>
        <w:jc w:val="center"/>
        <w:rPr>
          <w:rFonts w:ascii="Times New Roman" w:hAnsi="Times New Roman" w:cs="Times New Roman"/>
          <w:b/>
          <w:sz w:val="24"/>
          <w:szCs w:val="24"/>
          <w:lang w:val="uk-UA"/>
        </w:rPr>
      </w:pPr>
    </w:p>
    <w:p w:rsidR="00A720F1" w:rsidRDefault="00A720F1" w:rsidP="00A720F1">
      <w:pPr>
        <w:spacing w:after="0" w:line="240" w:lineRule="auto"/>
        <w:ind w:firstLine="567"/>
        <w:jc w:val="center"/>
        <w:rPr>
          <w:rFonts w:ascii="Times New Roman" w:hAnsi="Times New Roman" w:cs="Times New Roman"/>
          <w:b/>
          <w:sz w:val="24"/>
          <w:szCs w:val="24"/>
          <w:lang w:val="uk-UA"/>
        </w:rPr>
      </w:pPr>
      <w:r w:rsidRPr="00B76A8A">
        <w:rPr>
          <w:rFonts w:ascii="Times New Roman" w:hAnsi="Times New Roman" w:cs="Times New Roman"/>
          <w:b/>
          <w:sz w:val="24"/>
          <w:szCs w:val="24"/>
          <w:lang w:val="uk-UA"/>
        </w:rPr>
        <w:t xml:space="preserve">Рисунок 3. Структура ресурсного портфеля </w:t>
      </w:r>
      <w:proofErr w:type="spellStart"/>
      <w:r w:rsidRPr="00B76A8A">
        <w:rPr>
          <w:rFonts w:ascii="Times New Roman" w:hAnsi="Times New Roman" w:cs="Times New Roman"/>
          <w:b/>
          <w:sz w:val="24"/>
          <w:szCs w:val="24"/>
          <w:lang w:val="uk-UA"/>
        </w:rPr>
        <w:t>ПрАТ</w:t>
      </w:r>
      <w:proofErr w:type="spellEnd"/>
      <w:r w:rsidRPr="00B76A8A">
        <w:rPr>
          <w:rFonts w:ascii="Times New Roman" w:hAnsi="Times New Roman" w:cs="Times New Roman"/>
          <w:b/>
          <w:sz w:val="24"/>
          <w:szCs w:val="24"/>
          <w:lang w:val="uk-UA"/>
        </w:rPr>
        <w:t> «Фірма «</w:t>
      </w:r>
      <w:proofErr w:type="spellStart"/>
      <w:r w:rsidRPr="00B76A8A">
        <w:rPr>
          <w:rFonts w:ascii="Times New Roman" w:hAnsi="Times New Roman" w:cs="Times New Roman"/>
          <w:b/>
          <w:sz w:val="24"/>
          <w:szCs w:val="24"/>
          <w:lang w:val="uk-UA"/>
        </w:rPr>
        <w:t>Полтавпиво</w:t>
      </w:r>
      <w:proofErr w:type="spellEnd"/>
      <w:r w:rsidRPr="00B76A8A">
        <w:rPr>
          <w:rFonts w:ascii="Times New Roman" w:hAnsi="Times New Roman" w:cs="Times New Roman"/>
          <w:b/>
          <w:sz w:val="24"/>
          <w:szCs w:val="24"/>
          <w:lang w:val="uk-UA"/>
        </w:rPr>
        <w:t>» в 2017 році</w:t>
      </w:r>
    </w:p>
    <w:p w:rsidR="00B76A8A" w:rsidRPr="00B76A8A" w:rsidRDefault="00B76A8A" w:rsidP="00A720F1">
      <w:pPr>
        <w:spacing w:after="0" w:line="240" w:lineRule="auto"/>
        <w:ind w:firstLine="567"/>
        <w:jc w:val="center"/>
        <w:rPr>
          <w:rFonts w:ascii="Times New Roman" w:hAnsi="Times New Roman" w:cs="Times New Roman"/>
          <w:b/>
          <w:sz w:val="24"/>
          <w:szCs w:val="24"/>
          <w:lang w:val="uk-UA"/>
        </w:rPr>
      </w:pP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За результатами проведеної діагностики [</w:t>
      </w:r>
      <w:r w:rsidR="00476C4C">
        <w:rPr>
          <w:rFonts w:ascii="Times New Roman" w:hAnsi="Times New Roman" w:cs="Times New Roman"/>
          <w:sz w:val="24"/>
          <w:szCs w:val="24"/>
          <w:lang w:val="uk-UA"/>
        </w:rPr>
        <w:t>5</w:t>
      </w:r>
      <w:r w:rsidRPr="00A720F1">
        <w:rPr>
          <w:rFonts w:ascii="Times New Roman" w:hAnsi="Times New Roman" w:cs="Times New Roman"/>
          <w:sz w:val="24"/>
          <w:szCs w:val="24"/>
          <w:lang w:val="uk-UA"/>
        </w:rPr>
        <w:t xml:space="preserve">]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xml:space="preserve">» має низький рівень ефективності </w:t>
      </w:r>
      <w:proofErr w:type="spellStart"/>
      <w:r w:rsidRPr="00A720F1">
        <w:rPr>
          <w:rFonts w:ascii="Times New Roman" w:hAnsi="Times New Roman" w:cs="Times New Roman"/>
          <w:sz w:val="24"/>
          <w:szCs w:val="24"/>
          <w:lang w:val="uk-UA"/>
        </w:rPr>
        <w:t>ресурсозабезпечення</w:t>
      </w:r>
      <w:proofErr w:type="spellEnd"/>
      <w:r w:rsidRPr="00A720F1">
        <w:rPr>
          <w:rFonts w:ascii="Times New Roman" w:hAnsi="Times New Roman" w:cs="Times New Roman"/>
          <w:sz w:val="24"/>
          <w:szCs w:val="24"/>
          <w:lang w:val="uk-UA"/>
        </w:rPr>
        <w:t xml:space="preserve"> господарської діяльності (53%). Таким чином, у зв’язку з необхідністю економічного зростання товариства доцільними є розробка та впровадження заходів, спрямованих на підвищення ефективності </w:t>
      </w:r>
      <w:proofErr w:type="spellStart"/>
      <w:r w:rsidRPr="00A720F1">
        <w:rPr>
          <w:rFonts w:ascii="Times New Roman" w:hAnsi="Times New Roman" w:cs="Times New Roman"/>
          <w:sz w:val="24"/>
          <w:szCs w:val="24"/>
          <w:lang w:val="uk-UA"/>
        </w:rPr>
        <w:t>ресурсозабезпечення</w:t>
      </w:r>
      <w:proofErr w:type="spellEnd"/>
      <w:r w:rsidRPr="00A720F1">
        <w:rPr>
          <w:rFonts w:ascii="Times New Roman" w:hAnsi="Times New Roman" w:cs="Times New Roman"/>
          <w:sz w:val="24"/>
          <w:szCs w:val="24"/>
          <w:lang w:val="uk-UA"/>
        </w:rPr>
        <w:t>, а саме підтримувати у ресурсному портфелі високу частку стратегічних ресурсів, підвищувати стратегічну значимість інтелектуальних ресурсів, здійснювати пошук нових ресурсних комбінацій.</w:t>
      </w: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По-друге, удосконалення організаційної структури, її </w:t>
      </w:r>
      <w:proofErr w:type="spellStart"/>
      <w:r w:rsidRPr="00A720F1">
        <w:rPr>
          <w:rFonts w:ascii="Times New Roman" w:hAnsi="Times New Roman" w:cs="Times New Roman"/>
          <w:sz w:val="24"/>
          <w:szCs w:val="24"/>
          <w:lang w:val="uk-UA"/>
        </w:rPr>
        <w:t>єрархїї</w:t>
      </w:r>
      <w:proofErr w:type="spellEnd"/>
      <w:r w:rsidRPr="00A720F1">
        <w:rPr>
          <w:rFonts w:ascii="Times New Roman" w:hAnsi="Times New Roman" w:cs="Times New Roman"/>
          <w:sz w:val="24"/>
          <w:szCs w:val="24"/>
          <w:lang w:val="uk-UA"/>
        </w:rPr>
        <w:t xml:space="preserve">, рівня централізації і децентралізації – це важливий аспект діяльності підприємства. Він потребує створення апарату управління, який має максимально відповідати стратегічним планам, забезпечувати ефективну взаємодію із зовнішнім середовищем і сприяти досягненню поставлених цілей. Розробкою стратегій для покращення показників діяльності на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xml:space="preserve">» займається відділ маркетингу. Тому ефективність організації управління напряму залежить від роботи цього відділу. Він розробив наступальну стратегію поступового нарощування частки в фокус-регіонах за рахунок лідерів ринку. Дана стратегія передбачає виконання певних цілей, серед яких створення стійкої платформи для розвитку бренду в довгостроковій перспективі, оптимізація торгового портфелю, виведення бренду на лідируючі позиції в фокус-регіонах, зміцнення своїх позицій в Полтавському регіоні та інших регіонах України. Варто також звернути увагу на те, що витрати на маркетинг у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«Фірми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складають близько 4% річних від загального бюджету. Часто, сума, яку згодом виділяють являється, ще меншою від закладеної у бюджеті [</w:t>
      </w:r>
      <w:r w:rsidR="00A03B88">
        <w:rPr>
          <w:rFonts w:ascii="Times New Roman" w:hAnsi="Times New Roman" w:cs="Times New Roman"/>
          <w:sz w:val="24"/>
          <w:szCs w:val="24"/>
          <w:lang w:val="uk-UA"/>
        </w:rPr>
        <w:t>6</w:t>
      </w:r>
      <w:r w:rsidRPr="00A720F1">
        <w:rPr>
          <w:rFonts w:ascii="Times New Roman" w:hAnsi="Times New Roman" w:cs="Times New Roman"/>
          <w:sz w:val="24"/>
          <w:szCs w:val="24"/>
          <w:lang w:val="uk-UA"/>
        </w:rPr>
        <w:t>]. Ці дії стосовно формування рекламного бюджету нічим не обґрунтовані. Отже, існує потреба в збільшенні рекламного бюджету, що в подальшому вплине на обсяги збуту і відповідно на результативність діяльності товариства.</w:t>
      </w: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На підставі проведеного аналізу було виявлено, що ПАТ «Фірми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змушене адаптуватися до швидких та глибинних зовнішніх і внутрішніх змін, які характеризуються динамічністю, зниженням платоспроможності населення, загостренням конкурентної боротьби, тяжким фінансовим станом. Забезпечення прибутковості та конкурентоспроможності залежить значною мірою від наявності каналів збуту. Тому, важливим стратегічним напрямом діяльності товариства є збільшення своєї частки на українському ринку пива та вихід на європейські ринки , що допоможе наростити обсяги виробництва та збуту й отримати більший прибуток.</w:t>
      </w: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Щодо експертних можливостей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то вони оцінюються як високі, виходячи з відгуків споживачів різних країн [</w:t>
      </w:r>
      <w:r w:rsidR="00A03B88">
        <w:rPr>
          <w:rFonts w:ascii="Times New Roman" w:hAnsi="Times New Roman" w:cs="Times New Roman"/>
          <w:sz w:val="24"/>
          <w:szCs w:val="24"/>
          <w:lang w:val="uk-UA"/>
        </w:rPr>
        <w:t>7</w:t>
      </w:r>
      <w:r w:rsidRPr="00A720F1">
        <w:rPr>
          <w:rFonts w:ascii="Times New Roman" w:hAnsi="Times New Roman" w:cs="Times New Roman"/>
          <w:sz w:val="24"/>
          <w:szCs w:val="24"/>
          <w:lang w:val="uk-UA"/>
        </w:rPr>
        <w:t xml:space="preserve">]. Таким чином, для виходу на європейський ринок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необхідно здійснити такі кроки:</w:t>
      </w:r>
    </w:p>
    <w:p w:rsidR="00A720F1" w:rsidRPr="00A720F1" w:rsidRDefault="00A720F1" w:rsidP="00A720F1">
      <w:pPr>
        <w:pStyle w:val="a4"/>
        <w:numPr>
          <w:ilvl w:val="0"/>
          <w:numId w:val="5"/>
        </w:numPr>
        <w:spacing w:after="0" w:line="240" w:lineRule="auto"/>
        <w:ind w:left="0" w:firstLine="567"/>
        <w:contextualSpacing w:val="0"/>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lastRenderedPageBreak/>
        <w:t xml:space="preserve">підвищити якість продукції; </w:t>
      </w:r>
    </w:p>
    <w:p w:rsidR="00A720F1" w:rsidRPr="00A720F1" w:rsidRDefault="00A720F1" w:rsidP="00A720F1">
      <w:pPr>
        <w:pStyle w:val="a4"/>
        <w:numPr>
          <w:ilvl w:val="0"/>
          <w:numId w:val="5"/>
        </w:numPr>
        <w:spacing w:after="0" w:line="240" w:lineRule="auto"/>
        <w:ind w:left="0" w:firstLine="567"/>
        <w:contextualSpacing w:val="0"/>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дослідити зовнішній ринок; </w:t>
      </w:r>
    </w:p>
    <w:p w:rsidR="00A720F1" w:rsidRPr="00A720F1" w:rsidRDefault="00A720F1" w:rsidP="00A720F1">
      <w:pPr>
        <w:pStyle w:val="a4"/>
        <w:numPr>
          <w:ilvl w:val="0"/>
          <w:numId w:val="5"/>
        </w:numPr>
        <w:spacing w:after="0" w:line="240" w:lineRule="auto"/>
        <w:ind w:left="0" w:firstLine="567"/>
        <w:contextualSpacing w:val="0"/>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провести оцінку експортного потенціалу;</w:t>
      </w:r>
    </w:p>
    <w:p w:rsidR="00A720F1" w:rsidRPr="00A720F1" w:rsidRDefault="00A720F1" w:rsidP="00A720F1">
      <w:pPr>
        <w:pStyle w:val="a4"/>
        <w:numPr>
          <w:ilvl w:val="0"/>
          <w:numId w:val="5"/>
        </w:numPr>
        <w:spacing w:after="0" w:line="240" w:lineRule="auto"/>
        <w:ind w:left="0" w:firstLine="567"/>
        <w:contextualSpacing w:val="0"/>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розробити експортний план; </w:t>
      </w:r>
    </w:p>
    <w:p w:rsidR="00A720F1" w:rsidRPr="00A720F1" w:rsidRDefault="00A720F1" w:rsidP="00A720F1">
      <w:pPr>
        <w:pStyle w:val="a4"/>
        <w:numPr>
          <w:ilvl w:val="0"/>
          <w:numId w:val="5"/>
        </w:numPr>
        <w:spacing w:after="0" w:line="240" w:lineRule="auto"/>
        <w:ind w:left="0" w:firstLine="567"/>
        <w:contextualSpacing w:val="0"/>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створити спільні проекти з європейськими підприємствами для того, щоб замкнути та оптимізувати ланцюг «виробництво – експортний збут».</w:t>
      </w:r>
    </w:p>
    <w:p w:rsidR="00A720F1" w:rsidRDefault="00A720F1" w:rsidP="00A720F1">
      <w:pPr>
        <w:spacing w:after="0" w:line="240" w:lineRule="auto"/>
        <w:ind w:firstLine="567"/>
        <w:jc w:val="both"/>
        <w:rPr>
          <w:rFonts w:ascii="Times New Roman" w:hAnsi="Times New Roman" w:cs="Times New Roman"/>
          <w:color w:val="000000"/>
          <w:sz w:val="24"/>
          <w:szCs w:val="24"/>
          <w:lang w:val="uk-UA"/>
        </w:rPr>
      </w:pPr>
      <w:r w:rsidRPr="00A720F1">
        <w:rPr>
          <w:rFonts w:ascii="Times New Roman" w:hAnsi="Times New Roman" w:cs="Times New Roman"/>
          <w:sz w:val="24"/>
          <w:szCs w:val="24"/>
          <w:lang w:val="uk-UA"/>
        </w:rPr>
        <w:t xml:space="preserve">Отже, підсумовуючи вищесказане та враховуючи проблеми та переваги, які має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на сьогодні</w:t>
      </w:r>
      <w:r w:rsidR="00063999">
        <w:rPr>
          <w:rFonts w:ascii="Times New Roman" w:hAnsi="Times New Roman" w:cs="Times New Roman"/>
          <w:sz w:val="24"/>
          <w:szCs w:val="24"/>
          <w:lang w:val="en-US"/>
        </w:rPr>
        <w:t xml:space="preserve"> [7]</w:t>
      </w:r>
      <w:r w:rsidRPr="00A720F1">
        <w:rPr>
          <w:rFonts w:ascii="Times New Roman" w:hAnsi="Times New Roman" w:cs="Times New Roman"/>
          <w:sz w:val="24"/>
          <w:szCs w:val="24"/>
          <w:lang w:val="uk-UA"/>
        </w:rPr>
        <w:t>, виокремимо найбільш важливі рішення для підвищення результативності його діяльності (табл</w:t>
      </w:r>
      <w:r w:rsidR="00B76A8A">
        <w:rPr>
          <w:rFonts w:ascii="Times New Roman" w:hAnsi="Times New Roman" w:cs="Times New Roman"/>
          <w:sz w:val="24"/>
          <w:szCs w:val="24"/>
          <w:lang w:val="uk-UA"/>
        </w:rPr>
        <w:t>иця 8</w:t>
      </w:r>
      <w:r w:rsidRPr="00A720F1">
        <w:rPr>
          <w:rFonts w:ascii="Times New Roman" w:hAnsi="Times New Roman" w:cs="Times New Roman"/>
          <w:sz w:val="24"/>
          <w:szCs w:val="24"/>
          <w:lang w:val="uk-UA"/>
        </w:rPr>
        <w:t xml:space="preserve">). </w:t>
      </w:r>
      <w:r w:rsidRPr="00A720F1">
        <w:rPr>
          <w:rFonts w:ascii="Times New Roman" w:hAnsi="Times New Roman" w:cs="Times New Roman"/>
          <w:color w:val="000000"/>
          <w:sz w:val="24"/>
          <w:szCs w:val="24"/>
          <w:lang w:val="uk-UA"/>
        </w:rPr>
        <w:t xml:space="preserve">Комплексне застосування вищевказаних напрямів </w:t>
      </w:r>
      <w:r w:rsidRPr="00A720F1">
        <w:rPr>
          <w:rFonts w:ascii="Times New Roman" w:hAnsi="Times New Roman" w:cs="Times New Roman"/>
          <w:sz w:val="24"/>
          <w:szCs w:val="24"/>
          <w:lang w:val="uk-UA"/>
        </w:rPr>
        <w:t>дозволить, не тільки, покращити результативність діяльності</w:t>
      </w:r>
      <w:r w:rsidRPr="00A720F1">
        <w:rPr>
          <w:rFonts w:ascii="Times New Roman" w:hAnsi="Times New Roman" w:cs="Times New Roman"/>
          <w:color w:val="000000"/>
          <w:sz w:val="24"/>
          <w:szCs w:val="24"/>
          <w:lang w:val="uk-UA"/>
        </w:rPr>
        <w:t xml:space="preserve">, а і загалом фінансово-економічну ситуацію товариства, що є основою прибуткового функціонування, як на національному так і на міжнародних ринках. </w:t>
      </w:r>
    </w:p>
    <w:p w:rsidR="00B76A8A" w:rsidRPr="00A720F1" w:rsidRDefault="00B76A8A" w:rsidP="00A720F1">
      <w:pPr>
        <w:spacing w:after="0" w:line="240" w:lineRule="auto"/>
        <w:ind w:firstLine="567"/>
        <w:jc w:val="both"/>
        <w:rPr>
          <w:rFonts w:ascii="Times New Roman" w:hAnsi="Times New Roman" w:cs="Times New Roman"/>
          <w:color w:val="000000"/>
          <w:sz w:val="24"/>
          <w:szCs w:val="24"/>
          <w:lang w:val="uk-UA"/>
        </w:rPr>
      </w:pPr>
    </w:p>
    <w:p w:rsidR="00B76A8A" w:rsidRPr="00B76A8A" w:rsidRDefault="00A720F1" w:rsidP="00B76A8A">
      <w:pPr>
        <w:spacing w:after="0" w:line="240" w:lineRule="auto"/>
        <w:ind w:firstLine="567"/>
        <w:jc w:val="center"/>
        <w:rPr>
          <w:rFonts w:ascii="Times New Roman" w:hAnsi="Times New Roman" w:cs="Times New Roman"/>
          <w:b/>
          <w:sz w:val="24"/>
          <w:szCs w:val="24"/>
          <w:lang w:val="uk-UA"/>
        </w:rPr>
      </w:pPr>
      <w:r w:rsidRPr="00B76A8A">
        <w:rPr>
          <w:rFonts w:ascii="Times New Roman" w:hAnsi="Times New Roman" w:cs="Times New Roman"/>
          <w:b/>
          <w:sz w:val="24"/>
          <w:szCs w:val="24"/>
          <w:lang w:val="uk-UA"/>
        </w:rPr>
        <w:t xml:space="preserve">Таблиця </w:t>
      </w:r>
      <w:r w:rsidR="00B76A8A" w:rsidRPr="00B76A8A">
        <w:rPr>
          <w:rFonts w:ascii="Times New Roman" w:hAnsi="Times New Roman" w:cs="Times New Roman"/>
          <w:b/>
          <w:sz w:val="24"/>
          <w:szCs w:val="24"/>
          <w:lang w:val="uk-UA"/>
        </w:rPr>
        <w:t>8.</w:t>
      </w:r>
    </w:p>
    <w:p w:rsidR="00A720F1" w:rsidRPr="00B76A8A" w:rsidRDefault="00A720F1" w:rsidP="00B76A8A">
      <w:pPr>
        <w:spacing w:after="0" w:line="240" w:lineRule="auto"/>
        <w:ind w:firstLine="567"/>
        <w:jc w:val="center"/>
        <w:rPr>
          <w:rFonts w:ascii="Times New Roman" w:hAnsi="Times New Roman" w:cs="Times New Roman"/>
          <w:b/>
          <w:sz w:val="24"/>
          <w:szCs w:val="24"/>
          <w:lang w:val="uk-UA"/>
        </w:rPr>
      </w:pPr>
      <w:r w:rsidRPr="00B76A8A">
        <w:rPr>
          <w:rFonts w:ascii="Times New Roman" w:hAnsi="Times New Roman" w:cs="Times New Roman"/>
          <w:b/>
          <w:sz w:val="24"/>
          <w:szCs w:val="24"/>
          <w:lang w:val="uk-UA"/>
        </w:rPr>
        <w:t xml:space="preserve">Основні напрямки підвищення результативності діяльності </w:t>
      </w:r>
      <w:proofErr w:type="spellStart"/>
      <w:r w:rsidRPr="00B76A8A">
        <w:rPr>
          <w:rFonts w:ascii="Times New Roman" w:hAnsi="Times New Roman" w:cs="Times New Roman"/>
          <w:b/>
          <w:sz w:val="24"/>
          <w:szCs w:val="24"/>
          <w:lang w:val="uk-UA"/>
        </w:rPr>
        <w:t>ПрАТ</w:t>
      </w:r>
      <w:proofErr w:type="spellEnd"/>
      <w:r w:rsidRPr="00B76A8A">
        <w:rPr>
          <w:rFonts w:ascii="Times New Roman" w:hAnsi="Times New Roman" w:cs="Times New Roman"/>
          <w:b/>
          <w:sz w:val="24"/>
          <w:szCs w:val="24"/>
          <w:lang w:val="uk-UA"/>
        </w:rPr>
        <w:t xml:space="preserve"> «Фірма «</w:t>
      </w:r>
      <w:proofErr w:type="spellStart"/>
      <w:r w:rsidRPr="00B76A8A">
        <w:rPr>
          <w:rFonts w:ascii="Times New Roman" w:hAnsi="Times New Roman" w:cs="Times New Roman"/>
          <w:b/>
          <w:sz w:val="24"/>
          <w:szCs w:val="24"/>
          <w:lang w:val="uk-UA"/>
        </w:rPr>
        <w:t>Полтавпиво</w:t>
      </w:r>
      <w:proofErr w:type="spellEnd"/>
      <w:r w:rsidRPr="00B76A8A">
        <w:rPr>
          <w:rFonts w:ascii="Times New Roman" w:hAnsi="Times New Roman" w:cs="Times New Roman"/>
          <w:b/>
          <w:sz w:val="24"/>
          <w:szCs w:val="24"/>
          <w:lang w:val="uk-UA"/>
        </w:rPr>
        <w: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9"/>
        <w:gridCol w:w="7361"/>
      </w:tblGrid>
      <w:tr w:rsidR="00A720F1" w:rsidRPr="00A720F1" w:rsidTr="00A720F1">
        <w:trPr>
          <w:trHeight w:val="340"/>
        </w:trPr>
        <w:tc>
          <w:tcPr>
            <w:tcW w:w="1068" w:type="pct"/>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Сегмент</w:t>
            </w:r>
          </w:p>
        </w:tc>
        <w:tc>
          <w:tcPr>
            <w:tcW w:w="3932" w:type="pct"/>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Характеристика</w:t>
            </w:r>
          </w:p>
        </w:tc>
      </w:tr>
      <w:tr w:rsidR="00A720F1" w:rsidRPr="00A720F1" w:rsidTr="00A720F1">
        <w:trPr>
          <w:trHeight w:val="340"/>
        </w:trPr>
        <w:tc>
          <w:tcPr>
            <w:tcW w:w="1068" w:type="pct"/>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Виробництво</w:t>
            </w:r>
          </w:p>
        </w:tc>
        <w:tc>
          <w:tcPr>
            <w:tcW w:w="3932" w:type="pct"/>
          </w:tcPr>
          <w:p w:rsidR="00A720F1" w:rsidRPr="00A720F1" w:rsidRDefault="00A720F1" w:rsidP="00A720F1">
            <w:pPr>
              <w:spacing w:after="0" w:line="240" w:lineRule="auto"/>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Задоволення виконання стандартів (технічних) виготовлення продукції високої якості проведення подальшої модернізації (вдосконалення), модифікації технічного забезпечення, зниження виробничих витрат та підвищення загального рівня фондоозброєності праці.</w:t>
            </w:r>
          </w:p>
        </w:tc>
      </w:tr>
      <w:tr w:rsidR="00A720F1" w:rsidRPr="00A720F1" w:rsidTr="00A720F1">
        <w:trPr>
          <w:trHeight w:val="340"/>
        </w:trPr>
        <w:tc>
          <w:tcPr>
            <w:tcW w:w="1068" w:type="pct"/>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Маркетинг</w:t>
            </w:r>
          </w:p>
        </w:tc>
        <w:tc>
          <w:tcPr>
            <w:tcW w:w="3932" w:type="pct"/>
          </w:tcPr>
          <w:p w:rsidR="00A720F1" w:rsidRPr="00A720F1" w:rsidRDefault="00A720F1" w:rsidP="00A720F1">
            <w:pPr>
              <w:spacing w:after="0" w:line="240" w:lineRule="auto"/>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Розширення відділу маркетингу, подальше вдосконалення та посилення маркетингової тактики, підвищення потужності збутової політики маркетингу, розширення каналів розподілу продукції та ринків збуту; вдосконалення маркетингових комунікацій, реструктуризація ресурсного портфеля; вихід на нові сегменти ринку і на нові ринки.</w:t>
            </w:r>
          </w:p>
        </w:tc>
      </w:tr>
      <w:tr w:rsidR="00A720F1" w:rsidRPr="00A720F1" w:rsidTr="00A720F1">
        <w:trPr>
          <w:trHeight w:val="340"/>
        </w:trPr>
        <w:tc>
          <w:tcPr>
            <w:tcW w:w="1068" w:type="pct"/>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Фінанси</w:t>
            </w:r>
          </w:p>
        </w:tc>
        <w:tc>
          <w:tcPr>
            <w:tcW w:w="3932" w:type="pct"/>
          </w:tcPr>
          <w:p w:rsidR="00A720F1" w:rsidRPr="00A720F1" w:rsidRDefault="00A720F1" w:rsidP="00737E6B">
            <w:pPr>
              <w:spacing w:after="0" w:line="240" w:lineRule="auto"/>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Стабілізація основних фінансових показників і </w:t>
            </w:r>
            <w:proofErr w:type="spellStart"/>
            <w:r w:rsidRPr="00A720F1">
              <w:rPr>
                <w:rFonts w:ascii="Times New Roman" w:hAnsi="Times New Roman" w:cs="Times New Roman"/>
                <w:sz w:val="24"/>
                <w:szCs w:val="24"/>
                <w:lang w:val="uk-UA"/>
              </w:rPr>
              <w:t>поступов</w:t>
            </w:r>
            <w:proofErr w:type="spellEnd"/>
            <w:r w:rsidR="00737E6B">
              <w:rPr>
                <w:rFonts w:ascii="Times New Roman" w:hAnsi="Times New Roman" w:cs="Times New Roman"/>
                <w:sz w:val="24"/>
                <w:szCs w:val="24"/>
              </w:rPr>
              <w:t>а</w:t>
            </w:r>
            <w:r w:rsidRPr="00A720F1">
              <w:rPr>
                <w:rFonts w:ascii="Times New Roman" w:hAnsi="Times New Roman" w:cs="Times New Roman"/>
                <w:sz w:val="24"/>
                <w:szCs w:val="24"/>
                <w:lang w:val="uk-UA"/>
              </w:rPr>
              <w:t xml:space="preserve"> </w:t>
            </w:r>
            <w:r w:rsidR="00737E6B">
              <w:rPr>
                <w:rFonts w:ascii="Times New Roman" w:hAnsi="Times New Roman" w:cs="Times New Roman"/>
                <w:sz w:val="24"/>
                <w:szCs w:val="24"/>
                <w:lang w:val="uk-UA"/>
              </w:rPr>
              <w:t xml:space="preserve">максимізація </w:t>
            </w:r>
            <w:r w:rsidRPr="00A720F1">
              <w:rPr>
                <w:rFonts w:ascii="Times New Roman" w:hAnsi="Times New Roman" w:cs="Times New Roman"/>
                <w:sz w:val="24"/>
                <w:szCs w:val="24"/>
                <w:lang w:val="uk-UA"/>
              </w:rPr>
              <w:t>прибутку і рентабельності</w:t>
            </w:r>
          </w:p>
        </w:tc>
      </w:tr>
      <w:tr w:rsidR="00A720F1" w:rsidRPr="00A720F1" w:rsidTr="00A720F1">
        <w:trPr>
          <w:trHeight w:val="340"/>
        </w:trPr>
        <w:tc>
          <w:tcPr>
            <w:tcW w:w="1068" w:type="pct"/>
            <w:vAlign w:val="center"/>
          </w:tcPr>
          <w:p w:rsidR="00A720F1" w:rsidRPr="00A720F1" w:rsidRDefault="00A720F1" w:rsidP="00A720F1">
            <w:pPr>
              <w:spacing w:after="0" w:line="240" w:lineRule="auto"/>
              <w:jc w:val="center"/>
              <w:rPr>
                <w:rFonts w:ascii="Times New Roman" w:hAnsi="Times New Roman" w:cs="Times New Roman"/>
                <w:sz w:val="24"/>
                <w:szCs w:val="24"/>
                <w:lang w:val="uk-UA"/>
              </w:rPr>
            </w:pPr>
            <w:r w:rsidRPr="00A720F1">
              <w:rPr>
                <w:rFonts w:ascii="Times New Roman" w:hAnsi="Times New Roman" w:cs="Times New Roman"/>
                <w:sz w:val="24"/>
                <w:szCs w:val="24"/>
                <w:lang w:val="uk-UA"/>
              </w:rPr>
              <w:t>Кадри</w:t>
            </w:r>
          </w:p>
        </w:tc>
        <w:tc>
          <w:tcPr>
            <w:tcW w:w="3932" w:type="pct"/>
          </w:tcPr>
          <w:p w:rsidR="00A720F1" w:rsidRPr="00A720F1" w:rsidRDefault="00737E6B" w:rsidP="00315D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ефективної системи підбору</w:t>
            </w:r>
            <w:r w:rsidR="00A720F1" w:rsidRPr="00A720F1">
              <w:rPr>
                <w:rFonts w:ascii="Times New Roman" w:hAnsi="Times New Roman" w:cs="Times New Roman"/>
                <w:sz w:val="24"/>
                <w:szCs w:val="24"/>
                <w:lang w:val="uk-UA"/>
              </w:rPr>
              <w:t xml:space="preserve"> персоналу, </w:t>
            </w:r>
            <w:r w:rsidR="00315D34">
              <w:rPr>
                <w:rFonts w:ascii="Times New Roman" w:hAnsi="Times New Roman" w:cs="Times New Roman"/>
                <w:sz w:val="24"/>
                <w:szCs w:val="24"/>
                <w:lang w:val="uk-UA"/>
              </w:rPr>
              <w:t>урізноманітнення напрямків</w:t>
            </w:r>
            <w:r w:rsidR="00A720F1" w:rsidRPr="00A720F1">
              <w:rPr>
                <w:rFonts w:ascii="Times New Roman" w:hAnsi="Times New Roman" w:cs="Times New Roman"/>
                <w:sz w:val="24"/>
                <w:szCs w:val="24"/>
                <w:lang w:val="uk-UA"/>
              </w:rPr>
              <w:t xml:space="preserve"> стимулювання праці; </w:t>
            </w:r>
            <w:r w:rsidR="00315D34">
              <w:rPr>
                <w:rFonts w:ascii="Times New Roman" w:hAnsi="Times New Roman" w:cs="Times New Roman"/>
                <w:sz w:val="24"/>
                <w:szCs w:val="24"/>
                <w:lang w:val="uk-UA"/>
              </w:rPr>
              <w:t>збільшення</w:t>
            </w:r>
            <w:r w:rsidR="00A720F1" w:rsidRPr="00A720F1">
              <w:rPr>
                <w:rFonts w:ascii="Times New Roman" w:hAnsi="Times New Roman" w:cs="Times New Roman"/>
                <w:sz w:val="24"/>
                <w:szCs w:val="24"/>
                <w:lang w:val="uk-UA"/>
              </w:rPr>
              <w:t xml:space="preserve"> </w:t>
            </w:r>
            <w:r w:rsidR="00315D34">
              <w:rPr>
                <w:rFonts w:ascii="Times New Roman" w:hAnsi="Times New Roman" w:cs="Times New Roman"/>
                <w:sz w:val="24"/>
                <w:szCs w:val="24"/>
                <w:lang w:val="uk-UA"/>
              </w:rPr>
              <w:t>швидкості</w:t>
            </w:r>
            <w:r w:rsidR="00A720F1" w:rsidRPr="00A720F1">
              <w:rPr>
                <w:rFonts w:ascii="Times New Roman" w:hAnsi="Times New Roman" w:cs="Times New Roman"/>
                <w:sz w:val="24"/>
                <w:szCs w:val="24"/>
                <w:lang w:val="uk-UA"/>
              </w:rPr>
              <w:t xml:space="preserve"> приросту продуктивності праці над </w:t>
            </w:r>
            <w:r w:rsidR="00315D34">
              <w:rPr>
                <w:rFonts w:ascii="Times New Roman" w:hAnsi="Times New Roman" w:cs="Times New Roman"/>
                <w:sz w:val="24"/>
                <w:szCs w:val="24"/>
                <w:lang w:val="uk-UA"/>
              </w:rPr>
              <w:t>показником</w:t>
            </w:r>
            <w:r w:rsidR="00A720F1" w:rsidRPr="00A720F1">
              <w:rPr>
                <w:rFonts w:ascii="Times New Roman" w:hAnsi="Times New Roman" w:cs="Times New Roman"/>
                <w:sz w:val="24"/>
                <w:szCs w:val="24"/>
                <w:lang w:val="uk-UA"/>
              </w:rPr>
              <w:t xml:space="preserve"> заробітної плати. </w:t>
            </w:r>
          </w:p>
        </w:tc>
      </w:tr>
    </w:tbl>
    <w:p w:rsidR="00282228" w:rsidRDefault="00282228" w:rsidP="00282228">
      <w:pPr>
        <w:spacing w:after="0" w:line="240" w:lineRule="auto"/>
        <w:ind w:firstLine="567"/>
        <w:jc w:val="both"/>
        <w:rPr>
          <w:rFonts w:ascii="Times New Roman" w:hAnsi="Times New Roman" w:cs="Times New Roman"/>
          <w:sz w:val="24"/>
          <w:szCs w:val="24"/>
          <w:lang w:val="uk-UA"/>
        </w:rPr>
      </w:pPr>
    </w:p>
    <w:p w:rsidR="00282228" w:rsidRDefault="00B76A8A" w:rsidP="0028222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роботі</w:t>
      </w:r>
      <w:r w:rsidR="00A720F1" w:rsidRPr="00A720F1">
        <w:rPr>
          <w:rFonts w:ascii="Times New Roman" w:hAnsi="Times New Roman" w:cs="Times New Roman"/>
          <w:sz w:val="24"/>
          <w:szCs w:val="24"/>
          <w:lang w:val="uk-UA"/>
        </w:rPr>
        <w:t xml:space="preserve"> були розраховані та проаналізовані показники фінансової результативності діяльності </w:t>
      </w:r>
      <w:proofErr w:type="spellStart"/>
      <w:r w:rsidR="00A720F1" w:rsidRPr="00A720F1">
        <w:rPr>
          <w:rFonts w:ascii="Times New Roman" w:hAnsi="Times New Roman" w:cs="Times New Roman"/>
          <w:sz w:val="24"/>
          <w:szCs w:val="24"/>
          <w:lang w:val="uk-UA"/>
        </w:rPr>
        <w:t>ПрАТ</w:t>
      </w:r>
      <w:proofErr w:type="spellEnd"/>
      <w:r w:rsidR="00A720F1" w:rsidRPr="00A720F1">
        <w:rPr>
          <w:rFonts w:ascii="Times New Roman" w:hAnsi="Times New Roman" w:cs="Times New Roman"/>
          <w:sz w:val="24"/>
          <w:szCs w:val="24"/>
          <w:lang w:val="uk-UA"/>
        </w:rPr>
        <w:t> «Фірма «</w:t>
      </w:r>
      <w:proofErr w:type="spellStart"/>
      <w:r w:rsidR="00A720F1" w:rsidRPr="00A720F1">
        <w:rPr>
          <w:rFonts w:ascii="Times New Roman" w:hAnsi="Times New Roman" w:cs="Times New Roman"/>
          <w:sz w:val="24"/>
          <w:szCs w:val="24"/>
          <w:lang w:val="uk-UA"/>
        </w:rPr>
        <w:t>Полтавпиво</w:t>
      </w:r>
      <w:proofErr w:type="spellEnd"/>
      <w:r w:rsidR="00A720F1" w:rsidRPr="00A720F1">
        <w:rPr>
          <w:rFonts w:ascii="Times New Roman" w:hAnsi="Times New Roman" w:cs="Times New Roman"/>
          <w:sz w:val="24"/>
          <w:szCs w:val="24"/>
          <w:lang w:val="uk-UA"/>
        </w:rPr>
        <w:t xml:space="preserve">» на основі запропонованого підходу до діагностики стану фінансової результативності за видами господарської діяльності. Виявлено, що товариство перебуває в кризовому, загрозливому стані, і потребує реформування, задля підвищення результативності його діяльності. Були сформовані основні напрямки підвищення результативності діяльності </w:t>
      </w:r>
      <w:proofErr w:type="spellStart"/>
      <w:r w:rsidR="00A720F1" w:rsidRPr="00A720F1">
        <w:rPr>
          <w:rFonts w:ascii="Times New Roman" w:hAnsi="Times New Roman" w:cs="Times New Roman"/>
          <w:sz w:val="24"/>
          <w:szCs w:val="24"/>
          <w:lang w:val="uk-UA"/>
        </w:rPr>
        <w:t>ПрАТ</w:t>
      </w:r>
      <w:proofErr w:type="spellEnd"/>
      <w:r w:rsidR="00A720F1" w:rsidRPr="00A720F1">
        <w:rPr>
          <w:rFonts w:ascii="Times New Roman" w:hAnsi="Times New Roman" w:cs="Times New Roman"/>
          <w:sz w:val="24"/>
          <w:szCs w:val="24"/>
          <w:lang w:val="uk-UA"/>
        </w:rPr>
        <w:t xml:space="preserve"> «Фірма «</w:t>
      </w:r>
      <w:proofErr w:type="spellStart"/>
      <w:r w:rsidR="00A720F1" w:rsidRPr="00A720F1">
        <w:rPr>
          <w:rFonts w:ascii="Times New Roman" w:hAnsi="Times New Roman" w:cs="Times New Roman"/>
          <w:sz w:val="24"/>
          <w:szCs w:val="24"/>
          <w:lang w:val="uk-UA"/>
        </w:rPr>
        <w:t>Полтавпиво</w:t>
      </w:r>
      <w:proofErr w:type="spellEnd"/>
      <w:r w:rsidR="00A720F1" w:rsidRPr="00A720F1">
        <w:rPr>
          <w:rFonts w:ascii="Times New Roman" w:hAnsi="Times New Roman" w:cs="Times New Roman"/>
          <w:sz w:val="24"/>
          <w:szCs w:val="24"/>
          <w:lang w:val="uk-UA"/>
        </w:rPr>
        <w:t>».</w:t>
      </w:r>
      <w:bookmarkStart w:id="2" w:name="_Toc512805754"/>
      <w:bookmarkStart w:id="3" w:name="_Toc516948489"/>
      <w:bookmarkStart w:id="4" w:name="_Toc531871018"/>
    </w:p>
    <w:bookmarkEnd w:id="2"/>
    <w:bookmarkEnd w:id="3"/>
    <w:bookmarkEnd w:id="4"/>
    <w:p w:rsidR="00A720F1" w:rsidRPr="00A720F1" w:rsidRDefault="00CF150B" w:rsidP="00A720F1">
      <w:pPr>
        <w:spacing w:after="0" w:line="240" w:lineRule="auto"/>
        <w:ind w:firstLine="567"/>
        <w:jc w:val="both"/>
        <w:rPr>
          <w:rFonts w:ascii="Times New Roman" w:hAnsi="Times New Roman" w:cs="Times New Roman"/>
          <w:sz w:val="24"/>
          <w:szCs w:val="24"/>
          <w:lang w:val="uk-UA"/>
        </w:rPr>
      </w:pPr>
      <w:r w:rsidRPr="00F6378A">
        <w:rPr>
          <w:rFonts w:ascii="Times New Roman" w:hAnsi="Times New Roman" w:cs="Times New Roman"/>
          <w:b/>
          <w:color w:val="000000" w:themeColor="text1"/>
          <w:sz w:val="24"/>
          <w:szCs w:val="24"/>
          <w:lang w:val="uk-UA"/>
        </w:rPr>
        <w:t>Висновок</w:t>
      </w:r>
      <w:r w:rsidRPr="00F6378A">
        <w:rPr>
          <w:rFonts w:ascii="Times New Roman" w:hAnsi="Times New Roman" w:cs="Times New Roman"/>
          <w:color w:val="000000" w:themeColor="text1"/>
          <w:sz w:val="24"/>
          <w:szCs w:val="24"/>
          <w:lang w:val="uk-UA"/>
        </w:rPr>
        <w:t xml:space="preserve">. </w:t>
      </w:r>
      <w:r w:rsidR="00A720F1" w:rsidRPr="00A720F1">
        <w:rPr>
          <w:rFonts w:ascii="Times New Roman" w:hAnsi="Times New Roman" w:cs="Times New Roman"/>
          <w:sz w:val="24"/>
          <w:szCs w:val="24"/>
          <w:lang w:val="uk-UA"/>
        </w:rPr>
        <w:t xml:space="preserve">Підсумовуючи викладене в роботі, варто зазначити, що результативність є однією з найбільш вагомих характеристик успішності функціонування та розвитку суб’єктів господарювання. Ознакою успішної діяльності стає досягнення поставлених цілей, а також послідовне вирішення виробничих, комерційних, фінансових, соціальних та інших завдань, що супроводжується отриманням відповідних ефектів. У сучасних публікаціях немає єдиного підходу щодо визначення поняття результативності та його оцінки. Різноманітність підходів до трактування сутності поняття «результативність» зумовлена широким спектром його застосування та особливостями сфери діяльності підприємства, результативність якого необхідно оцінити. </w:t>
      </w: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Фінансовий сенс результативності діяльності підприємства можна охарактеризувати показниками прибутку і рентабельності, які дозволяють оцінити діяльність підприємства Також варто зазначити, що основні положення методики аналізу результативності </w:t>
      </w:r>
      <w:r w:rsidRPr="00A720F1">
        <w:rPr>
          <w:rFonts w:ascii="Times New Roman" w:hAnsi="Times New Roman" w:cs="Times New Roman"/>
          <w:sz w:val="24"/>
          <w:szCs w:val="24"/>
          <w:lang w:val="uk-UA"/>
        </w:rPr>
        <w:lastRenderedPageBreak/>
        <w:t xml:space="preserve">діяльності підприємства аналогічні методичним підходам, що застосовуються для відповідного аналізу на макрорівні. </w:t>
      </w:r>
    </w:p>
    <w:p w:rsidR="00A720F1" w:rsidRPr="00A720F1" w:rsidRDefault="00A720F1" w:rsidP="00A720F1">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У ході проведен</w:t>
      </w:r>
      <w:r w:rsidR="00CF150B">
        <w:rPr>
          <w:rFonts w:ascii="Times New Roman" w:hAnsi="Times New Roman" w:cs="Times New Roman"/>
          <w:sz w:val="24"/>
          <w:szCs w:val="24"/>
          <w:lang w:val="uk-UA"/>
        </w:rPr>
        <w:t>ого дослідження</w:t>
      </w:r>
      <w:r w:rsidRPr="00A720F1">
        <w:rPr>
          <w:rFonts w:ascii="Times New Roman" w:hAnsi="Times New Roman" w:cs="Times New Roman"/>
          <w:sz w:val="24"/>
          <w:szCs w:val="24"/>
          <w:lang w:val="uk-UA"/>
        </w:rPr>
        <w:t xml:space="preserve">, було виявлено, що стан галузі в якій функціонує товариство, а саме пивоварної, досить нестабільний і характеризується спадом виробництва. Протягом 2015-2017 років діяльність товариства можна охарактеризувати як ефективну, з позитивною, зростаючою тенденцією майже всіх показників. У 2016 році відбувається погіршення ситуації, тобто товариство отримує збиток і є нерентабельним. Але вже у 2017 році діяльність знов відновлює </w:t>
      </w:r>
      <w:r w:rsidR="00CF150B">
        <w:rPr>
          <w:rFonts w:ascii="Times New Roman" w:hAnsi="Times New Roman" w:cs="Times New Roman"/>
          <w:sz w:val="24"/>
          <w:szCs w:val="24"/>
          <w:lang w:val="uk-UA"/>
        </w:rPr>
        <w:t>тенденцію</w:t>
      </w:r>
      <w:r w:rsidRPr="00A720F1">
        <w:rPr>
          <w:rFonts w:ascii="Times New Roman" w:hAnsi="Times New Roman" w:cs="Times New Roman"/>
          <w:sz w:val="24"/>
          <w:szCs w:val="24"/>
          <w:lang w:val="uk-UA"/>
        </w:rPr>
        <w:t xml:space="preserve"> росту. На основі проведеної діагностики стану фінансової результативності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xml:space="preserve">» за видами господарської діяльності були використані середньорічні суми активів та власного капіталу, що є одним із ключових факторів, котрі впливають на результативність діяльності. Застосування даного підходу надало можливість виявити, що результативність діяльності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знаходиться на досить низькому, кризовому рівні. Стрімке зниження результативності діяльності відбулося у 2016 році, у попередніх аналізованих роках вона знаходилась на оптимальному рівні. Показники фінансової результативності за звичайною діяльністю, що є підсумком фінансової результативності усіх видів господарської діяльності товариства у 2016 році знизились до критичних значень.</w:t>
      </w:r>
    </w:p>
    <w:p w:rsidR="00A720F1" w:rsidRPr="00A720F1" w:rsidRDefault="00A720F1" w:rsidP="00D53CA9">
      <w:pPr>
        <w:spacing w:after="0" w:line="240" w:lineRule="auto"/>
        <w:ind w:firstLine="567"/>
        <w:jc w:val="both"/>
        <w:rPr>
          <w:rFonts w:ascii="Times New Roman" w:hAnsi="Times New Roman" w:cs="Times New Roman"/>
          <w:sz w:val="24"/>
          <w:szCs w:val="24"/>
          <w:lang w:val="uk-UA"/>
        </w:rPr>
      </w:pPr>
      <w:r w:rsidRPr="00A720F1">
        <w:rPr>
          <w:rFonts w:ascii="Times New Roman" w:hAnsi="Times New Roman" w:cs="Times New Roman"/>
          <w:sz w:val="24"/>
          <w:szCs w:val="24"/>
          <w:lang w:val="uk-UA"/>
        </w:rPr>
        <w:t xml:space="preserve">Визначені напрямки підвищення результативності діяльності </w:t>
      </w:r>
      <w:proofErr w:type="spellStart"/>
      <w:r w:rsidRPr="00A720F1">
        <w:rPr>
          <w:rFonts w:ascii="Times New Roman" w:hAnsi="Times New Roman" w:cs="Times New Roman"/>
          <w:sz w:val="24"/>
          <w:szCs w:val="24"/>
          <w:lang w:val="uk-UA"/>
        </w:rPr>
        <w:t>ПрАТ</w:t>
      </w:r>
      <w:proofErr w:type="spellEnd"/>
      <w:r w:rsidRPr="00A720F1">
        <w:rPr>
          <w:rFonts w:ascii="Times New Roman" w:hAnsi="Times New Roman" w:cs="Times New Roman"/>
          <w:sz w:val="24"/>
          <w:szCs w:val="24"/>
          <w:lang w:val="uk-UA"/>
        </w:rPr>
        <w:t xml:space="preserve"> «Фірма «</w:t>
      </w:r>
      <w:proofErr w:type="spellStart"/>
      <w:r w:rsidRPr="00A720F1">
        <w:rPr>
          <w:rFonts w:ascii="Times New Roman" w:hAnsi="Times New Roman" w:cs="Times New Roman"/>
          <w:sz w:val="24"/>
          <w:szCs w:val="24"/>
          <w:lang w:val="uk-UA"/>
        </w:rPr>
        <w:t>Полтавпиво</w:t>
      </w:r>
      <w:proofErr w:type="spellEnd"/>
      <w:r w:rsidRPr="00A720F1">
        <w:rPr>
          <w:rFonts w:ascii="Times New Roman" w:hAnsi="Times New Roman" w:cs="Times New Roman"/>
          <w:sz w:val="24"/>
          <w:szCs w:val="24"/>
          <w:lang w:val="uk-UA"/>
        </w:rPr>
        <w:t>» так і інших підприємств пивоварної галузі на основі ресурсних чинників підвищення результативності діяльності. Серед основних напрямків варто виділити: вихід на нові сегменти ринку;</w:t>
      </w:r>
      <w:r w:rsidR="00D53CA9">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вдосконалення маркетингових комунікацій;</w:t>
      </w:r>
      <w:r w:rsidR="00D53CA9">
        <w:rPr>
          <w:rFonts w:ascii="Times New Roman" w:hAnsi="Times New Roman" w:cs="Times New Roman"/>
          <w:sz w:val="24"/>
          <w:szCs w:val="24"/>
          <w:lang w:val="uk-UA"/>
        </w:rPr>
        <w:t xml:space="preserve"> </w:t>
      </w:r>
      <w:r w:rsidRPr="00A720F1">
        <w:rPr>
          <w:rFonts w:ascii="Times New Roman" w:hAnsi="Times New Roman" w:cs="Times New Roman"/>
          <w:sz w:val="24"/>
          <w:szCs w:val="24"/>
          <w:lang w:val="uk-UA"/>
        </w:rPr>
        <w:t>реструктуризація ресурсного портфеля та стабілізація основних фінансових показників</w:t>
      </w:r>
      <w:r w:rsidR="00A03B88">
        <w:rPr>
          <w:rFonts w:ascii="Times New Roman" w:hAnsi="Times New Roman" w:cs="Times New Roman"/>
          <w:sz w:val="24"/>
          <w:szCs w:val="24"/>
          <w:lang w:val="uk-UA"/>
        </w:rPr>
        <w:t>.</w:t>
      </w:r>
    </w:p>
    <w:p w:rsidR="00215A1C" w:rsidRPr="00A720F1" w:rsidRDefault="00A720F1" w:rsidP="00A720F1">
      <w:pPr>
        <w:spacing w:after="0" w:line="240" w:lineRule="auto"/>
        <w:ind w:firstLine="567"/>
        <w:jc w:val="both"/>
        <w:rPr>
          <w:rFonts w:ascii="Times New Roman" w:hAnsi="Times New Roman" w:cs="Times New Roman"/>
          <w:b/>
          <w:sz w:val="24"/>
          <w:szCs w:val="24"/>
          <w:lang w:val="uk-UA"/>
        </w:rPr>
      </w:pPr>
      <w:r w:rsidRPr="00A720F1">
        <w:rPr>
          <w:rFonts w:ascii="Times New Roman" w:hAnsi="Times New Roman" w:cs="Times New Roman"/>
          <w:sz w:val="24"/>
          <w:szCs w:val="24"/>
          <w:lang w:val="uk-UA"/>
        </w:rPr>
        <w:t>Отже, товариство перебуває в кризовому, загрозливому стані, попри позитивні зміни у показниках за 2017 рік. і потребує негайних кардинальних змін та удосконалень, задля підвищення результативності його діяльності.</w:t>
      </w:r>
    </w:p>
    <w:p w:rsidR="00215A1C" w:rsidRDefault="00215A1C" w:rsidP="009276D3">
      <w:pPr>
        <w:spacing w:after="0" w:line="240" w:lineRule="auto"/>
        <w:ind w:firstLine="709"/>
        <w:rPr>
          <w:rFonts w:ascii="Times New Roman" w:hAnsi="Times New Roman" w:cs="Times New Roman"/>
          <w:b/>
          <w:sz w:val="24"/>
          <w:szCs w:val="24"/>
          <w:lang w:val="uk-UA"/>
        </w:rPr>
      </w:pPr>
    </w:p>
    <w:p w:rsidR="00BA26C1" w:rsidRDefault="00BA26C1" w:rsidP="009276D3">
      <w:pPr>
        <w:spacing w:after="0" w:line="240" w:lineRule="auto"/>
        <w:ind w:firstLine="709"/>
        <w:rPr>
          <w:rFonts w:ascii="Times New Roman" w:hAnsi="Times New Roman" w:cs="Times New Roman"/>
          <w:b/>
          <w:sz w:val="24"/>
          <w:szCs w:val="24"/>
          <w:lang w:val="uk-UA"/>
        </w:rPr>
      </w:pPr>
      <w:r w:rsidRPr="003E3AEE">
        <w:rPr>
          <w:rFonts w:ascii="Times New Roman" w:hAnsi="Times New Roman" w:cs="Times New Roman"/>
          <w:b/>
          <w:sz w:val="24"/>
          <w:szCs w:val="24"/>
          <w:lang w:val="uk-UA"/>
        </w:rPr>
        <w:t>Література</w:t>
      </w:r>
      <w:r w:rsidR="009276D3">
        <w:rPr>
          <w:rFonts w:ascii="Times New Roman" w:hAnsi="Times New Roman" w:cs="Times New Roman"/>
          <w:b/>
          <w:sz w:val="24"/>
          <w:szCs w:val="24"/>
          <w:lang w:val="uk-UA"/>
        </w:rPr>
        <w:t>.</w:t>
      </w:r>
    </w:p>
    <w:p w:rsidR="00A03B88" w:rsidRDefault="00A03B88" w:rsidP="009276D3">
      <w:pPr>
        <w:spacing w:after="0" w:line="240" w:lineRule="auto"/>
        <w:ind w:firstLine="709"/>
        <w:rPr>
          <w:rFonts w:ascii="Times New Roman" w:hAnsi="Times New Roman" w:cs="Times New Roman"/>
          <w:b/>
          <w:sz w:val="24"/>
          <w:szCs w:val="24"/>
          <w:lang w:val="uk-UA"/>
        </w:rPr>
      </w:pPr>
    </w:p>
    <w:p w:rsidR="00EC34A3" w:rsidRPr="00CB320C" w:rsidRDefault="00EC34A3" w:rsidP="00476C4C">
      <w:pPr>
        <w:numPr>
          <w:ilvl w:val="0"/>
          <w:numId w:val="8"/>
        </w:numPr>
        <w:tabs>
          <w:tab w:val="left" w:pos="851"/>
          <w:tab w:val="left" w:pos="1701"/>
        </w:tabs>
        <w:spacing w:after="0" w:line="240" w:lineRule="auto"/>
        <w:ind w:left="0" w:firstLine="567"/>
        <w:contextualSpacing/>
        <w:jc w:val="both"/>
        <w:rPr>
          <w:rFonts w:ascii="Times New Roman" w:hAnsi="Times New Roman" w:cs="Times New Roman"/>
          <w:sz w:val="24"/>
          <w:szCs w:val="24"/>
          <w:lang w:val="uk-UA"/>
        </w:rPr>
      </w:pPr>
      <w:r w:rsidRPr="00EC34A3">
        <w:rPr>
          <w:rFonts w:ascii="Times New Roman" w:hAnsi="Times New Roman" w:cs="Times New Roman"/>
          <w:sz w:val="24"/>
          <w:szCs w:val="24"/>
          <w:lang w:val="uk-UA"/>
        </w:rPr>
        <w:t>Офіційний сайт Приватного акціонерного товариства «Українська галузева компанія по виробництву пива, безалкогольних напоїв та мінеральних вод «УКРПИВО» [Електронний ресурс] // Полтава. – 2018. – Режим доступу до ресурсу: http://www</w:t>
      </w:r>
      <w:r w:rsidRPr="00CB320C">
        <w:rPr>
          <w:rFonts w:ascii="Times New Roman" w:hAnsi="Times New Roman" w:cs="Times New Roman"/>
          <w:sz w:val="24"/>
          <w:szCs w:val="24"/>
          <w:lang w:val="uk-UA"/>
        </w:rPr>
        <w:t>.ukrpivo.com.</w:t>
      </w:r>
    </w:p>
    <w:p w:rsidR="00CB320C" w:rsidRPr="00CB320C" w:rsidRDefault="00CB320C" w:rsidP="00476C4C">
      <w:pPr>
        <w:numPr>
          <w:ilvl w:val="0"/>
          <w:numId w:val="8"/>
        </w:numPr>
        <w:tabs>
          <w:tab w:val="left" w:pos="851"/>
        </w:tabs>
        <w:spacing w:after="0" w:line="240" w:lineRule="auto"/>
        <w:ind w:left="0" w:firstLine="567"/>
        <w:contextualSpacing/>
        <w:jc w:val="both"/>
        <w:rPr>
          <w:rFonts w:ascii="Times New Roman" w:hAnsi="Times New Roman" w:cs="Times New Roman"/>
          <w:sz w:val="24"/>
          <w:szCs w:val="24"/>
          <w:lang w:val="uk-UA"/>
        </w:rPr>
      </w:pPr>
      <w:r w:rsidRPr="00CB320C">
        <w:rPr>
          <w:rFonts w:ascii="Times New Roman" w:hAnsi="Times New Roman" w:cs="Times New Roman"/>
          <w:sz w:val="24"/>
          <w:szCs w:val="24"/>
          <w:lang w:val="uk-UA"/>
        </w:rPr>
        <w:t xml:space="preserve">Офіційний сайт </w:t>
      </w:r>
      <w:proofErr w:type="spellStart"/>
      <w:r w:rsidRPr="00CB320C">
        <w:rPr>
          <w:rFonts w:ascii="Times New Roman" w:hAnsi="Times New Roman" w:cs="Times New Roman"/>
          <w:sz w:val="24"/>
          <w:szCs w:val="24"/>
          <w:lang w:val="uk-UA"/>
        </w:rPr>
        <w:t>ПрАТ</w:t>
      </w:r>
      <w:proofErr w:type="spellEnd"/>
      <w:r w:rsidRPr="00CB320C">
        <w:rPr>
          <w:rFonts w:ascii="Times New Roman" w:hAnsi="Times New Roman" w:cs="Times New Roman"/>
          <w:sz w:val="24"/>
          <w:szCs w:val="24"/>
          <w:lang w:val="uk-UA"/>
        </w:rPr>
        <w:t xml:space="preserve"> «Фірма «</w:t>
      </w:r>
      <w:proofErr w:type="spellStart"/>
      <w:r w:rsidRPr="00CB320C">
        <w:rPr>
          <w:rFonts w:ascii="Times New Roman" w:hAnsi="Times New Roman" w:cs="Times New Roman"/>
          <w:sz w:val="24"/>
          <w:szCs w:val="24"/>
          <w:lang w:val="uk-UA"/>
        </w:rPr>
        <w:t>Полтавпиво</w:t>
      </w:r>
      <w:proofErr w:type="spellEnd"/>
      <w:r w:rsidRPr="00CB320C">
        <w:rPr>
          <w:rFonts w:ascii="Times New Roman" w:hAnsi="Times New Roman" w:cs="Times New Roman"/>
          <w:sz w:val="24"/>
          <w:szCs w:val="24"/>
          <w:lang w:val="uk-UA"/>
        </w:rPr>
        <w:t xml:space="preserve">» [Електронний ресурс] // Полтава. – 2018. – Режим доступу до ресурсу: </w:t>
      </w:r>
      <w:hyperlink r:id="rId9" w:history="1">
        <w:bookmarkStart w:id="5" w:name="_Toc531868438"/>
        <w:r w:rsidRPr="00CB320C">
          <w:rPr>
            <w:rFonts w:ascii="Times New Roman" w:hAnsi="Times New Roman" w:cs="Times New Roman"/>
            <w:sz w:val="24"/>
            <w:szCs w:val="24"/>
            <w:lang w:val="uk-UA"/>
          </w:rPr>
          <w:t>http://poltavpivo.com/ua</w:t>
        </w:r>
        <w:bookmarkEnd w:id="5"/>
        <w:r w:rsidRPr="00CB320C">
          <w:rPr>
            <w:rFonts w:ascii="Times New Roman" w:hAnsi="Times New Roman" w:cs="Times New Roman"/>
            <w:sz w:val="24"/>
            <w:szCs w:val="24"/>
            <w:lang w:val="uk-UA"/>
          </w:rPr>
          <w:t>.</w:t>
        </w:r>
      </w:hyperlink>
    </w:p>
    <w:p w:rsidR="00CB320C" w:rsidRPr="00374586" w:rsidRDefault="00CB320C" w:rsidP="00476C4C">
      <w:pPr>
        <w:numPr>
          <w:ilvl w:val="0"/>
          <w:numId w:val="8"/>
        </w:numPr>
        <w:tabs>
          <w:tab w:val="left" w:pos="851"/>
          <w:tab w:val="left" w:pos="1701"/>
        </w:tabs>
        <w:spacing w:after="0" w:line="240" w:lineRule="auto"/>
        <w:ind w:left="0" w:right="284" w:firstLine="567"/>
        <w:contextualSpacing/>
        <w:jc w:val="both"/>
        <w:rPr>
          <w:rFonts w:ascii="Times New Roman" w:eastAsia="Calibri" w:hAnsi="Times New Roman" w:cs="Times New Roman"/>
          <w:sz w:val="24"/>
          <w:szCs w:val="24"/>
          <w:lang w:val="uk-UA"/>
        </w:rPr>
      </w:pPr>
      <w:proofErr w:type="spellStart"/>
      <w:r w:rsidRPr="00374586">
        <w:rPr>
          <w:rFonts w:ascii="Times New Roman" w:eastAsia="Calibri" w:hAnsi="Times New Roman" w:cs="Times New Roman"/>
          <w:sz w:val="24"/>
          <w:szCs w:val="24"/>
          <w:lang w:val="uk-UA"/>
        </w:rPr>
        <w:t>Скалюк</w:t>
      </w:r>
      <w:proofErr w:type="spellEnd"/>
      <w:r w:rsidRPr="00374586">
        <w:rPr>
          <w:rFonts w:ascii="Times New Roman" w:eastAsia="Calibri" w:hAnsi="Times New Roman" w:cs="Times New Roman"/>
          <w:sz w:val="24"/>
          <w:szCs w:val="24"/>
          <w:lang w:val="uk-UA"/>
        </w:rPr>
        <w:t xml:space="preserve"> Р.В. Фінансова результативність діяльності промислових підприємств / Р.В. </w:t>
      </w:r>
      <w:proofErr w:type="spellStart"/>
      <w:r w:rsidRPr="00374586">
        <w:rPr>
          <w:rFonts w:ascii="Times New Roman" w:eastAsia="Calibri" w:hAnsi="Times New Roman" w:cs="Times New Roman"/>
          <w:sz w:val="24"/>
          <w:szCs w:val="24"/>
          <w:lang w:val="uk-UA"/>
        </w:rPr>
        <w:t>Скалюк</w:t>
      </w:r>
      <w:proofErr w:type="spellEnd"/>
      <w:r w:rsidRPr="00374586">
        <w:rPr>
          <w:rFonts w:ascii="Times New Roman" w:eastAsia="Calibri" w:hAnsi="Times New Roman" w:cs="Times New Roman"/>
          <w:sz w:val="24"/>
          <w:szCs w:val="24"/>
          <w:lang w:val="uk-UA"/>
        </w:rPr>
        <w:t xml:space="preserve"> // Вісн</w:t>
      </w:r>
      <w:r w:rsidRPr="004E7B2D">
        <w:rPr>
          <w:rFonts w:ascii="Times New Roman" w:eastAsia="Calibri" w:hAnsi="Times New Roman" w:cs="Times New Roman"/>
          <w:sz w:val="24"/>
          <w:szCs w:val="24"/>
          <w:lang w:val="uk-UA"/>
        </w:rPr>
        <w:t>ик економіки транспорту і промисловост</w:t>
      </w:r>
      <w:r w:rsidR="00C86888">
        <w:rPr>
          <w:rFonts w:ascii="Times New Roman" w:eastAsia="Calibri" w:hAnsi="Times New Roman" w:cs="Times New Roman"/>
          <w:sz w:val="24"/>
          <w:szCs w:val="24"/>
          <w:lang w:val="uk-UA"/>
        </w:rPr>
        <w:t>і</w:t>
      </w:r>
      <w:r w:rsidRPr="004E7B2D">
        <w:rPr>
          <w:rFonts w:ascii="Times New Roman" w:eastAsia="Calibri" w:hAnsi="Times New Roman" w:cs="Times New Roman"/>
          <w:sz w:val="24"/>
          <w:szCs w:val="24"/>
          <w:lang w:val="uk-UA"/>
        </w:rPr>
        <w:t>.</w:t>
      </w:r>
      <w:r w:rsidRPr="004E7B2D">
        <w:rPr>
          <w:rFonts w:ascii="Times New Roman" w:hAnsi="Times New Roman" w:cs="Times New Roman"/>
          <w:sz w:val="24"/>
          <w:szCs w:val="24"/>
          <w:lang w:val="uk-UA"/>
        </w:rPr>
        <w:t xml:space="preserve"> </w:t>
      </w:r>
      <w:r w:rsidRPr="004E7B2D">
        <w:rPr>
          <w:rFonts w:ascii="Times New Roman" w:eastAsia="Calibri" w:hAnsi="Times New Roman" w:cs="Times New Roman"/>
          <w:sz w:val="24"/>
          <w:szCs w:val="24"/>
          <w:lang w:val="uk-UA"/>
        </w:rPr>
        <w:t>–</w:t>
      </w:r>
      <w:r w:rsidR="00C86888">
        <w:rPr>
          <w:rFonts w:ascii="Times New Roman" w:eastAsia="Calibri" w:hAnsi="Times New Roman" w:cs="Times New Roman"/>
          <w:sz w:val="24"/>
          <w:szCs w:val="24"/>
          <w:lang w:val="uk-UA"/>
        </w:rPr>
        <w:t xml:space="preserve"> </w:t>
      </w:r>
      <w:r w:rsidRPr="004E7B2D">
        <w:rPr>
          <w:rFonts w:ascii="Times New Roman" w:eastAsia="Calibri" w:hAnsi="Times New Roman" w:cs="Times New Roman"/>
          <w:sz w:val="24"/>
          <w:szCs w:val="24"/>
          <w:lang w:val="uk-UA"/>
        </w:rPr>
        <w:t>2011.</w:t>
      </w:r>
      <w:r w:rsidRPr="004E7B2D">
        <w:rPr>
          <w:rFonts w:ascii="Times New Roman" w:hAnsi="Times New Roman" w:cs="Times New Roman"/>
          <w:sz w:val="24"/>
          <w:szCs w:val="24"/>
          <w:lang w:val="uk-UA"/>
        </w:rPr>
        <w:t xml:space="preserve"> </w:t>
      </w:r>
      <w:r w:rsidRPr="004E7B2D">
        <w:rPr>
          <w:rFonts w:ascii="Times New Roman" w:eastAsia="Calibri" w:hAnsi="Times New Roman" w:cs="Times New Roman"/>
          <w:sz w:val="24"/>
          <w:szCs w:val="24"/>
          <w:lang w:val="uk-UA"/>
        </w:rPr>
        <w:t>–</w:t>
      </w:r>
      <w:r w:rsidRPr="004E7B2D">
        <w:rPr>
          <w:rFonts w:ascii="Times New Roman" w:eastAsia="Calibri" w:hAnsi="Times New Roman" w:cs="Times New Roman"/>
          <w:iCs/>
          <w:sz w:val="24"/>
          <w:szCs w:val="24"/>
          <w:lang w:val="uk-UA"/>
        </w:rPr>
        <w:t xml:space="preserve"> №33</w:t>
      </w:r>
      <w:r w:rsidRPr="004E7B2D">
        <w:rPr>
          <w:rFonts w:ascii="Times New Roman" w:eastAsia="Calibri" w:hAnsi="Times New Roman" w:cs="Times New Roman"/>
          <w:i/>
          <w:iCs/>
          <w:sz w:val="24"/>
          <w:szCs w:val="24"/>
          <w:lang w:val="uk-UA"/>
        </w:rPr>
        <w:t>.</w:t>
      </w:r>
      <w:r w:rsidRPr="004E7B2D">
        <w:rPr>
          <w:rFonts w:ascii="Times New Roman" w:eastAsia="Calibri" w:hAnsi="Times New Roman" w:cs="Times New Roman"/>
          <w:sz w:val="24"/>
          <w:szCs w:val="24"/>
          <w:lang w:val="uk-UA"/>
        </w:rPr>
        <w:t xml:space="preserve"> </w:t>
      </w:r>
      <w:r w:rsidR="00476C4C">
        <w:rPr>
          <w:rFonts w:ascii="Times New Roman" w:hAnsi="Times New Roman" w:cs="Times New Roman"/>
          <w:sz w:val="24"/>
          <w:szCs w:val="24"/>
          <w:lang w:val="uk-UA"/>
        </w:rPr>
        <w:t>–</w:t>
      </w:r>
      <w:r w:rsidR="00374586" w:rsidRPr="004E7B2D">
        <w:rPr>
          <w:rFonts w:ascii="Times New Roman" w:hAnsi="Times New Roman" w:cs="Times New Roman"/>
          <w:sz w:val="24"/>
          <w:szCs w:val="24"/>
        </w:rPr>
        <w:t xml:space="preserve"> С. 227</w:t>
      </w:r>
      <w:r w:rsidR="00476C4C">
        <w:rPr>
          <w:rFonts w:ascii="Times New Roman" w:hAnsi="Times New Roman" w:cs="Times New Roman"/>
          <w:sz w:val="24"/>
          <w:szCs w:val="24"/>
          <w:lang w:val="uk-UA"/>
        </w:rPr>
        <w:t xml:space="preserve"> –</w:t>
      </w:r>
      <w:r w:rsidR="00374586" w:rsidRPr="004E7B2D">
        <w:rPr>
          <w:rFonts w:ascii="Times New Roman" w:hAnsi="Times New Roman" w:cs="Times New Roman"/>
          <w:sz w:val="24"/>
          <w:szCs w:val="24"/>
        </w:rPr>
        <w:t xml:space="preserve">231. </w:t>
      </w:r>
    </w:p>
    <w:p w:rsidR="00A33479" w:rsidRPr="00A33479" w:rsidRDefault="00D53CA9" w:rsidP="00476C4C">
      <w:pPr>
        <w:numPr>
          <w:ilvl w:val="0"/>
          <w:numId w:val="8"/>
        </w:numPr>
        <w:shd w:val="clear" w:color="auto" w:fill="FFFFFF"/>
        <w:tabs>
          <w:tab w:val="left" w:pos="851"/>
          <w:tab w:val="left" w:pos="1134"/>
          <w:tab w:val="left" w:pos="1701"/>
        </w:tabs>
        <w:overflowPunct w:val="0"/>
        <w:autoSpaceDE w:val="0"/>
        <w:autoSpaceDN w:val="0"/>
        <w:adjustRightInd w:val="0"/>
        <w:spacing w:after="0" w:line="240" w:lineRule="auto"/>
        <w:ind w:left="0" w:firstLine="567"/>
        <w:contextualSpacing/>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Ковальчук І.</w:t>
      </w:r>
      <w:r w:rsidR="00A33479" w:rsidRPr="00A33479">
        <w:rPr>
          <w:rFonts w:ascii="Times New Roman" w:hAnsi="Times New Roman" w:cs="Times New Roman"/>
          <w:sz w:val="24"/>
          <w:szCs w:val="24"/>
          <w:lang w:val="uk-UA"/>
        </w:rPr>
        <w:t>В. Напрямки підвищення ефективності роботи перс</w:t>
      </w:r>
      <w:r>
        <w:rPr>
          <w:rFonts w:ascii="Times New Roman" w:hAnsi="Times New Roman" w:cs="Times New Roman"/>
          <w:sz w:val="24"/>
          <w:szCs w:val="24"/>
          <w:lang w:val="uk-UA"/>
        </w:rPr>
        <w:t>оналу [Електронний ресурс] / І.</w:t>
      </w:r>
      <w:r w:rsidR="00A33479" w:rsidRPr="00A33479">
        <w:rPr>
          <w:rFonts w:ascii="Times New Roman" w:hAnsi="Times New Roman" w:cs="Times New Roman"/>
          <w:sz w:val="24"/>
          <w:szCs w:val="24"/>
          <w:lang w:val="uk-UA"/>
        </w:rPr>
        <w:t xml:space="preserve">В. Ковальчук // </w:t>
      </w:r>
      <w:r w:rsidR="008D4CFA">
        <w:rPr>
          <w:rFonts w:ascii="Times New Roman" w:hAnsi="Times New Roman" w:cs="Times New Roman"/>
          <w:sz w:val="24"/>
          <w:szCs w:val="24"/>
          <w:lang w:val="uk-UA"/>
        </w:rPr>
        <w:t>Економіка підприємства</w:t>
      </w:r>
      <w:r w:rsidR="00A33479" w:rsidRPr="00A33479">
        <w:rPr>
          <w:rFonts w:ascii="Times New Roman" w:hAnsi="Times New Roman" w:cs="Times New Roman"/>
          <w:sz w:val="24"/>
          <w:szCs w:val="24"/>
          <w:lang w:val="uk-UA"/>
        </w:rPr>
        <w:t>. – 20</w:t>
      </w:r>
      <w:r w:rsidR="008D4CFA">
        <w:rPr>
          <w:rFonts w:ascii="Times New Roman" w:hAnsi="Times New Roman" w:cs="Times New Roman"/>
          <w:sz w:val="24"/>
          <w:szCs w:val="24"/>
          <w:lang w:val="uk-UA"/>
        </w:rPr>
        <w:t>0</w:t>
      </w:r>
      <w:r w:rsidR="00A33479" w:rsidRPr="00A33479">
        <w:rPr>
          <w:rFonts w:ascii="Times New Roman" w:hAnsi="Times New Roman" w:cs="Times New Roman"/>
          <w:sz w:val="24"/>
          <w:szCs w:val="24"/>
          <w:lang w:val="uk-UA"/>
        </w:rPr>
        <w:t xml:space="preserve">8. – Режим доступу до ресурсу: </w:t>
      </w:r>
      <w:hyperlink r:id="rId10" w:history="1">
        <w:r w:rsidR="00A33479" w:rsidRPr="00A33479">
          <w:rPr>
            <w:rFonts w:ascii="Times New Roman" w:hAnsi="Times New Roman" w:cs="Times New Roman"/>
            <w:sz w:val="24"/>
            <w:szCs w:val="24"/>
            <w:lang w:val="uk-UA"/>
          </w:rPr>
          <w:t>https://westudents.com.ua/glavy/15459-napryamki-pdvischennya-efektivnost-roboti-personalu.html</w:t>
        </w:r>
      </w:hyperlink>
      <w:r w:rsidR="00A33479" w:rsidRPr="00A33479">
        <w:rPr>
          <w:rFonts w:ascii="Times New Roman" w:hAnsi="Times New Roman" w:cs="Times New Roman"/>
          <w:sz w:val="24"/>
          <w:szCs w:val="24"/>
          <w:lang w:val="uk-UA"/>
        </w:rPr>
        <w:t>.</w:t>
      </w:r>
    </w:p>
    <w:p w:rsidR="00476C4C" w:rsidRPr="00A03B88" w:rsidRDefault="00476C4C" w:rsidP="00A03B88">
      <w:pPr>
        <w:numPr>
          <w:ilvl w:val="0"/>
          <w:numId w:val="8"/>
        </w:numPr>
        <w:tabs>
          <w:tab w:val="left" w:pos="851"/>
          <w:tab w:val="left" w:pos="1134"/>
          <w:tab w:val="left" w:pos="1701"/>
        </w:tabs>
        <w:spacing w:after="0" w:line="240" w:lineRule="auto"/>
        <w:ind w:left="0" w:firstLine="567"/>
        <w:contextualSpacing/>
        <w:jc w:val="both"/>
        <w:rPr>
          <w:rFonts w:ascii="Times New Roman" w:hAnsi="Times New Roman" w:cs="Times New Roman"/>
          <w:sz w:val="24"/>
          <w:szCs w:val="24"/>
          <w:lang w:val="uk-UA"/>
        </w:rPr>
      </w:pPr>
      <w:proofErr w:type="spellStart"/>
      <w:r w:rsidRPr="00476C4C">
        <w:rPr>
          <w:rFonts w:ascii="Times New Roman" w:hAnsi="Times New Roman" w:cs="Times New Roman"/>
          <w:sz w:val="24"/>
          <w:szCs w:val="24"/>
          <w:lang w:val="uk-UA"/>
        </w:rPr>
        <w:t>Швиданенко</w:t>
      </w:r>
      <w:proofErr w:type="spellEnd"/>
      <w:r w:rsidRPr="00476C4C">
        <w:rPr>
          <w:rFonts w:ascii="Times New Roman" w:hAnsi="Times New Roman" w:cs="Times New Roman"/>
          <w:sz w:val="24"/>
          <w:szCs w:val="24"/>
          <w:lang w:val="uk-UA"/>
        </w:rPr>
        <w:t xml:space="preserve"> Г.О. Напрям підвищення ефективності діяльності забезпечення </w:t>
      </w:r>
      <w:r w:rsidRPr="00A03B88">
        <w:rPr>
          <w:rFonts w:ascii="Times New Roman" w:hAnsi="Times New Roman" w:cs="Times New Roman"/>
          <w:sz w:val="24"/>
          <w:szCs w:val="24"/>
          <w:lang w:val="uk-UA"/>
        </w:rPr>
        <w:t xml:space="preserve">ресурсами підприємства за рахунок ресурсозбереження / Г.О. </w:t>
      </w:r>
      <w:proofErr w:type="spellStart"/>
      <w:r w:rsidRPr="00A03B88">
        <w:rPr>
          <w:rFonts w:ascii="Times New Roman" w:hAnsi="Times New Roman" w:cs="Times New Roman"/>
          <w:sz w:val="24"/>
          <w:szCs w:val="24"/>
          <w:lang w:val="uk-UA"/>
        </w:rPr>
        <w:t>Швиданенко</w:t>
      </w:r>
      <w:proofErr w:type="spellEnd"/>
      <w:r w:rsidRPr="00A03B88">
        <w:rPr>
          <w:rFonts w:ascii="Times New Roman" w:hAnsi="Times New Roman" w:cs="Times New Roman"/>
          <w:sz w:val="24"/>
          <w:szCs w:val="24"/>
          <w:lang w:val="uk-UA"/>
        </w:rPr>
        <w:t>, М.А. Теплюк // Економіка та підприємництво: Зб. наук. праць . – К.: КНЕУ, 2014. – № 32. – С. 143 – 149.</w:t>
      </w:r>
    </w:p>
    <w:p w:rsidR="00476C4C" w:rsidRPr="00A03B88" w:rsidRDefault="00476C4C" w:rsidP="00A03B88">
      <w:pPr>
        <w:numPr>
          <w:ilvl w:val="0"/>
          <w:numId w:val="8"/>
        </w:numPr>
        <w:tabs>
          <w:tab w:val="left" w:pos="851"/>
          <w:tab w:val="left" w:pos="1134"/>
          <w:tab w:val="left" w:pos="1701"/>
        </w:tabs>
        <w:spacing w:after="0" w:line="240" w:lineRule="auto"/>
        <w:ind w:left="0" w:firstLine="567"/>
        <w:contextualSpacing/>
        <w:jc w:val="both"/>
        <w:rPr>
          <w:rFonts w:ascii="Times New Roman" w:hAnsi="Times New Roman" w:cs="Times New Roman"/>
          <w:sz w:val="24"/>
          <w:szCs w:val="24"/>
          <w:lang w:val="uk-UA"/>
        </w:rPr>
      </w:pPr>
      <w:proofErr w:type="spellStart"/>
      <w:r w:rsidRPr="00A03B88">
        <w:rPr>
          <w:rFonts w:ascii="Times New Roman" w:hAnsi="Times New Roman" w:cs="Times New Roman"/>
          <w:sz w:val="24"/>
          <w:szCs w:val="24"/>
          <w:lang w:val="uk-UA"/>
        </w:rPr>
        <w:t>Куртіна</w:t>
      </w:r>
      <w:proofErr w:type="spellEnd"/>
      <w:r w:rsidRPr="00A03B88">
        <w:rPr>
          <w:rFonts w:ascii="Times New Roman" w:hAnsi="Times New Roman" w:cs="Times New Roman"/>
          <w:sz w:val="24"/>
          <w:szCs w:val="24"/>
          <w:lang w:val="uk-UA"/>
        </w:rPr>
        <w:t xml:space="preserve"> І.О. Організація ефективного просування та продажу продукції на підприємстві / І.О. </w:t>
      </w:r>
      <w:proofErr w:type="spellStart"/>
      <w:r w:rsidRPr="00A03B88">
        <w:rPr>
          <w:rFonts w:ascii="Times New Roman" w:hAnsi="Times New Roman" w:cs="Times New Roman"/>
          <w:sz w:val="24"/>
          <w:szCs w:val="24"/>
          <w:lang w:val="uk-UA"/>
        </w:rPr>
        <w:t>Куртіна</w:t>
      </w:r>
      <w:proofErr w:type="spellEnd"/>
      <w:r w:rsidRPr="00A03B88">
        <w:rPr>
          <w:rFonts w:ascii="Times New Roman" w:hAnsi="Times New Roman" w:cs="Times New Roman"/>
          <w:sz w:val="24"/>
          <w:szCs w:val="24"/>
          <w:lang w:val="uk-UA"/>
        </w:rPr>
        <w:t xml:space="preserve">, В.В. </w:t>
      </w:r>
      <w:proofErr w:type="spellStart"/>
      <w:r w:rsidRPr="00A03B88">
        <w:rPr>
          <w:rFonts w:ascii="Times New Roman" w:hAnsi="Times New Roman" w:cs="Times New Roman"/>
          <w:sz w:val="24"/>
          <w:szCs w:val="24"/>
          <w:lang w:val="uk-UA"/>
        </w:rPr>
        <w:t>Добрянська</w:t>
      </w:r>
      <w:proofErr w:type="spellEnd"/>
      <w:r w:rsidRPr="00A03B88">
        <w:rPr>
          <w:rFonts w:ascii="Times New Roman" w:hAnsi="Times New Roman" w:cs="Times New Roman"/>
          <w:sz w:val="24"/>
          <w:szCs w:val="24"/>
          <w:lang w:val="uk-UA"/>
        </w:rPr>
        <w:t xml:space="preserve"> // Молодий вчений . – 2017. –№7 (10). – С. 38 – 40.</w:t>
      </w:r>
    </w:p>
    <w:p w:rsidR="00A03B88" w:rsidRPr="00A03B88" w:rsidRDefault="00A03B88" w:rsidP="00A03B88">
      <w:pPr>
        <w:numPr>
          <w:ilvl w:val="0"/>
          <w:numId w:val="8"/>
        </w:numPr>
        <w:tabs>
          <w:tab w:val="left" w:pos="851"/>
          <w:tab w:val="left" w:pos="1134"/>
          <w:tab w:val="left" w:pos="1701"/>
        </w:tabs>
        <w:spacing w:after="0" w:line="240" w:lineRule="auto"/>
        <w:ind w:left="0" w:firstLine="567"/>
        <w:contextualSpacing/>
        <w:jc w:val="both"/>
        <w:rPr>
          <w:rFonts w:ascii="Times New Roman" w:hAnsi="Times New Roman" w:cs="Times New Roman"/>
          <w:sz w:val="24"/>
          <w:szCs w:val="24"/>
          <w:lang w:val="uk-UA"/>
        </w:rPr>
      </w:pPr>
      <w:proofErr w:type="spellStart"/>
      <w:r w:rsidRPr="00A03B88">
        <w:rPr>
          <w:rFonts w:ascii="Times New Roman" w:hAnsi="Times New Roman" w:cs="Times New Roman"/>
          <w:sz w:val="24"/>
          <w:szCs w:val="24"/>
          <w:lang w:val="uk-UA"/>
        </w:rPr>
        <w:t>Валявський</w:t>
      </w:r>
      <w:proofErr w:type="spellEnd"/>
      <w:r w:rsidRPr="00A03B88">
        <w:rPr>
          <w:rFonts w:ascii="Times New Roman" w:hAnsi="Times New Roman" w:cs="Times New Roman"/>
          <w:sz w:val="24"/>
          <w:szCs w:val="24"/>
          <w:lang w:val="uk-UA"/>
        </w:rPr>
        <w:t xml:space="preserve"> С.М. Діагностика розвитку підприємств пивоварної галузі в умовах міжнародної інтеграції / С.М. </w:t>
      </w:r>
      <w:proofErr w:type="spellStart"/>
      <w:r w:rsidRPr="00A03B88">
        <w:rPr>
          <w:rFonts w:ascii="Times New Roman" w:hAnsi="Times New Roman" w:cs="Times New Roman"/>
          <w:sz w:val="24"/>
          <w:szCs w:val="24"/>
          <w:lang w:val="uk-UA"/>
        </w:rPr>
        <w:t>Валявський</w:t>
      </w:r>
      <w:proofErr w:type="spellEnd"/>
      <w:r w:rsidRPr="00A03B88">
        <w:rPr>
          <w:rFonts w:ascii="Times New Roman" w:hAnsi="Times New Roman" w:cs="Times New Roman"/>
          <w:sz w:val="24"/>
          <w:szCs w:val="24"/>
          <w:lang w:val="uk-UA"/>
        </w:rPr>
        <w:t xml:space="preserve">, В.В. </w:t>
      </w:r>
      <w:proofErr w:type="spellStart"/>
      <w:r w:rsidRPr="00A03B88">
        <w:rPr>
          <w:rFonts w:ascii="Times New Roman" w:hAnsi="Times New Roman" w:cs="Times New Roman"/>
          <w:sz w:val="24"/>
          <w:szCs w:val="24"/>
          <w:lang w:val="uk-UA"/>
        </w:rPr>
        <w:t>Скриль</w:t>
      </w:r>
      <w:proofErr w:type="spellEnd"/>
      <w:r w:rsidRPr="00A03B88">
        <w:rPr>
          <w:rFonts w:ascii="Times New Roman" w:hAnsi="Times New Roman" w:cs="Times New Roman"/>
          <w:sz w:val="24"/>
          <w:szCs w:val="24"/>
          <w:lang w:val="uk-UA"/>
        </w:rPr>
        <w:t xml:space="preserve"> // Східна Європа: Економіка, бізнес та управління . – 2018. – Випуск 2 (13). – С.</w:t>
      </w:r>
      <w:r w:rsidR="00D53CA9">
        <w:rPr>
          <w:rFonts w:ascii="Times New Roman" w:hAnsi="Times New Roman" w:cs="Times New Roman"/>
          <w:sz w:val="24"/>
          <w:szCs w:val="24"/>
          <w:lang w:val="uk-UA"/>
        </w:rPr>
        <w:t xml:space="preserve">15 – </w:t>
      </w:r>
      <w:r w:rsidRPr="00A03B88">
        <w:rPr>
          <w:rFonts w:ascii="Times New Roman" w:hAnsi="Times New Roman" w:cs="Times New Roman"/>
          <w:sz w:val="24"/>
          <w:szCs w:val="24"/>
          <w:lang w:val="uk-UA"/>
        </w:rPr>
        <w:t>25.</w:t>
      </w:r>
    </w:p>
    <w:p w:rsidR="00EC34A3" w:rsidRPr="00EC34A3" w:rsidRDefault="00EC34A3" w:rsidP="00D53CA9">
      <w:pPr>
        <w:tabs>
          <w:tab w:val="left" w:pos="993"/>
          <w:tab w:val="left" w:pos="1701"/>
        </w:tabs>
        <w:spacing w:after="0" w:line="240" w:lineRule="auto"/>
        <w:ind w:left="567"/>
        <w:contextualSpacing/>
        <w:jc w:val="both"/>
        <w:rPr>
          <w:rFonts w:ascii="Times New Roman" w:hAnsi="Times New Roman" w:cs="Times New Roman"/>
          <w:sz w:val="24"/>
          <w:szCs w:val="24"/>
          <w:lang w:val="uk-UA"/>
        </w:rPr>
      </w:pPr>
    </w:p>
    <w:p w:rsidR="00D53CA9" w:rsidRPr="009276D3" w:rsidRDefault="00D53CA9" w:rsidP="004A3BCC">
      <w:pPr>
        <w:pStyle w:val="a4"/>
        <w:spacing w:after="0" w:line="240" w:lineRule="auto"/>
        <w:ind w:left="1429" w:hanging="862"/>
        <w:jc w:val="both"/>
        <w:rPr>
          <w:rFonts w:ascii="Times New Roman" w:hAnsi="Times New Roman" w:cs="Times New Roman"/>
          <w:b/>
          <w:sz w:val="24"/>
          <w:szCs w:val="24"/>
          <w:lang w:val="uk-UA"/>
        </w:rPr>
      </w:pPr>
      <w:proofErr w:type="spellStart"/>
      <w:r w:rsidRPr="009276D3">
        <w:rPr>
          <w:rFonts w:ascii="Times New Roman" w:hAnsi="Times New Roman" w:cs="Times New Roman"/>
          <w:b/>
          <w:sz w:val="24"/>
          <w:szCs w:val="24"/>
          <w:lang w:val="uk-UA"/>
        </w:rPr>
        <w:lastRenderedPageBreak/>
        <w:t>References</w:t>
      </w:r>
      <w:proofErr w:type="spellEnd"/>
      <w:r w:rsidRPr="009276D3">
        <w:rPr>
          <w:rFonts w:ascii="Times New Roman" w:hAnsi="Times New Roman" w:cs="Times New Roman"/>
          <w:b/>
          <w:sz w:val="24"/>
          <w:szCs w:val="24"/>
          <w:lang w:val="uk-UA"/>
        </w:rPr>
        <w:t>.</w:t>
      </w:r>
    </w:p>
    <w:p w:rsidR="00EC34A3" w:rsidRPr="00EC34A3" w:rsidRDefault="00EC34A3" w:rsidP="00EC34A3">
      <w:pPr>
        <w:spacing w:after="0" w:line="240" w:lineRule="auto"/>
        <w:ind w:firstLine="709"/>
        <w:rPr>
          <w:rFonts w:ascii="Times New Roman" w:hAnsi="Times New Roman" w:cs="Times New Roman"/>
          <w:b/>
          <w:sz w:val="24"/>
          <w:szCs w:val="24"/>
          <w:lang w:val="uk-UA"/>
        </w:rPr>
      </w:pPr>
    </w:p>
    <w:p w:rsidR="00427150" w:rsidRPr="00F97DD0" w:rsidRDefault="00427150" w:rsidP="004A3BCC">
      <w:pPr>
        <w:spacing w:after="0" w:line="240" w:lineRule="auto"/>
        <w:ind w:firstLine="567"/>
        <w:jc w:val="both"/>
        <w:rPr>
          <w:rFonts w:ascii="Times New Roman" w:hAnsi="Times New Roman" w:cs="Times New Roman"/>
          <w:sz w:val="24"/>
          <w:szCs w:val="24"/>
          <w:lang w:val="uk-UA"/>
        </w:rPr>
      </w:pPr>
      <w:r w:rsidRPr="00F97DD0">
        <w:rPr>
          <w:rFonts w:ascii="Times New Roman" w:hAnsi="Times New Roman" w:cs="Times New Roman"/>
          <w:sz w:val="24"/>
          <w:szCs w:val="24"/>
          <w:lang w:val="uk-UA"/>
        </w:rPr>
        <w:t xml:space="preserve">1. </w:t>
      </w:r>
      <w:r w:rsidRPr="00F97DD0">
        <w:rPr>
          <w:rFonts w:ascii="Times New Roman" w:hAnsi="Times New Roman" w:cs="Times New Roman"/>
          <w:sz w:val="24"/>
          <w:szCs w:val="24"/>
          <w:lang w:val="en-US"/>
        </w:rPr>
        <w:t xml:space="preserve">The official </w:t>
      </w:r>
      <w:proofErr w:type="spellStart"/>
      <w:r w:rsidR="00F97DD0" w:rsidRPr="00F97DD0">
        <w:rPr>
          <w:rFonts w:ascii="Times New Roman" w:hAnsi="Times New Roman" w:cs="Times New Roman"/>
          <w:sz w:val="24"/>
          <w:szCs w:val="24"/>
        </w:rPr>
        <w:t>website</w:t>
      </w:r>
      <w:proofErr w:type="spellEnd"/>
      <w:r w:rsidRPr="00F97DD0">
        <w:rPr>
          <w:rFonts w:ascii="Times New Roman" w:hAnsi="Times New Roman" w:cs="Times New Roman"/>
          <w:sz w:val="24"/>
          <w:szCs w:val="24"/>
          <w:lang w:val="en-US"/>
        </w:rPr>
        <w:t xml:space="preserve"> of </w:t>
      </w:r>
      <w:proofErr w:type="spellStart"/>
      <w:r w:rsidRPr="00F97DD0">
        <w:rPr>
          <w:rFonts w:ascii="Times New Roman" w:hAnsi="Times New Roman" w:cs="Times New Roman"/>
          <w:sz w:val="24"/>
          <w:szCs w:val="24"/>
        </w:rPr>
        <w:t>private</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joint</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stock</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company</w:t>
      </w:r>
      <w:proofErr w:type="spellEnd"/>
      <w:r w:rsidRPr="00F97DD0">
        <w:rPr>
          <w:rFonts w:ascii="Times New Roman" w:hAnsi="Times New Roman" w:cs="Times New Roman"/>
          <w:sz w:val="24"/>
          <w:szCs w:val="24"/>
        </w:rPr>
        <w:t xml:space="preserve"> </w:t>
      </w:r>
      <w:r w:rsidR="00C86888" w:rsidRPr="00F876BE">
        <w:rPr>
          <w:rFonts w:ascii="Times New Roman" w:hAnsi="Times New Roman" w:cs="Times New Roman"/>
          <w:sz w:val="24"/>
          <w:szCs w:val="24"/>
          <w:lang w:val="uk-UA"/>
        </w:rPr>
        <w:t>“</w:t>
      </w:r>
      <w:proofErr w:type="spellStart"/>
      <w:r w:rsidRPr="00F97DD0">
        <w:rPr>
          <w:rFonts w:ascii="Times New Roman" w:hAnsi="Times New Roman" w:cs="Times New Roman"/>
          <w:sz w:val="24"/>
          <w:szCs w:val="24"/>
        </w:rPr>
        <w:t>Ukrainian</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branch</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company</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for</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the</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production</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of</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beer</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soft</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drinks</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and</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mineral</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waters</w:t>
      </w:r>
      <w:proofErr w:type="spellEnd"/>
      <w:r w:rsidRPr="00F97DD0">
        <w:rPr>
          <w:rFonts w:ascii="Times New Roman" w:hAnsi="Times New Roman" w:cs="Times New Roman"/>
          <w:sz w:val="24"/>
          <w:szCs w:val="24"/>
        </w:rPr>
        <w:t xml:space="preserve"> </w:t>
      </w:r>
      <w:r w:rsidR="00B95808" w:rsidRPr="00F876BE">
        <w:rPr>
          <w:rFonts w:ascii="Times New Roman" w:hAnsi="Times New Roman" w:cs="Times New Roman"/>
          <w:sz w:val="24"/>
          <w:szCs w:val="24"/>
          <w:lang w:val="uk-UA"/>
        </w:rPr>
        <w:t>“</w:t>
      </w:r>
      <w:r w:rsidRPr="00B95808">
        <w:rPr>
          <w:rFonts w:ascii="Times New Roman" w:hAnsi="Times New Roman" w:cs="Times New Roman"/>
          <w:sz w:val="24"/>
          <w:szCs w:val="24"/>
        </w:rPr>
        <w:t>UKRP</w:t>
      </w:r>
      <w:r w:rsidRPr="00B95808">
        <w:rPr>
          <w:rFonts w:ascii="Times New Roman" w:hAnsi="Times New Roman" w:cs="Times New Roman"/>
          <w:sz w:val="24"/>
          <w:szCs w:val="24"/>
          <w:lang w:val="en-US"/>
        </w:rPr>
        <w:t>Y</w:t>
      </w:r>
      <w:r w:rsidRPr="00B95808">
        <w:rPr>
          <w:rFonts w:ascii="Times New Roman" w:hAnsi="Times New Roman" w:cs="Times New Roman"/>
          <w:sz w:val="24"/>
          <w:szCs w:val="24"/>
        </w:rPr>
        <w:t>VO</w:t>
      </w:r>
      <w:r w:rsidR="00B95808" w:rsidRPr="00B95808">
        <w:rPr>
          <w:rFonts w:ascii="Times New Roman" w:hAnsi="Times New Roman" w:cs="Times New Roman"/>
          <w:sz w:val="24"/>
          <w:szCs w:val="24"/>
          <w:lang w:val="uk-UA"/>
        </w:rPr>
        <w:t>””</w:t>
      </w:r>
      <w:r w:rsidRPr="00F97DD0">
        <w:rPr>
          <w:rFonts w:ascii="Times New Roman" w:hAnsi="Times New Roman" w:cs="Times New Roman"/>
          <w:sz w:val="24"/>
          <w:szCs w:val="24"/>
          <w:lang w:val="en-US"/>
        </w:rPr>
        <w:t xml:space="preserve"> </w:t>
      </w:r>
      <w:r w:rsidRPr="004A3BCC">
        <w:rPr>
          <w:rFonts w:ascii="Times New Roman" w:hAnsi="Times New Roman" w:cs="Times New Roman"/>
          <w:sz w:val="24"/>
          <w:szCs w:val="24"/>
          <w:lang w:val="en-US"/>
        </w:rPr>
        <w:t>(201</w:t>
      </w:r>
      <w:r w:rsidR="00F97DD0" w:rsidRPr="004A3BCC">
        <w:rPr>
          <w:rFonts w:ascii="Times New Roman" w:hAnsi="Times New Roman" w:cs="Times New Roman"/>
          <w:sz w:val="24"/>
          <w:szCs w:val="24"/>
          <w:lang w:val="en-US"/>
        </w:rPr>
        <w:t>8</w:t>
      </w:r>
      <w:r w:rsidRPr="004A3BCC">
        <w:rPr>
          <w:rFonts w:ascii="Times New Roman" w:hAnsi="Times New Roman" w:cs="Times New Roman"/>
          <w:sz w:val="24"/>
          <w:szCs w:val="24"/>
          <w:lang w:val="en-US"/>
        </w:rPr>
        <w:t>)</w:t>
      </w:r>
      <w:r w:rsidR="004A3BCC" w:rsidRPr="004A3BCC">
        <w:rPr>
          <w:rFonts w:ascii="Times New Roman" w:hAnsi="Times New Roman" w:cs="Times New Roman"/>
          <w:i/>
          <w:sz w:val="24"/>
          <w:szCs w:val="24"/>
          <w:lang w:val="uk-UA"/>
        </w:rPr>
        <w:t xml:space="preserve"> , </w:t>
      </w:r>
      <w:r w:rsidR="004A3BCC" w:rsidRPr="004A3BCC">
        <w:rPr>
          <w:rFonts w:ascii="Times New Roman" w:hAnsi="Times New Roman" w:cs="Times New Roman"/>
          <w:sz w:val="24"/>
          <w:szCs w:val="24"/>
          <w:lang w:val="uk-UA"/>
        </w:rPr>
        <w:t>[</w:t>
      </w:r>
      <w:proofErr w:type="spellStart"/>
      <w:r w:rsidR="004A3BCC" w:rsidRPr="004A3BCC">
        <w:rPr>
          <w:rFonts w:ascii="Times New Roman" w:hAnsi="Times New Roman" w:cs="Times New Roman"/>
          <w:sz w:val="24"/>
          <w:szCs w:val="24"/>
          <w:lang w:val="uk-UA"/>
        </w:rPr>
        <w:t>Online</w:t>
      </w:r>
      <w:proofErr w:type="spellEnd"/>
      <w:r w:rsidR="004A3BCC" w:rsidRPr="004A3BCC">
        <w:rPr>
          <w:rFonts w:ascii="Times New Roman" w:hAnsi="Times New Roman" w:cs="Times New Roman"/>
          <w:sz w:val="24"/>
          <w:szCs w:val="24"/>
          <w:lang w:val="uk-UA"/>
        </w:rPr>
        <w:t>],</w:t>
      </w:r>
      <w:r w:rsidR="004A3BCC" w:rsidRPr="000249DD">
        <w:rPr>
          <w:b/>
          <w:sz w:val="28"/>
          <w:szCs w:val="28"/>
          <w:lang w:val="uk-UA"/>
        </w:rPr>
        <w:t xml:space="preserve"> </w:t>
      </w:r>
      <w:r w:rsidRPr="00F97DD0">
        <w:rPr>
          <w:rFonts w:ascii="Times New Roman" w:hAnsi="Times New Roman" w:cs="Times New Roman"/>
          <w:sz w:val="24"/>
          <w:szCs w:val="24"/>
          <w:lang w:val="en-US"/>
        </w:rPr>
        <w:t xml:space="preserve">available at: </w:t>
      </w:r>
      <w:r w:rsidR="00F97DD0" w:rsidRPr="00F97DD0">
        <w:rPr>
          <w:rFonts w:ascii="Times New Roman" w:hAnsi="Times New Roman" w:cs="Times New Roman"/>
          <w:sz w:val="24"/>
          <w:szCs w:val="24"/>
          <w:lang w:val="uk-UA"/>
        </w:rPr>
        <w:t>http://www.ukrpivo.com.</w:t>
      </w:r>
      <w:r w:rsidR="00F97DD0" w:rsidRPr="00F97DD0">
        <w:rPr>
          <w:rFonts w:ascii="Times New Roman" w:hAnsi="Times New Roman" w:cs="Times New Roman"/>
          <w:sz w:val="24"/>
          <w:szCs w:val="24"/>
          <w:lang w:val="en-US"/>
        </w:rPr>
        <w:t xml:space="preserve"> </w:t>
      </w:r>
      <w:r w:rsidRPr="00F97DD0">
        <w:rPr>
          <w:rFonts w:ascii="Times New Roman" w:hAnsi="Times New Roman" w:cs="Times New Roman"/>
          <w:sz w:val="24"/>
          <w:szCs w:val="24"/>
          <w:lang w:val="en-US"/>
        </w:rPr>
        <w:t xml:space="preserve">(Accessed </w:t>
      </w:r>
      <w:r w:rsidR="00384E64">
        <w:rPr>
          <w:rFonts w:ascii="Times New Roman" w:hAnsi="Times New Roman" w:cs="Times New Roman"/>
          <w:sz w:val="24"/>
          <w:szCs w:val="24"/>
          <w:lang w:val="uk-UA"/>
        </w:rPr>
        <w:t>08</w:t>
      </w:r>
      <w:r w:rsidRPr="00F97DD0">
        <w:rPr>
          <w:rFonts w:ascii="Times New Roman" w:hAnsi="Times New Roman" w:cs="Times New Roman"/>
          <w:sz w:val="24"/>
          <w:szCs w:val="24"/>
          <w:lang w:val="en-US"/>
        </w:rPr>
        <w:t xml:space="preserve"> January 201</w:t>
      </w:r>
      <w:r w:rsidR="00F97DD0" w:rsidRPr="00F97DD0">
        <w:rPr>
          <w:rFonts w:ascii="Times New Roman" w:hAnsi="Times New Roman" w:cs="Times New Roman"/>
          <w:sz w:val="24"/>
          <w:szCs w:val="24"/>
          <w:lang w:val="en-US"/>
        </w:rPr>
        <w:t>9</w:t>
      </w:r>
      <w:r w:rsidRPr="00F97DD0">
        <w:rPr>
          <w:rFonts w:ascii="Times New Roman" w:hAnsi="Times New Roman" w:cs="Times New Roman"/>
          <w:sz w:val="24"/>
          <w:szCs w:val="24"/>
          <w:lang w:val="en-US"/>
        </w:rPr>
        <w:t>).</w:t>
      </w:r>
    </w:p>
    <w:p w:rsidR="00F97DD0" w:rsidRDefault="00F97DD0" w:rsidP="004A3BCC">
      <w:pPr>
        <w:spacing w:after="0" w:line="240" w:lineRule="auto"/>
        <w:ind w:firstLine="567"/>
        <w:jc w:val="both"/>
        <w:rPr>
          <w:rFonts w:ascii="Times New Roman" w:hAnsi="Times New Roman" w:cs="Times New Roman"/>
          <w:sz w:val="24"/>
          <w:szCs w:val="24"/>
          <w:lang w:val="en-US"/>
        </w:rPr>
      </w:pPr>
      <w:r w:rsidRPr="00F97DD0">
        <w:rPr>
          <w:rFonts w:ascii="Times New Roman" w:hAnsi="Times New Roman" w:cs="Times New Roman"/>
          <w:sz w:val="24"/>
          <w:szCs w:val="24"/>
          <w:lang w:val="en-US"/>
        </w:rPr>
        <w:t>2.</w:t>
      </w:r>
      <w:r>
        <w:rPr>
          <w:rFonts w:ascii="Times New Roman" w:hAnsi="Times New Roman" w:cs="Times New Roman"/>
          <w:b/>
          <w:sz w:val="24"/>
          <w:szCs w:val="24"/>
          <w:lang w:val="en-US"/>
        </w:rPr>
        <w:t xml:space="preserve"> </w:t>
      </w:r>
      <w:proofErr w:type="spellStart"/>
      <w:r w:rsidRPr="00F97DD0">
        <w:rPr>
          <w:rFonts w:ascii="Times New Roman" w:hAnsi="Times New Roman" w:cs="Times New Roman"/>
          <w:sz w:val="24"/>
          <w:szCs w:val="24"/>
        </w:rPr>
        <w:t>Official</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website</w:t>
      </w:r>
      <w:proofErr w:type="spellEnd"/>
      <w:r w:rsidRPr="00F97DD0">
        <w:rPr>
          <w:rFonts w:ascii="Times New Roman" w:hAnsi="Times New Roman" w:cs="Times New Roman"/>
          <w:sz w:val="24"/>
          <w:szCs w:val="24"/>
        </w:rPr>
        <w:t xml:space="preserve"> </w:t>
      </w:r>
      <w:proofErr w:type="spellStart"/>
      <w:r w:rsidRPr="00F97DD0">
        <w:rPr>
          <w:rFonts w:ascii="Times New Roman" w:hAnsi="Times New Roman" w:cs="Times New Roman"/>
          <w:sz w:val="24"/>
          <w:szCs w:val="24"/>
        </w:rPr>
        <w:t>of</w:t>
      </w:r>
      <w:proofErr w:type="spellEnd"/>
      <w:r w:rsidRPr="00F97DD0">
        <w:rPr>
          <w:rFonts w:ascii="Times New Roman" w:hAnsi="Times New Roman" w:cs="Times New Roman"/>
          <w:sz w:val="24"/>
          <w:szCs w:val="24"/>
        </w:rPr>
        <w:t xml:space="preserve"> PJSC </w:t>
      </w:r>
      <w:r w:rsidR="00B95808" w:rsidRPr="00F876BE">
        <w:rPr>
          <w:rFonts w:ascii="Times New Roman" w:hAnsi="Times New Roman" w:cs="Times New Roman"/>
          <w:sz w:val="24"/>
          <w:szCs w:val="24"/>
          <w:lang w:val="uk-UA"/>
        </w:rPr>
        <w:t>“</w:t>
      </w:r>
      <w:r w:rsidRPr="00F97DD0">
        <w:rPr>
          <w:rFonts w:ascii="Times New Roman" w:hAnsi="Times New Roman" w:cs="Times New Roman"/>
          <w:sz w:val="24"/>
          <w:szCs w:val="24"/>
          <w:lang w:val="en-US"/>
        </w:rPr>
        <w:t xml:space="preserve">Firm </w:t>
      </w:r>
      <w:r w:rsidR="00B95808" w:rsidRPr="00F876BE">
        <w:rPr>
          <w:rFonts w:ascii="Times New Roman" w:hAnsi="Times New Roman" w:cs="Times New Roman"/>
          <w:sz w:val="24"/>
          <w:szCs w:val="24"/>
          <w:lang w:val="uk-UA"/>
        </w:rPr>
        <w:t>“</w:t>
      </w:r>
      <w:proofErr w:type="spellStart"/>
      <w:r w:rsidRPr="00F97DD0">
        <w:rPr>
          <w:rFonts w:ascii="Times New Roman" w:hAnsi="Times New Roman" w:cs="Times New Roman"/>
          <w:sz w:val="24"/>
          <w:szCs w:val="24"/>
          <w:lang w:val="en-US"/>
        </w:rPr>
        <w:t>Poltavpyvo</w:t>
      </w:r>
      <w:proofErr w:type="spellEnd"/>
      <w:r w:rsidR="00B95808" w:rsidRPr="00B95808">
        <w:rPr>
          <w:rFonts w:ascii="Times New Roman" w:hAnsi="Times New Roman" w:cs="Times New Roman"/>
          <w:sz w:val="24"/>
          <w:szCs w:val="24"/>
          <w:lang w:val="uk-UA"/>
        </w:rPr>
        <w:t>”</w:t>
      </w:r>
      <w:r>
        <w:rPr>
          <w:rFonts w:ascii="Times New Roman" w:hAnsi="Times New Roman" w:cs="Times New Roman"/>
          <w:sz w:val="24"/>
          <w:szCs w:val="24"/>
          <w:lang w:val="en-US"/>
        </w:rPr>
        <w:t xml:space="preserve"> (2018</w:t>
      </w:r>
      <w:r w:rsidRPr="00F97DD0">
        <w:rPr>
          <w:rFonts w:ascii="Times New Roman" w:hAnsi="Times New Roman" w:cs="Times New Roman"/>
          <w:sz w:val="24"/>
          <w:szCs w:val="24"/>
          <w:lang w:val="en-US"/>
        </w:rPr>
        <w:t>)</w:t>
      </w:r>
      <w:r w:rsidR="004A3BCC">
        <w:rPr>
          <w:rFonts w:ascii="Times New Roman" w:hAnsi="Times New Roman" w:cs="Times New Roman"/>
          <w:sz w:val="24"/>
          <w:szCs w:val="24"/>
          <w:lang w:val="uk-UA"/>
        </w:rPr>
        <w:t>,</w:t>
      </w:r>
      <w:r w:rsidR="004A3BCC" w:rsidRPr="004A3BCC">
        <w:rPr>
          <w:rFonts w:ascii="Times New Roman" w:hAnsi="Times New Roman" w:cs="Times New Roman"/>
          <w:sz w:val="24"/>
          <w:szCs w:val="24"/>
          <w:lang w:val="uk-UA"/>
        </w:rPr>
        <w:t xml:space="preserve"> [</w:t>
      </w:r>
      <w:proofErr w:type="spellStart"/>
      <w:r w:rsidR="004A3BCC" w:rsidRPr="004A3BCC">
        <w:rPr>
          <w:rFonts w:ascii="Times New Roman" w:hAnsi="Times New Roman" w:cs="Times New Roman"/>
          <w:sz w:val="24"/>
          <w:szCs w:val="24"/>
          <w:lang w:val="uk-UA"/>
        </w:rPr>
        <w:t>Online</w:t>
      </w:r>
      <w:proofErr w:type="spellEnd"/>
      <w:r w:rsidR="004A3BCC" w:rsidRPr="004A3BCC">
        <w:rPr>
          <w:rFonts w:ascii="Times New Roman" w:hAnsi="Times New Roman" w:cs="Times New Roman"/>
          <w:sz w:val="24"/>
          <w:szCs w:val="24"/>
          <w:lang w:val="uk-UA"/>
        </w:rPr>
        <w:t>],</w:t>
      </w:r>
      <w:r w:rsidRPr="00F97DD0">
        <w:rPr>
          <w:rFonts w:ascii="Times New Roman" w:hAnsi="Times New Roman" w:cs="Times New Roman"/>
          <w:sz w:val="24"/>
          <w:szCs w:val="24"/>
          <w:lang w:val="en-US"/>
        </w:rPr>
        <w:t xml:space="preserve"> available at: </w:t>
      </w:r>
      <w:hyperlink r:id="rId11" w:history="1">
        <w:r w:rsidRPr="00CB320C">
          <w:rPr>
            <w:rFonts w:ascii="Times New Roman" w:hAnsi="Times New Roman" w:cs="Times New Roman"/>
            <w:sz w:val="24"/>
            <w:szCs w:val="24"/>
            <w:lang w:val="uk-UA"/>
          </w:rPr>
          <w:t>http://poltavpivo.com/ua.</w:t>
        </w:r>
      </w:hyperlink>
      <w:r w:rsidRPr="00F97DD0">
        <w:rPr>
          <w:rFonts w:ascii="Times New Roman" w:hAnsi="Times New Roman" w:cs="Times New Roman"/>
          <w:sz w:val="24"/>
          <w:szCs w:val="24"/>
          <w:lang w:val="en-US"/>
        </w:rPr>
        <w:t xml:space="preserve"> (Accessed 1</w:t>
      </w:r>
      <w:r w:rsidR="00384E64">
        <w:rPr>
          <w:rFonts w:ascii="Times New Roman" w:hAnsi="Times New Roman" w:cs="Times New Roman"/>
          <w:sz w:val="24"/>
          <w:szCs w:val="24"/>
          <w:lang w:val="uk-UA"/>
        </w:rPr>
        <w:t>4</w:t>
      </w:r>
      <w:r w:rsidRPr="00F97DD0">
        <w:rPr>
          <w:rFonts w:ascii="Times New Roman" w:hAnsi="Times New Roman" w:cs="Times New Roman"/>
          <w:sz w:val="24"/>
          <w:szCs w:val="24"/>
          <w:lang w:val="en-US"/>
        </w:rPr>
        <w:t xml:space="preserve"> January 2019).</w:t>
      </w:r>
    </w:p>
    <w:p w:rsidR="00C86888" w:rsidRPr="00C86888" w:rsidRDefault="00C86888" w:rsidP="004A3BCC">
      <w:pPr>
        <w:tabs>
          <w:tab w:val="left" w:pos="851"/>
          <w:tab w:val="left" w:pos="1701"/>
        </w:tabs>
        <w:spacing w:after="0" w:line="240" w:lineRule="auto"/>
        <w:ind w:right="284" w:firstLine="567"/>
        <w:contextualSpacing/>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xml:space="preserve">3. </w:t>
      </w:r>
      <w:proofErr w:type="spellStart"/>
      <w:r w:rsidRPr="00C86888">
        <w:rPr>
          <w:rFonts w:ascii="Times New Roman" w:hAnsi="Times New Roman" w:cs="Times New Roman"/>
          <w:sz w:val="24"/>
          <w:szCs w:val="24"/>
          <w:lang w:val="uk-UA"/>
        </w:rPr>
        <w:t>Skaliuk</w:t>
      </w:r>
      <w:proofErr w:type="spellEnd"/>
      <w:r>
        <w:rPr>
          <w:rFonts w:ascii="Times New Roman" w:hAnsi="Times New Roman" w:cs="Times New Roman"/>
          <w:sz w:val="24"/>
          <w:szCs w:val="24"/>
          <w:lang w:val="en-US"/>
        </w:rPr>
        <w:t>,</w:t>
      </w:r>
      <w:r w:rsidRPr="00C86888">
        <w:rPr>
          <w:rFonts w:ascii="Times New Roman" w:hAnsi="Times New Roman" w:cs="Times New Roman"/>
          <w:sz w:val="24"/>
          <w:szCs w:val="24"/>
          <w:lang w:val="uk-UA"/>
        </w:rPr>
        <w:t xml:space="preserve"> R.V. </w:t>
      </w:r>
      <w:r w:rsidR="000E0E0A" w:rsidRPr="00F876BE">
        <w:rPr>
          <w:rFonts w:ascii="Times New Roman" w:hAnsi="Times New Roman" w:cs="Times New Roman"/>
          <w:sz w:val="24"/>
          <w:szCs w:val="24"/>
          <w:lang w:val="en-US"/>
        </w:rPr>
        <w:t>(201</w:t>
      </w:r>
      <w:r>
        <w:rPr>
          <w:rFonts w:ascii="Times New Roman" w:hAnsi="Times New Roman" w:cs="Times New Roman"/>
          <w:sz w:val="24"/>
          <w:szCs w:val="24"/>
          <w:lang w:val="en-US"/>
        </w:rPr>
        <w:t>1</w:t>
      </w:r>
      <w:r w:rsidR="000E0E0A" w:rsidRPr="00B95808">
        <w:rPr>
          <w:rFonts w:ascii="Times New Roman" w:hAnsi="Times New Roman" w:cs="Times New Roman"/>
          <w:sz w:val="24"/>
          <w:szCs w:val="24"/>
          <w:lang w:val="en-US"/>
        </w:rPr>
        <w:t xml:space="preserve">), </w:t>
      </w:r>
      <w:r w:rsidR="00B95808" w:rsidRPr="00B95808">
        <w:rPr>
          <w:rFonts w:ascii="Times New Roman" w:hAnsi="Times New Roman" w:cs="Times New Roman"/>
          <w:sz w:val="24"/>
          <w:szCs w:val="24"/>
          <w:lang w:val="uk-UA"/>
        </w:rPr>
        <w:t>“</w:t>
      </w:r>
      <w:r w:rsidRPr="00B95808">
        <w:rPr>
          <w:rFonts w:ascii="Times New Roman" w:hAnsi="Times New Roman" w:cs="Times New Roman"/>
          <w:sz w:val="24"/>
          <w:szCs w:val="24"/>
          <w:lang w:val="en-US"/>
        </w:rPr>
        <w:t>The f</w:t>
      </w:r>
      <w:proofErr w:type="spellStart"/>
      <w:r w:rsidRPr="00B95808">
        <w:rPr>
          <w:rFonts w:ascii="Times New Roman" w:hAnsi="Times New Roman" w:cs="Times New Roman"/>
          <w:sz w:val="24"/>
          <w:szCs w:val="24"/>
        </w:rPr>
        <w:t>inancial</w:t>
      </w:r>
      <w:proofErr w:type="spellEnd"/>
      <w:r w:rsidRPr="00B95808">
        <w:rPr>
          <w:rFonts w:ascii="Times New Roman" w:hAnsi="Times New Roman" w:cs="Times New Roman"/>
          <w:sz w:val="24"/>
          <w:szCs w:val="24"/>
        </w:rPr>
        <w:t xml:space="preserve"> </w:t>
      </w:r>
      <w:proofErr w:type="spellStart"/>
      <w:r w:rsidRPr="00B95808">
        <w:rPr>
          <w:rFonts w:ascii="Times New Roman" w:hAnsi="Times New Roman" w:cs="Times New Roman"/>
          <w:sz w:val="24"/>
          <w:szCs w:val="24"/>
        </w:rPr>
        <w:t>effectiveness</w:t>
      </w:r>
      <w:proofErr w:type="spellEnd"/>
      <w:r w:rsidRPr="00B95808">
        <w:rPr>
          <w:rFonts w:ascii="Times New Roman" w:hAnsi="Times New Roman" w:cs="Times New Roman"/>
          <w:sz w:val="24"/>
          <w:szCs w:val="24"/>
        </w:rPr>
        <w:t xml:space="preserve"> </w:t>
      </w:r>
      <w:proofErr w:type="spellStart"/>
      <w:r w:rsidRPr="00B95808">
        <w:rPr>
          <w:rFonts w:ascii="Times New Roman" w:hAnsi="Times New Roman" w:cs="Times New Roman"/>
          <w:sz w:val="24"/>
          <w:szCs w:val="24"/>
        </w:rPr>
        <w:t>of</w:t>
      </w:r>
      <w:proofErr w:type="spellEnd"/>
      <w:r w:rsidRPr="00B95808">
        <w:rPr>
          <w:rFonts w:ascii="Times New Roman" w:hAnsi="Times New Roman" w:cs="Times New Roman"/>
          <w:sz w:val="24"/>
          <w:szCs w:val="24"/>
        </w:rPr>
        <w:t xml:space="preserve"> </w:t>
      </w:r>
      <w:proofErr w:type="spellStart"/>
      <w:r w:rsidRPr="00B95808">
        <w:rPr>
          <w:rFonts w:ascii="Times New Roman" w:hAnsi="Times New Roman" w:cs="Times New Roman"/>
          <w:sz w:val="24"/>
          <w:szCs w:val="24"/>
        </w:rPr>
        <w:t>the</w:t>
      </w:r>
      <w:proofErr w:type="spellEnd"/>
      <w:r w:rsidRPr="00B95808">
        <w:rPr>
          <w:rFonts w:ascii="Times New Roman" w:hAnsi="Times New Roman" w:cs="Times New Roman"/>
          <w:sz w:val="24"/>
          <w:szCs w:val="24"/>
        </w:rPr>
        <w:t xml:space="preserve"> </w:t>
      </w:r>
      <w:proofErr w:type="spellStart"/>
      <w:r w:rsidRPr="00B95808">
        <w:rPr>
          <w:rFonts w:ascii="Times New Roman" w:hAnsi="Times New Roman" w:cs="Times New Roman"/>
          <w:sz w:val="24"/>
          <w:szCs w:val="24"/>
        </w:rPr>
        <w:t>industrial</w:t>
      </w:r>
      <w:proofErr w:type="spellEnd"/>
      <w:r w:rsidRPr="00B95808">
        <w:rPr>
          <w:rFonts w:ascii="Times New Roman" w:hAnsi="Times New Roman" w:cs="Times New Roman"/>
          <w:sz w:val="24"/>
          <w:szCs w:val="24"/>
        </w:rPr>
        <w:t xml:space="preserve"> </w:t>
      </w:r>
      <w:proofErr w:type="spellStart"/>
      <w:r w:rsidRPr="00B95808">
        <w:rPr>
          <w:rFonts w:ascii="Times New Roman" w:hAnsi="Times New Roman" w:cs="Times New Roman"/>
          <w:sz w:val="24"/>
          <w:szCs w:val="24"/>
        </w:rPr>
        <w:t>enterprises</w:t>
      </w:r>
      <w:proofErr w:type="spellEnd"/>
      <w:r w:rsidR="00B95808" w:rsidRPr="00B95808">
        <w:rPr>
          <w:rFonts w:ascii="Times New Roman" w:hAnsi="Times New Roman" w:cs="Times New Roman"/>
          <w:sz w:val="24"/>
          <w:szCs w:val="24"/>
          <w:lang w:val="uk-UA"/>
        </w:rPr>
        <w:t>”</w:t>
      </w:r>
      <w:r w:rsidR="000E0E0A" w:rsidRPr="00B95808">
        <w:rPr>
          <w:rFonts w:ascii="Times New Roman" w:eastAsia="Calibri" w:hAnsi="Times New Roman" w:cs="Times New Roman"/>
          <w:sz w:val="24"/>
          <w:szCs w:val="24"/>
          <w:lang w:val="en-US"/>
        </w:rPr>
        <w:t>,</w:t>
      </w:r>
      <w:r w:rsidR="000E0E0A" w:rsidRPr="00F876BE">
        <w:rPr>
          <w:rFonts w:ascii="Times New Roman" w:eastAsia="Calibri" w:hAnsi="Times New Roman" w:cs="Times New Roman"/>
          <w:sz w:val="24"/>
          <w:szCs w:val="24"/>
          <w:lang w:val="en-US"/>
        </w:rPr>
        <w:t xml:space="preserve"> </w:t>
      </w:r>
      <w:proofErr w:type="spellStart"/>
      <w:r w:rsidRPr="00C86888">
        <w:rPr>
          <w:rFonts w:ascii="Times New Roman" w:hAnsi="Times New Roman" w:cs="Times New Roman"/>
          <w:i/>
          <w:sz w:val="24"/>
          <w:szCs w:val="24"/>
          <w:lang w:val="uk-UA"/>
        </w:rPr>
        <w:t>Visnyk</w:t>
      </w:r>
      <w:proofErr w:type="spellEnd"/>
      <w:r w:rsidRPr="00C86888">
        <w:rPr>
          <w:rFonts w:ascii="Times New Roman" w:hAnsi="Times New Roman" w:cs="Times New Roman"/>
          <w:i/>
          <w:sz w:val="24"/>
          <w:szCs w:val="24"/>
          <w:lang w:val="uk-UA"/>
        </w:rPr>
        <w:t xml:space="preserve"> </w:t>
      </w:r>
      <w:proofErr w:type="spellStart"/>
      <w:r w:rsidRPr="00C86888">
        <w:rPr>
          <w:rFonts w:ascii="Times New Roman" w:hAnsi="Times New Roman" w:cs="Times New Roman"/>
          <w:i/>
          <w:sz w:val="24"/>
          <w:szCs w:val="24"/>
          <w:lang w:val="uk-UA"/>
        </w:rPr>
        <w:t>ekonomiky</w:t>
      </w:r>
      <w:proofErr w:type="spellEnd"/>
      <w:r w:rsidRPr="00C86888">
        <w:rPr>
          <w:rFonts w:ascii="Times New Roman" w:hAnsi="Times New Roman" w:cs="Times New Roman"/>
          <w:i/>
          <w:sz w:val="24"/>
          <w:szCs w:val="24"/>
          <w:lang w:val="uk-UA"/>
        </w:rPr>
        <w:t xml:space="preserve"> </w:t>
      </w:r>
      <w:proofErr w:type="spellStart"/>
      <w:r w:rsidRPr="00C86888">
        <w:rPr>
          <w:rFonts w:ascii="Times New Roman" w:hAnsi="Times New Roman" w:cs="Times New Roman"/>
          <w:i/>
          <w:sz w:val="24"/>
          <w:szCs w:val="24"/>
          <w:lang w:val="uk-UA"/>
        </w:rPr>
        <w:t>transportu</w:t>
      </w:r>
      <w:proofErr w:type="spellEnd"/>
      <w:r w:rsidRPr="00C86888">
        <w:rPr>
          <w:rFonts w:ascii="Times New Roman" w:hAnsi="Times New Roman" w:cs="Times New Roman"/>
          <w:i/>
          <w:sz w:val="24"/>
          <w:szCs w:val="24"/>
          <w:lang w:val="uk-UA"/>
        </w:rPr>
        <w:t xml:space="preserve"> i </w:t>
      </w:r>
      <w:proofErr w:type="spellStart"/>
      <w:r w:rsidRPr="00C86888">
        <w:rPr>
          <w:rFonts w:ascii="Times New Roman" w:hAnsi="Times New Roman" w:cs="Times New Roman"/>
          <w:i/>
          <w:sz w:val="24"/>
          <w:szCs w:val="24"/>
          <w:lang w:val="uk-UA"/>
        </w:rPr>
        <w:t>promyslovosti</w:t>
      </w:r>
      <w:proofErr w:type="spellEnd"/>
      <w:r w:rsidR="000E0E0A" w:rsidRPr="00F876BE">
        <w:rPr>
          <w:rFonts w:ascii="Times New Roman" w:hAnsi="Times New Roman" w:cs="Times New Roman"/>
          <w:sz w:val="24"/>
          <w:szCs w:val="24"/>
          <w:lang w:val="en-US"/>
        </w:rPr>
        <w:t xml:space="preserve">, </w:t>
      </w:r>
      <w:proofErr w:type="spellStart"/>
      <w:r w:rsidR="000E0E0A" w:rsidRPr="00F876BE">
        <w:rPr>
          <w:rFonts w:ascii="Times New Roman" w:hAnsi="Times New Roman" w:cs="Times New Roman"/>
          <w:sz w:val="24"/>
          <w:szCs w:val="24"/>
          <w:lang w:val="uk-UA"/>
        </w:rPr>
        <w:t>vol</w:t>
      </w:r>
      <w:proofErr w:type="spellEnd"/>
      <w:r w:rsidR="000E0E0A" w:rsidRPr="00F876BE">
        <w:rPr>
          <w:rFonts w:ascii="Times New Roman" w:hAnsi="Times New Roman" w:cs="Times New Roman"/>
          <w:sz w:val="24"/>
          <w:szCs w:val="24"/>
          <w:lang w:val="en-US"/>
        </w:rPr>
        <w:t xml:space="preserve">. </w:t>
      </w:r>
      <w:r>
        <w:rPr>
          <w:rFonts w:ascii="Times New Roman" w:hAnsi="Times New Roman" w:cs="Times New Roman"/>
          <w:sz w:val="24"/>
          <w:szCs w:val="24"/>
          <w:lang w:val="uk-UA"/>
        </w:rPr>
        <w:t>33</w:t>
      </w:r>
      <w:r w:rsidR="000E0E0A" w:rsidRPr="00F876BE">
        <w:rPr>
          <w:rFonts w:ascii="Times New Roman" w:hAnsi="Times New Roman" w:cs="Times New Roman"/>
          <w:sz w:val="24"/>
          <w:szCs w:val="24"/>
          <w:lang w:val="en-US"/>
        </w:rPr>
        <w:t>,</w:t>
      </w:r>
      <w:r w:rsidR="000E0E0A" w:rsidRPr="00F876BE">
        <w:rPr>
          <w:rFonts w:ascii="Times New Roman" w:hAnsi="Times New Roman" w:cs="Times New Roman"/>
          <w:sz w:val="24"/>
          <w:szCs w:val="24"/>
          <w:lang w:val="uk-UA"/>
        </w:rPr>
        <w:t xml:space="preserve"> </w:t>
      </w:r>
      <w:r w:rsidR="000E0E0A" w:rsidRPr="00F876BE">
        <w:rPr>
          <w:rFonts w:ascii="Times New Roman" w:hAnsi="Times New Roman" w:cs="Times New Roman"/>
          <w:sz w:val="24"/>
          <w:szCs w:val="24"/>
          <w:lang w:val="en-US"/>
        </w:rPr>
        <w:t xml:space="preserve">pp. </w:t>
      </w:r>
      <w:r w:rsidRPr="004E7B2D">
        <w:rPr>
          <w:rFonts w:ascii="Times New Roman" w:hAnsi="Times New Roman" w:cs="Times New Roman"/>
          <w:sz w:val="24"/>
          <w:szCs w:val="24"/>
        </w:rPr>
        <w:t>227</w:t>
      </w:r>
      <w:r>
        <w:rPr>
          <w:rFonts w:ascii="Times New Roman" w:hAnsi="Times New Roman" w:cs="Times New Roman"/>
          <w:sz w:val="24"/>
          <w:szCs w:val="24"/>
          <w:lang w:val="uk-UA"/>
        </w:rPr>
        <w:t xml:space="preserve"> – </w:t>
      </w:r>
      <w:r w:rsidRPr="004E7B2D">
        <w:rPr>
          <w:rFonts w:ascii="Times New Roman" w:hAnsi="Times New Roman" w:cs="Times New Roman"/>
          <w:sz w:val="24"/>
          <w:szCs w:val="24"/>
        </w:rPr>
        <w:t>231</w:t>
      </w:r>
      <w:r>
        <w:rPr>
          <w:rFonts w:ascii="Times New Roman" w:hAnsi="Times New Roman" w:cs="Times New Roman"/>
          <w:sz w:val="24"/>
          <w:szCs w:val="24"/>
          <w:lang w:val="uk-UA"/>
        </w:rPr>
        <w:t>.</w:t>
      </w:r>
    </w:p>
    <w:p w:rsidR="004A3BCC" w:rsidRPr="004A3BCC" w:rsidRDefault="00C86888" w:rsidP="004A3BCC">
      <w:pPr>
        <w:shd w:val="clear" w:color="auto" w:fill="FFFFFF"/>
        <w:tabs>
          <w:tab w:val="left" w:pos="851"/>
          <w:tab w:val="left" w:pos="1134"/>
          <w:tab w:val="left" w:pos="1701"/>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val="en-US"/>
        </w:rPr>
      </w:pPr>
      <w:r w:rsidRPr="004A3BCC">
        <w:rPr>
          <w:rFonts w:ascii="Times New Roman" w:eastAsia="Calibri" w:hAnsi="Times New Roman" w:cs="Times New Roman"/>
          <w:sz w:val="24"/>
          <w:szCs w:val="24"/>
          <w:lang w:val="uk-UA"/>
        </w:rPr>
        <w:t xml:space="preserve">4. </w:t>
      </w:r>
      <w:proofErr w:type="spellStart"/>
      <w:r w:rsidR="008D4CFA" w:rsidRPr="004A3BCC">
        <w:rPr>
          <w:rFonts w:ascii="Times New Roman" w:hAnsi="Times New Roman" w:cs="Times New Roman"/>
          <w:sz w:val="24"/>
          <w:szCs w:val="24"/>
        </w:rPr>
        <w:t>Kovalchuk</w:t>
      </w:r>
      <w:proofErr w:type="spellEnd"/>
      <w:r w:rsidR="00737E6B">
        <w:rPr>
          <w:rFonts w:ascii="Times New Roman" w:hAnsi="Times New Roman" w:cs="Times New Roman"/>
          <w:sz w:val="24"/>
          <w:szCs w:val="24"/>
          <w:lang w:val="en-US"/>
        </w:rPr>
        <w:t>,</w:t>
      </w:r>
      <w:r w:rsidR="008D4CFA" w:rsidRPr="004A3BCC">
        <w:rPr>
          <w:rFonts w:ascii="Times New Roman" w:hAnsi="Times New Roman" w:cs="Times New Roman"/>
          <w:sz w:val="24"/>
          <w:szCs w:val="24"/>
        </w:rPr>
        <w:t xml:space="preserve"> I.</w:t>
      </w:r>
      <w:r w:rsidRPr="004A3BCC">
        <w:rPr>
          <w:rFonts w:ascii="Times New Roman" w:hAnsi="Times New Roman" w:cs="Times New Roman"/>
          <w:sz w:val="24"/>
          <w:szCs w:val="24"/>
        </w:rPr>
        <w:t xml:space="preserve">V. </w:t>
      </w:r>
      <w:r w:rsidR="00B95808" w:rsidRPr="004A3BCC">
        <w:rPr>
          <w:rFonts w:ascii="Times New Roman" w:hAnsi="Times New Roman" w:cs="Times New Roman"/>
          <w:sz w:val="24"/>
          <w:szCs w:val="24"/>
          <w:lang w:val="uk-UA"/>
        </w:rPr>
        <w:t>(2008), “</w:t>
      </w:r>
      <w:proofErr w:type="spellStart"/>
      <w:r w:rsidRPr="004A3BCC">
        <w:rPr>
          <w:rFonts w:ascii="Times New Roman" w:hAnsi="Times New Roman" w:cs="Times New Roman"/>
          <w:sz w:val="24"/>
          <w:szCs w:val="24"/>
        </w:rPr>
        <w:t>Directions</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of</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work</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efficiency</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increase</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of</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the</w:t>
      </w:r>
      <w:proofErr w:type="spellEnd"/>
      <w:r w:rsidRPr="004A3BCC">
        <w:rPr>
          <w:rFonts w:ascii="Times New Roman" w:hAnsi="Times New Roman" w:cs="Times New Roman"/>
          <w:sz w:val="24"/>
          <w:szCs w:val="24"/>
        </w:rPr>
        <w:t xml:space="preserve"> </w:t>
      </w:r>
      <w:proofErr w:type="spellStart"/>
      <w:r w:rsidRPr="004A3BCC">
        <w:rPr>
          <w:rFonts w:ascii="Times New Roman" w:hAnsi="Times New Roman" w:cs="Times New Roman"/>
          <w:sz w:val="24"/>
          <w:szCs w:val="24"/>
        </w:rPr>
        <w:t>personnel</w:t>
      </w:r>
      <w:proofErr w:type="spellEnd"/>
      <w:r w:rsidR="00B95808" w:rsidRPr="004A3BCC">
        <w:rPr>
          <w:rFonts w:ascii="Times New Roman" w:hAnsi="Times New Roman" w:cs="Times New Roman"/>
          <w:sz w:val="24"/>
          <w:szCs w:val="24"/>
          <w:lang w:val="uk-UA"/>
        </w:rPr>
        <w:t>”</w:t>
      </w:r>
      <w:r w:rsidRPr="004A3BCC">
        <w:rPr>
          <w:rFonts w:ascii="Times New Roman" w:hAnsi="Times New Roman" w:cs="Times New Roman"/>
          <w:sz w:val="24"/>
          <w:szCs w:val="24"/>
          <w:lang w:val="uk-UA"/>
        </w:rPr>
        <w:t xml:space="preserve">, </w:t>
      </w:r>
      <w:proofErr w:type="spellStart"/>
      <w:r w:rsidR="00C33C2F" w:rsidRPr="004A3BCC">
        <w:rPr>
          <w:rFonts w:ascii="Times New Roman" w:hAnsi="Times New Roman" w:cs="Times New Roman"/>
          <w:i/>
          <w:sz w:val="24"/>
          <w:szCs w:val="24"/>
          <w:lang w:val="uk-UA"/>
        </w:rPr>
        <w:t>Ekonomika</w:t>
      </w:r>
      <w:proofErr w:type="spellEnd"/>
      <w:r w:rsidR="00C33C2F" w:rsidRPr="004A3BCC">
        <w:rPr>
          <w:rFonts w:ascii="Times New Roman" w:hAnsi="Times New Roman" w:cs="Times New Roman"/>
          <w:i/>
          <w:sz w:val="24"/>
          <w:szCs w:val="24"/>
          <w:lang w:val="uk-UA"/>
        </w:rPr>
        <w:t xml:space="preserve"> </w:t>
      </w:r>
      <w:proofErr w:type="spellStart"/>
      <w:r w:rsidR="00C33C2F" w:rsidRPr="004A3BCC">
        <w:rPr>
          <w:rFonts w:ascii="Times New Roman" w:hAnsi="Times New Roman" w:cs="Times New Roman"/>
          <w:i/>
          <w:sz w:val="24"/>
          <w:szCs w:val="24"/>
          <w:lang w:val="uk-UA"/>
        </w:rPr>
        <w:t>pidpryiemstva</w:t>
      </w:r>
      <w:proofErr w:type="spellEnd"/>
      <w:r w:rsidR="004A3BCC" w:rsidRPr="004A3BCC">
        <w:rPr>
          <w:rFonts w:ascii="Times New Roman" w:hAnsi="Times New Roman" w:cs="Times New Roman"/>
          <w:sz w:val="24"/>
          <w:szCs w:val="24"/>
          <w:lang w:val="en-US"/>
        </w:rPr>
        <w:t xml:space="preserve">, </w:t>
      </w:r>
      <w:r w:rsidR="004A3BCC" w:rsidRPr="004A3BCC">
        <w:rPr>
          <w:rFonts w:ascii="Times New Roman" w:hAnsi="Times New Roman" w:cs="Times New Roman"/>
          <w:sz w:val="24"/>
          <w:szCs w:val="24"/>
          <w:lang w:val="uk-UA"/>
        </w:rPr>
        <w:t>[</w:t>
      </w:r>
      <w:proofErr w:type="spellStart"/>
      <w:r w:rsidR="004A3BCC" w:rsidRPr="004A3BCC">
        <w:rPr>
          <w:rFonts w:ascii="Times New Roman" w:hAnsi="Times New Roman" w:cs="Times New Roman"/>
          <w:sz w:val="24"/>
          <w:szCs w:val="24"/>
          <w:lang w:val="uk-UA"/>
        </w:rPr>
        <w:t>Online</w:t>
      </w:r>
      <w:proofErr w:type="spellEnd"/>
      <w:r w:rsidR="004A3BCC" w:rsidRPr="004A3BCC">
        <w:rPr>
          <w:rFonts w:ascii="Times New Roman" w:hAnsi="Times New Roman" w:cs="Times New Roman"/>
          <w:sz w:val="24"/>
          <w:szCs w:val="24"/>
          <w:lang w:val="uk-UA"/>
        </w:rPr>
        <w:t>],</w:t>
      </w:r>
      <w:r w:rsidR="004A3BCC">
        <w:rPr>
          <w:rFonts w:ascii="Times New Roman" w:hAnsi="Times New Roman" w:cs="Times New Roman"/>
          <w:sz w:val="24"/>
          <w:szCs w:val="24"/>
          <w:lang w:val="uk-UA"/>
        </w:rPr>
        <w:t xml:space="preserve"> </w:t>
      </w:r>
      <w:r w:rsidR="004A3BCC" w:rsidRPr="004A3BCC">
        <w:rPr>
          <w:rFonts w:ascii="Times New Roman" w:hAnsi="Times New Roman" w:cs="Times New Roman"/>
          <w:sz w:val="24"/>
          <w:szCs w:val="24"/>
          <w:lang w:val="en-US"/>
        </w:rPr>
        <w:t xml:space="preserve">available at: </w:t>
      </w:r>
      <w:hyperlink r:id="rId12" w:history="1">
        <w:r w:rsidR="004A3BCC" w:rsidRPr="004A3BCC">
          <w:rPr>
            <w:rFonts w:ascii="Times New Roman" w:hAnsi="Times New Roman" w:cs="Times New Roman"/>
            <w:sz w:val="24"/>
            <w:szCs w:val="24"/>
            <w:lang w:val="uk-UA"/>
          </w:rPr>
          <w:t>https://westudents.com.ua/glavy/15459-napryamki-pdvischennya-efektivnost-roboti-personalu.html</w:t>
        </w:r>
      </w:hyperlink>
      <w:r w:rsidR="004A3BCC" w:rsidRPr="004A3BCC">
        <w:rPr>
          <w:rFonts w:ascii="Times New Roman" w:hAnsi="Times New Roman" w:cs="Times New Roman"/>
          <w:sz w:val="24"/>
          <w:szCs w:val="24"/>
          <w:lang w:val="en-US"/>
        </w:rPr>
        <w:t xml:space="preserve"> (Accessed 1</w:t>
      </w:r>
      <w:r w:rsidR="00384E64">
        <w:rPr>
          <w:rFonts w:ascii="Times New Roman" w:hAnsi="Times New Roman" w:cs="Times New Roman"/>
          <w:sz w:val="24"/>
          <w:szCs w:val="24"/>
          <w:lang w:val="uk-UA"/>
        </w:rPr>
        <w:t>6</w:t>
      </w:r>
      <w:r w:rsidR="004A3BCC" w:rsidRPr="004A3BCC">
        <w:rPr>
          <w:rFonts w:ascii="Times New Roman" w:hAnsi="Times New Roman" w:cs="Times New Roman"/>
          <w:sz w:val="24"/>
          <w:szCs w:val="24"/>
          <w:lang w:val="en-US"/>
        </w:rPr>
        <w:t xml:space="preserve"> January 2019).</w:t>
      </w:r>
    </w:p>
    <w:p w:rsidR="00EC34A3" w:rsidRDefault="004A3BCC" w:rsidP="00315D34">
      <w:pPr>
        <w:tabs>
          <w:tab w:val="left" w:pos="851"/>
          <w:tab w:val="left" w:pos="1701"/>
        </w:tabs>
        <w:spacing w:after="0" w:line="240" w:lineRule="auto"/>
        <w:ind w:right="284" w:firstLine="567"/>
        <w:contextualSpacing/>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5. </w:t>
      </w:r>
      <w:proofErr w:type="spellStart"/>
      <w:r w:rsidR="00737E6B" w:rsidRPr="00737E6B">
        <w:rPr>
          <w:rFonts w:ascii="Times New Roman" w:eastAsia="Times New Roman" w:hAnsi="Times New Roman" w:cs="Times New Roman"/>
          <w:sz w:val="24"/>
          <w:szCs w:val="24"/>
          <w:lang w:eastAsia="ru-RU"/>
        </w:rPr>
        <w:t>Shvidanenko</w:t>
      </w:r>
      <w:proofErr w:type="spellEnd"/>
      <w:r w:rsidR="00737E6B" w:rsidRPr="00315D34">
        <w:rPr>
          <w:rFonts w:ascii="Times New Roman" w:eastAsia="Times New Roman" w:hAnsi="Times New Roman" w:cs="Times New Roman"/>
          <w:sz w:val="24"/>
          <w:szCs w:val="24"/>
          <w:lang w:val="en-US" w:eastAsia="ru-RU"/>
        </w:rPr>
        <w:t>,</w:t>
      </w:r>
      <w:r w:rsidR="00737E6B" w:rsidRPr="00737E6B">
        <w:rPr>
          <w:rFonts w:ascii="Times New Roman" w:eastAsia="Times New Roman" w:hAnsi="Times New Roman" w:cs="Times New Roman"/>
          <w:sz w:val="24"/>
          <w:szCs w:val="24"/>
          <w:lang w:eastAsia="ru-RU"/>
        </w:rPr>
        <w:t xml:space="preserve"> G.О.</w:t>
      </w:r>
      <w:r w:rsidR="00737E6B" w:rsidRPr="00315D34">
        <w:rPr>
          <w:rFonts w:ascii="Times New Roman" w:eastAsia="Times New Roman" w:hAnsi="Times New Roman" w:cs="Times New Roman"/>
          <w:sz w:val="24"/>
          <w:szCs w:val="24"/>
          <w:lang w:val="en-US" w:eastAsia="ru-RU"/>
        </w:rPr>
        <w:t>,</w:t>
      </w:r>
      <w:r w:rsidR="00737E6B" w:rsidRPr="00315D34">
        <w:rPr>
          <w:rFonts w:ascii="Times New Roman" w:hAnsi="Times New Roman" w:cs="Times New Roman"/>
          <w:sz w:val="24"/>
          <w:szCs w:val="24"/>
        </w:rPr>
        <w:t xml:space="preserve"> </w:t>
      </w:r>
      <w:proofErr w:type="spellStart"/>
      <w:r w:rsidR="00737E6B" w:rsidRPr="00315D34">
        <w:rPr>
          <w:rFonts w:ascii="Times New Roman" w:hAnsi="Times New Roman" w:cs="Times New Roman"/>
          <w:sz w:val="24"/>
          <w:szCs w:val="24"/>
        </w:rPr>
        <w:t>Teplyuk</w:t>
      </w:r>
      <w:proofErr w:type="spellEnd"/>
      <w:r w:rsidR="00737E6B" w:rsidRPr="00315D34">
        <w:rPr>
          <w:rFonts w:ascii="Times New Roman" w:hAnsi="Times New Roman" w:cs="Times New Roman"/>
          <w:sz w:val="24"/>
          <w:szCs w:val="24"/>
          <w:lang w:val="en-US"/>
        </w:rPr>
        <w:t>,</w:t>
      </w:r>
      <w:r w:rsidR="00737E6B" w:rsidRPr="00315D34">
        <w:rPr>
          <w:rFonts w:ascii="Times New Roman" w:hAnsi="Times New Roman" w:cs="Times New Roman"/>
          <w:sz w:val="24"/>
          <w:szCs w:val="24"/>
        </w:rPr>
        <w:t xml:space="preserve"> M.A.</w:t>
      </w:r>
      <w:r w:rsidR="00737E6B" w:rsidRPr="00315D34">
        <w:rPr>
          <w:rFonts w:ascii="Times New Roman" w:hAnsi="Times New Roman" w:cs="Times New Roman"/>
          <w:sz w:val="24"/>
          <w:szCs w:val="24"/>
          <w:lang w:val="en-US"/>
        </w:rPr>
        <w:t xml:space="preserve"> (2014), </w:t>
      </w:r>
      <w:r w:rsidR="00737E6B" w:rsidRPr="00315D34">
        <w:rPr>
          <w:rFonts w:ascii="Times New Roman" w:hAnsi="Times New Roman" w:cs="Times New Roman"/>
          <w:sz w:val="24"/>
          <w:szCs w:val="24"/>
          <w:lang w:val="uk-UA"/>
        </w:rPr>
        <w:t>“</w:t>
      </w:r>
      <w:proofErr w:type="spellStart"/>
      <w:r w:rsidR="00737E6B" w:rsidRPr="00737E6B">
        <w:rPr>
          <w:rFonts w:ascii="Times New Roman" w:eastAsia="Times New Roman" w:hAnsi="Times New Roman" w:cs="Times New Roman"/>
          <w:sz w:val="24"/>
          <w:szCs w:val="24"/>
          <w:lang w:eastAsia="ru-RU"/>
        </w:rPr>
        <w:t>D</w:t>
      </w:r>
      <w:r w:rsidR="00737E6B" w:rsidRPr="00315D34">
        <w:rPr>
          <w:rFonts w:ascii="Times New Roman" w:eastAsia="Times New Roman" w:hAnsi="Times New Roman" w:cs="Times New Roman"/>
          <w:sz w:val="24"/>
          <w:szCs w:val="24"/>
          <w:lang w:eastAsia="ru-RU"/>
        </w:rPr>
        <w:t>irection</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of</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increasing</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efficiency</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of</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providing</w:t>
      </w:r>
      <w:proofErr w:type="spellEnd"/>
      <w:r w:rsidR="00737E6B" w:rsidRPr="00315D34">
        <w:rPr>
          <w:rFonts w:ascii="Times New Roman" w:eastAsia="Times New Roman" w:hAnsi="Times New Roman" w:cs="Times New Roman"/>
          <w:sz w:val="24"/>
          <w:szCs w:val="24"/>
          <w:lang w:val="en-US" w:eastAsia="ru-RU"/>
        </w:rPr>
        <w:t xml:space="preserve"> </w:t>
      </w:r>
      <w:proofErr w:type="spellStart"/>
      <w:r w:rsidR="00737E6B" w:rsidRPr="00315D34">
        <w:rPr>
          <w:rFonts w:ascii="Times New Roman" w:eastAsia="Times New Roman" w:hAnsi="Times New Roman" w:cs="Times New Roman"/>
          <w:sz w:val="24"/>
          <w:szCs w:val="24"/>
          <w:lang w:eastAsia="ru-RU"/>
        </w:rPr>
        <w:t>resources</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enterprise</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by</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resource</w:t>
      </w:r>
      <w:proofErr w:type="spellEnd"/>
      <w:r w:rsidR="00737E6B" w:rsidRPr="00315D34">
        <w:rPr>
          <w:rFonts w:ascii="Times New Roman" w:eastAsia="Times New Roman" w:hAnsi="Times New Roman" w:cs="Times New Roman"/>
          <w:sz w:val="24"/>
          <w:szCs w:val="24"/>
          <w:lang w:eastAsia="ru-RU"/>
        </w:rPr>
        <w:t xml:space="preserve"> </w:t>
      </w:r>
      <w:proofErr w:type="spellStart"/>
      <w:r w:rsidR="00737E6B" w:rsidRPr="00315D34">
        <w:rPr>
          <w:rFonts w:ascii="Times New Roman" w:eastAsia="Times New Roman" w:hAnsi="Times New Roman" w:cs="Times New Roman"/>
          <w:sz w:val="24"/>
          <w:szCs w:val="24"/>
          <w:lang w:eastAsia="ru-RU"/>
        </w:rPr>
        <w:t>saving</w:t>
      </w:r>
      <w:proofErr w:type="spellEnd"/>
      <w:r w:rsidR="00737E6B" w:rsidRPr="00315D34">
        <w:rPr>
          <w:rFonts w:ascii="Times New Roman" w:hAnsi="Times New Roman" w:cs="Times New Roman"/>
          <w:sz w:val="24"/>
          <w:szCs w:val="24"/>
          <w:lang w:val="uk-UA"/>
        </w:rPr>
        <w:t>”,</w:t>
      </w:r>
      <w:r w:rsidR="00737E6B" w:rsidRPr="00315D34">
        <w:rPr>
          <w:rFonts w:ascii="Times New Roman" w:hAnsi="Times New Roman" w:cs="Times New Roman"/>
          <w:sz w:val="24"/>
          <w:szCs w:val="24"/>
          <w:lang w:val="en-US"/>
        </w:rPr>
        <w:t xml:space="preserve"> </w:t>
      </w:r>
      <w:proofErr w:type="spellStart"/>
      <w:r w:rsidR="00315D34" w:rsidRPr="00315D34">
        <w:rPr>
          <w:rFonts w:ascii="Times New Roman" w:hAnsi="Times New Roman" w:cs="Times New Roman"/>
          <w:i/>
          <w:sz w:val="24"/>
          <w:szCs w:val="24"/>
          <w:lang w:val="en-US"/>
        </w:rPr>
        <w:t>Ekonomika</w:t>
      </w:r>
      <w:proofErr w:type="spellEnd"/>
      <w:r w:rsidR="00315D34" w:rsidRPr="00315D34">
        <w:rPr>
          <w:rFonts w:ascii="Times New Roman" w:hAnsi="Times New Roman" w:cs="Times New Roman"/>
          <w:i/>
          <w:sz w:val="24"/>
          <w:szCs w:val="24"/>
          <w:lang w:val="en-US"/>
        </w:rPr>
        <w:t xml:space="preserve"> </w:t>
      </w:r>
      <w:proofErr w:type="spellStart"/>
      <w:r w:rsidR="00315D34" w:rsidRPr="00315D34">
        <w:rPr>
          <w:rFonts w:ascii="Times New Roman" w:hAnsi="Times New Roman" w:cs="Times New Roman"/>
          <w:i/>
          <w:sz w:val="24"/>
          <w:szCs w:val="24"/>
          <w:lang w:val="en-US"/>
        </w:rPr>
        <w:t>pidpryiemstva</w:t>
      </w:r>
      <w:proofErr w:type="spellEnd"/>
      <w:r w:rsidR="00315D34" w:rsidRPr="00315D34">
        <w:rPr>
          <w:rFonts w:ascii="Times New Roman" w:hAnsi="Times New Roman" w:cs="Times New Roman"/>
          <w:sz w:val="24"/>
          <w:szCs w:val="24"/>
          <w:lang w:val="en-US"/>
        </w:rPr>
        <w:t xml:space="preserve">, </w:t>
      </w:r>
      <w:proofErr w:type="spellStart"/>
      <w:r w:rsidR="00315D34" w:rsidRPr="00315D34">
        <w:rPr>
          <w:rFonts w:ascii="Times New Roman" w:hAnsi="Times New Roman" w:cs="Times New Roman"/>
          <w:sz w:val="24"/>
          <w:szCs w:val="24"/>
          <w:lang w:val="uk-UA"/>
        </w:rPr>
        <w:t>vol</w:t>
      </w:r>
      <w:proofErr w:type="spellEnd"/>
      <w:r w:rsidR="00315D34" w:rsidRPr="00315D34">
        <w:rPr>
          <w:rFonts w:ascii="Times New Roman" w:hAnsi="Times New Roman" w:cs="Times New Roman"/>
          <w:sz w:val="24"/>
          <w:szCs w:val="24"/>
          <w:lang w:val="en-US"/>
        </w:rPr>
        <w:t xml:space="preserve">. </w:t>
      </w:r>
      <w:r w:rsidR="00315D34" w:rsidRPr="00315D34">
        <w:rPr>
          <w:rFonts w:ascii="Times New Roman" w:hAnsi="Times New Roman" w:cs="Times New Roman"/>
          <w:sz w:val="24"/>
          <w:szCs w:val="24"/>
          <w:lang w:val="uk-UA"/>
        </w:rPr>
        <w:t>32</w:t>
      </w:r>
      <w:r w:rsidR="00315D34" w:rsidRPr="00315D34">
        <w:rPr>
          <w:rFonts w:ascii="Times New Roman" w:hAnsi="Times New Roman" w:cs="Times New Roman"/>
          <w:sz w:val="24"/>
          <w:szCs w:val="24"/>
          <w:lang w:val="en-US"/>
        </w:rPr>
        <w:t>,</w:t>
      </w:r>
      <w:r w:rsidR="00315D34" w:rsidRPr="00315D34">
        <w:rPr>
          <w:rFonts w:ascii="Times New Roman" w:hAnsi="Times New Roman" w:cs="Times New Roman"/>
          <w:sz w:val="24"/>
          <w:szCs w:val="24"/>
          <w:lang w:val="uk-UA"/>
        </w:rPr>
        <w:t xml:space="preserve"> </w:t>
      </w:r>
      <w:r w:rsidR="00315D34" w:rsidRPr="00315D34">
        <w:rPr>
          <w:rFonts w:ascii="Times New Roman" w:hAnsi="Times New Roman" w:cs="Times New Roman"/>
          <w:sz w:val="24"/>
          <w:szCs w:val="24"/>
          <w:lang w:val="en-US"/>
        </w:rPr>
        <w:t xml:space="preserve">pp. </w:t>
      </w:r>
      <w:r w:rsidR="00315D34" w:rsidRPr="00315D34">
        <w:rPr>
          <w:rFonts w:ascii="Times New Roman" w:hAnsi="Times New Roman" w:cs="Times New Roman"/>
          <w:sz w:val="24"/>
          <w:szCs w:val="24"/>
          <w:lang w:val="uk-UA"/>
        </w:rPr>
        <w:t>143 – 149.</w:t>
      </w:r>
    </w:p>
    <w:p w:rsidR="00682415" w:rsidRPr="00A03B88" w:rsidRDefault="00315D34" w:rsidP="00682415">
      <w:pPr>
        <w:tabs>
          <w:tab w:val="left" w:pos="851"/>
          <w:tab w:val="left" w:pos="1134"/>
          <w:tab w:val="left" w:pos="1701"/>
        </w:tabs>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proofErr w:type="spellStart"/>
      <w:r w:rsidR="00682415">
        <w:rPr>
          <w:rFonts w:ascii="Times New Roman" w:hAnsi="Times New Roman" w:cs="Times New Roman"/>
          <w:sz w:val="24"/>
          <w:szCs w:val="24"/>
          <w:lang w:val="en-US"/>
        </w:rPr>
        <w:t>Curtina</w:t>
      </w:r>
      <w:proofErr w:type="spellEnd"/>
      <w:r w:rsidR="00063999">
        <w:rPr>
          <w:rFonts w:ascii="Times New Roman" w:hAnsi="Times New Roman" w:cs="Times New Roman"/>
          <w:sz w:val="24"/>
          <w:szCs w:val="24"/>
          <w:lang w:val="en-US"/>
        </w:rPr>
        <w:t>,</w:t>
      </w:r>
      <w:r w:rsidR="00682415">
        <w:rPr>
          <w:rFonts w:ascii="Times New Roman" w:hAnsi="Times New Roman" w:cs="Times New Roman"/>
          <w:sz w:val="24"/>
          <w:szCs w:val="24"/>
          <w:lang w:val="en-US"/>
        </w:rPr>
        <w:t xml:space="preserve"> I.A., </w:t>
      </w:r>
      <w:proofErr w:type="spellStart"/>
      <w:r w:rsidR="00682415">
        <w:rPr>
          <w:rFonts w:ascii="Times New Roman" w:hAnsi="Times New Roman" w:cs="Times New Roman"/>
          <w:sz w:val="24"/>
          <w:szCs w:val="24"/>
          <w:lang w:val="en-US"/>
        </w:rPr>
        <w:t>Dobrianskaya</w:t>
      </w:r>
      <w:proofErr w:type="spellEnd"/>
      <w:r w:rsidR="00063999">
        <w:rPr>
          <w:rFonts w:ascii="Times New Roman" w:hAnsi="Times New Roman" w:cs="Times New Roman"/>
          <w:sz w:val="24"/>
          <w:szCs w:val="24"/>
          <w:lang w:val="en-US"/>
        </w:rPr>
        <w:t>,</w:t>
      </w:r>
      <w:r w:rsidR="00682415">
        <w:rPr>
          <w:rFonts w:ascii="Times New Roman" w:hAnsi="Times New Roman" w:cs="Times New Roman"/>
          <w:sz w:val="24"/>
          <w:szCs w:val="24"/>
          <w:lang w:val="en-US"/>
        </w:rPr>
        <w:t xml:space="preserve"> V.V. (2017), </w:t>
      </w:r>
      <w:r w:rsidR="00682415" w:rsidRPr="00315D34">
        <w:rPr>
          <w:rFonts w:ascii="Times New Roman" w:hAnsi="Times New Roman" w:cs="Times New Roman"/>
          <w:sz w:val="24"/>
          <w:szCs w:val="24"/>
          <w:lang w:val="uk-UA"/>
        </w:rPr>
        <w:t>“</w:t>
      </w:r>
      <w:r w:rsidR="00682415">
        <w:rPr>
          <w:rFonts w:ascii="Times New Roman" w:hAnsi="Times New Roman" w:cs="Times New Roman"/>
          <w:sz w:val="24"/>
          <w:szCs w:val="24"/>
          <w:lang w:val="en-US"/>
        </w:rPr>
        <w:t>Organization to effectively promote and sell products in the enterprise</w:t>
      </w:r>
      <w:r w:rsidR="00682415" w:rsidRPr="00315D34">
        <w:rPr>
          <w:rFonts w:ascii="Times New Roman" w:hAnsi="Times New Roman" w:cs="Times New Roman"/>
          <w:sz w:val="24"/>
          <w:szCs w:val="24"/>
          <w:lang w:val="uk-UA"/>
        </w:rPr>
        <w:t>”,</w:t>
      </w:r>
      <w:r w:rsidR="00682415">
        <w:rPr>
          <w:rFonts w:ascii="Times New Roman" w:hAnsi="Times New Roman" w:cs="Times New Roman"/>
          <w:sz w:val="24"/>
          <w:szCs w:val="24"/>
          <w:lang w:val="en-US"/>
        </w:rPr>
        <w:t xml:space="preserve"> </w:t>
      </w:r>
      <w:proofErr w:type="spellStart"/>
      <w:r w:rsidR="00682415" w:rsidRPr="00682415">
        <w:rPr>
          <w:rFonts w:ascii="Times New Roman" w:hAnsi="Times New Roman" w:cs="Times New Roman"/>
          <w:i/>
          <w:sz w:val="24"/>
          <w:szCs w:val="24"/>
          <w:lang w:val="en-US"/>
        </w:rPr>
        <w:t>Molodyi</w:t>
      </w:r>
      <w:proofErr w:type="spellEnd"/>
      <w:r w:rsidR="00682415" w:rsidRPr="00682415">
        <w:rPr>
          <w:rFonts w:ascii="Times New Roman" w:hAnsi="Times New Roman" w:cs="Times New Roman"/>
          <w:i/>
          <w:sz w:val="24"/>
          <w:szCs w:val="24"/>
          <w:lang w:val="en-US"/>
        </w:rPr>
        <w:t xml:space="preserve"> </w:t>
      </w:r>
      <w:proofErr w:type="spellStart"/>
      <w:r w:rsidR="00682415" w:rsidRPr="00682415">
        <w:rPr>
          <w:rFonts w:ascii="Times New Roman" w:hAnsi="Times New Roman" w:cs="Times New Roman"/>
          <w:i/>
          <w:sz w:val="24"/>
          <w:szCs w:val="24"/>
          <w:lang w:val="en-US"/>
        </w:rPr>
        <w:t>vchenyi</w:t>
      </w:r>
      <w:proofErr w:type="spellEnd"/>
      <w:r w:rsidR="00682415">
        <w:rPr>
          <w:rFonts w:ascii="Times New Roman" w:hAnsi="Times New Roman" w:cs="Times New Roman"/>
          <w:i/>
          <w:sz w:val="24"/>
          <w:szCs w:val="24"/>
          <w:lang w:val="en-US"/>
        </w:rPr>
        <w:t xml:space="preserve">, </w:t>
      </w:r>
      <w:proofErr w:type="spellStart"/>
      <w:r w:rsidR="00682415" w:rsidRPr="00315D34">
        <w:rPr>
          <w:rFonts w:ascii="Times New Roman" w:hAnsi="Times New Roman" w:cs="Times New Roman"/>
          <w:sz w:val="24"/>
          <w:szCs w:val="24"/>
          <w:lang w:val="uk-UA"/>
        </w:rPr>
        <w:t>vol</w:t>
      </w:r>
      <w:proofErr w:type="spellEnd"/>
      <w:r w:rsidR="00682415" w:rsidRPr="00315D34">
        <w:rPr>
          <w:rFonts w:ascii="Times New Roman" w:hAnsi="Times New Roman" w:cs="Times New Roman"/>
          <w:sz w:val="24"/>
          <w:szCs w:val="24"/>
          <w:lang w:val="en-US"/>
        </w:rPr>
        <w:t xml:space="preserve">. </w:t>
      </w:r>
      <w:r w:rsidR="00682415" w:rsidRPr="00A03B88">
        <w:rPr>
          <w:rFonts w:ascii="Times New Roman" w:hAnsi="Times New Roman" w:cs="Times New Roman"/>
          <w:sz w:val="24"/>
          <w:szCs w:val="24"/>
          <w:lang w:val="uk-UA"/>
        </w:rPr>
        <w:t xml:space="preserve">7 </w:t>
      </w:r>
      <w:r w:rsidR="00A45A1C">
        <w:rPr>
          <w:rFonts w:ascii="Times New Roman" w:hAnsi="Times New Roman" w:cs="Times New Roman"/>
          <w:sz w:val="24"/>
          <w:szCs w:val="24"/>
          <w:lang w:val="uk-UA"/>
        </w:rPr>
        <w:t>(10)</w:t>
      </w:r>
      <w:r w:rsidR="00682415" w:rsidRPr="00315D34">
        <w:rPr>
          <w:rFonts w:ascii="Times New Roman" w:hAnsi="Times New Roman" w:cs="Times New Roman"/>
          <w:sz w:val="24"/>
          <w:szCs w:val="24"/>
          <w:lang w:val="en-US"/>
        </w:rPr>
        <w:t>,</w:t>
      </w:r>
      <w:r w:rsidR="00682415" w:rsidRPr="00315D34">
        <w:rPr>
          <w:rFonts w:ascii="Times New Roman" w:hAnsi="Times New Roman" w:cs="Times New Roman"/>
          <w:sz w:val="24"/>
          <w:szCs w:val="24"/>
          <w:lang w:val="uk-UA"/>
        </w:rPr>
        <w:t xml:space="preserve"> </w:t>
      </w:r>
      <w:r w:rsidR="00682415" w:rsidRPr="00315D34">
        <w:rPr>
          <w:rFonts w:ascii="Times New Roman" w:hAnsi="Times New Roman" w:cs="Times New Roman"/>
          <w:sz w:val="24"/>
          <w:szCs w:val="24"/>
          <w:lang w:val="en-US"/>
        </w:rPr>
        <w:t xml:space="preserve">pp. </w:t>
      </w:r>
      <w:r w:rsidR="00682415" w:rsidRPr="00A03B88">
        <w:rPr>
          <w:rFonts w:ascii="Times New Roman" w:hAnsi="Times New Roman" w:cs="Times New Roman"/>
          <w:sz w:val="24"/>
          <w:szCs w:val="24"/>
          <w:lang w:val="uk-UA"/>
        </w:rPr>
        <w:t>38 – 40.</w:t>
      </w:r>
    </w:p>
    <w:p w:rsidR="00063999" w:rsidRPr="00063999" w:rsidRDefault="00682415" w:rsidP="00063999">
      <w:pPr>
        <w:ind w:firstLine="567"/>
        <w:jc w:val="both"/>
        <w:rPr>
          <w:rFonts w:ascii="Times New Roman" w:eastAsia="Times New Roman" w:hAnsi="Times New Roman" w:cs="Times New Roman"/>
          <w:i/>
          <w:sz w:val="24"/>
          <w:szCs w:val="24"/>
          <w:lang w:val="en-US" w:eastAsia="ru-RU"/>
        </w:rPr>
      </w:pPr>
      <w:r w:rsidRPr="00063999">
        <w:rPr>
          <w:rFonts w:ascii="Times New Roman" w:hAnsi="Times New Roman" w:cs="Times New Roman"/>
          <w:sz w:val="24"/>
          <w:szCs w:val="24"/>
          <w:lang w:val="en-US"/>
        </w:rPr>
        <w:t xml:space="preserve">7. </w:t>
      </w:r>
      <w:proofErr w:type="spellStart"/>
      <w:r w:rsidR="00063999">
        <w:rPr>
          <w:rFonts w:ascii="Times New Roman" w:hAnsi="Times New Roman" w:cs="Times New Roman"/>
          <w:sz w:val="24"/>
          <w:szCs w:val="24"/>
          <w:lang w:val="en-US"/>
        </w:rPr>
        <w:t>Valyvskiy</w:t>
      </w:r>
      <w:proofErr w:type="spellEnd"/>
      <w:r w:rsidR="00063999">
        <w:rPr>
          <w:rFonts w:ascii="Times New Roman" w:hAnsi="Times New Roman" w:cs="Times New Roman"/>
          <w:sz w:val="24"/>
          <w:szCs w:val="24"/>
          <w:lang w:val="en-US"/>
        </w:rPr>
        <w:t xml:space="preserve">, S.M., </w:t>
      </w:r>
      <w:proofErr w:type="spellStart"/>
      <w:r w:rsidR="00063999">
        <w:rPr>
          <w:rFonts w:ascii="Times New Roman" w:hAnsi="Times New Roman" w:cs="Times New Roman"/>
          <w:sz w:val="24"/>
          <w:szCs w:val="24"/>
          <w:lang w:val="en-US"/>
        </w:rPr>
        <w:t>Skryl</w:t>
      </w:r>
      <w:proofErr w:type="spellEnd"/>
      <w:r w:rsidR="00063999">
        <w:rPr>
          <w:rFonts w:ascii="Times New Roman" w:hAnsi="Times New Roman" w:cs="Times New Roman"/>
          <w:sz w:val="24"/>
          <w:szCs w:val="24"/>
          <w:lang w:val="en-US"/>
        </w:rPr>
        <w:t xml:space="preserve">, V.V. (2018), </w:t>
      </w:r>
      <w:r w:rsidR="00063999" w:rsidRPr="00315D34">
        <w:rPr>
          <w:rFonts w:ascii="Times New Roman" w:hAnsi="Times New Roman" w:cs="Times New Roman"/>
          <w:sz w:val="24"/>
          <w:szCs w:val="24"/>
          <w:lang w:val="uk-UA"/>
        </w:rPr>
        <w:t>“</w:t>
      </w:r>
      <w:proofErr w:type="spellStart"/>
      <w:r w:rsidR="00063999" w:rsidRPr="00063999">
        <w:rPr>
          <w:rFonts w:ascii="Times New Roman" w:eastAsia="Times New Roman" w:hAnsi="Times New Roman" w:cs="Times New Roman"/>
          <w:sz w:val="24"/>
          <w:szCs w:val="24"/>
          <w:lang w:eastAsia="ru-RU"/>
        </w:rPr>
        <w:t>Diagnostics</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of</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the</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development</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of</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enterprises</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of</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the</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beef</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area</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in</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the</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conditions</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of</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international</w:t>
      </w:r>
      <w:proofErr w:type="spellEnd"/>
      <w:r w:rsidR="00063999" w:rsidRPr="00063999">
        <w:rPr>
          <w:rFonts w:ascii="Times New Roman" w:eastAsia="Times New Roman" w:hAnsi="Times New Roman" w:cs="Times New Roman"/>
          <w:sz w:val="24"/>
          <w:szCs w:val="24"/>
          <w:lang w:eastAsia="ru-RU"/>
        </w:rPr>
        <w:t xml:space="preserve"> </w:t>
      </w:r>
      <w:proofErr w:type="spellStart"/>
      <w:r w:rsidR="00063999" w:rsidRPr="00063999">
        <w:rPr>
          <w:rFonts w:ascii="Times New Roman" w:eastAsia="Times New Roman" w:hAnsi="Times New Roman" w:cs="Times New Roman"/>
          <w:sz w:val="24"/>
          <w:szCs w:val="24"/>
          <w:lang w:eastAsia="ru-RU"/>
        </w:rPr>
        <w:t>integration</w:t>
      </w:r>
      <w:proofErr w:type="spellEnd"/>
      <w:r w:rsidR="00063999" w:rsidRPr="00315D34">
        <w:rPr>
          <w:rFonts w:ascii="Times New Roman" w:hAnsi="Times New Roman" w:cs="Times New Roman"/>
          <w:sz w:val="24"/>
          <w:szCs w:val="24"/>
          <w:lang w:val="uk-UA"/>
        </w:rPr>
        <w:t>”,</w:t>
      </w:r>
      <w:r w:rsidR="00063999">
        <w:rPr>
          <w:rFonts w:ascii="Times New Roman" w:hAnsi="Times New Roman" w:cs="Times New Roman"/>
          <w:sz w:val="24"/>
          <w:szCs w:val="24"/>
          <w:lang w:val="en-US"/>
        </w:rPr>
        <w:t xml:space="preserve"> </w:t>
      </w:r>
      <w:proofErr w:type="spellStart"/>
      <w:r w:rsidR="00063999" w:rsidRPr="00063999">
        <w:rPr>
          <w:rFonts w:ascii="Times New Roman" w:hAnsi="Times New Roman" w:cs="Times New Roman"/>
          <w:i/>
          <w:sz w:val="24"/>
          <w:szCs w:val="24"/>
          <w:lang w:val="en-US"/>
        </w:rPr>
        <w:t>Skhidna</w:t>
      </w:r>
      <w:proofErr w:type="spellEnd"/>
      <w:r w:rsidR="00063999" w:rsidRPr="00063999">
        <w:rPr>
          <w:rFonts w:ascii="Times New Roman" w:hAnsi="Times New Roman" w:cs="Times New Roman"/>
          <w:i/>
          <w:sz w:val="24"/>
          <w:szCs w:val="24"/>
          <w:lang w:val="en-US"/>
        </w:rPr>
        <w:t xml:space="preserve"> </w:t>
      </w:r>
      <w:proofErr w:type="spellStart"/>
      <w:r w:rsidR="00063999" w:rsidRPr="00063999">
        <w:rPr>
          <w:rFonts w:ascii="Times New Roman" w:hAnsi="Times New Roman" w:cs="Times New Roman"/>
          <w:i/>
          <w:sz w:val="24"/>
          <w:szCs w:val="24"/>
          <w:lang w:val="en-US"/>
        </w:rPr>
        <w:t>Yevropa</w:t>
      </w:r>
      <w:proofErr w:type="spellEnd"/>
      <w:r w:rsidR="00063999" w:rsidRPr="00063999">
        <w:rPr>
          <w:rFonts w:ascii="Times New Roman" w:hAnsi="Times New Roman" w:cs="Times New Roman"/>
          <w:i/>
          <w:sz w:val="24"/>
          <w:szCs w:val="24"/>
          <w:lang w:val="en-US"/>
        </w:rPr>
        <w:t xml:space="preserve">: </w:t>
      </w:r>
      <w:proofErr w:type="spellStart"/>
      <w:r w:rsidR="00063999" w:rsidRPr="00063999">
        <w:rPr>
          <w:rFonts w:ascii="Times New Roman" w:hAnsi="Times New Roman" w:cs="Times New Roman"/>
          <w:i/>
          <w:sz w:val="24"/>
          <w:szCs w:val="24"/>
          <w:lang w:val="en-US"/>
        </w:rPr>
        <w:t>Ekonomika</w:t>
      </w:r>
      <w:proofErr w:type="spellEnd"/>
      <w:r w:rsidR="00063999" w:rsidRPr="00063999">
        <w:rPr>
          <w:rFonts w:ascii="Times New Roman" w:hAnsi="Times New Roman" w:cs="Times New Roman"/>
          <w:i/>
          <w:sz w:val="24"/>
          <w:szCs w:val="24"/>
          <w:lang w:val="en-US"/>
        </w:rPr>
        <w:t xml:space="preserve">, </w:t>
      </w:r>
      <w:proofErr w:type="spellStart"/>
      <w:r w:rsidR="00063999" w:rsidRPr="00063999">
        <w:rPr>
          <w:rFonts w:ascii="Times New Roman" w:hAnsi="Times New Roman" w:cs="Times New Roman"/>
          <w:i/>
          <w:sz w:val="24"/>
          <w:szCs w:val="24"/>
          <w:lang w:val="en-US"/>
        </w:rPr>
        <w:t>biznes</w:t>
      </w:r>
      <w:proofErr w:type="spellEnd"/>
      <w:r w:rsidR="00063999" w:rsidRPr="00063999">
        <w:rPr>
          <w:rFonts w:ascii="Times New Roman" w:hAnsi="Times New Roman" w:cs="Times New Roman"/>
          <w:i/>
          <w:sz w:val="24"/>
          <w:szCs w:val="24"/>
          <w:lang w:val="en-US"/>
        </w:rPr>
        <w:t xml:space="preserve"> </w:t>
      </w:r>
      <w:proofErr w:type="spellStart"/>
      <w:r w:rsidR="00063999" w:rsidRPr="00063999">
        <w:rPr>
          <w:rFonts w:ascii="Times New Roman" w:hAnsi="Times New Roman" w:cs="Times New Roman"/>
          <w:i/>
          <w:sz w:val="24"/>
          <w:szCs w:val="24"/>
          <w:lang w:val="en-US"/>
        </w:rPr>
        <w:t>ta</w:t>
      </w:r>
      <w:proofErr w:type="spellEnd"/>
      <w:r w:rsidR="00063999" w:rsidRPr="00063999">
        <w:rPr>
          <w:rFonts w:ascii="Times New Roman" w:hAnsi="Times New Roman" w:cs="Times New Roman"/>
          <w:i/>
          <w:sz w:val="24"/>
          <w:szCs w:val="24"/>
          <w:lang w:val="en-US"/>
        </w:rPr>
        <w:t xml:space="preserve"> </w:t>
      </w:r>
      <w:proofErr w:type="spellStart"/>
      <w:r w:rsidR="00063999" w:rsidRPr="00063999">
        <w:rPr>
          <w:rFonts w:ascii="Times New Roman" w:hAnsi="Times New Roman" w:cs="Times New Roman"/>
          <w:i/>
          <w:sz w:val="24"/>
          <w:szCs w:val="24"/>
          <w:lang w:val="en-US"/>
        </w:rPr>
        <w:t>upravlinnia</w:t>
      </w:r>
      <w:proofErr w:type="spellEnd"/>
      <w:r w:rsidR="00063999">
        <w:rPr>
          <w:rFonts w:ascii="Times New Roman" w:hAnsi="Times New Roman" w:cs="Times New Roman"/>
          <w:i/>
          <w:sz w:val="24"/>
          <w:szCs w:val="24"/>
          <w:lang w:val="en-US"/>
        </w:rPr>
        <w:t xml:space="preserve">, </w:t>
      </w:r>
      <w:proofErr w:type="spellStart"/>
      <w:r w:rsidR="00063999" w:rsidRPr="00315D34">
        <w:rPr>
          <w:rFonts w:ascii="Times New Roman" w:hAnsi="Times New Roman" w:cs="Times New Roman"/>
          <w:sz w:val="24"/>
          <w:szCs w:val="24"/>
          <w:lang w:val="uk-UA"/>
        </w:rPr>
        <w:t>vol</w:t>
      </w:r>
      <w:proofErr w:type="spellEnd"/>
      <w:r w:rsidR="00063999" w:rsidRPr="00315D34">
        <w:rPr>
          <w:rFonts w:ascii="Times New Roman" w:hAnsi="Times New Roman" w:cs="Times New Roman"/>
          <w:sz w:val="24"/>
          <w:szCs w:val="24"/>
          <w:lang w:val="en-US"/>
        </w:rPr>
        <w:t xml:space="preserve">. </w:t>
      </w:r>
      <w:r w:rsidR="00063999" w:rsidRPr="00A03B88">
        <w:rPr>
          <w:rFonts w:ascii="Times New Roman" w:hAnsi="Times New Roman" w:cs="Times New Roman"/>
          <w:sz w:val="24"/>
          <w:szCs w:val="24"/>
          <w:lang w:val="uk-UA"/>
        </w:rPr>
        <w:t>2 (13)</w:t>
      </w:r>
      <w:r w:rsidR="00063999" w:rsidRPr="00315D34">
        <w:rPr>
          <w:rFonts w:ascii="Times New Roman" w:hAnsi="Times New Roman" w:cs="Times New Roman"/>
          <w:sz w:val="24"/>
          <w:szCs w:val="24"/>
          <w:lang w:val="en-US"/>
        </w:rPr>
        <w:t>,</w:t>
      </w:r>
      <w:r w:rsidR="00063999" w:rsidRPr="00315D34">
        <w:rPr>
          <w:rFonts w:ascii="Times New Roman" w:hAnsi="Times New Roman" w:cs="Times New Roman"/>
          <w:sz w:val="24"/>
          <w:szCs w:val="24"/>
          <w:lang w:val="uk-UA"/>
        </w:rPr>
        <w:t xml:space="preserve"> </w:t>
      </w:r>
      <w:r w:rsidR="00063999" w:rsidRPr="00315D34">
        <w:rPr>
          <w:rFonts w:ascii="Times New Roman" w:hAnsi="Times New Roman" w:cs="Times New Roman"/>
          <w:sz w:val="24"/>
          <w:szCs w:val="24"/>
          <w:lang w:val="en-US"/>
        </w:rPr>
        <w:t xml:space="preserve">pp. </w:t>
      </w:r>
      <w:r w:rsidR="00A45A1C">
        <w:rPr>
          <w:rFonts w:ascii="Times New Roman" w:hAnsi="Times New Roman" w:cs="Times New Roman"/>
          <w:sz w:val="24"/>
          <w:szCs w:val="24"/>
          <w:lang w:val="uk-UA"/>
        </w:rPr>
        <w:t xml:space="preserve">15 – </w:t>
      </w:r>
      <w:r w:rsidR="00A45A1C" w:rsidRPr="00A03B88">
        <w:rPr>
          <w:rFonts w:ascii="Times New Roman" w:hAnsi="Times New Roman" w:cs="Times New Roman"/>
          <w:sz w:val="24"/>
          <w:szCs w:val="24"/>
          <w:lang w:val="uk-UA"/>
        </w:rPr>
        <w:t>25.</w:t>
      </w:r>
    </w:p>
    <w:p w:rsidR="00EC34A3" w:rsidRPr="00682415" w:rsidRDefault="00EC34A3" w:rsidP="009276D3">
      <w:pPr>
        <w:spacing w:after="0" w:line="240" w:lineRule="auto"/>
        <w:ind w:firstLine="709"/>
        <w:rPr>
          <w:rFonts w:ascii="Times New Roman" w:hAnsi="Times New Roman" w:cs="Times New Roman"/>
          <w:sz w:val="24"/>
          <w:szCs w:val="24"/>
          <w:lang w:val="en-US"/>
        </w:rPr>
      </w:pPr>
    </w:p>
    <w:p w:rsidR="00EC34A3" w:rsidRPr="00682415" w:rsidRDefault="00EC34A3" w:rsidP="009276D3">
      <w:pPr>
        <w:spacing w:after="0" w:line="240" w:lineRule="auto"/>
        <w:ind w:firstLine="709"/>
        <w:rPr>
          <w:rFonts w:ascii="Times New Roman" w:hAnsi="Times New Roman" w:cs="Times New Roman"/>
          <w:sz w:val="24"/>
          <w:szCs w:val="24"/>
          <w:lang w:val="uk-UA"/>
        </w:rPr>
      </w:pPr>
    </w:p>
    <w:p w:rsidR="00BA26C1" w:rsidRDefault="00BA26C1" w:rsidP="009F2954">
      <w:pPr>
        <w:spacing w:after="0" w:line="360" w:lineRule="auto"/>
        <w:ind w:firstLine="709"/>
        <w:jc w:val="center"/>
        <w:rPr>
          <w:rFonts w:ascii="Times New Roman" w:hAnsi="Times New Roman" w:cs="Times New Roman"/>
          <w:b/>
          <w:sz w:val="24"/>
          <w:szCs w:val="24"/>
          <w:lang w:val="uk-UA"/>
        </w:rPr>
      </w:pPr>
    </w:p>
    <w:sectPr w:rsidR="00BA26C1" w:rsidSect="00D719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EC" w:rsidRDefault="00942AEC" w:rsidP="00A45A1C">
      <w:pPr>
        <w:spacing w:after="0" w:line="240" w:lineRule="auto"/>
      </w:pPr>
      <w:r>
        <w:separator/>
      </w:r>
    </w:p>
  </w:endnote>
  <w:endnote w:type="continuationSeparator" w:id="0">
    <w:p w:rsidR="00942AEC" w:rsidRDefault="00942AEC" w:rsidP="00A4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EC" w:rsidRDefault="00942AEC" w:rsidP="00A45A1C">
      <w:pPr>
        <w:spacing w:after="0" w:line="240" w:lineRule="auto"/>
      </w:pPr>
      <w:r>
        <w:separator/>
      </w:r>
    </w:p>
  </w:footnote>
  <w:footnote w:type="continuationSeparator" w:id="0">
    <w:p w:rsidR="00942AEC" w:rsidRDefault="00942AEC" w:rsidP="00A45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400"/>
    <w:multiLevelType w:val="hybridMultilevel"/>
    <w:tmpl w:val="D6DE96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CF21F0"/>
    <w:multiLevelType w:val="hybridMultilevel"/>
    <w:tmpl w:val="E1BA2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4417C6"/>
    <w:multiLevelType w:val="hybridMultilevel"/>
    <w:tmpl w:val="6238573E"/>
    <w:lvl w:ilvl="0" w:tplc="6BFC233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464"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4949E8"/>
    <w:multiLevelType w:val="hybridMultilevel"/>
    <w:tmpl w:val="2B4C6CA2"/>
    <w:lvl w:ilvl="0" w:tplc="77FA2B5E">
      <w:start w:val="1"/>
      <w:numFmt w:val="bullet"/>
      <w:lvlText w:val=""/>
      <w:lvlJc w:val="left"/>
      <w:pPr>
        <w:ind w:left="2906" w:hanging="360"/>
      </w:pPr>
      <w:rPr>
        <w:rFonts w:ascii="Symbol" w:hAnsi="Symbol" w:cs="Symbol" w:hint="default"/>
        <w:color w:val="auto"/>
      </w:rPr>
    </w:lvl>
    <w:lvl w:ilvl="1" w:tplc="04220003">
      <w:start w:val="1"/>
      <w:numFmt w:val="bullet"/>
      <w:lvlText w:val="o"/>
      <w:lvlJc w:val="left"/>
      <w:pPr>
        <w:ind w:left="3626" w:hanging="360"/>
      </w:pPr>
      <w:rPr>
        <w:rFonts w:ascii="Courier New" w:hAnsi="Courier New" w:cs="Courier New" w:hint="default"/>
      </w:rPr>
    </w:lvl>
    <w:lvl w:ilvl="2" w:tplc="04220005">
      <w:start w:val="1"/>
      <w:numFmt w:val="bullet"/>
      <w:lvlText w:val=""/>
      <w:lvlJc w:val="left"/>
      <w:pPr>
        <w:ind w:left="4346" w:hanging="360"/>
      </w:pPr>
      <w:rPr>
        <w:rFonts w:ascii="Wingdings" w:hAnsi="Wingdings" w:cs="Wingdings" w:hint="default"/>
      </w:rPr>
    </w:lvl>
    <w:lvl w:ilvl="3" w:tplc="04220001">
      <w:start w:val="1"/>
      <w:numFmt w:val="bullet"/>
      <w:lvlText w:val=""/>
      <w:lvlJc w:val="left"/>
      <w:pPr>
        <w:ind w:left="5066" w:hanging="360"/>
      </w:pPr>
      <w:rPr>
        <w:rFonts w:ascii="Symbol" w:hAnsi="Symbol" w:cs="Symbol" w:hint="default"/>
      </w:rPr>
    </w:lvl>
    <w:lvl w:ilvl="4" w:tplc="04220003">
      <w:start w:val="1"/>
      <w:numFmt w:val="bullet"/>
      <w:lvlText w:val="o"/>
      <w:lvlJc w:val="left"/>
      <w:pPr>
        <w:ind w:left="5786" w:hanging="360"/>
      </w:pPr>
      <w:rPr>
        <w:rFonts w:ascii="Courier New" w:hAnsi="Courier New" w:cs="Courier New" w:hint="default"/>
      </w:rPr>
    </w:lvl>
    <w:lvl w:ilvl="5" w:tplc="04220005">
      <w:start w:val="1"/>
      <w:numFmt w:val="bullet"/>
      <w:lvlText w:val=""/>
      <w:lvlJc w:val="left"/>
      <w:pPr>
        <w:ind w:left="6506" w:hanging="360"/>
      </w:pPr>
      <w:rPr>
        <w:rFonts w:ascii="Wingdings" w:hAnsi="Wingdings" w:cs="Wingdings" w:hint="default"/>
      </w:rPr>
    </w:lvl>
    <w:lvl w:ilvl="6" w:tplc="04220001">
      <w:start w:val="1"/>
      <w:numFmt w:val="bullet"/>
      <w:lvlText w:val=""/>
      <w:lvlJc w:val="left"/>
      <w:pPr>
        <w:ind w:left="7226" w:hanging="360"/>
      </w:pPr>
      <w:rPr>
        <w:rFonts w:ascii="Symbol" w:hAnsi="Symbol" w:cs="Symbol" w:hint="default"/>
      </w:rPr>
    </w:lvl>
    <w:lvl w:ilvl="7" w:tplc="04220003">
      <w:start w:val="1"/>
      <w:numFmt w:val="bullet"/>
      <w:lvlText w:val="o"/>
      <w:lvlJc w:val="left"/>
      <w:pPr>
        <w:ind w:left="7946" w:hanging="360"/>
      </w:pPr>
      <w:rPr>
        <w:rFonts w:ascii="Courier New" w:hAnsi="Courier New" w:cs="Courier New" w:hint="default"/>
      </w:rPr>
    </w:lvl>
    <w:lvl w:ilvl="8" w:tplc="04220005">
      <w:start w:val="1"/>
      <w:numFmt w:val="bullet"/>
      <w:lvlText w:val=""/>
      <w:lvlJc w:val="left"/>
      <w:pPr>
        <w:ind w:left="8666" w:hanging="360"/>
      </w:pPr>
      <w:rPr>
        <w:rFonts w:ascii="Wingdings" w:hAnsi="Wingdings" w:cs="Wingdings" w:hint="default"/>
      </w:rPr>
    </w:lvl>
  </w:abstractNum>
  <w:abstractNum w:abstractNumId="4">
    <w:nsid w:val="25427DDC"/>
    <w:multiLevelType w:val="hybridMultilevel"/>
    <w:tmpl w:val="59C2DA08"/>
    <w:lvl w:ilvl="0" w:tplc="77FA2B5E">
      <w:start w:val="1"/>
      <w:numFmt w:val="bullet"/>
      <w:lvlText w:val=""/>
      <w:lvlJc w:val="left"/>
      <w:pPr>
        <w:ind w:left="1826" w:hanging="360"/>
      </w:pPr>
      <w:rPr>
        <w:rFonts w:ascii="Symbol" w:hAnsi="Symbol" w:cs="Symbol" w:hint="default"/>
      </w:rPr>
    </w:lvl>
    <w:lvl w:ilvl="1" w:tplc="04220003" w:tentative="1">
      <w:start w:val="1"/>
      <w:numFmt w:val="bullet"/>
      <w:lvlText w:val="o"/>
      <w:lvlJc w:val="left"/>
      <w:pPr>
        <w:ind w:left="2546" w:hanging="360"/>
      </w:pPr>
      <w:rPr>
        <w:rFonts w:ascii="Courier New" w:hAnsi="Courier New" w:cs="Courier New" w:hint="default"/>
      </w:rPr>
    </w:lvl>
    <w:lvl w:ilvl="2" w:tplc="04220005" w:tentative="1">
      <w:start w:val="1"/>
      <w:numFmt w:val="bullet"/>
      <w:lvlText w:val=""/>
      <w:lvlJc w:val="left"/>
      <w:pPr>
        <w:ind w:left="3266" w:hanging="360"/>
      </w:pPr>
      <w:rPr>
        <w:rFonts w:ascii="Wingdings" w:hAnsi="Wingdings" w:hint="default"/>
      </w:rPr>
    </w:lvl>
    <w:lvl w:ilvl="3" w:tplc="04220001" w:tentative="1">
      <w:start w:val="1"/>
      <w:numFmt w:val="bullet"/>
      <w:lvlText w:val=""/>
      <w:lvlJc w:val="left"/>
      <w:pPr>
        <w:ind w:left="3986" w:hanging="360"/>
      </w:pPr>
      <w:rPr>
        <w:rFonts w:ascii="Symbol" w:hAnsi="Symbol" w:hint="default"/>
      </w:rPr>
    </w:lvl>
    <w:lvl w:ilvl="4" w:tplc="04220003" w:tentative="1">
      <w:start w:val="1"/>
      <w:numFmt w:val="bullet"/>
      <w:lvlText w:val="o"/>
      <w:lvlJc w:val="left"/>
      <w:pPr>
        <w:ind w:left="4706" w:hanging="360"/>
      </w:pPr>
      <w:rPr>
        <w:rFonts w:ascii="Courier New" w:hAnsi="Courier New" w:cs="Courier New" w:hint="default"/>
      </w:rPr>
    </w:lvl>
    <w:lvl w:ilvl="5" w:tplc="04220005" w:tentative="1">
      <w:start w:val="1"/>
      <w:numFmt w:val="bullet"/>
      <w:lvlText w:val=""/>
      <w:lvlJc w:val="left"/>
      <w:pPr>
        <w:ind w:left="5426" w:hanging="360"/>
      </w:pPr>
      <w:rPr>
        <w:rFonts w:ascii="Wingdings" w:hAnsi="Wingdings" w:hint="default"/>
      </w:rPr>
    </w:lvl>
    <w:lvl w:ilvl="6" w:tplc="04220001" w:tentative="1">
      <w:start w:val="1"/>
      <w:numFmt w:val="bullet"/>
      <w:lvlText w:val=""/>
      <w:lvlJc w:val="left"/>
      <w:pPr>
        <w:ind w:left="6146" w:hanging="360"/>
      </w:pPr>
      <w:rPr>
        <w:rFonts w:ascii="Symbol" w:hAnsi="Symbol" w:hint="default"/>
      </w:rPr>
    </w:lvl>
    <w:lvl w:ilvl="7" w:tplc="04220003" w:tentative="1">
      <w:start w:val="1"/>
      <w:numFmt w:val="bullet"/>
      <w:lvlText w:val="o"/>
      <w:lvlJc w:val="left"/>
      <w:pPr>
        <w:ind w:left="6866" w:hanging="360"/>
      </w:pPr>
      <w:rPr>
        <w:rFonts w:ascii="Courier New" w:hAnsi="Courier New" w:cs="Courier New" w:hint="default"/>
      </w:rPr>
    </w:lvl>
    <w:lvl w:ilvl="8" w:tplc="04220005" w:tentative="1">
      <w:start w:val="1"/>
      <w:numFmt w:val="bullet"/>
      <w:lvlText w:val=""/>
      <w:lvlJc w:val="left"/>
      <w:pPr>
        <w:ind w:left="7586" w:hanging="360"/>
      </w:pPr>
      <w:rPr>
        <w:rFonts w:ascii="Wingdings" w:hAnsi="Wingdings" w:hint="default"/>
      </w:rPr>
    </w:lvl>
  </w:abstractNum>
  <w:abstractNum w:abstractNumId="5">
    <w:nsid w:val="26861A95"/>
    <w:multiLevelType w:val="hybridMultilevel"/>
    <w:tmpl w:val="005AB416"/>
    <w:lvl w:ilvl="0" w:tplc="6722F242">
      <w:numFmt w:val="bullet"/>
      <w:lvlText w:val="–"/>
      <w:lvlJc w:val="left"/>
      <w:pPr>
        <w:tabs>
          <w:tab w:val="num" w:pos="2013"/>
        </w:tabs>
        <w:ind w:left="2013" w:hanging="452"/>
      </w:pPr>
      <w:rPr>
        <w:rFonts w:ascii="Times New Roman" w:eastAsia="Times New Roman" w:hAnsi="Times New Roman" w:cs="Times New Roman" w:hint="default"/>
        <w:color w:val="auto"/>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6">
    <w:nsid w:val="30E44D01"/>
    <w:multiLevelType w:val="hybridMultilevel"/>
    <w:tmpl w:val="E1BA2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2EB63DF"/>
    <w:multiLevelType w:val="hybridMultilevel"/>
    <w:tmpl w:val="063A595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characterSpacingControl w:val="doNotCompress"/>
  <w:footnotePr>
    <w:footnote w:id="-1"/>
    <w:footnote w:id="0"/>
  </w:footnotePr>
  <w:endnotePr>
    <w:endnote w:id="-1"/>
    <w:endnote w:id="0"/>
  </w:endnotePr>
  <w:compat/>
  <w:rsids>
    <w:rsidRoot w:val="009F2954"/>
    <w:rsid w:val="00001B77"/>
    <w:rsid w:val="00010C43"/>
    <w:rsid w:val="0001747A"/>
    <w:rsid w:val="00045735"/>
    <w:rsid w:val="0005014A"/>
    <w:rsid w:val="00050F4D"/>
    <w:rsid w:val="00063999"/>
    <w:rsid w:val="000734E3"/>
    <w:rsid w:val="000774B4"/>
    <w:rsid w:val="000903E9"/>
    <w:rsid w:val="000B4B7E"/>
    <w:rsid w:val="000C7764"/>
    <w:rsid w:val="000E0E0A"/>
    <w:rsid w:val="000E10D1"/>
    <w:rsid w:val="000E3178"/>
    <w:rsid w:val="000E5CB7"/>
    <w:rsid w:val="001050DD"/>
    <w:rsid w:val="001125C8"/>
    <w:rsid w:val="00144571"/>
    <w:rsid w:val="0016602A"/>
    <w:rsid w:val="0018105D"/>
    <w:rsid w:val="00196FCE"/>
    <w:rsid w:val="00197EBB"/>
    <w:rsid w:val="001A5BEB"/>
    <w:rsid w:val="001B2BBF"/>
    <w:rsid w:val="001B6E61"/>
    <w:rsid w:val="001B7BEE"/>
    <w:rsid w:val="001C4502"/>
    <w:rsid w:val="001D3EFE"/>
    <w:rsid w:val="00212E9D"/>
    <w:rsid w:val="00215A1C"/>
    <w:rsid w:val="002174AC"/>
    <w:rsid w:val="00247F22"/>
    <w:rsid w:val="00282228"/>
    <w:rsid w:val="002832CC"/>
    <w:rsid w:val="00290F3D"/>
    <w:rsid w:val="002A1D1D"/>
    <w:rsid w:val="002B0D15"/>
    <w:rsid w:val="002B30E3"/>
    <w:rsid w:val="002F576C"/>
    <w:rsid w:val="003051F8"/>
    <w:rsid w:val="00305C34"/>
    <w:rsid w:val="00315D34"/>
    <w:rsid w:val="003240C3"/>
    <w:rsid w:val="0034766A"/>
    <w:rsid w:val="00361864"/>
    <w:rsid w:val="00374586"/>
    <w:rsid w:val="00384E64"/>
    <w:rsid w:val="003A6360"/>
    <w:rsid w:val="003A7735"/>
    <w:rsid w:val="003B1853"/>
    <w:rsid w:val="003B63C9"/>
    <w:rsid w:val="003E3AEE"/>
    <w:rsid w:val="003F5EA2"/>
    <w:rsid w:val="004023D4"/>
    <w:rsid w:val="004059E0"/>
    <w:rsid w:val="00412375"/>
    <w:rsid w:val="00416774"/>
    <w:rsid w:val="00424B01"/>
    <w:rsid w:val="00427150"/>
    <w:rsid w:val="0043312D"/>
    <w:rsid w:val="00437E9E"/>
    <w:rsid w:val="0046213B"/>
    <w:rsid w:val="004628CB"/>
    <w:rsid w:val="00463691"/>
    <w:rsid w:val="00476C4C"/>
    <w:rsid w:val="00481106"/>
    <w:rsid w:val="00485D4D"/>
    <w:rsid w:val="00493D15"/>
    <w:rsid w:val="004A3BCC"/>
    <w:rsid w:val="004A6834"/>
    <w:rsid w:val="004B552E"/>
    <w:rsid w:val="004B5DC2"/>
    <w:rsid w:val="004C11C5"/>
    <w:rsid w:val="004D0FAD"/>
    <w:rsid w:val="004D7849"/>
    <w:rsid w:val="004E7B2D"/>
    <w:rsid w:val="005057D8"/>
    <w:rsid w:val="0051173D"/>
    <w:rsid w:val="005175FB"/>
    <w:rsid w:val="00525B3A"/>
    <w:rsid w:val="00537481"/>
    <w:rsid w:val="005426D4"/>
    <w:rsid w:val="00561B65"/>
    <w:rsid w:val="005A14DF"/>
    <w:rsid w:val="005C0A73"/>
    <w:rsid w:val="005D47A2"/>
    <w:rsid w:val="005E40B6"/>
    <w:rsid w:val="005F4C9E"/>
    <w:rsid w:val="006065E3"/>
    <w:rsid w:val="00607BDF"/>
    <w:rsid w:val="006172FE"/>
    <w:rsid w:val="0063118B"/>
    <w:rsid w:val="0066014E"/>
    <w:rsid w:val="0066601E"/>
    <w:rsid w:val="006722E7"/>
    <w:rsid w:val="0067302F"/>
    <w:rsid w:val="00676E5A"/>
    <w:rsid w:val="006773F2"/>
    <w:rsid w:val="00682415"/>
    <w:rsid w:val="006951B6"/>
    <w:rsid w:val="006C616E"/>
    <w:rsid w:val="006F741D"/>
    <w:rsid w:val="00700DF0"/>
    <w:rsid w:val="00716259"/>
    <w:rsid w:val="00717BCE"/>
    <w:rsid w:val="00720AEF"/>
    <w:rsid w:val="007227DE"/>
    <w:rsid w:val="00737E6B"/>
    <w:rsid w:val="0074132D"/>
    <w:rsid w:val="00763A33"/>
    <w:rsid w:val="007735A0"/>
    <w:rsid w:val="00791E55"/>
    <w:rsid w:val="007C1F22"/>
    <w:rsid w:val="007D2A83"/>
    <w:rsid w:val="007D3121"/>
    <w:rsid w:val="008019BD"/>
    <w:rsid w:val="00811C49"/>
    <w:rsid w:val="00817269"/>
    <w:rsid w:val="008173F4"/>
    <w:rsid w:val="008748D0"/>
    <w:rsid w:val="00883390"/>
    <w:rsid w:val="00886391"/>
    <w:rsid w:val="00892114"/>
    <w:rsid w:val="00897845"/>
    <w:rsid w:val="00897D3E"/>
    <w:rsid w:val="008A79E0"/>
    <w:rsid w:val="008D018A"/>
    <w:rsid w:val="008D4CFA"/>
    <w:rsid w:val="008E09F4"/>
    <w:rsid w:val="008E3713"/>
    <w:rsid w:val="0091208A"/>
    <w:rsid w:val="00917A42"/>
    <w:rsid w:val="00923838"/>
    <w:rsid w:val="00923FC9"/>
    <w:rsid w:val="009276D3"/>
    <w:rsid w:val="00942AEC"/>
    <w:rsid w:val="00942D63"/>
    <w:rsid w:val="0096600D"/>
    <w:rsid w:val="0098687A"/>
    <w:rsid w:val="009A5C8C"/>
    <w:rsid w:val="009A6A42"/>
    <w:rsid w:val="009B09D8"/>
    <w:rsid w:val="009C2FAC"/>
    <w:rsid w:val="009E7685"/>
    <w:rsid w:val="009F2954"/>
    <w:rsid w:val="009F2DDF"/>
    <w:rsid w:val="00A03B88"/>
    <w:rsid w:val="00A26E00"/>
    <w:rsid w:val="00A33479"/>
    <w:rsid w:val="00A373C3"/>
    <w:rsid w:val="00A42055"/>
    <w:rsid w:val="00A4416F"/>
    <w:rsid w:val="00A45A1C"/>
    <w:rsid w:val="00A46B8D"/>
    <w:rsid w:val="00A46D41"/>
    <w:rsid w:val="00A720F1"/>
    <w:rsid w:val="00AA305F"/>
    <w:rsid w:val="00AB193D"/>
    <w:rsid w:val="00AF208B"/>
    <w:rsid w:val="00AF5639"/>
    <w:rsid w:val="00B000FE"/>
    <w:rsid w:val="00B0550D"/>
    <w:rsid w:val="00B31412"/>
    <w:rsid w:val="00B3321C"/>
    <w:rsid w:val="00B42442"/>
    <w:rsid w:val="00B76A8A"/>
    <w:rsid w:val="00B95808"/>
    <w:rsid w:val="00BA04BD"/>
    <w:rsid w:val="00BA26C1"/>
    <w:rsid w:val="00BB5B2B"/>
    <w:rsid w:val="00BD410C"/>
    <w:rsid w:val="00BD538C"/>
    <w:rsid w:val="00BE027D"/>
    <w:rsid w:val="00BE46E7"/>
    <w:rsid w:val="00BE7636"/>
    <w:rsid w:val="00BF33AF"/>
    <w:rsid w:val="00C01785"/>
    <w:rsid w:val="00C23602"/>
    <w:rsid w:val="00C33C2F"/>
    <w:rsid w:val="00C37C49"/>
    <w:rsid w:val="00C4137E"/>
    <w:rsid w:val="00C47FE8"/>
    <w:rsid w:val="00C70B6F"/>
    <w:rsid w:val="00C71514"/>
    <w:rsid w:val="00C76250"/>
    <w:rsid w:val="00C80C25"/>
    <w:rsid w:val="00C86888"/>
    <w:rsid w:val="00C910DE"/>
    <w:rsid w:val="00CB226B"/>
    <w:rsid w:val="00CB320C"/>
    <w:rsid w:val="00CC2A50"/>
    <w:rsid w:val="00CE0F26"/>
    <w:rsid w:val="00CF150B"/>
    <w:rsid w:val="00CF381D"/>
    <w:rsid w:val="00D06D91"/>
    <w:rsid w:val="00D10C6C"/>
    <w:rsid w:val="00D123A8"/>
    <w:rsid w:val="00D142D7"/>
    <w:rsid w:val="00D171CF"/>
    <w:rsid w:val="00D17254"/>
    <w:rsid w:val="00D3420E"/>
    <w:rsid w:val="00D47486"/>
    <w:rsid w:val="00D50E7A"/>
    <w:rsid w:val="00D53CA9"/>
    <w:rsid w:val="00D5695F"/>
    <w:rsid w:val="00D56E38"/>
    <w:rsid w:val="00D719F7"/>
    <w:rsid w:val="00D7366F"/>
    <w:rsid w:val="00D7532E"/>
    <w:rsid w:val="00D7684F"/>
    <w:rsid w:val="00D86F1F"/>
    <w:rsid w:val="00D91A8E"/>
    <w:rsid w:val="00DA059D"/>
    <w:rsid w:val="00DA1430"/>
    <w:rsid w:val="00DA19C6"/>
    <w:rsid w:val="00DB1446"/>
    <w:rsid w:val="00DF02E3"/>
    <w:rsid w:val="00DF035E"/>
    <w:rsid w:val="00E103AE"/>
    <w:rsid w:val="00E17705"/>
    <w:rsid w:val="00E3329C"/>
    <w:rsid w:val="00E34BE4"/>
    <w:rsid w:val="00E35D76"/>
    <w:rsid w:val="00E50FBB"/>
    <w:rsid w:val="00E54EC6"/>
    <w:rsid w:val="00E912DC"/>
    <w:rsid w:val="00EB5603"/>
    <w:rsid w:val="00EC34A3"/>
    <w:rsid w:val="00ED3EEB"/>
    <w:rsid w:val="00EE70F8"/>
    <w:rsid w:val="00EF0622"/>
    <w:rsid w:val="00F01CCA"/>
    <w:rsid w:val="00F502D2"/>
    <w:rsid w:val="00F54651"/>
    <w:rsid w:val="00F62D8F"/>
    <w:rsid w:val="00F64845"/>
    <w:rsid w:val="00F65163"/>
    <w:rsid w:val="00F8189A"/>
    <w:rsid w:val="00F82CFA"/>
    <w:rsid w:val="00F858DE"/>
    <w:rsid w:val="00F876BE"/>
    <w:rsid w:val="00F97DD0"/>
    <w:rsid w:val="00FD7B61"/>
    <w:rsid w:val="00FE071F"/>
    <w:rsid w:val="00FE1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Прямая со стрелкой 526"/>
        <o:r id="V:Rule14" type="connector" idref="#Прямая со стрелкой 387"/>
        <o:r id="V:Rule15" type="connector" idref="#Прямая со стрелкой 527"/>
        <o:r id="V:Rule16" type="connector" idref="#Прямая со стрелкой 535"/>
        <o:r id="V:Rule17" type="connector" idref="#Прямая со стрелкой 524"/>
        <o:r id="V:Rule18" type="connector" idref="#Прямая со стрелкой 525"/>
        <o:r id="V:Rule19" type="connector" idref="#Прямая со стрелкой 528"/>
        <o:r id="V:Rule20" type="connector" idref="#Прямая со стрелкой 534"/>
        <o:r id="V:Rule21" type="connector" idref="#Прямая со стрелкой 536"/>
        <o:r id="V:Rule22" type="connector" idref="#Прямая со стрелкой 529"/>
        <o:r id="V:Rule23" type="connector" idref="#Прямая со стрелкой 401"/>
        <o:r id="V:Rule24" type="connector" idref="#Прямая со стрелкой 4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54"/>
  </w:style>
  <w:style w:type="paragraph" w:styleId="1">
    <w:name w:val="heading 1"/>
    <w:basedOn w:val="a"/>
    <w:next w:val="a"/>
    <w:link w:val="10"/>
    <w:uiPriority w:val="9"/>
    <w:qFormat/>
    <w:rsid w:val="00305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2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3051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F2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2954"/>
    <w:pPr>
      <w:ind w:left="720"/>
      <w:contextualSpacing/>
    </w:pPr>
    <w:rPr>
      <w:rFonts w:ascii="Calibri" w:eastAsia="Calibri" w:hAnsi="Calibri" w:cs="Mongolian Baiti"/>
    </w:rPr>
  </w:style>
  <w:style w:type="paragraph" w:customStyle="1" w:styleId="Default">
    <w:name w:val="Default"/>
    <w:rsid w:val="009F29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9F295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9F2954"/>
    <w:rPr>
      <w:rFonts w:cs="Times New Roman"/>
    </w:rPr>
  </w:style>
  <w:style w:type="paragraph" w:styleId="HTML">
    <w:name w:val="HTML Preformatted"/>
    <w:basedOn w:val="a"/>
    <w:link w:val="HTML0"/>
    <w:uiPriority w:val="99"/>
    <w:unhideWhenUsed/>
    <w:rsid w:val="007D2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D2A83"/>
    <w:rPr>
      <w:rFonts w:ascii="Courier New" w:eastAsia="Times New Roman" w:hAnsi="Courier New" w:cs="Courier New"/>
      <w:sz w:val="20"/>
      <w:szCs w:val="20"/>
      <w:lang w:eastAsia="ru-RU"/>
    </w:rPr>
  </w:style>
  <w:style w:type="character" w:customStyle="1" w:styleId="apple-converted-space">
    <w:name w:val="apple-converted-space"/>
    <w:basedOn w:val="a0"/>
    <w:rsid w:val="00E103AE"/>
  </w:style>
  <w:style w:type="paragraph" w:customStyle="1" w:styleId="docdata">
    <w:name w:val="docdata"/>
    <w:aliases w:val="docy,v5,7052,baiaagaaboqcaaadxrkaaaxtgqaaaaaaaaaaaaaaaaaaaaaaaaaaaaaaaaaaaaaaaaaaaaaaaaaaaaaaaaaaaaaaaaaaaaaaaaaaaaaaaaaaaaaaaaaaaaaaaaaaaaaaaaaaaaaaaaaaaaaaaaaaaaaaaaaaaaaaaaaaaaaaaaaaaaaaaaaaaaaaaaaaaaaaaaaaaaaaaaaaaaaaaaaaaaaaaaaaaaaaaaaaaaaa"/>
    <w:basedOn w:val="a"/>
    <w:rsid w:val="00E103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0457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5735"/>
    <w:rPr>
      <w:rFonts w:ascii="Tahoma" w:hAnsi="Tahoma" w:cs="Tahoma"/>
      <w:sz w:val="16"/>
      <w:szCs w:val="16"/>
    </w:rPr>
  </w:style>
  <w:style w:type="character" w:customStyle="1" w:styleId="10">
    <w:name w:val="Заголовок 1 Знак"/>
    <w:basedOn w:val="a0"/>
    <w:link w:val="1"/>
    <w:uiPriority w:val="9"/>
    <w:rsid w:val="003051F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051F8"/>
    <w:rPr>
      <w:rFonts w:ascii="Times New Roman" w:eastAsia="Times New Roman" w:hAnsi="Times New Roman" w:cs="Times New Roman"/>
      <w:b/>
      <w:bCs/>
      <w:sz w:val="24"/>
      <w:szCs w:val="24"/>
      <w:lang w:eastAsia="ru-RU"/>
    </w:rPr>
  </w:style>
  <w:style w:type="character" w:styleId="a8">
    <w:name w:val="Hyperlink"/>
    <w:basedOn w:val="a0"/>
    <w:uiPriority w:val="99"/>
    <w:semiHidden/>
    <w:unhideWhenUsed/>
    <w:rsid w:val="003051F8"/>
    <w:rPr>
      <w:color w:val="0000FF"/>
      <w:u w:val="single"/>
    </w:rPr>
  </w:style>
  <w:style w:type="character" w:customStyle="1" w:styleId="1919">
    <w:name w:val="1919"/>
    <w:aliases w:val="baiaagaaboqcaaaduauaaaxgbqaaaaaaaaaaaaaaaaaaaaaaaaaaaaaaaaaaaaaaaaaaaaaaaaaaaaaaaaaaaaaaaaaaaaaaaaaaaaaaaaaaaaaaaaaaaaaaaaaaaaaaaaaaaaaaaaaaaaaaaaaaaaaaaaaaaaaaaaaaaaaaaaaaaaaaaaaaaaaaaaaaaaaaaaaaaaaaaaaaaaaaaaaaaaaaaaaaaaaaaaaaaaaa"/>
    <w:basedOn w:val="a0"/>
    <w:rsid w:val="003051F8"/>
  </w:style>
  <w:style w:type="character" w:customStyle="1" w:styleId="2086">
    <w:name w:val="2086"/>
    <w:aliases w:val="baiaagaaboqcaaadxwyaaavtbgaaaaaaaaaaaaaaaaaaaaaaaaaaaaaaaaaaaaaaaaaaaaaaaaaaaaaaaaaaaaaaaaaaaaaaaaaaaaaaaaaaaaaaaaaaaaaaaaaaaaaaaaaaaaaaaaaaaaaaaaaaaaaaaaaaaaaaaaaaaaaaaaaaaaaaaaaaaaaaaaaaaaaaaaaaaaaaaaaaaaaaaaaaaaaaaaaaaaaaaaaaaaaa"/>
    <w:basedOn w:val="a0"/>
    <w:rsid w:val="003051F8"/>
  </w:style>
  <w:style w:type="character" w:customStyle="1" w:styleId="2168">
    <w:name w:val="2168"/>
    <w:aliases w:val="baiaagaaboqcaaadsqyaaaw/bgaaaaaaaaaaaaaaaaaaaaaaaaaaaaaaaaaaaaaaaaaaaaaaaaaaaaaaaaaaaaaaaaaaaaaaaaaaaaaaaaaaaaaaaaaaaaaaaaaaaaaaaaaaaaaaaaaaaaaaaaaaaaaaaaaaaaaaaaaaaaaaaaaaaaaaaaaaaaaaaaaaaaaaaaaaaaaaaaaaaaaaaaaaaaaaaaaaaaaaaaaaaaaa"/>
    <w:basedOn w:val="a0"/>
    <w:rsid w:val="003051F8"/>
  </w:style>
  <w:style w:type="character" w:customStyle="1" w:styleId="1609">
    <w:name w:val="1609"/>
    <w:aliases w:val="baiaagaaboqcaaadggqaaawqbaaaaaaaaaaaaaaaaaaaaaaaaaaaaaaaaaaaaaaaaaaaaaaaaaaaaaaaaaaaaaaaaaaaaaaaaaaaaaaaaaaaaaaaaaaaaaaaaaaaaaaaaaaaaaaaaaaaaaaaaaaaaaaaaaaaaaaaaaaaaaaaaaaaaaaaaaaaaaaaaaaaaaaaaaaaaaaaaaaaaaaaaaaaaaaaaaaaaaaaaaaaaaaa"/>
    <w:basedOn w:val="a0"/>
    <w:rsid w:val="003051F8"/>
  </w:style>
  <w:style w:type="character" w:customStyle="1" w:styleId="shorttext">
    <w:name w:val="short_text"/>
    <w:basedOn w:val="a0"/>
    <w:rsid w:val="003051F8"/>
  </w:style>
  <w:style w:type="character" w:customStyle="1" w:styleId="20">
    <w:name w:val="Заголовок 2 Знак"/>
    <w:basedOn w:val="a0"/>
    <w:link w:val="2"/>
    <w:uiPriority w:val="9"/>
    <w:semiHidden/>
    <w:rsid w:val="00A720F1"/>
    <w:rPr>
      <w:rFonts w:asciiTheme="majorHAnsi" w:eastAsiaTheme="majorEastAsia" w:hAnsiTheme="majorHAnsi" w:cstheme="majorBidi"/>
      <w:b/>
      <w:bCs/>
      <w:color w:val="4F81BD" w:themeColor="accent1"/>
      <w:sz w:val="26"/>
      <w:szCs w:val="26"/>
    </w:rPr>
  </w:style>
  <w:style w:type="character" w:styleId="a9">
    <w:name w:val="Strong"/>
    <w:basedOn w:val="a0"/>
    <w:qFormat/>
    <w:rsid w:val="00427150"/>
    <w:rPr>
      <w:b/>
      <w:bCs/>
    </w:rPr>
  </w:style>
  <w:style w:type="paragraph" w:styleId="aa">
    <w:name w:val="header"/>
    <w:basedOn w:val="a"/>
    <w:link w:val="ab"/>
    <w:uiPriority w:val="99"/>
    <w:semiHidden/>
    <w:unhideWhenUsed/>
    <w:rsid w:val="00A45A1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45A1C"/>
  </w:style>
  <w:style w:type="paragraph" w:styleId="ac">
    <w:name w:val="footer"/>
    <w:basedOn w:val="a"/>
    <w:link w:val="ad"/>
    <w:uiPriority w:val="99"/>
    <w:semiHidden/>
    <w:unhideWhenUsed/>
    <w:rsid w:val="00A45A1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45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2954"/>
    <w:pPr>
      <w:ind w:left="720"/>
      <w:contextualSpacing/>
    </w:pPr>
    <w:rPr>
      <w:rFonts w:ascii="Calibri" w:eastAsia="Calibri" w:hAnsi="Calibri" w:cs="Mongolian Baiti"/>
    </w:rPr>
  </w:style>
  <w:style w:type="paragraph" w:customStyle="1" w:styleId="Default">
    <w:name w:val="Default"/>
    <w:rsid w:val="009F29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9F29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9F2954"/>
    <w:rPr>
      <w:rFonts w:cs="Times New Roman"/>
    </w:rPr>
  </w:style>
</w:styles>
</file>

<file path=word/webSettings.xml><?xml version="1.0" encoding="utf-8"?>
<w:webSettings xmlns:r="http://schemas.openxmlformats.org/officeDocument/2006/relationships" xmlns:w="http://schemas.openxmlformats.org/wordprocessingml/2006/main">
  <w:divs>
    <w:div w:id="22678349">
      <w:bodyDiv w:val="1"/>
      <w:marLeft w:val="0"/>
      <w:marRight w:val="0"/>
      <w:marTop w:val="0"/>
      <w:marBottom w:val="0"/>
      <w:divBdr>
        <w:top w:val="none" w:sz="0" w:space="0" w:color="auto"/>
        <w:left w:val="none" w:sz="0" w:space="0" w:color="auto"/>
        <w:bottom w:val="none" w:sz="0" w:space="0" w:color="auto"/>
        <w:right w:val="none" w:sz="0" w:space="0" w:color="auto"/>
      </w:divBdr>
      <w:divsChild>
        <w:div w:id="2022776957">
          <w:marLeft w:val="0"/>
          <w:marRight w:val="0"/>
          <w:marTop w:val="0"/>
          <w:marBottom w:val="0"/>
          <w:divBdr>
            <w:top w:val="none" w:sz="0" w:space="0" w:color="auto"/>
            <w:left w:val="none" w:sz="0" w:space="0" w:color="auto"/>
            <w:bottom w:val="none" w:sz="0" w:space="0" w:color="auto"/>
            <w:right w:val="none" w:sz="0" w:space="0" w:color="auto"/>
          </w:divBdr>
        </w:div>
        <w:div w:id="1666205033">
          <w:marLeft w:val="0"/>
          <w:marRight w:val="0"/>
          <w:marTop w:val="0"/>
          <w:marBottom w:val="0"/>
          <w:divBdr>
            <w:top w:val="none" w:sz="0" w:space="0" w:color="auto"/>
            <w:left w:val="none" w:sz="0" w:space="0" w:color="auto"/>
            <w:bottom w:val="none" w:sz="0" w:space="0" w:color="auto"/>
            <w:right w:val="none" w:sz="0" w:space="0" w:color="auto"/>
          </w:divBdr>
        </w:div>
        <w:div w:id="1586570596">
          <w:marLeft w:val="0"/>
          <w:marRight w:val="0"/>
          <w:marTop w:val="0"/>
          <w:marBottom w:val="0"/>
          <w:divBdr>
            <w:top w:val="none" w:sz="0" w:space="0" w:color="auto"/>
            <w:left w:val="none" w:sz="0" w:space="0" w:color="auto"/>
            <w:bottom w:val="none" w:sz="0" w:space="0" w:color="auto"/>
            <w:right w:val="none" w:sz="0" w:space="0" w:color="auto"/>
          </w:divBdr>
        </w:div>
      </w:divsChild>
    </w:div>
    <w:div w:id="227347218">
      <w:bodyDiv w:val="1"/>
      <w:marLeft w:val="0"/>
      <w:marRight w:val="0"/>
      <w:marTop w:val="0"/>
      <w:marBottom w:val="0"/>
      <w:divBdr>
        <w:top w:val="none" w:sz="0" w:space="0" w:color="auto"/>
        <w:left w:val="none" w:sz="0" w:space="0" w:color="auto"/>
        <w:bottom w:val="none" w:sz="0" w:space="0" w:color="auto"/>
        <w:right w:val="none" w:sz="0" w:space="0" w:color="auto"/>
      </w:divBdr>
      <w:divsChild>
        <w:div w:id="949628620">
          <w:marLeft w:val="0"/>
          <w:marRight w:val="0"/>
          <w:marTop w:val="0"/>
          <w:marBottom w:val="0"/>
          <w:divBdr>
            <w:top w:val="none" w:sz="0" w:space="0" w:color="auto"/>
            <w:left w:val="none" w:sz="0" w:space="0" w:color="auto"/>
            <w:bottom w:val="none" w:sz="0" w:space="0" w:color="auto"/>
            <w:right w:val="none" w:sz="0" w:space="0" w:color="auto"/>
          </w:divBdr>
        </w:div>
        <w:div w:id="1430151511">
          <w:marLeft w:val="0"/>
          <w:marRight w:val="0"/>
          <w:marTop w:val="0"/>
          <w:marBottom w:val="0"/>
          <w:divBdr>
            <w:top w:val="none" w:sz="0" w:space="0" w:color="auto"/>
            <w:left w:val="none" w:sz="0" w:space="0" w:color="auto"/>
            <w:bottom w:val="none" w:sz="0" w:space="0" w:color="auto"/>
            <w:right w:val="none" w:sz="0" w:space="0" w:color="auto"/>
          </w:divBdr>
        </w:div>
        <w:div w:id="1561096364">
          <w:marLeft w:val="0"/>
          <w:marRight w:val="0"/>
          <w:marTop w:val="0"/>
          <w:marBottom w:val="0"/>
          <w:divBdr>
            <w:top w:val="none" w:sz="0" w:space="0" w:color="auto"/>
            <w:left w:val="none" w:sz="0" w:space="0" w:color="auto"/>
            <w:bottom w:val="none" w:sz="0" w:space="0" w:color="auto"/>
            <w:right w:val="none" w:sz="0" w:space="0" w:color="auto"/>
          </w:divBdr>
        </w:div>
      </w:divsChild>
    </w:div>
    <w:div w:id="437532960">
      <w:bodyDiv w:val="1"/>
      <w:marLeft w:val="0"/>
      <w:marRight w:val="0"/>
      <w:marTop w:val="0"/>
      <w:marBottom w:val="0"/>
      <w:divBdr>
        <w:top w:val="none" w:sz="0" w:space="0" w:color="auto"/>
        <w:left w:val="none" w:sz="0" w:space="0" w:color="auto"/>
        <w:bottom w:val="none" w:sz="0" w:space="0" w:color="auto"/>
        <w:right w:val="none" w:sz="0" w:space="0" w:color="auto"/>
      </w:divBdr>
      <w:divsChild>
        <w:div w:id="1572429140">
          <w:marLeft w:val="0"/>
          <w:marRight w:val="0"/>
          <w:marTop w:val="0"/>
          <w:marBottom w:val="0"/>
          <w:divBdr>
            <w:top w:val="none" w:sz="0" w:space="0" w:color="auto"/>
            <w:left w:val="none" w:sz="0" w:space="0" w:color="auto"/>
            <w:bottom w:val="none" w:sz="0" w:space="0" w:color="auto"/>
            <w:right w:val="none" w:sz="0" w:space="0" w:color="auto"/>
          </w:divBdr>
        </w:div>
        <w:div w:id="1889217548">
          <w:marLeft w:val="0"/>
          <w:marRight w:val="0"/>
          <w:marTop w:val="0"/>
          <w:marBottom w:val="0"/>
          <w:divBdr>
            <w:top w:val="none" w:sz="0" w:space="0" w:color="auto"/>
            <w:left w:val="none" w:sz="0" w:space="0" w:color="auto"/>
            <w:bottom w:val="none" w:sz="0" w:space="0" w:color="auto"/>
            <w:right w:val="none" w:sz="0" w:space="0" w:color="auto"/>
          </w:divBdr>
        </w:div>
        <w:div w:id="1770932483">
          <w:marLeft w:val="0"/>
          <w:marRight w:val="0"/>
          <w:marTop w:val="0"/>
          <w:marBottom w:val="0"/>
          <w:divBdr>
            <w:top w:val="none" w:sz="0" w:space="0" w:color="auto"/>
            <w:left w:val="none" w:sz="0" w:space="0" w:color="auto"/>
            <w:bottom w:val="none" w:sz="0" w:space="0" w:color="auto"/>
            <w:right w:val="none" w:sz="0" w:space="0" w:color="auto"/>
          </w:divBdr>
        </w:div>
      </w:divsChild>
    </w:div>
    <w:div w:id="756563324">
      <w:bodyDiv w:val="1"/>
      <w:marLeft w:val="0"/>
      <w:marRight w:val="0"/>
      <w:marTop w:val="0"/>
      <w:marBottom w:val="0"/>
      <w:divBdr>
        <w:top w:val="none" w:sz="0" w:space="0" w:color="auto"/>
        <w:left w:val="none" w:sz="0" w:space="0" w:color="auto"/>
        <w:bottom w:val="none" w:sz="0" w:space="0" w:color="auto"/>
        <w:right w:val="none" w:sz="0" w:space="0" w:color="auto"/>
      </w:divBdr>
    </w:div>
    <w:div w:id="846478581">
      <w:bodyDiv w:val="1"/>
      <w:marLeft w:val="0"/>
      <w:marRight w:val="0"/>
      <w:marTop w:val="0"/>
      <w:marBottom w:val="0"/>
      <w:divBdr>
        <w:top w:val="none" w:sz="0" w:space="0" w:color="auto"/>
        <w:left w:val="none" w:sz="0" w:space="0" w:color="auto"/>
        <w:bottom w:val="none" w:sz="0" w:space="0" w:color="auto"/>
        <w:right w:val="none" w:sz="0" w:space="0" w:color="auto"/>
      </w:divBdr>
    </w:div>
    <w:div w:id="912468040">
      <w:bodyDiv w:val="1"/>
      <w:marLeft w:val="0"/>
      <w:marRight w:val="0"/>
      <w:marTop w:val="0"/>
      <w:marBottom w:val="0"/>
      <w:divBdr>
        <w:top w:val="none" w:sz="0" w:space="0" w:color="auto"/>
        <w:left w:val="none" w:sz="0" w:space="0" w:color="auto"/>
        <w:bottom w:val="none" w:sz="0" w:space="0" w:color="auto"/>
        <w:right w:val="none" w:sz="0" w:space="0" w:color="auto"/>
      </w:divBdr>
    </w:div>
    <w:div w:id="1105151080">
      <w:bodyDiv w:val="1"/>
      <w:marLeft w:val="0"/>
      <w:marRight w:val="0"/>
      <w:marTop w:val="0"/>
      <w:marBottom w:val="0"/>
      <w:divBdr>
        <w:top w:val="none" w:sz="0" w:space="0" w:color="auto"/>
        <w:left w:val="none" w:sz="0" w:space="0" w:color="auto"/>
        <w:bottom w:val="none" w:sz="0" w:space="0" w:color="auto"/>
        <w:right w:val="none" w:sz="0" w:space="0" w:color="auto"/>
      </w:divBdr>
      <w:divsChild>
        <w:div w:id="1942496180">
          <w:marLeft w:val="0"/>
          <w:marRight w:val="0"/>
          <w:marTop w:val="0"/>
          <w:marBottom w:val="0"/>
          <w:divBdr>
            <w:top w:val="none" w:sz="0" w:space="0" w:color="auto"/>
            <w:left w:val="none" w:sz="0" w:space="0" w:color="auto"/>
            <w:bottom w:val="none" w:sz="0" w:space="0" w:color="auto"/>
            <w:right w:val="none" w:sz="0" w:space="0" w:color="auto"/>
          </w:divBdr>
          <w:divsChild>
            <w:div w:id="360281036">
              <w:marLeft w:val="0"/>
              <w:marRight w:val="0"/>
              <w:marTop w:val="0"/>
              <w:marBottom w:val="0"/>
              <w:divBdr>
                <w:top w:val="none" w:sz="0" w:space="0" w:color="auto"/>
                <w:left w:val="none" w:sz="0" w:space="0" w:color="auto"/>
                <w:bottom w:val="none" w:sz="0" w:space="0" w:color="auto"/>
                <w:right w:val="none" w:sz="0" w:space="0" w:color="auto"/>
              </w:divBdr>
              <w:divsChild>
                <w:div w:id="20587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1580">
      <w:bodyDiv w:val="1"/>
      <w:marLeft w:val="0"/>
      <w:marRight w:val="0"/>
      <w:marTop w:val="0"/>
      <w:marBottom w:val="0"/>
      <w:divBdr>
        <w:top w:val="none" w:sz="0" w:space="0" w:color="auto"/>
        <w:left w:val="none" w:sz="0" w:space="0" w:color="auto"/>
        <w:bottom w:val="none" w:sz="0" w:space="0" w:color="auto"/>
        <w:right w:val="none" w:sz="0" w:space="0" w:color="auto"/>
      </w:divBdr>
      <w:divsChild>
        <w:div w:id="1231233270">
          <w:marLeft w:val="0"/>
          <w:marRight w:val="0"/>
          <w:marTop w:val="0"/>
          <w:marBottom w:val="0"/>
          <w:divBdr>
            <w:top w:val="none" w:sz="0" w:space="0" w:color="auto"/>
            <w:left w:val="none" w:sz="0" w:space="0" w:color="auto"/>
            <w:bottom w:val="none" w:sz="0" w:space="0" w:color="auto"/>
            <w:right w:val="none" w:sz="0" w:space="0" w:color="auto"/>
          </w:divBdr>
        </w:div>
        <w:div w:id="130558213">
          <w:marLeft w:val="0"/>
          <w:marRight w:val="0"/>
          <w:marTop w:val="0"/>
          <w:marBottom w:val="0"/>
          <w:divBdr>
            <w:top w:val="none" w:sz="0" w:space="0" w:color="auto"/>
            <w:left w:val="none" w:sz="0" w:space="0" w:color="auto"/>
            <w:bottom w:val="none" w:sz="0" w:space="0" w:color="auto"/>
            <w:right w:val="none" w:sz="0" w:space="0" w:color="auto"/>
          </w:divBdr>
        </w:div>
        <w:div w:id="1256784901">
          <w:marLeft w:val="0"/>
          <w:marRight w:val="0"/>
          <w:marTop w:val="0"/>
          <w:marBottom w:val="0"/>
          <w:divBdr>
            <w:top w:val="none" w:sz="0" w:space="0" w:color="auto"/>
            <w:left w:val="none" w:sz="0" w:space="0" w:color="auto"/>
            <w:bottom w:val="none" w:sz="0" w:space="0" w:color="auto"/>
            <w:right w:val="none" w:sz="0" w:space="0" w:color="auto"/>
          </w:divBdr>
        </w:div>
      </w:divsChild>
    </w:div>
    <w:div w:id="1289777581">
      <w:bodyDiv w:val="1"/>
      <w:marLeft w:val="0"/>
      <w:marRight w:val="0"/>
      <w:marTop w:val="0"/>
      <w:marBottom w:val="0"/>
      <w:divBdr>
        <w:top w:val="none" w:sz="0" w:space="0" w:color="auto"/>
        <w:left w:val="none" w:sz="0" w:space="0" w:color="auto"/>
        <w:bottom w:val="none" w:sz="0" w:space="0" w:color="auto"/>
        <w:right w:val="none" w:sz="0" w:space="0" w:color="auto"/>
      </w:divBdr>
      <w:divsChild>
        <w:div w:id="1869100820">
          <w:marLeft w:val="0"/>
          <w:marRight w:val="0"/>
          <w:marTop w:val="0"/>
          <w:marBottom w:val="0"/>
          <w:divBdr>
            <w:top w:val="none" w:sz="0" w:space="0" w:color="auto"/>
            <w:left w:val="none" w:sz="0" w:space="0" w:color="auto"/>
            <w:bottom w:val="none" w:sz="0" w:space="0" w:color="auto"/>
            <w:right w:val="none" w:sz="0" w:space="0" w:color="auto"/>
          </w:divBdr>
        </w:div>
        <w:div w:id="2147236547">
          <w:marLeft w:val="0"/>
          <w:marRight w:val="0"/>
          <w:marTop w:val="0"/>
          <w:marBottom w:val="0"/>
          <w:divBdr>
            <w:top w:val="none" w:sz="0" w:space="0" w:color="auto"/>
            <w:left w:val="none" w:sz="0" w:space="0" w:color="auto"/>
            <w:bottom w:val="none" w:sz="0" w:space="0" w:color="auto"/>
            <w:right w:val="none" w:sz="0" w:space="0" w:color="auto"/>
          </w:divBdr>
        </w:div>
        <w:div w:id="1999914765">
          <w:marLeft w:val="0"/>
          <w:marRight w:val="0"/>
          <w:marTop w:val="0"/>
          <w:marBottom w:val="0"/>
          <w:divBdr>
            <w:top w:val="none" w:sz="0" w:space="0" w:color="auto"/>
            <w:left w:val="none" w:sz="0" w:space="0" w:color="auto"/>
            <w:bottom w:val="none" w:sz="0" w:space="0" w:color="auto"/>
            <w:right w:val="none" w:sz="0" w:space="0" w:color="auto"/>
          </w:divBdr>
        </w:div>
        <w:div w:id="1352298675">
          <w:marLeft w:val="0"/>
          <w:marRight w:val="0"/>
          <w:marTop w:val="0"/>
          <w:marBottom w:val="0"/>
          <w:divBdr>
            <w:top w:val="none" w:sz="0" w:space="0" w:color="auto"/>
            <w:left w:val="none" w:sz="0" w:space="0" w:color="auto"/>
            <w:bottom w:val="none" w:sz="0" w:space="0" w:color="auto"/>
            <w:right w:val="none" w:sz="0" w:space="0" w:color="auto"/>
          </w:divBdr>
        </w:div>
        <w:div w:id="606885466">
          <w:marLeft w:val="0"/>
          <w:marRight w:val="0"/>
          <w:marTop w:val="0"/>
          <w:marBottom w:val="0"/>
          <w:divBdr>
            <w:top w:val="none" w:sz="0" w:space="0" w:color="auto"/>
            <w:left w:val="none" w:sz="0" w:space="0" w:color="auto"/>
            <w:bottom w:val="none" w:sz="0" w:space="0" w:color="auto"/>
            <w:right w:val="none" w:sz="0" w:space="0" w:color="auto"/>
          </w:divBdr>
        </w:div>
        <w:div w:id="1516649845">
          <w:marLeft w:val="0"/>
          <w:marRight w:val="0"/>
          <w:marTop w:val="0"/>
          <w:marBottom w:val="0"/>
          <w:divBdr>
            <w:top w:val="none" w:sz="0" w:space="0" w:color="auto"/>
            <w:left w:val="none" w:sz="0" w:space="0" w:color="auto"/>
            <w:bottom w:val="none" w:sz="0" w:space="0" w:color="auto"/>
            <w:right w:val="none" w:sz="0" w:space="0" w:color="auto"/>
          </w:divBdr>
        </w:div>
        <w:div w:id="1321034713">
          <w:marLeft w:val="0"/>
          <w:marRight w:val="0"/>
          <w:marTop w:val="0"/>
          <w:marBottom w:val="0"/>
          <w:divBdr>
            <w:top w:val="none" w:sz="0" w:space="0" w:color="auto"/>
            <w:left w:val="none" w:sz="0" w:space="0" w:color="auto"/>
            <w:bottom w:val="none" w:sz="0" w:space="0" w:color="auto"/>
            <w:right w:val="none" w:sz="0" w:space="0" w:color="auto"/>
          </w:divBdr>
        </w:div>
        <w:div w:id="358552106">
          <w:marLeft w:val="0"/>
          <w:marRight w:val="0"/>
          <w:marTop w:val="0"/>
          <w:marBottom w:val="0"/>
          <w:divBdr>
            <w:top w:val="none" w:sz="0" w:space="0" w:color="auto"/>
            <w:left w:val="none" w:sz="0" w:space="0" w:color="auto"/>
            <w:bottom w:val="none" w:sz="0" w:space="0" w:color="auto"/>
            <w:right w:val="none" w:sz="0" w:space="0" w:color="auto"/>
          </w:divBdr>
        </w:div>
        <w:div w:id="1753042943">
          <w:marLeft w:val="0"/>
          <w:marRight w:val="0"/>
          <w:marTop w:val="0"/>
          <w:marBottom w:val="0"/>
          <w:divBdr>
            <w:top w:val="none" w:sz="0" w:space="0" w:color="auto"/>
            <w:left w:val="none" w:sz="0" w:space="0" w:color="auto"/>
            <w:bottom w:val="none" w:sz="0" w:space="0" w:color="auto"/>
            <w:right w:val="none" w:sz="0" w:space="0" w:color="auto"/>
          </w:divBdr>
        </w:div>
        <w:div w:id="47653926">
          <w:marLeft w:val="0"/>
          <w:marRight w:val="0"/>
          <w:marTop w:val="0"/>
          <w:marBottom w:val="0"/>
          <w:divBdr>
            <w:top w:val="none" w:sz="0" w:space="0" w:color="auto"/>
            <w:left w:val="none" w:sz="0" w:space="0" w:color="auto"/>
            <w:bottom w:val="none" w:sz="0" w:space="0" w:color="auto"/>
            <w:right w:val="none" w:sz="0" w:space="0" w:color="auto"/>
          </w:divBdr>
        </w:div>
        <w:div w:id="1527870998">
          <w:marLeft w:val="0"/>
          <w:marRight w:val="0"/>
          <w:marTop w:val="0"/>
          <w:marBottom w:val="0"/>
          <w:divBdr>
            <w:top w:val="none" w:sz="0" w:space="0" w:color="auto"/>
            <w:left w:val="none" w:sz="0" w:space="0" w:color="auto"/>
            <w:bottom w:val="none" w:sz="0" w:space="0" w:color="auto"/>
            <w:right w:val="none" w:sz="0" w:space="0" w:color="auto"/>
          </w:divBdr>
        </w:div>
        <w:div w:id="1402673552">
          <w:marLeft w:val="0"/>
          <w:marRight w:val="0"/>
          <w:marTop w:val="0"/>
          <w:marBottom w:val="0"/>
          <w:divBdr>
            <w:top w:val="none" w:sz="0" w:space="0" w:color="auto"/>
            <w:left w:val="none" w:sz="0" w:space="0" w:color="auto"/>
            <w:bottom w:val="none" w:sz="0" w:space="0" w:color="auto"/>
            <w:right w:val="none" w:sz="0" w:space="0" w:color="auto"/>
          </w:divBdr>
        </w:div>
        <w:div w:id="689189161">
          <w:marLeft w:val="0"/>
          <w:marRight w:val="0"/>
          <w:marTop w:val="0"/>
          <w:marBottom w:val="0"/>
          <w:divBdr>
            <w:top w:val="none" w:sz="0" w:space="0" w:color="auto"/>
            <w:left w:val="none" w:sz="0" w:space="0" w:color="auto"/>
            <w:bottom w:val="none" w:sz="0" w:space="0" w:color="auto"/>
            <w:right w:val="none" w:sz="0" w:space="0" w:color="auto"/>
          </w:divBdr>
        </w:div>
        <w:div w:id="263923865">
          <w:marLeft w:val="0"/>
          <w:marRight w:val="0"/>
          <w:marTop w:val="0"/>
          <w:marBottom w:val="0"/>
          <w:divBdr>
            <w:top w:val="none" w:sz="0" w:space="0" w:color="auto"/>
            <w:left w:val="none" w:sz="0" w:space="0" w:color="auto"/>
            <w:bottom w:val="none" w:sz="0" w:space="0" w:color="auto"/>
            <w:right w:val="none" w:sz="0" w:space="0" w:color="auto"/>
          </w:divBdr>
        </w:div>
        <w:div w:id="2056998589">
          <w:marLeft w:val="0"/>
          <w:marRight w:val="0"/>
          <w:marTop w:val="0"/>
          <w:marBottom w:val="0"/>
          <w:divBdr>
            <w:top w:val="none" w:sz="0" w:space="0" w:color="auto"/>
            <w:left w:val="none" w:sz="0" w:space="0" w:color="auto"/>
            <w:bottom w:val="none" w:sz="0" w:space="0" w:color="auto"/>
            <w:right w:val="none" w:sz="0" w:space="0" w:color="auto"/>
          </w:divBdr>
        </w:div>
        <w:div w:id="1041830959">
          <w:marLeft w:val="0"/>
          <w:marRight w:val="0"/>
          <w:marTop w:val="0"/>
          <w:marBottom w:val="0"/>
          <w:divBdr>
            <w:top w:val="none" w:sz="0" w:space="0" w:color="auto"/>
            <w:left w:val="none" w:sz="0" w:space="0" w:color="auto"/>
            <w:bottom w:val="none" w:sz="0" w:space="0" w:color="auto"/>
            <w:right w:val="none" w:sz="0" w:space="0" w:color="auto"/>
          </w:divBdr>
        </w:div>
        <w:div w:id="1314722968">
          <w:marLeft w:val="0"/>
          <w:marRight w:val="0"/>
          <w:marTop w:val="0"/>
          <w:marBottom w:val="0"/>
          <w:divBdr>
            <w:top w:val="none" w:sz="0" w:space="0" w:color="auto"/>
            <w:left w:val="none" w:sz="0" w:space="0" w:color="auto"/>
            <w:bottom w:val="none" w:sz="0" w:space="0" w:color="auto"/>
            <w:right w:val="none" w:sz="0" w:space="0" w:color="auto"/>
          </w:divBdr>
        </w:div>
        <w:div w:id="277177356">
          <w:marLeft w:val="0"/>
          <w:marRight w:val="0"/>
          <w:marTop w:val="0"/>
          <w:marBottom w:val="0"/>
          <w:divBdr>
            <w:top w:val="none" w:sz="0" w:space="0" w:color="auto"/>
            <w:left w:val="none" w:sz="0" w:space="0" w:color="auto"/>
            <w:bottom w:val="none" w:sz="0" w:space="0" w:color="auto"/>
            <w:right w:val="none" w:sz="0" w:space="0" w:color="auto"/>
          </w:divBdr>
        </w:div>
        <w:div w:id="1462770668">
          <w:marLeft w:val="0"/>
          <w:marRight w:val="0"/>
          <w:marTop w:val="0"/>
          <w:marBottom w:val="0"/>
          <w:divBdr>
            <w:top w:val="none" w:sz="0" w:space="0" w:color="auto"/>
            <w:left w:val="none" w:sz="0" w:space="0" w:color="auto"/>
            <w:bottom w:val="none" w:sz="0" w:space="0" w:color="auto"/>
            <w:right w:val="none" w:sz="0" w:space="0" w:color="auto"/>
          </w:divBdr>
        </w:div>
        <w:div w:id="1012026471">
          <w:marLeft w:val="0"/>
          <w:marRight w:val="0"/>
          <w:marTop w:val="0"/>
          <w:marBottom w:val="0"/>
          <w:divBdr>
            <w:top w:val="none" w:sz="0" w:space="0" w:color="auto"/>
            <w:left w:val="none" w:sz="0" w:space="0" w:color="auto"/>
            <w:bottom w:val="none" w:sz="0" w:space="0" w:color="auto"/>
            <w:right w:val="none" w:sz="0" w:space="0" w:color="auto"/>
          </w:divBdr>
        </w:div>
        <w:div w:id="593319217">
          <w:marLeft w:val="0"/>
          <w:marRight w:val="0"/>
          <w:marTop w:val="0"/>
          <w:marBottom w:val="0"/>
          <w:divBdr>
            <w:top w:val="none" w:sz="0" w:space="0" w:color="auto"/>
            <w:left w:val="none" w:sz="0" w:space="0" w:color="auto"/>
            <w:bottom w:val="none" w:sz="0" w:space="0" w:color="auto"/>
            <w:right w:val="none" w:sz="0" w:space="0" w:color="auto"/>
          </w:divBdr>
        </w:div>
        <w:div w:id="1669484418">
          <w:marLeft w:val="0"/>
          <w:marRight w:val="0"/>
          <w:marTop w:val="0"/>
          <w:marBottom w:val="0"/>
          <w:divBdr>
            <w:top w:val="none" w:sz="0" w:space="0" w:color="auto"/>
            <w:left w:val="none" w:sz="0" w:space="0" w:color="auto"/>
            <w:bottom w:val="none" w:sz="0" w:space="0" w:color="auto"/>
            <w:right w:val="none" w:sz="0" w:space="0" w:color="auto"/>
          </w:divBdr>
        </w:div>
      </w:divsChild>
    </w:div>
    <w:div w:id="1298490829">
      <w:bodyDiv w:val="1"/>
      <w:marLeft w:val="0"/>
      <w:marRight w:val="0"/>
      <w:marTop w:val="0"/>
      <w:marBottom w:val="0"/>
      <w:divBdr>
        <w:top w:val="none" w:sz="0" w:space="0" w:color="auto"/>
        <w:left w:val="none" w:sz="0" w:space="0" w:color="auto"/>
        <w:bottom w:val="none" w:sz="0" w:space="0" w:color="auto"/>
        <w:right w:val="none" w:sz="0" w:space="0" w:color="auto"/>
      </w:divBdr>
    </w:div>
    <w:div w:id="1332487437">
      <w:bodyDiv w:val="1"/>
      <w:marLeft w:val="0"/>
      <w:marRight w:val="0"/>
      <w:marTop w:val="0"/>
      <w:marBottom w:val="0"/>
      <w:divBdr>
        <w:top w:val="none" w:sz="0" w:space="0" w:color="auto"/>
        <w:left w:val="none" w:sz="0" w:space="0" w:color="auto"/>
        <w:bottom w:val="none" w:sz="0" w:space="0" w:color="auto"/>
        <w:right w:val="none" w:sz="0" w:space="0" w:color="auto"/>
      </w:divBdr>
      <w:divsChild>
        <w:div w:id="426198026">
          <w:marLeft w:val="0"/>
          <w:marRight w:val="0"/>
          <w:marTop w:val="0"/>
          <w:marBottom w:val="0"/>
          <w:divBdr>
            <w:top w:val="none" w:sz="0" w:space="0" w:color="auto"/>
            <w:left w:val="none" w:sz="0" w:space="0" w:color="auto"/>
            <w:bottom w:val="none" w:sz="0" w:space="0" w:color="auto"/>
            <w:right w:val="none" w:sz="0" w:space="0" w:color="auto"/>
          </w:divBdr>
        </w:div>
        <w:div w:id="1409572374">
          <w:marLeft w:val="0"/>
          <w:marRight w:val="0"/>
          <w:marTop w:val="0"/>
          <w:marBottom w:val="0"/>
          <w:divBdr>
            <w:top w:val="none" w:sz="0" w:space="0" w:color="auto"/>
            <w:left w:val="none" w:sz="0" w:space="0" w:color="auto"/>
            <w:bottom w:val="none" w:sz="0" w:space="0" w:color="auto"/>
            <w:right w:val="none" w:sz="0" w:space="0" w:color="auto"/>
          </w:divBdr>
        </w:div>
        <w:div w:id="500900580">
          <w:marLeft w:val="0"/>
          <w:marRight w:val="0"/>
          <w:marTop w:val="0"/>
          <w:marBottom w:val="0"/>
          <w:divBdr>
            <w:top w:val="none" w:sz="0" w:space="0" w:color="auto"/>
            <w:left w:val="none" w:sz="0" w:space="0" w:color="auto"/>
            <w:bottom w:val="none" w:sz="0" w:space="0" w:color="auto"/>
            <w:right w:val="none" w:sz="0" w:space="0" w:color="auto"/>
          </w:divBdr>
        </w:div>
        <w:div w:id="626082526">
          <w:marLeft w:val="0"/>
          <w:marRight w:val="0"/>
          <w:marTop w:val="0"/>
          <w:marBottom w:val="0"/>
          <w:divBdr>
            <w:top w:val="none" w:sz="0" w:space="0" w:color="auto"/>
            <w:left w:val="none" w:sz="0" w:space="0" w:color="auto"/>
            <w:bottom w:val="none" w:sz="0" w:space="0" w:color="auto"/>
            <w:right w:val="none" w:sz="0" w:space="0" w:color="auto"/>
          </w:divBdr>
        </w:div>
        <w:div w:id="1604607223">
          <w:marLeft w:val="0"/>
          <w:marRight w:val="0"/>
          <w:marTop w:val="0"/>
          <w:marBottom w:val="0"/>
          <w:divBdr>
            <w:top w:val="none" w:sz="0" w:space="0" w:color="auto"/>
            <w:left w:val="none" w:sz="0" w:space="0" w:color="auto"/>
            <w:bottom w:val="none" w:sz="0" w:space="0" w:color="auto"/>
            <w:right w:val="none" w:sz="0" w:space="0" w:color="auto"/>
          </w:divBdr>
        </w:div>
        <w:div w:id="293023814">
          <w:marLeft w:val="0"/>
          <w:marRight w:val="0"/>
          <w:marTop w:val="0"/>
          <w:marBottom w:val="0"/>
          <w:divBdr>
            <w:top w:val="none" w:sz="0" w:space="0" w:color="auto"/>
            <w:left w:val="none" w:sz="0" w:space="0" w:color="auto"/>
            <w:bottom w:val="none" w:sz="0" w:space="0" w:color="auto"/>
            <w:right w:val="none" w:sz="0" w:space="0" w:color="auto"/>
          </w:divBdr>
        </w:div>
        <w:div w:id="194006383">
          <w:marLeft w:val="0"/>
          <w:marRight w:val="0"/>
          <w:marTop w:val="0"/>
          <w:marBottom w:val="0"/>
          <w:divBdr>
            <w:top w:val="none" w:sz="0" w:space="0" w:color="auto"/>
            <w:left w:val="none" w:sz="0" w:space="0" w:color="auto"/>
            <w:bottom w:val="none" w:sz="0" w:space="0" w:color="auto"/>
            <w:right w:val="none" w:sz="0" w:space="0" w:color="auto"/>
          </w:divBdr>
        </w:div>
        <w:div w:id="690030048">
          <w:marLeft w:val="0"/>
          <w:marRight w:val="0"/>
          <w:marTop w:val="0"/>
          <w:marBottom w:val="0"/>
          <w:divBdr>
            <w:top w:val="none" w:sz="0" w:space="0" w:color="auto"/>
            <w:left w:val="none" w:sz="0" w:space="0" w:color="auto"/>
            <w:bottom w:val="none" w:sz="0" w:space="0" w:color="auto"/>
            <w:right w:val="none" w:sz="0" w:space="0" w:color="auto"/>
          </w:divBdr>
        </w:div>
        <w:div w:id="1827894801">
          <w:marLeft w:val="0"/>
          <w:marRight w:val="0"/>
          <w:marTop w:val="0"/>
          <w:marBottom w:val="0"/>
          <w:divBdr>
            <w:top w:val="none" w:sz="0" w:space="0" w:color="auto"/>
            <w:left w:val="none" w:sz="0" w:space="0" w:color="auto"/>
            <w:bottom w:val="none" w:sz="0" w:space="0" w:color="auto"/>
            <w:right w:val="none" w:sz="0" w:space="0" w:color="auto"/>
          </w:divBdr>
        </w:div>
        <w:div w:id="241068608">
          <w:marLeft w:val="0"/>
          <w:marRight w:val="0"/>
          <w:marTop w:val="0"/>
          <w:marBottom w:val="0"/>
          <w:divBdr>
            <w:top w:val="none" w:sz="0" w:space="0" w:color="auto"/>
            <w:left w:val="none" w:sz="0" w:space="0" w:color="auto"/>
            <w:bottom w:val="none" w:sz="0" w:space="0" w:color="auto"/>
            <w:right w:val="none" w:sz="0" w:space="0" w:color="auto"/>
          </w:divBdr>
        </w:div>
      </w:divsChild>
    </w:div>
    <w:div w:id="1993100287">
      <w:bodyDiv w:val="1"/>
      <w:marLeft w:val="0"/>
      <w:marRight w:val="0"/>
      <w:marTop w:val="0"/>
      <w:marBottom w:val="0"/>
      <w:divBdr>
        <w:top w:val="none" w:sz="0" w:space="0" w:color="auto"/>
        <w:left w:val="none" w:sz="0" w:space="0" w:color="auto"/>
        <w:bottom w:val="none" w:sz="0" w:space="0" w:color="auto"/>
        <w:right w:val="none" w:sz="0" w:space="0" w:color="auto"/>
      </w:divBdr>
      <w:divsChild>
        <w:div w:id="2035690439">
          <w:marLeft w:val="0"/>
          <w:marRight w:val="0"/>
          <w:marTop w:val="0"/>
          <w:marBottom w:val="0"/>
          <w:divBdr>
            <w:top w:val="none" w:sz="0" w:space="0" w:color="auto"/>
            <w:left w:val="none" w:sz="0" w:space="0" w:color="auto"/>
            <w:bottom w:val="none" w:sz="0" w:space="0" w:color="auto"/>
            <w:right w:val="none" w:sz="0" w:space="0" w:color="auto"/>
          </w:divBdr>
          <w:divsChild>
            <w:div w:id="1565723051">
              <w:marLeft w:val="0"/>
              <w:marRight w:val="0"/>
              <w:marTop w:val="0"/>
              <w:marBottom w:val="0"/>
              <w:divBdr>
                <w:top w:val="none" w:sz="0" w:space="0" w:color="auto"/>
                <w:left w:val="none" w:sz="0" w:space="0" w:color="auto"/>
                <w:bottom w:val="none" w:sz="0" w:space="0" w:color="auto"/>
                <w:right w:val="none" w:sz="0" w:space="0" w:color="auto"/>
              </w:divBdr>
              <w:divsChild>
                <w:div w:id="2010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students.com.ua/glavy/15459-napryamki-pdvischennya-efektivnost-roboti-personal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tavpivo.com/u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estudents.com.ua/glavy/15459-napryamki-pdvischennya-efektivnost-roboti-personalu.html" TargetMode="External"/><Relationship Id="rId4" Type="http://schemas.openxmlformats.org/officeDocument/2006/relationships/webSettings" Target="webSettings.xml"/><Relationship Id="rId9" Type="http://schemas.openxmlformats.org/officeDocument/2006/relationships/hyperlink" Target="http://poltavpivo.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13</Pages>
  <Words>5549</Words>
  <Characters>31634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ксю</cp:lastModifiedBy>
  <cp:revision>5</cp:revision>
  <dcterms:created xsi:type="dcterms:W3CDTF">2019-01-16T14:24:00Z</dcterms:created>
  <dcterms:modified xsi:type="dcterms:W3CDTF">2019-01-16T16:48:00Z</dcterms:modified>
</cp:coreProperties>
</file>