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5F" w:rsidRPr="00CD495D" w:rsidRDefault="005B4B5F" w:rsidP="005B4B5F">
      <w:pPr>
        <w:spacing w:after="0"/>
        <w:jc w:val="center"/>
        <w:rPr>
          <w:rFonts w:ascii="Times New Roman" w:hAnsi="Times New Roman" w:cs="Times New Roman"/>
          <w:sz w:val="28"/>
          <w:szCs w:val="28"/>
          <w:lang w:val="uk-UA"/>
        </w:rPr>
      </w:pPr>
      <w:r w:rsidRPr="00CD495D">
        <w:rPr>
          <w:rFonts w:ascii="Times New Roman" w:hAnsi="Times New Roman" w:cs="Times New Roman"/>
          <w:sz w:val="28"/>
          <w:szCs w:val="28"/>
          <w:lang w:val="uk-UA"/>
        </w:rPr>
        <w:t>ГОРЮЧИЙ</w:t>
      </w:r>
      <w:r>
        <w:rPr>
          <w:rFonts w:ascii="Times New Roman" w:hAnsi="Times New Roman" w:cs="Times New Roman"/>
          <w:sz w:val="28"/>
          <w:szCs w:val="28"/>
          <w:lang w:val="uk-UA"/>
        </w:rPr>
        <w:t xml:space="preserve"> </w:t>
      </w:r>
      <w:r w:rsidRPr="00CD495D">
        <w:rPr>
          <w:rFonts w:ascii="Times New Roman" w:hAnsi="Times New Roman" w:cs="Times New Roman"/>
          <w:sz w:val="28"/>
          <w:szCs w:val="28"/>
          <w:lang w:val="uk-UA"/>
        </w:rPr>
        <w:t xml:space="preserve">ГАЗ </w:t>
      </w:r>
      <w:r>
        <w:rPr>
          <w:rFonts w:ascii="Times New Roman" w:hAnsi="Times New Roman" w:cs="Times New Roman"/>
          <w:sz w:val="28"/>
          <w:szCs w:val="28"/>
          <w:lang w:val="uk-UA"/>
        </w:rPr>
        <w:t>Й</w:t>
      </w:r>
      <w:r w:rsidRPr="00CD495D">
        <w:rPr>
          <w:rFonts w:ascii="Times New Roman" w:hAnsi="Times New Roman" w:cs="Times New Roman"/>
          <w:sz w:val="28"/>
          <w:szCs w:val="28"/>
          <w:lang w:val="uk-UA"/>
        </w:rPr>
        <w:t xml:space="preserve"> ЕФЕКТИВНІСТЬ ЙОГО ВИКОРИСТАННЯ В УКРАЇНІ</w:t>
      </w:r>
    </w:p>
    <w:p w:rsidR="005B4B5F" w:rsidRPr="00323EB9" w:rsidRDefault="005B4B5F" w:rsidP="005B4B5F">
      <w:pPr>
        <w:spacing w:after="0"/>
        <w:jc w:val="center"/>
        <w:rPr>
          <w:rFonts w:ascii="Times New Roman" w:hAnsi="Times New Roman" w:cs="Times New Roman"/>
          <w:sz w:val="28"/>
          <w:szCs w:val="28"/>
          <w:lang w:val="uk-UA"/>
        </w:rPr>
      </w:pPr>
      <w:r w:rsidRPr="00CD495D">
        <w:rPr>
          <w:rFonts w:ascii="Times New Roman" w:hAnsi="Times New Roman" w:cs="Times New Roman"/>
          <w:sz w:val="28"/>
          <w:szCs w:val="28"/>
          <w:lang w:val="uk-UA"/>
        </w:rPr>
        <w:t xml:space="preserve">ОСНОВНІ ПРОБЛЕМНІ ПИТАННЯ </w:t>
      </w:r>
      <w:r>
        <w:rPr>
          <w:rFonts w:ascii="Times New Roman" w:hAnsi="Times New Roman" w:cs="Times New Roman"/>
          <w:sz w:val="28"/>
          <w:szCs w:val="28"/>
          <w:lang w:val="uk-UA"/>
        </w:rPr>
        <w:br/>
        <w:t xml:space="preserve">Частина </w:t>
      </w:r>
      <w:r w:rsidRPr="00323EB9">
        <w:rPr>
          <w:rFonts w:ascii="Times New Roman" w:hAnsi="Times New Roman" w:cs="Times New Roman"/>
          <w:sz w:val="28"/>
          <w:szCs w:val="28"/>
          <w:lang w:val="uk-UA"/>
        </w:rPr>
        <w:t>2.</w:t>
      </w:r>
    </w:p>
    <w:p w:rsidR="005B4B5F" w:rsidRPr="00323EB9" w:rsidRDefault="005B4B5F" w:rsidP="005B4B5F">
      <w:pPr>
        <w:spacing w:after="0"/>
        <w:jc w:val="center"/>
        <w:rPr>
          <w:rFonts w:ascii="Times New Roman" w:hAnsi="Times New Roman" w:cs="Times New Roman"/>
          <w:sz w:val="28"/>
          <w:szCs w:val="28"/>
          <w:lang w:val="uk-UA"/>
        </w:rPr>
      </w:pPr>
    </w:p>
    <w:p w:rsidR="005B4B5F" w:rsidRDefault="00021C2E" w:rsidP="005B4B5F">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w:t>
      </w:r>
      <w:r w:rsidR="003F172F" w:rsidRPr="003F172F">
        <w:rPr>
          <w:rFonts w:ascii="Times New Roman" w:hAnsi="Times New Roman" w:cs="Times New Roman"/>
          <w:sz w:val="28"/>
          <w:szCs w:val="28"/>
          <w:lang w:val="uk-UA"/>
        </w:rPr>
        <w:t xml:space="preserve"> </w:t>
      </w:r>
      <w:r>
        <w:rPr>
          <w:rFonts w:ascii="Times New Roman" w:hAnsi="Times New Roman" w:cs="Times New Roman"/>
          <w:sz w:val="28"/>
          <w:szCs w:val="28"/>
          <w:lang w:val="uk-UA"/>
        </w:rPr>
        <w:t>другій</w:t>
      </w:r>
      <w:r w:rsidR="003F172F">
        <w:rPr>
          <w:rFonts w:ascii="Times New Roman" w:hAnsi="Times New Roman" w:cs="Times New Roman"/>
          <w:sz w:val="28"/>
          <w:szCs w:val="28"/>
          <w:lang w:val="uk-UA"/>
        </w:rPr>
        <w:t xml:space="preserve"> частині</w:t>
      </w:r>
      <w:r w:rsidR="00AC2913" w:rsidRPr="00AC2913">
        <w:rPr>
          <w:rFonts w:ascii="Times New Roman" w:hAnsi="Times New Roman" w:cs="Times New Roman"/>
          <w:sz w:val="28"/>
          <w:szCs w:val="28"/>
          <w:lang w:val="uk-UA"/>
        </w:rPr>
        <w:t xml:space="preserve"> допису</w:t>
      </w:r>
      <w:r>
        <w:rPr>
          <w:rFonts w:ascii="Times New Roman" w:hAnsi="Times New Roman" w:cs="Times New Roman"/>
          <w:sz w:val="28"/>
          <w:szCs w:val="28"/>
          <w:lang w:val="uk-UA"/>
        </w:rPr>
        <w:t xml:space="preserve"> розглянуто </w:t>
      </w:r>
      <w:r w:rsidR="005B4B5F" w:rsidRPr="00323EB9">
        <w:rPr>
          <w:rFonts w:ascii="Times New Roman" w:hAnsi="Times New Roman" w:cs="Times New Roman"/>
          <w:sz w:val="28"/>
          <w:szCs w:val="28"/>
          <w:lang w:val="uk-UA"/>
        </w:rPr>
        <w:t xml:space="preserve">результати розрахунків критеріїв взаємозамінності для </w:t>
      </w:r>
      <w:r w:rsidR="001334D1">
        <w:rPr>
          <w:rFonts w:ascii="Times New Roman" w:hAnsi="Times New Roman" w:cs="Times New Roman"/>
          <w:sz w:val="28"/>
          <w:szCs w:val="28"/>
          <w:lang w:val="uk-UA"/>
        </w:rPr>
        <w:t xml:space="preserve">природних газів різних родовищ </w:t>
      </w:r>
      <w:r w:rsidR="001334D1" w:rsidRPr="001334D1">
        <w:rPr>
          <w:rFonts w:ascii="Times New Roman" w:hAnsi="Times New Roman" w:cs="Times New Roman"/>
          <w:sz w:val="28"/>
          <w:szCs w:val="28"/>
          <w:lang w:val="uk-UA"/>
        </w:rPr>
        <w:t>та</w:t>
      </w:r>
      <w:r w:rsidR="005B4B5F" w:rsidRPr="00323EB9">
        <w:rPr>
          <w:rFonts w:ascii="Times New Roman" w:hAnsi="Times New Roman" w:cs="Times New Roman"/>
          <w:sz w:val="28"/>
          <w:szCs w:val="28"/>
          <w:lang w:val="uk-UA"/>
        </w:rPr>
        <w:t xml:space="preserve"> </w:t>
      </w:r>
      <w:r>
        <w:rPr>
          <w:rFonts w:ascii="Times New Roman" w:hAnsi="Times New Roman" w:cs="Times New Roman"/>
          <w:sz w:val="28"/>
          <w:szCs w:val="28"/>
          <w:lang w:val="uk-UA"/>
        </w:rPr>
        <w:t>альтернативних видів штучних та</w:t>
      </w:r>
      <w:r w:rsidR="005B4B5F">
        <w:rPr>
          <w:rFonts w:ascii="Times New Roman" w:hAnsi="Times New Roman" w:cs="Times New Roman"/>
          <w:sz w:val="28"/>
          <w:szCs w:val="28"/>
          <w:lang w:val="uk-UA"/>
        </w:rPr>
        <w:t xml:space="preserve"> синтетичних горючих газів, котрі утворюються в результаті різних технологічних</w:t>
      </w:r>
      <w:r w:rsidR="00AE3BB6" w:rsidRPr="00AE3BB6">
        <w:rPr>
          <w:rFonts w:ascii="Times New Roman" w:hAnsi="Times New Roman" w:cs="Times New Roman"/>
          <w:sz w:val="28"/>
          <w:szCs w:val="28"/>
          <w:lang w:val="uk-UA"/>
        </w:rPr>
        <w:t xml:space="preserve"> виробничих</w:t>
      </w:r>
      <w:r w:rsidR="005B4B5F">
        <w:rPr>
          <w:rFonts w:ascii="Times New Roman" w:hAnsi="Times New Roman" w:cs="Times New Roman"/>
          <w:sz w:val="28"/>
          <w:szCs w:val="28"/>
          <w:lang w:val="uk-UA"/>
        </w:rPr>
        <w:t xml:space="preserve"> процесів.</w:t>
      </w:r>
    </w:p>
    <w:p w:rsidR="005B4B5F" w:rsidRPr="005B4B5F" w:rsidRDefault="005B4B5F" w:rsidP="005B4B5F">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Нагадаємо, що основною тезою, викладеною в першій частині роботи</w:t>
      </w:r>
      <w:r w:rsidR="001334D1">
        <w:rPr>
          <w:rFonts w:ascii="Times New Roman" w:hAnsi="Times New Roman" w:cs="Times New Roman"/>
          <w:sz w:val="28"/>
          <w:szCs w:val="28"/>
          <w:lang w:val="uk-UA"/>
        </w:rPr>
        <w:t>,</w:t>
      </w:r>
      <w:r>
        <w:rPr>
          <w:rFonts w:ascii="Times New Roman" w:hAnsi="Times New Roman" w:cs="Times New Roman"/>
          <w:sz w:val="28"/>
          <w:szCs w:val="28"/>
          <w:lang w:val="uk-UA"/>
        </w:rPr>
        <w:t xml:space="preserve"> є те, що для кожної групи горючих газів, що класифікуються за критерієм Воббе згідно ДСТУ</w:t>
      </w:r>
      <w:r w:rsidR="003F172F" w:rsidRPr="003F172F">
        <w:rPr>
          <w:rFonts w:ascii="Times New Roman" w:hAnsi="Times New Roman" w:cs="Times New Roman"/>
          <w:sz w:val="28"/>
          <w:szCs w:val="28"/>
          <w:lang w:val="uk-UA"/>
        </w:rPr>
        <w:t xml:space="preserve"> </w:t>
      </w:r>
      <w:r w:rsidRPr="003510C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ГОСТ EN 437:2018, потрібно використовувати </w:t>
      </w:r>
      <w:r w:rsidR="00C24989">
        <w:rPr>
          <w:rFonts w:ascii="Times New Roman" w:hAnsi="Times New Roman" w:cs="Times New Roman"/>
          <w:sz w:val="28"/>
          <w:szCs w:val="28"/>
          <w:lang w:val="uk-UA"/>
        </w:rPr>
        <w:t xml:space="preserve"> індивідуальне</w:t>
      </w:r>
      <w:r w:rsidR="001334D1">
        <w:rPr>
          <w:rFonts w:ascii="Times New Roman" w:hAnsi="Times New Roman" w:cs="Times New Roman"/>
          <w:sz w:val="28"/>
          <w:szCs w:val="28"/>
          <w:lang w:val="uk-UA"/>
        </w:rPr>
        <w:t>, виготовлене лише</w:t>
      </w:r>
      <w:r>
        <w:rPr>
          <w:rFonts w:ascii="Times New Roman" w:hAnsi="Times New Roman" w:cs="Times New Roman"/>
          <w:sz w:val="28"/>
          <w:szCs w:val="28"/>
          <w:lang w:val="uk-UA"/>
        </w:rPr>
        <w:t xml:space="preserve"> для спалювання конкретної групи газів, газоспалювальне обладнання.</w:t>
      </w:r>
      <w:r w:rsidR="001334D1">
        <w:rPr>
          <w:rFonts w:ascii="Times New Roman" w:hAnsi="Times New Roman" w:cs="Times New Roman"/>
          <w:sz w:val="28"/>
          <w:szCs w:val="28"/>
          <w:lang w:val="uk-UA"/>
        </w:rPr>
        <w:t xml:space="preserve"> Для кожної групи газів у</w:t>
      </w:r>
      <w:r w:rsidR="00AE3BB6">
        <w:rPr>
          <w:rFonts w:ascii="Times New Roman" w:hAnsi="Times New Roman" w:cs="Times New Roman"/>
          <w:sz w:val="28"/>
          <w:szCs w:val="28"/>
          <w:lang w:val="uk-UA"/>
        </w:rPr>
        <w:t>становлено вид еталонного газу, на</w:t>
      </w:r>
      <w:r w:rsidR="00021C2E">
        <w:rPr>
          <w:rFonts w:ascii="Times New Roman" w:hAnsi="Times New Roman" w:cs="Times New Roman"/>
          <w:sz w:val="28"/>
          <w:szCs w:val="28"/>
          <w:lang w:val="uk-UA"/>
        </w:rPr>
        <w:t xml:space="preserve"> якому досягаються номінальні (</w:t>
      </w:r>
      <w:r w:rsidR="00AE3BB6">
        <w:rPr>
          <w:rFonts w:ascii="Times New Roman" w:hAnsi="Times New Roman" w:cs="Times New Roman"/>
          <w:sz w:val="28"/>
          <w:szCs w:val="28"/>
          <w:lang w:val="uk-UA"/>
        </w:rPr>
        <w:t>найбільш ефективні) показники робо</w:t>
      </w:r>
      <w:r w:rsidR="00C24989">
        <w:rPr>
          <w:rFonts w:ascii="Times New Roman" w:hAnsi="Times New Roman" w:cs="Times New Roman"/>
          <w:sz w:val="28"/>
          <w:szCs w:val="28"/>
          <w:lang w:val="uk-UA"/>
        </w:rPr>
        <w:t>ти газоспалювального обладнання.</w:t>
      </w:r>
    </w:p>
    <w:p w:rsidR="005B4B5F" w:rsidRPr="003F172F" w:rsidRDefault="005B4B5F" w:rsidP="00021C2E">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лише </w:t>
      </w:r>
      <w:r w:rsidRPr="005B4B5F">
        <w:rPr>
          <w:rFonts w:ascii="Times New Roman" w:hAnsi="Times New Roman" w:cs="Times New Roman"/>
          <w:sz w:val="28"/>
          <w:szCs w:val="28"/>
          <w:lang w:val="uk-UA"/>
        </w:rPr>
        <w:t>для взаємозамінних газів існує можли</w:t>
      </w:r>
      <w:r w:rsidR="00C24989">
        <w:rPr>
          <w:rFonts w:ascii="Times New Roman" w:hAnsi="Times New Roman" w:cs="Times New Roman"/>
          <w:sz w:val="28"/>
          <w:szCs w:val="28"/>
          <w:lang w:val="uk-UA"/>
        </w:rPr>
        <w:t xml:space="preserve">вість безперешкодного переходу </w:t>
      </w:r>
      <w:r w:rsidRPr="005B4B5F">
        <w:rPr>
          <w:rFonts w:ascii="Times New Roman" w:hAnsi="Times New Roman" w:cs="Times New Roman"/>
          <w:sz w:val="28"/>
          <w:szCs w:val="28"/>
          <w:lang w:val="uk-UA"/>
        </w:rPr>
        <w:t xml:space="preserve"> </w:t>
      </w:r>
      <w:r w:rsidR="003F172F">
        <w:rPr>
          <w:rFonts w:ascii="Times New Roman" w:hAnsi="Times New Roman" w:cs="Times New Roman"/>
          <w:sz w:val="28"/>
          <w:szCs w:val="28"/>
          <w:lang w:val="uk-UA"/>
        </w:rPr>
        <w:t xml:space="preserve"> на одному пальнику </w:t>
      </w:r>
      <w:r w:rsidRPr="005B4B5F">
        <w:rPr>
          <w:rFonts w:ascii="Times New Roman" w:hAnsi="Times New Roman" w:cs="Times New Roman"/>
          <w:sz w:val="28"/>
          <w:szCs w:val="28"/>
          <w:lang w:val="uk-UA"/>
        </w:rPr>
        <w:t xml:space="preserve">з </w:t>
      </w:r>
      <w:r w:rsidR="006E1F63">
        <w:rPr>
          <w:rFonts w:ascii="Times New Roman" w:hAnsi="Times New Roman" w:cs="Times New Roman"/>
          <w:sz w:val="28"/>
          <w:szCs w:val="28"/>
          <w:lang w:val="uk-UA"/>
        </w:rPr>
        <w:t>основного</w:t>
      </w:r>
      <w:r w:rsidRPr="005B4B5F">
        <w:rPr>
          <w:rFonts w:ascii="Times New Roman" w:hAnsi="Times New Roman" w:cs="Times New Roman"/>
          <w:sz w:val="28"/>
          <w:szCs w:val="28"/>
          <w:lang w:val="uk-UA"/>
        </w:rPr>
        <w:t xml:space="preserve"> </w:t>
      </w:r>
      <w:r w:rsidR="006E1F63">
        <w:rPr>
          <w:rFonts w:ascii="Times New Roman" w:hAnsi="Times New Roman" w:cs="Times New Roman"/>
          <w:sz w:val="28"/>
          <w:szCs w:val="28"/>
          <w:lang w:val="uk-UA"/>
        </w:rPr>
        <w:t>горючого</w:t>
      </w:r>
      <w:r w:rsidRPr="005B4B5F">
        <w:rPr>
          <w:rFonts w:ascii="Times New Roman" w:hAnsi="Times New Roman" w:cs="Times New Roman"/>
          <w:sz w:val="28"/>
          <w:szCs w:val="28"/>
          <w:lang w:val="uk-UA"/>
        </w:rPr>
        <w:t xml:space="preserve"> газу</w:t>
      </w:r>
      <w:r w:rsidR="006E1F63">
        <w:rPr>
          <w:rFonts w:ascii="Times New Roman" w:hAnsi="Times New Roman" w:cs="Times New Roman"/>
          <w:sz w:val="28"/>
          <w:szCs w:val="28"/>
          <w:lang w:val="uk-UA"/>
        </w:rPr>
        <w:t xml:space="preserve"> на інший газ-замінник за умови </w:t>
      </w:r>
      <w:r w:rsidRPr="005B4B5F">
        <w:rPr>
          <w:rFonts w:ascii="Times New Roman" w:hAnsi="Times New Roman" w:cs="Times New Roman"/>
          <w:sz w:val="28"/>
          <w:szCs w:val="28"/>
          <w:lang w:val="uk-UA"/>
        </w:rPr>
        <w:t xml:space="preserve"> </w:t>
      </w:r>
      <w:r w:rsidR="001334D1">
        <w:rPr>
          <w:rFonts w:ascii="Times New Roman" w:hAnsi="Times New Roman" w:cs="Times New Roman"/>
          <w:sz w:val="28"/>
          <w:szCs w:val="28"/>
          <w:lang w:val="uk-UA"/>
        </w:rPr>
        <w:t>збереження</w:t>
      </w:r>
      <w:r w:rsidR="006E1F63">
        <w:rPr>
          <w:rFonts w:ascii="Times New Roman" w:hAnsi="Times New Roman" w:cs="Times New Roman"/>
          <w:sz w:val="28"/>
          <w:szCs w:val="28"/>
          <w:lang w:val="uk-UA"/>
        </w:rPr>
        <w:t xml:space="preserve"> (або незначного допустимого відхилення)</w:t>
      </w:r>
      <w:r w:rsidR="001334D1">
        <w:rPr>
          <w:rFonts w:ascii="Times New Roman" w:hAnsi="Times New Roman" w:cs="Times New Roman"/>
          <w:sz w:val="28"/>
          <w:szCs w:val="28"/>
          <w:lang w:val="uk-UA"/>
        </w:rPr>
        <w:t xml:space="preserve"> таких</w:t>
      </w:r>
      <w:r w:rsidRPr="005B4B5F">
        <w:rPr>
          <w:rFonts w:ascii="Times New Roman" w:hAnsi="Times New Roman" w:cs="Times New Roman"/>
          <w:sz w:val="28"/>
          <w:szCs w:val="28"/>
          <w:lang w:val="uk-UA"/>
        </w:rPr>
        <w:t xml:space="preserve"> характеристик процесу горіння</w:t>
      </w:r>
      <w:r w:rsidR="003F172F">
        <w:rPr>
          <w:rFonts w:ascii="Times New Roman" w:hAnsi="Times New Roman" w:cs="Times New Roman"/>
          <w:sz w:val="28"/>
          <w:szCs w:val="28"/>
          <w:lang w:val="uk-UA"/>
        </w:rPr>
        <w:t xml:space="preserve"> (ознак взаємозамінності горючих газів):</w:t>
      </w:r>
    </w:p>
    <w:p w:rsidR="005B4B5F" w:rsidRPr="005B4B5F" w:rsidRDefault="005B4B5F" w:rsidP="00021C2E">
      <w:pPr>
        <w:spacing w:after="0"/>
        <w:ind w:left="-567" w:firstLine="567"/>
        <w:jc w:val="both"/>
        <w:rPr>
          <w:rFonts w:ascii="Times New Roman" w:hAnsi="Times New Roman" w:cs="Times New Roman"/>
          <w:sz w:val="28"/>
          <w:szCs w:val="28"/>
          <w:lang w:val="uk-UA"/>
        </w:rPr>
      </w:pPr>
      <w:r w:rsidRPr="005B4B5F">
        <w:rPr>
          <w:rFonts w:ascii="Times New Roman" w:hAnsi="Times New Roman" w:cs="Times New Roman"/>
          <w:sz w:val="28"/>
          <w:szCs w:val="28"/>
          <w:lang w:val="uk-UA"/>
        </w:rPr>
        <w:t>- теплової потужності паливоспалю</w:t>
      </w:r>
      <w:r w:rsidR="001334D1">
        <w:rPr>
          <w:rFonts w:ascii="Times New Roman" w:hAnsi="Times New Roman" w:cs="Times New Roman"/>
          <w:sz w:val="28"/>
          <w:szCs w:val="28"/>
          <w:lang w:val="uk-UA"/>
        </w:rPr>
        <w:t>вального</w:t>
      </w:r>
      <w:r w:rsidRPr="005B4B5F">
        <w:rPr>
          <w:rFonts w:ascii="Times New Roman" w:hAnsi="Times New Roman" w:cs="Times New Roman"/>
          <w:sz w:val="28"/>
          <w:szCs w:val="28"/>
          <w:lang w:val="uk-UA"/>
        </w:rPr>
        <w:t xml:space="preserve"> агрегату, N, кВт;</w:t>
      </w:r>
    </w:p>
    <w:p w:rsidR="005B4B5F" w:rsidRPr="005B4B5F" w:rsidRDefault="005B4B5F" w:rsidP="00021C2E">
      <w:pPr>
        <w:spacing w:after="0"/>
        <w:ind w:left="-567" w:firstLine="567"/>
        <w:jc w:val="both"/>
        <w:rPr>
          <w:rFonts w:ascii="Times New Roman" w:hAnsi="Times New Roman" w:cs="Times New Roman"/>
          <w:sz w:val="28"/>
          <w:szCs w:val="28"/>
          <w:lang w:val="uk-UA"/>
        </w:rPr>
      </w:pPr>
      <w:r w:rsidRPr="005B4B5F">
        <w:rPr>
          <w:rFonts w:ascii="Times New Roman" w:hAnsi="Times New Roman" w:cs="Times New Roman"/>
          <w:sz w:val="28"/>
          <w:szCs w:val="28"/>
          <w:lang w:val="uk-UA"/>
        </w:rPr>
        <w:t>- ефективності</w:t>
      </w:r>
      <w:r w:rsidR="006E1F63">
        <w:rPr>
          <w:rFonts w:ascii="Times New Roman" w:hAnsi="Times New Roman" w:cs="Times New Roman"/>
          <w:sz w:val="28"/>
          <w:szCs w:val="28"/>
          <w:lang w:val="uk-UA"/>
        </w:rPr>
        <w:t xml:space="preserve"> роботи (</w:t>
      </w:r>
      <w:r w:rsidRPr="005B4B5F">
        <w:rPr>
          <w:rFonts w:ascii="Times New Roman" w:hAnsi="Times New Roman" w:cs="Times New Roman"/>
          <w:sz w:val="28"/>
          <w:szCs w:val="28"/>
          <w:lang w:val="uk-UA"/>
        </w:rPr>
        <w:t>коефіцієнта корисної дії роботи агрегату, ƞ, %</w:t>
      </w:r>
      <w:r w:rsidR="006E1F63">
        <w:rPr>
          <w:rFonts w:ascii="Times New Roman" w:hAnsi="Times New Roman" w:cs="Times New Roman"/>
          <w:sz w:val="28"/>
          <w:szCs w:val="28"/>
          <w:lang w:val="uk-UA"/>
        </w:rPr>
        <w:t>)</w:t>
      </w:r>
      <w:r w:rsidRPr="005B4B5F">
        <w:rPr>
          <w:rFonts w:ascii="Times New Roman" w:hAnsi="Times New Roman" w:cs="Times New Roman"/>
          <w:sz w:val="28"/>
          <w:szCs w:val="28"/>
          <w:lang w:val="uk-UA"/>
        </w:rPr>
        <w:t>;</w:t>
      </w:r>
    </w:p>
    <w:p w:rsidR="005B4B5F" w:rsidRPr="005B4B5F" w:rsidRDefault="005B4B5F" w:rsidP="00021C2E">
      <w:pPr>
        <w:spacing w:after="0"/>
        <w:ind w:left="-567" w:firstLine="567"/>
        <w:jc w:val="both"/>
        <w:rPr>
          <w:rFonts w:ascii="Times New Roman" w:hAnsi="Times New Roman" w:cs="Times New Roman"/>
          <w:sz w:val="28"/>
          <w:szCs w:val="28"/>
          <w:lang w:val="uk-UA"/>
        </w:rPr>
      </w:pPr>
      <w:r w:rsidRPr="005B4B5F">
        <w:rPr>
          <w:rFonts w:ascii="Times New Roman" w:hAnsi="Times New Roman" w:cs="Times New Roman"/>
          <w:sz w:val="28"/>
          <w:szCs w:val="28"/>
          <w:lang w:val="uk-UA"/>
        </w:rPr>
        <w:t>- умов порушення стабільної роботи газопальникового пристрою у вигляді небажаного явища проскоку полум'я в корпус пальника;</w:t>
      </w:r>
    </w:p>
    <w:p w:rsidR="005B4B5F" w:rsidRPr="005B4B5F" w:rsidRDefault="005B4B5F" w:rsidP="00021C2E">
      <w:pPr>
        <w:spacing w:after="0"/>
        <w:ind w:left="-567" w:firstLine="567"/>
        <w:jc w:val="both"/>
        <w:rPr>
          <w:rFonts w:ascii="Times New Roman" w:hAnsi="Times New Roman" w:cs="Times New Roman"/>
          <w:sz w:val="28"/>
          <w:szCs w:val="28"/>
          <w:lang w:val="uk-UA"/>
        </w:rPr>
      </w:pPr>
      <w:r w:rsidRPr="005B4B5F">
        <w:rPr>
          <w:rFonts w:ascii="Times New Roman" w:hAnsi="Times New Roman" w:cs="Times New Roman"/>
          <w:sz w:val="28"/>
          <w:szCs w:val="28"/>
          <w:lang w:val="uk-UA"/>
        </w:rPr>
        <w:t>- умов порушення стабільної роботи газопальникового пристрою у вигляді небажаного явища відриву полум'я від зрізу пальника та його згасання;</w:t>
      </w:r>
    </w:p>
    <w:p w:rsidR="005B4B5F" w:rsidRPr="005B4B5F" w:rsidRDefault="005B4B5F" w:rsidP="00021C2E">
      <w:pPr>
        <w:spacing w:after="0"/>
        <w:ind w:left="-567" w:firstLine="567"/>
        <w:jc w:val="both"/>
        <w:rPr>
          <w:rFonts w:ascii="Times New Roman" w:hAnsi="Times New Roman" w:cs="Times New Roman"/>
          <w:sz w:val="28"/>
          <w:szCs w:val="28"/>
          <w:lang w:val="uk-UA"/>
        </w:rPr>
      </w:pPr>
      <w:r w:rsidRPr="005B4B5F">
        <w:rPr>
          <w:rFonts w:ascii="Times New Roman" w:hAnsi="Times New Roman" w:cs="Times New Roman"/>
          <w:sz w:val="28"/>
          <w:szCs w:val="28"/>
          <w:lang w:val="uk-UA"/>
        </w:rPr>
        <w:t>-повноти згоряння палива (забезпечення певної концентрації продуктів хімічного недопалу палива у продуктах згоряння), мг/м3, або % об.;</w:t>
      </w:r>
    </w:p>
    <w:p w:rsidR="005B4B5F" w:rsidRDefault="005B4B5F" w:rsidP="00021C2E">
      <w:pPr>
        <w:spacing w:after="0"/>
        <w:ind w:left="-567" w:firstLine="567"/>
        <w:jc w:val="both"/>
        <w:rPr>
          <w:rFonts w:ascii="Times New Roman" w:hAnsi="Times New Roman" w:cs="Times New Roman"/>
          <w:sz w:val="28"/>
          <w:szCs w:val="28"/>
          <w:lang w:val="uk-UA"/>
        </w:rPr>
      </w:pPr>
      <w:r w:rsidRPr="005B4B5F">
        <w:rPr>
          <w:rFonts w:ascii="Times New Roman" w:hAnsi="Times New Roman" w:cs="Times New Roman"/>
          <w:sz w:val="28"/>
          <w:szCs w:val="28"/>
          <w:lang w:val="uk-UA"/>
        </w:rPr>
        <w:t>- умов виникнення жовтих проблисків полум'я, що свідчить про перебіг піролітичних процесів та утворення сажис</w:t>
      </w:r>
      <w:r w:rsidR="001334D1">
        <w:rPr>
          <w:rFonts w:ascii="Times New Roman" w:hAnsi="Times New Roman" w:cs="Times New Roman"/>
          <w:sz w:val="28"/>
          <w:szCs w:val="28"/>
          <w:lang w:val="uk-UA"/>
        </w:rPr>
        <w:t>тих частинок у полум'ї через  недостатню</w:t>
      </w:r>
      <w:r w:rsidRPr="005B4B5F">
        <w:rPr>
          <w:rFonts w:ascii="Times New Roman" w:hAnsi="Times New Roman" w:cs="Times New Roman"/>
          <w:sz w:val="28"/>
          <w:szCs w:val="28"/>
          <w:lang w:val="uk-UA"/>
        </w:rPr>
        <w:t xml:space="preserve"> кількістю повітря на горіння (загального або первинного повітря).</w:t>
      </w:r>
    </w:p>
    <w:p w:rsidR="006266C7" w:rsidRDefault="006E1F63" w:rsidP="00021C2E">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природних газів, що видобуваються на території України</w:t>
      </w:r>
      <w:r w:rsidR="00AE3BB6">
        <w:rPr>
          <w:rFonts w:ascii="Times New Roman" w:hAnsi="Times New Roman" w:cs="Times New Roman"/>
          <w:sz w:val="28"/>
          <w:szCs w:val="28"/>
          <w:lang w:val="uk-UA"/>
        </w:rPr>
        <w:t xml:space="preserve">, подаються в газотранспортну систему </w:t>
      </w:r>
      <w:r>
        <w:rPr>
          <w:rFonts w:ascii="Times New Roman" w:hAnsi="Times New Roman" w:cs="Times New Roman"/>
          <w:sz w:val="28"/>
          <w:szCs w:val="28"/>
          <w:lang w:val="uk-UA"/>
        </w:rPr>
        <w:t xml:space="preserve">і мають </w:t>
      </w:r>
      <w:r w:rsidR="006266C7">
        <w:rPr>
          <w:rFonts w:ascii="Times New Roman" w:hAnsi="Times New Roman" w:cs="Times New Roman"/>
          <w:sz w:val="28"/>
          <w:szCs w:val="28"/>
          <w:lang w:val="uk-UA"/>
        </w:rPr>
        <w:t xml:space="preserve"> потенційну </w:t>
      </w:r>
      <w:r>
        <w:rPr>
          <w:rFonts w:ascii="Times New Roman" w:hAnsi="Times New Roman" w:cs="Times New Roman"/>
          <w:sz w:val="28"/>
          <w:szCs w:val="28"/>
          <w:lang w:val="uk-UA"/>
        </w:rPr>
        <w:t>можливість</w:t>
      </w:r>
      <w:r w:rsidR="006266C7">
        <w:rPr>
          <w:rFonts w:ascii="Times New Roman" w:hAnsi="Times New Roman" w:cs="Times New Roman"/>
          <w:sz w:val="28"/>
          <w:szCs w:val="28"/>
          <w:lang w:val="uk-UA"/>
        </w:rPr>
        <w:t xml:space="preserve"> у певний період часу</w:t>
      </w:r>
      <w:r>
        <w:rPr>
          <w:rFonts w:ascii="Times New Roman" w:hAnsi="Times New Roman" w:cs="Times New Roman"/>
          <w:sz w:val="28"/>
          <w:szCs w:val="28"/>
          <w:lang w:val="uk-UA"/>
        </w:rPr>
        <w:t xml:space="preserve"> попасти до газопальникових пристроїв споживачів</w:t>
      </w:r>
      <w:r w:rsidR="001334D1">
        <w:rPr>
          <w:rFonts w:ascii="Times New Roman" w:hAnsi="Times New Roman" w:cs="Times New Roman"/>
          <w:sz w:val="28"/>
          <w:szCs w:val="28"/>
          <w:lang w:val="uk-UA"/>
        </w:rPr>
        <w:t>,</w:t>
      </w:r>
      <w:r>
        <w:rPr>
          <w:rFonts w:ascii="Times New Roman" w:hAnsi="Times New Roman" w:cs="Times New Roman"/>
          <w:sz w:val="28"/>
          <w:szCs w:val="28"/>
          <w:lang w:val="uk-UA"/>
        </w:rPr>
        <w:t xml:space="preserve"> було виконано</w:t>
      </w:r>
      <w:r w:rsidR="006266C7">
        <w:rPr>
          <w:rFonts w:ascii="Times New Roman" w:hAnsi="Times New Roman" w:cs="Times New Roman"/>
          <w:sz w:val="28"/>
          <w:szCs w:val="28"/>
          <w:lang w:val="uk-UA"/>
        </w:rPr>
        <w:t xml:space="preserve"> розрахунок основних фізико-хімічних горючих властивостей і критеріїв</w:t>
      </w:r>
      <w:r w:rsidR="00F30CF2">
        <w:rPr>
          <w:rFonts w:ascii="Times New Roman" w:hAnsi="Times New Roman" w:cs="Times New Roman"/>
          <w:sz w:val="28"/>
          <w:szCs w:val="28"/>
          <w:lang w:val="uk-UA"/>
        </w:rPr>
        <w:t xml:space="preserve"> (індексів)</w:t>
      </w:r>
      <w:r w:rsidR="006266C7">
        <w:rPr>
          <w:rFonts w:ascii="Times New Roman" w:hAnsi="Times New Roman" w:cs="Times New Roman"/>
          <w:sz w:val="28"/>
          <w:szCs w:val="28"/>
          <w:lang w:val="uk-UA"/>
        </w:rPr>
        <w:t xml:space="preserve"> взаємозамінності.</w:t>
      </w:r>
      <w:r w:rsidR="00F30CF2">
        <w:rPr>
          <w:rFonts w:ascii="Times New Roman" w:hAnsi="Times New Roman" w:cs="Times New Roman"/>
          <w:sz w:val="28"/>
          <w:szCs w:val="28"/>
          <w:lang w:val="uk-UA"/>
        </w:rPr>
        <w:t xml:space="preserve"> Ці критерії оцінюють ознаки взаємозамінності, що наведено вище.</w:t>
      </w:r>
      <w:r w:rsidR="006B704D">
        <w:rPr>
          <w:rFonts w:ascii="Times New Roman" w:hAnsi="Times New Roman" w:cs="Times New Roman"/>
          <w:sz w:val="28"/>
          <w:szCs w:val="28"/>
          <w:lang w:val="uk-UA"/>
        </w:rPr>
        <w:t xml:space="preserve"> </w:t>
      </w:r>
      <w:r w:rsidR="006266C7">
        <w:rPr>
          <w:rFonts w:ascii="Times New Roman" w:hAnsi="Times New Roman" w:cs="Times New Roman"/>
          <w:sz w:val="28"/>
          <w:szCs w:val="28"/>
          <w:lang w:val="uk-UA"/>
        </w:rPr>
        <w:t>Результати розрахунків в таблиці 1.</w:t>
      </w:r>
    </w:p>
    <w:p w:rsidR="006800A7" w:rsidRDefault="006800A7" w:rsidP="00021C2E">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Значення чисел Воббе</w:t>
      </w:r>
      <w:r w:rsidR="00AD41EE">
        <w:rPr>
          <w:rFonts w:ascii="Times New Roman" w:hAnsi="Times New Roman" w:cs="Times New Roman"/>
          <w:sz w:val="28"/>
          <w:szCs w:val="28"/>
          <w:lang w:val="uk-UA"/>
        </w:rPr>
        <w:t xml:space="preserve"> вказані в таблиці</w:t>
      </w:r>
      <w:r w:rsidR="00AE3BB6">
        <w:rPr>
          <w:rFonts w:ascii="Times New Roman" w:hAnsi="Times New Roman" w:cs="Times New Roman"/>
          <w:sz w:val="28"/>
          <w:szCs w:val="28"/>
          <w:lang w:val="uk-UA"/>
        </w:rPr>
        <w:t>,</w:t>
      </w:r>
      <w:r w:rsidR="00AD41EE">
        <w:rPr>
          <w:rFonts w:ascii="Times New Roman" w:hAnsi="Times New Roman" w:cs="Times New Roman"/>
          <w:sz w:val="28"/>
          <w:szCs w:val="28"/>
          <w:lang w:val="uk-UA"/>
        </w:rPr>
        <w:t xml:space="preserve"> свідчать про те, що для значної кількості газів </w:t>
      </w:r>
      <w:r w:rsidR="00AE3BB6">
        <w:rPr>
          <w:rFonts w:ascii="Times New Roman" w:hAnsi="Times New Roman" w:cs="Times New Roman"/>
          <w:sz w:val="28"/>
          <w:szCs w:val="28"/>
          <w:lang w:val="uk-UA"/>
        </w:rPr>
        <w:t xml:space="preserve"> </w:t>
      </w:r>
      <w:r w:rsidR="00F30CF2">
        <w:rPr>
          <w:rFonts w:ascii="Times New Roman" w:hAnsi="Times New Roman" w:cs="Times New Roman"/>
          <w:sz w:val="28"/>
          <w:szCs w:val="28"/>
          <w:lang w:val="uk-UA"/>
        </w:rPr>
        <w:t>індекс</w:t>
      </w:r>
      <w:r w:rsidR="00AE3BB6">
        <w:rPr>
          <w:rFonts w:ascii="Times New Roman" w:hAnsi="Times New Roman" w:cs="Times New Roman"/>
          <w:sz w:val="28"/>
          <w:szCs w:val="28"/>
          <w:lang w:val="uk-UA"/>
        </w:rPr>
        <w:t xml:space="preserve"> Воббе</w:t>
      </w:r>
      <w:r w:rsidR="00F30CF2">
        <w:rPr>
          <w:rFonts w:ascii="Times New Roman" w:hAnsi="Times New Roman" w:cs="Times New Roman"/>
          <w:sz w:val="28"/>
          <w:szCs w:val="28"/>
          <w:lang w:val="uk-UA"/>
        </w:rPr>
        <w:t xml:space="preserve"> відрізняє</w:t>
      </w:r>
      <w:r w:rsidR="00AD41EE">
        <w:rPr>
          <w:rFonts w:ascii="Times New Roman" w:hAnsi="Times New Roman" w:cs="Times New Roman"/>
          <w:sz w:val="28"/>
          <w:szCs w:val="28"/>
          <w:lang w:val="uk-UA"/>
        </w:rPr>
        <w:t>ться за величиною більше за 5%.</w:t>
      </w:r>
    </w:p>
    <w:p w:rsidR="00F30CF2" w:rsidRDefault="00AE3BB6" w:rsidP="006E1F63">
      <w:pPr>
        <w:spacing w:after="0"/>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Така відмінність індексів</w:t>
      </w:r>
      <w:r w:rsidR="006800A7">
        <w:rPr>
          <w:rFonts w:ascii="Times New Roman" w:hAnsi="Times New Roman" w:cs="Times New Roman"/>
          <w:sz w:val="28"/>
          <w:szCs w:val="28"/>
          <w:lang w:val="uk-UA"/>
        </w:rPr>
        <w:t xml:space="preserve"> Воббе дл</w:t>
      </w:r>
      <w:r w:rsidR="00AD41EE">
        <w:rPr>
          <w:rFonts w:ascii="Times New Roman" w:hAnsi="Times New Roman" w:cs="Times New Roman"/>
          <w:sz w:val="28"/>
          <w:szCs w:val="28"/>
          <w:lang w:val="uk-UA"/>
        </w:rPr>
        <w:t xml:space="preserve">я </w:t>
      </w:r>
      <w:r w:rsidR="006818C4">
        <w:rPr>
          <w:rFonts w:ascii="Times New Roman" w:hAnsi="Times New Roman" w:cs="Times New Roman"/>
          <w:sz w:val="28"/>
          <w:szCs w:val="28"/>
          <w:lang w:val="uk-UA"/>
        </w:rPr>
        <w:t xml:space="preserve"> природних </w:t>
      </w:r>
      <w:r w:rsidR="00AD41EE">
        <w:rPr>
          <w:rFonts w:ascii="Times New Roman" w:hAnsi="Times New Roman" w:cs="Times New Roman"/>
          <w:sz w:val="28"/>
          <w:szCs w:val="28"/>
          <w:lang w:val="uk-UA"/>
        </w:rPr>
        <w:t>газів</w:t>
      </w:r>
      <w:r w:rsidR="006818C4">
        <w:rPr>
          <w:rFonts w:ascii="Times New Roman" w:hAnsi="Times New Roman" w:cs="Times New Roman"/>
          <w:sz w:val="28"/>
          <w:szCs w:val="28"/>
          <w:lang w:val="uk-UA"/>
        </w:rPr>
        <w:t xml:space="preserve"> різних родовищ України</w:t>
      </w:r>
      <w:r w:rsidR="00AD41EE">
        <w:rPr>
          <w:rFonts w:ascii="Times New Roman" w:hAnsi="Times New Roman" w:cs="Times New Roman"/>
          <w:sz w:val="28"/>
          <w:szCs w:val="28"/>
          <w:lang w:val="uk-UA"/>
        </w:rPr>
        <w:t xml:space="preserve"> сві</w:t>
      </w:r>
      <w:r w:rsidR="00C461FB">
        <w:rPr>
          <w:rFonts w:ascii="Times New Roman" w:hAnsi="Times New Roman" w:cs="Times New Roman"/>
          <w:sz w:val="28"/>
          <w:szCs w:val="28"/>
          <w:lang w:val="uk-UA"/>
        </w:rPr>
        <w:t>дчить про їх невзаємозамінність і невідповідність природному газу чисто газових родовищ</w:t>
      </w:r>
      <w:r w:rsidR="00323EB9">
        <w:rPr>
          <w:rFonts w:ascii="Times New Roman" w:hAnsi="Times New Roman" w:cs="Times New Roman"/>
          <w:sz w:val="28"/>
          <w:szCs w:val="28"/>
          <w:lang w:val="uk-UA"/>
        </w:rPr>
        <w:t xml:space="preserve"> групи L</w:t>
      </w:r>
      <w:r w:rsidR="00C461FB">
        <w:rPr>
          <w:rFonts w:ascii="Times New Roman" w:hAnsi="Times New Roman" w:cs="Times New Roman"/>
          <w:sz w:val="28"/>
          <w:szCs w:val="28"/>
          <w:lang w:val="uk-UA"/>
        </w:rPr>
        <w:t>, який надходив донедавна магістральними газопроводами України</w:t>
      </w:r>
      <w:r w:rsidR="00AC7B84">
        <w:rPr>
          <w:rFonts w:ascii="Times New Roman" w:hAnsi="Times New Roman" w:cs="Times New Roman"/>
          <w:sz w:val="28"/>
          <w:szCs w:val="28"/>
          <w:lang w:val="uk-UA"/>
        </w:rPr>
        <w:t xml:space="preserve"> з країни-агресора</w:t>
      </w:r>
      <w:r w:rsidR="00C461FB">
        <w:rPr>
          <w:rFonts w:ascii="Times New Roman" w:hAnsi="Times New Roman" w:cs="Times New Roman"/>
          <w:sz w:val="28"/>
          <w:szCs w:val="28"/>
          <w:lang w:val="uk-UA"/>
        </w:rPr>
        <w:t>.</w:t>
      </w:r>
    </w:p>
    <w:p w:rsidR="006800A7" w:rsidRDefault="006B704D" w:rsidP="006E1F63">
      <w:pPr>
        <w:spacing w:after="0"/>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818C4">
        <w:rPr>
          <w:rFonts w:ascii="Times New Roman" w:hAnsi="Times New Roman" w:cs="Times New Roman"/>
          <w:sz w:val="28"/>
          <w:szCs w:val="28"/>
          <w:lang w:val="uk-UA"/>
        </w:rPr>
        <w:t xml:space="preserve">Саме для газів групи L </w:t>
      </w:r>
      <w:r>
        <w:rPr>
          <w:rFonts w:ascii="Times New Roman" w:hAnsi="Times New Roman" w:cs="Times New Roman"/>
          <w:sz w:val="28"/>
          <w:szCs w:val="28"/>
          <w:lang w:val="uk-UA"/>
        </w:rPr>
        <w:t>продукувалась</w:t>
      </w:r>
      <w:r w:rsidR="001F6B66">
        <w:rPr>
          <w:rFonts w:ascii="Times New Roman" w:hAnsi="Times New Roman" w:cs="Times New Roman"/>
          <w:sz w:val="28"/>
          <w:szCs w:val="28"/>
          <w:lang w:val="uk-UA"/>
        </w:rPr>
        <w:t xml:space="preserve"> і</w:t>
      </w:r>
      <w:r w:rsidR="006818C4" w:rsidRPr="006818C4">
        <w:rPr>
          <w:rFonts w:ascii="Times New Roman" w:hAnsi="Times New Roman" w:cs="Times New Roman"/>
          <w:sz w:val="28"/>
          <w:szCs w:val="28"/>
        </w:rPr>
        <w:t xml:space="preserve"> постачалась на ринок</w:t>
      </w:r>
      <w:r>
        <w:rPr>
          <w:rFonts w:ascii="Times New Roman" w:hAnsi="Times New Roman" w:cs="Times New Roman"/>
          <w:sz w:val="28"/>
          <w:szCs w:val="28"/>
          <w:lang w:val="uk-UA"/>
        </w:rPr>
        <w:t xml:space="preserve"> більша части</w:t>
      </w:r>
      <w:r w:rsidR="001F6B66">
        <w:rPr>
          <w:rFonts w:ascii="Times New Roman" w:hAnsi="Times New Roman" w:cs="Times New Roman"/>
          <w:sz w:val="28"/>
          <w:szCs w:val="28"/>
          <w:lang w:val="uk-UA"/>
        </w:rPr>
        <w:t>на газоспалювального обладнання, котре встановлене</w:t>
      </w:r>
      <w:r w:rsidR="001F6B66" w:rsidRPr="001F6B66">
        <w:rPr>
          <w:rFonts w:ascii="Times New Roman" w:hAnsi="Times New Roman" w:cs="Times New Roman"/>
          <w:sz w:val="28"/>
          <w:szCs w:val="28"/>
        </w:rPr>
        <w:t xml:space="preserve"> на сьогодні</w:t>
      </w:r>
      <w:r w:rsidR="001334D1">
        <w:rPr>
          <w:rFonts w:ascii="Times New Roman" w:hAnsi="Times New Roman" w:cs="Times New Roman"/>
          <w:sz w:val="28"/>
          <w:szCs w:val="28"/>
          <w:lang w:val="uk-UA"/>
        </w:rPr>
        <w:t xml:space="preserve"> та</w:t>
      </w:r>
      <w:r w:rsidR="001F6B66">
        <w:rPr>
          <w:rFonts w:ascii="Times New Roman" w:hAnsi="Times New Roman" w:cs="Times New Roman"/>
          <w:sz w:val="28"/>
          <w:szCs w:val="28"/>
          <w:lang w:val="uk-UA"/>
        </w:rPr>
        <w:t xml:space="preserve"> продовжує поставлятись в Україну.</w:t>
      </w:r>
      <w:r w:rsidR="00F30CF2">
        <w:rPr>
          <w:rFonts w:ascii="Times New Roman" w:hAnsi="Times New Roman" w:cs="Times New Roman"/>
          <w:sz w:val="28"/>
          <w:szCs w:val="28"/>
          <w:lang w:val="uk-UA"/>
        </w:rPr>
        <w:t xml:space="preserve"> Наслідком цього є</w:t>
      </w:r>
      <w:r w:rsidR="00AD41EE">
        <w:rPr>
          <w:rFonts w:ascii="Times New Roman" w:hAnsi="Times New Roman" w:cs="Times New Roman"/>
          <w:sz w:val="28"/>
          <w:szCs w:val="28"/>
          <w:lang w:val="uk-UA"/>
        </w:rPr>
        <w:t xml:space="preserve"> те, що</w:t>
      </w:r>
      <w:r w:rsidR="006818C4">
        <w:rPr>
          <w:rFonts w:ascii="Times New Roman" w:hAnsi="Times New Roman" w:cs="Times New Roman"/>
          <w:sz w:val="28"/>
          <w:szCs w:val="28"/>
          <w:lang w:val="uk-UA"/>
        </w:rPr>
        <w:t xml:space="preserve"> подача</w:t>
      </w:r>
      <w:r w:rsidR="001F6B66" w:rsidRPr="001F6B66">
        <w:rPr>
          <w:rFonts w:ascii="Times New Roman" w:hAnsi="Times New Roman" w:cs="Times New Roman"/>
          <w:sz w:val="28"/>
          <w:szCs w:val="28"/>
          <w:lang w:val="uk-UA"/>
        </w:rPr>
        <w:t xml:space="preserve"> </w:t>
      </w:r>
      <w:r w:rsidR="001F6B66">
        <w:rPr>
          <w:rFonts w:ascii="Times New Roman" w:hAnsi="Times New Roman" w:cs="Times New Roman"/>
          <w:sz w:val="28"/>
          <w:szCs w:val="28"/>
          <w:lang w:val="uk-UA"/>
        </w:rPr>
        <w:t>до такого обладнання природного</w:t>
      </w:r>
      <w:r w:rsidR="006818C4">
        <w:rPr>
          <w:rFonts w:ascii="Times New Roman" w:hAnsi="Times New Roman" w:cs="Times New Roman"/>
          <w:sz w:val="28"/>
          <w:szCs w:val="28"/>
          <w:lang w:val="uk-UA"/>
        </w:rPr>
        <w:t xml:space="preserve"> газу</w:t>
      </w:r>
      <w:r w:rsidR="001F6B66">
        <w:rPr>
          <w:rFonts w:ascii="Times New Roman" w:hAnsi="Times New Roman" w:cs="Times New Roman"/>
          <w:sz w:val="28"/>
          <w:szCs w:val="28"/>
          <w:lang w:val="uk-UA"/>
        </w:rPr>
        <w:t xml:space="preserve"> українських родовищ</w:t>
      </w:r>
      <w:r w:rsidR="006818C4">
        <w:rPr>
          <w:rFonts w:ascii="Times New Roman" w:hAnsi="Times New Roman" w:cs="Times New Roman"/>
          <w:sz w:val="28"/>
          <w:szCs w:val="28"/>
          <w:lang w:val="uk-UA"/>
        </w:rPr>
        <w:t xml:space="preserve">, який належить до </w:t>
      </w:r>
      <w:r w:rsidR="001F6B66">
        <w:rPr>
          <w:rFonts w:ascii="Times New Roman" w:hAnsi="Times New Roman" w:cs="Times New Roman"/>
          <w:sz w:val="28"/>
          <w:szCs w:val="28"/>
          <w:lang w:val="uk-UA"/>
        </w:rPr>
        <w:t>інших груп газів класифікації EN 437</w:t>
      </w:r>
      <w:r w:rsidR="006818C4">
        <w:rPr>
          <w:rFonts w:ascii="Times New Roman" w:hAnsi="Times New Roman" w:cs="Times New Roman"/>
          <w:sz w:val="28"/>
          <w:szCs w:val="28"/>
          <w:lang w:val="uk-UA"/>
        </w:rPr>
        <w:t>,</w:t>
      </w:r>
      <w:r w:rsidR="001F6B66">
        <w:rPr>
          <w:rFonts w:ascii="Times New Roman" w:hAnsi="Times New Roman" w:cs="Times New Roman"/>
          <w:sz w:val="28"/>
          <w:szCs w:val="28"/>
          <w:lang w:val="uk-UA"/>
        </w:rPr>
        <w:t xml:space="preserve"> </w:t>
      </w:r>
      <w:r w:rsidR="00C461FB">
        <w:rPr>
          <w:rFonts w:ascii="Times New Roman" w:hAnsi="Times New Roman" w:cs="Times New Roman"/>
          <w:sz w:val="28"/>
          <w:szCs w:val="28"/>
          <w:lang w:val="uk-UA"/>
        </w:rPr>
        <w:t>призв</w:t>
      </w:r>
      <w:r w:rsidR="001F6B66">
        <w:rPr>
          <w:rFonts w:ascii="Times New Roman" w:hAnsi="Times New Roman" w:cs="Times New Roman"/>
          <w:sz w:val="28"/>
          <w:szCs w:val="28"/>
          <w:lang w:val="uk-UA"/>
        </w:rPr>
        <w:t>одить до зменшення ефективності</w:t>
      </w:r>
      <w:r w:rsidR="00C461FB">
        <w:rPr>
          <w:rFonts w:ascii="Times New Roman" w:hAnsi="Times New Roman" w:cs="Times New Roman"/>
          <w:sz w:val="28"/>
          <w:szCs w:val="28"/>
          <w:lang w:val="uk-UA"/>
        </w:rPr>
        <w:t xml:space="preserve"> спалювання газу, зміни теплової потужност</w:t>
      </w:r>
      <w:r w:rsidR="001334D1">
        <w:rPr>
          <w:rFonts w:ascii="Times New Roman" w:hAnsi="Times New Roman" w:cs="Times New Roman"/>
          <w:sz w:val="28"/>
          <w:szCs w:val="28"/>
          <w:lang w:val="uk-UA"/>
        </w:rPr>
        <w:t>і та</w:t>
      </w:r>
      <w:r w:rsidR="00323EB9">
        <w:rPr>
          <w:rFonts w:ascii="Times New Roman" w:hAnsi="Times New Roman" w:cs="Times New Roman"/>
          <w:sz w:val="28"/>
          <w:szCs w:val="28"/>
          <w:lang w:val="uk-UA"/>
        </w:rPr>
        <w:t xml:space="preserve"> інших негативних наслідків</w:t>
      </w:r>
      <w:r w:rsidR="00C461FB">
        <w:rPr>
          <w:rFonts w:ascii="Times New Roman" w:hAnsi="Times New Roman" w:cs="Times New Roman"/>
          <w:sz w:val="28"/>
          <w:szCs w:val="28"/>
          <w:lang w:val="uk-UA"/>
        </w:rPr>
        <w:t>.</w:t>
      </w:r>
      <w:r w:rsidR="001334D1">
        <w:rPr>
          <w:rFonts w:ascii="Times New Roman" w:hAnsi="Times New Roman" w:cs="Times New Roman"/>
          <w:sz w:val="28"/>
          <w:szCs w:val="28"/>
          <w:lang w:val="uk-UA"/>
        </w:rPr>
        <w:t xml:space="preserve"> В таблиці 1  наведено результати визначення  властивостей  деяких природних газів.</w:t>
      </w:r>
    </w:p>
    <w:p w:rsidR="006E1F63" w:rsidRDefault="006266C7" w:rsidP="006E1F63">
      <w:pPr>
        <w:spacing w:after="0"/>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Табл.1 Властивості природних газів родовищ України.</w:t>
      </w:r>
      <w:r w:rsidR="006E1F63">
        <w:rPr>
          <w:rFonts w:ascii="Times New Roman" w:hAnsi="Times New Roman" w:cs="Times New Roman"/>
          <w:sz w:val="28"/>
          <w:szCs w:val="28"/>
          <w:lang w:val="uk-UA"/>
        </w:rPr>
        <w:t xml:space="preserve"> </w:t>
      </w:r>
    </w:p>
    <w:p w:rsidR="006E1F63" w:rsidRPr="005B4B5F" w:rsidRDefault="006800A7" w:rsidP="005B4B5F">
      <w:pPr>
        <w:spacing w:after="0"/>
        <w:ind w:left="-567"/>
        <w:jc w:val="both"/>
        <w:rPr>
          <w:rFonts w:ascii="Times New Roman" w:hAnsi="Times New Roman" w:cs="Times New Roman"/>
          <w:sz w:val="28"/>
          <w:szCs w:val="28"/>
          <w:lang w:val="uk-UA"/>
        </w:rPr>
      </w:pPr>
      <w:r w:rsidRPr="006800A7">
        <w:rPr>
          <w:rFonts w:ascii="Times New Roman" w:hAnsi="Times New Roman" w:cs="Times New Roman"/>
          <w:noProof/>
          <w:sz w:val="28"/>
          <w:szCs w:val="28"/>
          <w:lang w:eastAsia="ru-RU"/>
        </w:rPr>
        <w:drawing>
          <wp:inline distT="0" distB="0" distL="0" distR="0">
            <wp:extent cx="5667633" cy="3186259"/>
            <wp:effectExtent l="19050" t="0" r="9267"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679465" cy="3192911"/>
                    </a:xfrm>
                    <a:prstGeom prst="rect">
                      <a:avLst/>
                    </a:prstGeom>
                  </pic:spPr>
                </pic:pic>
              </a:graphicData>
            </a:graphic>
          </wp:inline>
        </w:drawing>
      </w:r>
    </w:p>
    <w:p w:rsidR="005B4B5F" w:rsidRPr="00BE61C2" w:rsidRDefault="001334D1" w:rsidP="007A03C1">
      <w:pPr>
        <w:spacing w:after="0"/>
        <w:ind w:left="-567" w:firstLine="425"/>
        <w:jc w:val="both"/>
        <w:rPr>
          <w:rFonts w:ascii="Times New Roman" w:hAnsi="Times New Roman" w:cs="Times New Roman"/>
          <w:sz w:val="28"/>
          <w:szCs w:val="28"/>
        </w:rPr>
      </w:pPr>
      <w:r>
        <w:rPr>
          <w:rFonts w:ascii="Times New Roman" w:hAnsi="Times New Roman" w:cs="Times New Roman"/>
          <w:sz w:val="28"/>
          <w:szCs w:val="28"/>
          <w:lang w:val="uk-UA"/>
        </w:rPr>
        <w:t xml:space="preserve">Як видно </w:t>
      </w:r>
      <w:r w:rsidR="00323EB9">
        <w:rPr>
          <w:rFonts w:ascii="Times New Roman" w:hAnsi="Times New Roman" w:cs="Times New Roman"/>
          <w:sz w:val="28"/>
          <w:szCs w:val="28"/>
          <w:lang w:val="uk-UA"/>
        </w:rPr>
        <w:t>з таблиці 1 більшість газів</w:t>
      </w:r>
      <w:r w:rsidR="00AC7B84">
        <w:rPr>
          <w:rFonts w:ascii="Times New Roman" w:hAnsi="Times New Roman" w:cs="Times New Roman"/>
          <w:sz w:val="28"/>
          <w:szCs w:val="28"/>
          <w:lang w:val="uk-UA"/>
        </w:rPr>
        <w:t>,</w:t>
      </w:r>
      <w:r w:rsidR="00323EB9">
        <w:rPr>
          <w:rFonts w:ascii="Times New Roman" w:hAnsi="Times New Roman" w:cs="Times New Roman"/>
          <w:sz w:val="28"/>
          <w:szCs w:val="28"/>
          <w:lang w:val="uk-UA"/>
        </w:rPr>
        <w:t xml:space="preserve"> згідно</w:t>
      </w:r>
      <w:r>
        <w:rPr>
          <w:rFonts w:ascii="Times New Roman" w:hAnsi="Times New Roman" w:cs="Times New Roman"/>
          <w:sz w:val="28"/>
          <w:szCs w:val="28"/>
          <w:lang w:val="uk-UA"/>
        </w:rPr>
        <w:t xml:space="preserve"> з чинною класифікацією</w:t>
      </w:r>
      <w:r w:rsidR="00AC7B84">
        <w:rPr>
          <w:rFonts w:ascii="Times New Roman" w:hAnsi="Times New Roman" w:cs="Times New Roman"/>
          <w:sz w:val="28"/>
          <w:szCs w:val="28"/>
          <w:lang w:val="uk-UA"/>
        </w:rPr>
        <w:t>,</w:t>
      </w:r>
      <w:r>
        <w:rPr>
          <w:rFonts w:ascii="Times New Roman" w:hAnsi="Times New Roman" w:cs="Times New Roman"/>
          <w:sz w:val="28"/>
          <w:szCs w:val="28"/>
          <w:lang w:val="uk-UA"/>
        </w:rPr>
        <w:t xml:space="preserve"> належать</w:t>
      </w:r>
      <w:r w:rsidR="00323EB9">
        <w:rPr>
          <w:rFonts w:ascii="Times New Roman" w:hAnsi="Times New Roman" w:cs="Times New Roman"/>
          <w:sz w:val="28"/>
          <w:szCs w:val="28"/>
          <w:lang w:val="uk-UA"/>
        </w:rPr>
        <w:t xml:space="preserve"> до груп H і </w:t>
      </w:r>
      <w:r w:rsidR="00323EB9">
        <w:rPr>
          <w:rFonts w:ascii="Times New Roman" w:hAnsi="Times New Roman" w:cs="Times New Roman"/>
          <w:sz w:val="28"/>
          <w:szCs w:val="28"/>
          <w:lang w:val="en-US"/>
        </w:rPr>
        <w:t>E</w:t>
      </w:r>
      <w:r w:rsidR="00323EB9" w:rsidRPr="00323EB9">
        <w:rPr>
          <w:rFonts w:ascii="Times New Roman" w:hAnsi="Times New Roman" w:cs="Times New Roman"/>
          <w:sz w:val="28"/>
          <w:szCs w:val="28"/>
          <w:lang w:val="uk-UA"/>
        </w:rPr>
        <w:t>.</w:t>
      </w:r>
      <w:r w:rsidR="00323EB9">
        <w:rPr>
          <w:rFonts w:ascii="Times New Roman" w:hAnsi="Times New Roman" w:cs="Times New Roman"/>
          <w:sz w:val="28"/>
          <w:szCs w:val="28"/>
          <w:lang w:val="uk-UA"/>
        </w:rPr>
        <w:t xml:space="preserve">  Отже</w:t>
      </w:r>
      <w:r>
        <w:rPr>
          <w:rFonts w:ascii="Times New Roman" w:hAnsi="Times New Roman" w:cs="Times New Roman"/>
          <w:sz w:val="28"/>
          <w:szCs w:val="28"/>
          <w:lang w:val="uk-UA"/>
        </w:rPr>
        <w:t>,</w:t>
      </w:r>
      <w:r w:rsidR="00323EB9">
        <w:rPr>
          <w:rFonts w:ascii="Times New Roman" w:hAnsi="Times New Roman" w:cs="Times New Roman"/>
          <w:sz w:val="28"/>
          <w:szCs w:val="28"/>
          <w:lang w:val="uk-UA"/>
        </w:rPr>
        <w:t xml:space="preserve"> для їх спалювання необхідно використовувати</w:t>
      </w:r>
      <w:r w:rsidR="00336323" w:rsidRPr="00336323">
        <w:rPr>
          <w:rFonts w:ascii="Times New Roman" w:hAnsi="Times New Roman" w:cs="Times New Roman"/>
          <w:sz w:val="28"/>
          <w:szCs w:val="28"/>
        </w:rPr>
        <w:t xml:space="preserve"> </w:t>
      </w:r>
      <w:r w:rsidR="00BE61C2">
        <w:rPr>
          <w:rFonts w:ascii="Times New Roman" w:hAnsi="Times New Roman" w:cs="Times New Roman"/>
          <w:sz w:val="28"/>
          <w:szCs w:val="28"/>
        </w:rPr>
        <w:t xml:space="preserve">лише те </w:t>
      </w:r>
      <w:r w:rsidR="00336323" w:rsidRPr="00336323">
        <w:rPr>
          <w:rFonts w:ascii="Times New Roman" w:hAnsi="Times New Roman" w:cs="Times New Roman"/>
          <w:sz w:val="28"/>
          <w:szCs w:val="28"/>
        </w:rPr>
        <w:t>газоспалю</w:t>
      </w:r>
      <w:r w:rsidR="00336323">
        <w:rPr>
          <w:rFonts w:ascii="Times New Roman" w:hAnsi="Times New Roman" w:cs="Times New Roman"/>
          <w:sz w:val="28"/>
          <w:szCs w:val="28"/>
          <w:lang w:val="uk-UA"/>
        </w:rPr>
        <w:t xml:space="preserve">вальне </w:t>
      </w:r>
      <w:r>
        <w:rPr>
          <w:rFonts w:ascii="Times New Roman" w:hAnsi="Times New Roman" w:cs="Times New Roman"/>
          <w:sz w:val="28"/>
          <w:szCs w:val="28"/>
        </w:rPr>
        <w:t>обладнання,</w:t>
      </w:r>
      <w:r>
        <w:rPr>
          <w:rFonts w:ascii="Times New Roman" w:hAnsi="Times New Roman" w:cs="Times New Roman"/>
          <w:sz w:val="28"/>
          <w:szCs w:val="28"/>
          <w:lang w:val="uk-UA"/>
        </w:rPr>
        <w:t xml:space="preserve"> що</w:t>
      </w:r>
      <w:r w:rsidR="00336323" w:rsidRPr="00336323">
        <w:rPr>
          <w:rFonts w:ascii="Times New Roman" w:hAnsi="Times New Roman" w:cs="Times New Roman"/>
          <w:sz w:val="28"/>
          <w:szCs w:val="28"/>
        </w:rPr>
        <w:t xml:space="preserve"> випу</w:t>
      </w:r>
      <w:r w:rsidR="00C24989">
        <w:rPr>
          <w:rFonts w:ascii="Times New Roman" w:hAnsi="Times New Roman" w:cs="Times New Roman"/>
          <w:sz w:val="28"/>
          <w:szCs w:val="28"/>
          <w:lang w:val="uk-UA"/>
        </w:rPr>
        <w:t>ска</w:t>
      </w:r>
      <w:r w:rsidR="00336323" w:rsidRPr="00336323">
        <w:rPr>
          <w:rFonts w:ascii="Times New Roman" w:hAnsi="Times New Roman" w:cs="Times New Roman"/>
          <w:sz w:val="28"/>
          <w:szCs w:val="28"/>
        </w:rPr>
        <w:t>ється</w:t>
      </w:r>
      <w:r w:rsidR="00F30CF2">
        <w:rPr>
          <w:rFonts w:ascii="Times New Roman" w:hAnsi="Times New Roman" w:cs="Times New Roman"/>
          <w:sz w:val="28"/>
          <w:szCs w:val="28"/>
          <w:lang w:val="uk-UA"/>
        </w:rPr>
        <w:t xml:space="preserve"> промисловістю</w:t>
      </w:r>
      <w:r w:rsidR="00336323" w:rsidRPr="00336323">
        <w:rPr>
          <w:rFonts w:ascii="Times New Roman" w:hAnsi="Times New Roman" w:cs="Times New Roman"/>
          <w:sz w:val="28"/>
          <w:szCs w:val="28"/>
        </w:rPr>
        <w:t xml:space="preserve"> для відповідних газових груп</w:t>
      </w:r>
      <w:r w:rsidR="00F30CF2">
        <w:rPr>
          <w:rFonts w:ascii="Times New Roman" w:hAnsi="Times New Roman" w:cs="Times New Roman"/>
          <w:sz w:val="28"/>
          <w:szCs w:val="28"/>
          <w:lang w:val="uk-UA"/>
        </w:rPr>
        <w:t xml:space="preserve"> - </w:t>
      </w:r>
      <w:r w:rsidR="00BE61C2">
        <w:rPr>
          <w:rFonts w:ascii="Times New Roman" w:hAnsi="Times New Roman" w:cs="Times New Roman"/>
          <w:sz w:val="28"/>
          <w:szCs w:val="28"/>
        </w:rPr>
        <w:t xml:space="preserve"> </w:t>
      </w:r>
      <w:r w:rsidR="00BE61C2" w:rsidRPr="00BE61C2">
        <w:rPr>
          <w:rFonts w:ascii="Times New Roman" w:hAnsi="Times New Roman" w:cs="Times New Roman"/>
          <w:sz w:val="28"/>
          <w:szCs w:val="28"/>
        </w:rPr>
        <w:t>(</w:t>
      </w:r>
      <w:r w:rsidR="00BE61C2">
        <w:rPr>
          <w:rFonts w:ascii="Times New Roman" w:hAnsi="Times New Roman" w:cs="Times New Roman"/>
          <w:sz w:val="28"/>
          <w:szCs w:val="28"/>
        </w:rPr>
        <w:t>Н і</w:t>
      </w:r>
      <w:r w:rsidR="00BE61C2" w:rsidRPr="00BE61C2">
        <w:rPr>
          <w:rFonts w:ascii="Times New Roman" w:hAnsi="Times New Roman" w:cs="Times New Roman"/>
          <w:sz w:val="28"/>
          <w:szCs w:val="28"/>
        </w:rPr>
        <w:t xml:space="preserve"> </w:t>
      </w:r>
      <w:r w:rsidR="00BE61C2">
        <w:rPr>
          <w:rFonts w:ascii="Times New Roman" w:hAnsi="Times New Roman" w:cs="Times New Roman"/>
          <w:sz w:val="28"/>
          <w:szCs w:val="28"/>
        </w:rPr>
        <w:t>E</w:t>
      </w:r>
      <w:r w:rsidR="00BE61C2" w:rsidRPr="00BE61C2">
        <w:rPr>
          <w:rFonts w:ascii="Times New Roman" w:hAnsi="Times New Roman" w:cs="Times New Roman"/>
          <w:sz w:val="28"/>
          <w:szCs w:val="28"/>
        </w:rPr>
        <w:t>)</w:t>
      </w:r>
      <w:r w:rsidR="00336323" w:rsidRPr="00336323">
        <w:rPr>
          <w:rFonts w:ascii="Times New Roman" w:hAnsi="Times New Roman" w:cs="Times New Roman"/>
          <w:sz w:val="28"/>
          <w:szCs w:val="28"/>
        </w:rPr>
        <w:t>.</w:t>
      </w:r>
    </w:p>
    <w:p w:rsidR="00272A5B" w:rsidRDefault="00272A5B" w:rsidP="007A03C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С</w:t>
      </w:r>
      <w:r>
        <w:rPr>
          <w:rFonts w:ascii="Times New Roman" w:hAnsi="Times New Roman" w:cs="Times New Roman"/>
          <w:sz w:val="28"/>
          <w:szCs w:val="28"/>
        </w:rPr>
        <w:t>проби пода</w:t>
      </w:r>
      <w:r>
        <w:rPr>
          <w:rFonts w:ascii="Times New Roman" w:hAnsi="Times New Roman" w:cs="Times New Roman"/>
          <w:sz w:val="28"/>
          <w:szCs w:val="28"/>
          <w:lang w:val="uk-UA"/>
        </w:rPr>
        <w:t>ти</w:t>
      </w:r>
      <w:r>
        <w:rPr>
          <w:rFonts w:ascii="Times New Roman" w:hAnsi="Times New Roman" w:cs="Times New Roman"/>
          <w:sz w:val="28"/>
          <w:szCs w:val="28"/>
        </w:rPr>
        <w:t xml:space="preserve"> так</w:t>
      </w:r>
      <w:r>
        <w:rPr>
          <w:rFonts w:ascii="Times New Roman" w:hAnsi="Times New Roman" w:cs="Times New Roman"/>
          <w:sz w:val="28"/>
          <w:szCs w:val="28"/>
          <w:lang w:val="uk-UA"/>
        </w:rPr>
        <w:t>і</w:t>
      </w:r>
      <w:r>
        <w:rPr>
          <w:rFonts w:ascii="Times New Roman" w:hAnsi="Times New Roman" w:cs="Times New Roman"/>
          <w:sz w:val="28"/>
          <w:szCs w:val="28"/>
        </w:rPr>
        <w:t xml:space="preserve"> природн</w:t>
      </w:r>
      <w:r>
        <w:rPr>
          <w:rFonts w:ascii="Times New Roman" w:hAnsi="Times New Roman" w:cs="Times New Roman"/>
          <w:sz w:val="28"/>
          <w:szCs w:val="28"/>
          <w:lang w:val="uk-UA"/>
        </w:rPr>
        <w:t>і</w:t>
      </w:r>
      <w:r>
        <w:rPr>
          <w:rFonts w:ascii="Times New Roman" w:hAnsi="Times New Roman" w:cs="Times New Roman"/>
          <w:sz w:val="28"/>
          <w:szCs w:val="28"/>
        </w:rPr>
        <w:t xml:space="preserve"> газ</w:t>
      </w:r>
      <w:r>
        <w:rPr>
          <w:rFonts w:ascii="Times New Roman" w:hAnsi="Times New Roman" w:cs="Times New Roman"/>
          <w:sz w:val="28"/>
          <w:szCs w:val="28"/>
          <w:lang w:val="uk-UA"/>
        </w:rPr>
        <w:t>и на</w:t>
      </w:r>
      <w:r w:rsidR="00BE61C2">
        <w:rPr>
          <w:rFonts w:ascii="Times New Roman" w:hAnsi="Times New Roman" w:cs="Times New Roman"/>
          <w:sz w:val="28"/>
          <w:szCs w:val="28"/>
          <w:lang w:val="uk-UA"/>
        </w:rPr>
        <w:t xml:space="preserve"> спалювання</w:t>
      </w:r>
      <w:r w:rsidR="00BE61C2" w:rsidRPr="00BE61C2">
        <w:rPr>
          <w:rFonts w:ascii="Times New Roman" w:hAnsi="Times New Roman" w:cs="Times New Roman"/>
          <w:sz w:val="28"/>
          <w:szCs w:val="28"/>
        </w:rPr>
        <w:t xml:space="preserve"> до газопальникових пристроїв</w:t>
      </w:r>
      <w:r w:rsidR="00BE61C2">
        <w:rPr>
          <w:rFonts w:ascii="Times New Roman" w:hAnsi="Times New Roman" w:cs="Times New Roman"/>
          <w:sz w:val="28"/>
          <w:szCs w:val="28"/>
          <w:lang w:val="uk-UA"/>
        </w:rPr>
        <w:t xml:space="preserve"> і апаратів</w:t>
      </w:r>
      <w:r w:rsidR="001334D1">
        <w:rPr>
          <w:rFonts w:ascii="Times New Roman" w:hAnsi="Times New Roman" w:cs="Times New Roman"/>
          <w:sz w:val="28"/>
          <w:szCs w:val="28"/>
        </w:rPr>
        <w:t>,</w:t>
      </w:r>
      <w:r w:rsidR="001334D1">
        <w:rPr>
          <w:rFonts w:ascii="Times New Roman" w:hAnsi="Times New Roman" w:cs="Times New Roman"/>
          <w:sz w:val="28"/>
          <w:szCs w:val="28"/>
          <w:lang w:val="uk-UA"/>
        </w:rPr>
        <w:t>що</w:t>
      </w:r>
      <w:r w:rsidR="00BE61C2" w:rsidRPr="00BE61C2">
        <w:rPr>
          <w:rFonts w:ascii="Times New Roman" w:hAnsi="Times New Roman" w:cs="Times New Roman"/>
          <w:sz w:val="28"/>
          <w:szCs w:val="28"/>
        </w:rPr>
        <w:t xml:space="preserve"> виготовлені</w:t>
      </w:r>
      <w:r w:rsidR="00BE61C2">
        <w:rPr>
          <w:rFonts w:ascii="Times New Roman" w:hAnsi="Times New Roman" w:cs="Times New Roman"/>
          <w:sz w:val="28"/>
          <w:szCs w:val="28"/>
          <w:lang w:val="uk-UA"/>
        </w:rPr>
        <w:t xml:space="preserve"> </w:t>
      </w:r>
      <w:r w:rsidR="00BE61C2" w:rsidRPr="00BE61C2">
        <w:rPr>
          <w:rFonts w:ascii="Times New Roman" w:hAnsi="Times New Roman" w:cs="Times New Roman"/>
          <w:sz w:val="28"/>
          <w:szCs w:val="28"/>
        </w:rPr>
        <w:t>для іншої групи</w:t>
      </w:r>
      <w:r w:rsidR="00AC7B84">
        <w:rPr>
          <w:rFonts w:ascii="Times New Roman" w:hAnsi="Times New Roman" w:cs="Times New Roman"/>
          <w:sz w:val="28"/>
          <w:szCs w:val="28"/>
          <w:lang w:val="uk-UA"/>
        </w:rPr>
        <w:t xml:space="preserve"> (</w:t>
      </w:r>
      <w:r>
        <w:rPr>
          <w:rFonts w:ascii="Times New Roman" w:hAnsi="Times New Roman" w:cs="Times New Roman"/>
          <w:sz w:val="28"/>
          <w:szCs w:val="28"/>
          <w:lang w:val="uk-UA"/>
        </w:rPr>
        <w:t>наприклад L</w:t>
      </w:r>
      <w:r w:rsidRPr="00272A5B">
        <w:rPr>
          <w:rFonts w:ascii="Times New Roman" w:hAnsi="Times New Roman" w:cs="Times New Roman"/>
          <w:sz w:val="28"/>
          <w:szCs w:val="28"/>
        </w:rPr>
        <w:t>)</w:t>
      </w:r>
      <w:r w:rsidR="00AC7B84">
        <w:rPr>
          <w:rFonts w:ascii="Times New Roman" w:hAnsi="Times New Roman" w:cs="Times New Roman"/>
          <w:sz w:val="28"/>
          <w:szCs w:val="28"/>
          <w:lang w:val="uk-UA"/>
        </w:rPr>
        <w:t xml:space="preserve"> призведе до  непродуктивних втрат</w:t>
      </w:r>
      <w:r w:rsidR="00BE61C2">
        <w:rPr>
          <w:rFonts w:ascii="Times New Roman" w:hAnsi="Times New Roman" w:cs="Times New Roman"/>
          <w:sz w:val="28"/>
          <w:szCs w:val="28"/>
          <w:lang w:val="uk-UA"/>
        </w:rPr>
        <w:t xml:space="preserve"> як показників ефективності, так і стабільності</w:t>
      </w:r>
      <w:r w:rsidR="00F30CF2">
        <w:rPr>
          <w:rFonts w:ascii="Times New Roman" w:hAnsi="Times New Roman" w:cs="Times New Roman"/>
          <w:sz w:val="28"/>
          <w:szCs w:val="28"/>
          <w:lang w:val="uk-UA"/>
        </w:rPr>
        <w:t xml:space="preserve"> горіння, а також до зміни</w:t>
      </w:r>
      <w:r w:rsidR="00BE61C2">
        <w:rPr>
          <w:rFonts w:ascii="Times New Roman" w:hAnsi="Times New Roman" w:cs="Times New Roman"/>
          <w:sz w:val="28"/>
          <w:szCs w:val="28"/>
          <w:lang w:val="uk-UA"/>
        </w:rPr>
        <w:t xml:space="preserve"> потужності</w:t>
      </w:r>
      <w:r>
        <w:rPr>
          <w:rFonts w:ascii="Times New Roman" w:hAnsi="Times New Roman" w:cs="Times New Roman"/>
          <w:sz w:val="28"/>
          <w:szCs w:val="28"/>
        </w:rPr>
        <w:t xml:space="preserve"> аг</w:t>
      </w:r>
      <w:r w:rsidRPr="00272A5B">
        <w:rPr>
          <w:rFonts w:ascii="Times New Roman" w:hAnsi="Times New Roman" w:cs="Times New Roman"/>
          <w:sz w:val="28"/>
          <w:szCs w:val="28"/>
        </w:rPr>
        <w:t>регату</w:t>
      </w:r>
      <w:r w:rsidR="003E351D">
        <w:rPr>
          <w:rFonts w:ascii="Times New Roman" w:hAnsi="Times New Roman" w:cs="Times New Roman"/>
          <w:sz w:val="28"/>
          <w:szCs w:val="28"/>
          <w:lang w:val="uk-UA"/>
        </w:rPr>
        <w:t>. У</w:t>
      </w:r>
      <w:r w:rsidR="00BE61C2">
        <w:rPr>
          <w:rFonts w:ascii="Times New Roman" w:hAnsi="Times New Roman" w:cs="Times New Roman"/>
          <w:sz w:val="28"/>
          <w:szCs w:val="28"/>
          <w:lang w:val="uk-UA"/>
        </w:rPr>
        <w:t xml:space="preserve"> цьому можна впевнитись</w:t>
      </w:r>
      <w:r w:rsidR="003E351D">
        <w:rPr>
          <w:rFonts w:ascii="Times New Roman" w:hAnsi="Times New Roman" w:cs="Times New Roman"/>
          <w:sz w:val="28"/>
          <w:szCs w:val="28"/>
          <w:lang w:val="uk-UA"/>
        </w:rPr>
        <w:t xml:space="preserve"> наочно</w:t>
      </w:r>
      <w:r>
        <w:rPr>
          <w:rFonts w:ascii="Times New Roman" w:hAnsi="Times New Roman" w:cs="Times New Roman"/>
          <w:sz w:val="28"/>
          <w:szCs w:val="28"/>
          <w:lang w:val="uk-UA"/>
        </w:rPr>
        <w:t>, якщо подати газ до пальника</w:t>
      </w:r>
      <w:r w:rsidR="00AC7B84">
        <w:rPr>
          <w:rFonts w:ascii="Times New Roman" w:hAnsi="Times New Roman" w:cs="Times New Roman"/>
          <w:sz w:val="28"/>
          <w:szCs w:val="28"/>
          <w:lang w:val="uk-UA"/>
        </w:rPr>
        <w:t xml:space="preserve"> і визначити показники роботи  установки</w:t>
      </w:r>
      <w:r w:rsidR="00BE61C2">
        <w:rPr>
          <w:rFonts w:ascii="Times New Roman" w:hAnsi="Times New Roman" w:cs="Times New Roman"/>
          <w:sz w:val="28"/>
          <w:szCs w:val="28"/>
          <w:lang w:val="uk-UA"/>
        </w:rPr>
        <w:t>, а</w:t>
      </w:r>
      <w:r>
        <w:rPr>
          <w:rFonts w:ascii="Times New Roman" w:hAnsi="Times New Roman" w:cs="Times New Roman"/>
          <w:sz w:val="28"/>
          <w:szCs w:val="28"/>
          <w:lang w:val="uk-UA"/>
        </w:rPr>
        <w:t xml:space="preserve">бо </w:t>
      </w:r>
      <w:r w:rsidR="00AC7B84">
        <w:rPr>
          <w:rFonts w:ascii="Times New Roman" w:hAnsi="Times New Roman" w:cs="Times New Roman"/>
          <w:sz w:val="28"/>
          <w:szCs w:val="28"/>
          <w:lang w:val="uk-UA"/>
        </w:rPr>
        <w:t xml:space="preserve"> </w:t>
      </w:r>
      <w:r>
        <w:rPr>
          <w:rFonts w:ascii="Times New Roman" w:hAnsi="Times New Roman" w:cs="Times New Roman"/>
          <w:sz w:val="28"/>
          <w:szCs w:val="28"/>
          <w:lang w:val="uk-UA"/>
        </w:rPr>
        <w:t>безпечніше, якщо</w:t>
      </w:r>
      <w:r w:rsidR="00BE61C2">
        <w:rPr>
          <w:rFonts w:ascii="Times New Roman" w:hAnsi="Times New Roman" w:cs="Times New Roman"/>
          <w:sz w:val="28"/>
          <w:szCs w:val="28"/>
          <w:lang w:val="uk-UA"/>
        </w:rPr>
        <w:t xml:space="preserve"> скористатись</w:t>
      </w:r>
      <w:r>
        <w:rPr>
          <w:rFonts w:ascii="Times New Roman" w:hAnsi="Times New Roman" w:cs="Times New Roman"/>
          <w:sz w:val="28"/>
          <w:szCs w:val="28"/>
          <w:lang w:val="uk-UA"/>
        </w:rPr>
        <w:t xml:space="preserve"> залежностями для визначення </w:t>
      </w:r>
      <w:r w:rsidR="003E351D">
        <w:rPr>
          <w:rFonts w:ascii="Times New Roman" w:hAnsi="Times New Roman" w:cs="Times New Roman"/>
          <w:sz w:val="28"/>
          <w:szCs w:val="28"/>
          <w:lang w:val="uk-UA"/>
        </w:rPr>
        <w:t>й</w:t>
      </w:r>
      <w:r w:rsidR="00AC7B84">
        <w:rPr>
          <w:rFonts w:ascii="Times New Roman" w:hAnsi="Times New Roman" w:cs="Times New Roman"/>
          <w:sz w:val="28"/>
          <w:szCs w:val="28"/>
          <w:lang w:val="uk-UA"/>
        </w:rPr>
        <w:t xml:space="preserve"> оцінювання </w:t>
      </w:r>
      <w:r>
        <w:rPr>
          <w:rFonts w:ascii="Times New Roman" w:hAnsi="Times New Roman" w:cs="Times New Roman"/>
          <w:sz w:val="28"/>
          <w:szCs w:val="28"/>
          <w:lang w:val="uk-UA"/>
        </w:rPr>
        <w:t>критер</w:t>
      </w:r>
      <w:r w:rsidRPr="00272A5B">
        <w:rPr>
          <w:rFonts w:ascii="Times New Roman" w:hAnsi="Times New Roman" w:cs="Times New Roman"/>
          <w:sz w:val="28"/>
          <w:szCs w:val="28"/>
        </w:rPr>
        <w:t>ії</w:t>
      </w:r>
      <w:r>
        <w:rPr>
          <w:rFonts w:ascii="Times New Roman" w:hAnsi="Times New Roman" w:cs="Times New Roman"/>
          <w:sz w:val="28"/>
          <w:szCs w:val="28"/>
          <w:lang w:val="uk-UA"/>
        </w:rPr>
        <w:t>в взаємозамінності.</w:t>
      </w:r>
    </w:p>
    <w:p w:rsidR="005324D7" w:rsidRDefault="005324D7" w:rsidP="007A03C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Аналіз таблиці</w:t>
      </w:r>
      <w:r w:rsidR="00181C4E">
        <w:rPr>
          <w:rFonts w:ascii="Times New Roman" w:hAnsi="Times New Roman" w:cs="Times New Roman"/>
          <w:sz w:val="28"/>
          <w:szCs w:val="28"/>
          <w:lang w:val="uk-UA"/>
        </w:rPr>
        <w:t xml:space="preserve"> 2</w:t>
      </w:r>
      <w:r>
        <w:rPr>
          <w:rFonts w:ascii="Times New Roman" w:hAnsi="Times New Roman" w:cs="Times New Roman"/>
          <w:sz w:val="28"/>
          <w:szCs w:val="28"/>
          <w:lang w:val="uk-UA"/>
        </w:rPr>
        <w:t xml:space="preserve"> показує, що відмінність між  природними газами основних газових родовищ</w:t>
      </w:r>
      <w:r w:rsidR="00181C4E">
        <w:rPr>
          <w:rFonts w:ascii="Times New Roman" w:hAnsi="Times New Roman" w:cs="Times New Roman"/>
          <w:sz w:val="28"/>
          <w:szCs w:val="28"/>
          <w:lang w:val="uk-UA"/>
        </w:rPr>
        <w:t xml:space="preserve"> України</w:t>
      </w:r>
      <w:r w:rsidR="002F7676">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еталон</w:t>
      </w:r>
      <w:r w:rsidR="00181C4E">
        <w:rPr>
          <w:rFonts w:ascii="Times New Roman" w:hAnsi="Times New Roman" w:cs="Times New Roman"/>
          <w:sz w:val="28"/>
          <w:szCs w:val="28"/>
          <w:lang w:val="uk-UA"/>
        </w:rPr>
        <w:t>ним газом приладів за групою L є</w:t>
      </w:r>
      <w:r>
        <w:rPr>
          <w:rFonts w:ascii="Times New Roman" w:hAnsi="Times New Roman" w:cs="Times New Roman"/>
          <w:sz w:val="28"/>
          <w:szCs w:val="28"/>
          <w:lang w:val="uk-UA"/>
        </w:rPr>
        <w:t xml:space="preserve"> </w:t>
      </w:r>
      <w:r w:rsidR="002F7676">
        <w:rPr>
          <w:rFonts w:ascii="Times New Roman" w:hAnsi="Times New Roman" w:cs="Times New Roman"/>
          <w:sz w:val="28"/>
          <w:szCs w:val="28"/>
          <w:lang w:val="uk-UA"/>
        </w:rPr>
        <w:t>суттєвою і включає таке</w:t>
      </w:r>
      <w:r w:rsidR="00181C4E">
        <w:rPr>
          <w:rFonts w:ascii="Times New Roman" w:hAnsi="Times New Roman" w:cs="Times New Roman"/>
          <w:sz w:val="28"/>
          <w:szCs w:val="28"/>
          <w:lang w:val="uk-UA"/>
        </w:rPr>
        <w:t>:</w:t>
      </w:r>
    </w:p>
    <w:p w:rsidR="005324D7" w:rsidRDefault="005324D7" w:rsidP="005324D7">
      <w:pPr>
        <w:pStyle w:val="a7"/>
        <w:numPr>
          <w:ilvl w:val="0"/>
          <w:numId w:val="1"/>
        </w:num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відхилення критерія Воббе, відповідального за  теплову потужність </w:t>
      </w:r>
      <w:r w:rsidR="00181C4E">
        <w:rPr>
          <w:rFonts w:ascii="Times New Roman" w:hAnsi="Times New Roman" w:cs="Times New Roman"/>
          <w:sz w:val="28"/>
          <w:szCs w:val="28"/>
          <w:lang w:val="uk-UA"/>
        </w:rPr>
        <w:t xml:space="preserve"> паливоспалювальних агрегатів </w:t>
      </w:r>
      <w:r>
        <w:rPr>
          <w:rFonts w:ascii="Times New Roman" w:hAnsi="Times New Roman" w:cs="Times New Roman"/>
          <w:sz w:val="28"/>
          <w:szCs w:val="28"/>
          <w:lang w:val="uk-UA"/>
        </w:rPr>
        <w:t>становить 12-22%, що значно перевищує норматив  і свідчить про те, що те</w:t>
      </w:r>
      <w:r w:rsidR="002F7676">
        <w:rPr>
          <w:rFonts w:ascii="Times New Roman" w:hAnsi="Times New Roman" w:cs="Times New Roman"/>
          <w:sz w:val="28"/>
          <w:szCs w:val="28"/>
          <w:lang w:val="uk-UA"/>
        </w:rPr>
        <w:t>пловий агрегат буде працювати зі</w:t>
      </w:r>
      <w:r>
        <w:rPr>
          <w:rFonts w:ascii="Times New Roman" w:hAnsi="Times New Roman" w:cs="Times New Roman"/>
          <w:sz w:val="28"/>
          <w:szCs w:val="28"/>
          <w:lang w:val="uk-UA"/>
        </w:rPr>
        <w:t xml:space="preserve"> значним перевищенням теплової потужності з усіма шкідливими наслідками</w:t>
      </w:r>
      <w:r w:rsidR="00181C4E">
        <w:rPr>
          <w:rFonts w:ascii="Times New Roman" w:hAnsi="Times New Roman" w:cs="Times New Roman"/>
          <w:sz w:val="28"/>
          <w:szCs w:val="28"/>
          <w:lang w:val="uk-UA"/>
        </w:rPr>
        <w:t>, що випливають з цього</w:t>
      </w:r>
      <w:r>
        <w:rPr>
          <w:rFonts w:ascii="Times New Roman" w:hAnsi="Times New Roman" w:cs="Times New Roman"/>
          <w:sz w:val="28"/>
          <w:szCs w:val="28"/>
          <w:lang w:val="uk-UA"/>
        </w:rPr>
        <w:t>;</w:t>
      </w:r>
    </w:p>
    <w:p w:rsidR="005324D7" w:rsidRDefault="005324D7" w:rsidP="005324D7">
      <w:pPr>
        <w:pStyle w:val="a7"/>
        <w:numPr>
          <w:ilvl w:val="0"/>
          <w:numId w:val="1"/>
        </w:num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робота агрегату буде супроводжуватись значним хімічним недопалом</w:t>
      </w:r>
      <w:r w:rsidR="00C375F1">
        <w:rPr>
          <w:rFonts w:ascii="Times New Roman" w:hAnsi="Times New Roman" w:cs="Times New Roman"/>
          <w:sz w:val="28"/>
          <w:szCs w:val="28"/>
          <w:lang w:val="uk-UA"/>
        </w:rPr>
        <w:t xml:space="preserve"> горючого газу, утворенням монооксиду вуглецю і сажі</w:t>
      </w:r>
      <w:r w:rsidR="00181C4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F6B66" w:rsidRPr="005324D7" w:rsidRDefault="001F6B66" w:rsidP="00EA4548">
      <w:pPr>
        <w:pStyle w:val="a7"/>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Іншими словами, взаємозамінність</w:t>
      </w:r>
      <w:r w:rsidR="00EA4548">
        <w:rPr>
          <w:rFonts w:ascii="Times New Roman" w:hAnsi="Times New Roman" w:cs="Times New Roman"/>
          <w:sz w:val="28"/>
          <w:szCs w:val="28"/>
          <w:lang w:val="uk-UA"/>
        </w:rPr>
        <w:t xml:space="preserve"> між такими газами відсутня.</w:t>
      </w:r>
    </w:p>
    <w:p w:rsidR="003F172F" w:rsidRDefault="00BE61C2"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375F1">
        <w:rPr>
          <w:rFonts w:ascii="Times New Roman" w:hAnsi="Times New Roman" w:cs="Times New Roman"/>
          <w:sz w:val="28"/>
          <w:szCs w:val="28"/>
          <w:lang w:val="uk-UA"/>
        </w:rPr>
        <w:t>Таблиця.</w:t>
      </w:r>
      <w:r w:rsidR="00181C4E">
        <w:rPr>
          <w:rFonts w:ascii="Times New Roman" w:hAnsi="Times New Roman" w:cs="Times New Roman"/>
          <w:sz w:val="28"/>
          <w:szCs w:val="28"/>
          <w:lang w:val="uk-UA"/>
        </w:rPr>
        <w:t xml:space="preserve"> 2.</w:t>
      </w:r>
      <w:r w:rsidR="003F172F">
        <w:rPr>
          <w:rFonts w:ascii="Times New Roman" w:hAnsi="Times New Roman" w:cs="Times New Roman"/>
          <w:sz w:val="28"/>
          <w:szCs w:val="28"/>
          <w:lang w:val="uk-UA"/>
        </w:rPr>
        <w:t xml:space="preserve">   </w:t>
      </w:r>
      <w:r w:rsidR="00C375F1">
        <w:rPr>
          <w:rFonts w:ascii="Times New Roman" w:hAnsi="Times New Roman" w:cs="Times New Roman"/>
          <w:sz w:val="28"/>
          <w:szCs w:val="28"/>
          <w:lang w:val="uk-UA"/>
        </w:rPr>
        <w:t>Характеристики  процесу горіння газів групи Н і Е на</w:t>
      </w:r>
      <w:r w:rsidR="002F7676">
        <w:rPr>
          <w:rFonts w:ascii="Times New Roman" w:hAnsi="Times New Roman" w:cs="Times New Roman"/>
          <w:sz w:val="28"/>
          <w:szCs w:val="28"/>
          <w:lang w:val="uk-UA"/>
        </w:rPr>
        <w:t xml:space="preserve"> діючому</w:t>
      </w:r>
      <w:r w:rsidR="00C375F1">
        <w:rPr>
          <w:rFonts w:ascii="Times New Roman" w:hAnsi="Times New Roman" w:cs="Times New Roman"/>
          <w:sz w:val="28"/>
          <w:szCs w:val="28"/>
          <w:lang w:val="uk-UA"/>
        </w:rPr>
        <w:t xml:space="preserve"> газовому обладна</w:t>
      </w:r>
      <w:r w:rsidR="002F7676">
        <w:rPr>
          <w:rFonts w:ascii="Times New Roman" w:hAnsi="Times New Roman" w:cs="Times New Roman"/>
          <w:sz w:val="28"/>
          <w:szCs w:val="28"/>
          <w:lang w:val="uk-UA"/>
        </w:rPr>
        <w:t>нні, призначеному для спалювання</w:t>
      </w:r>
      <w:r w:rsidR="00C375F1">
        <w:rPr>
          <w:rFonts w:ascii="Times New Roman" w:hAnsi="Times New Roman" w:cs="Times New Roman"/>
          <w:sz w:val="28"/>
          <w:szCs w:val="28"/>
          <w:lang w:val="uk-UA"/>
        </w:rPr>
        <w:t xml:space="preserve"> газу групи L</w:t>
      </w:r>
      <w:r w:rsidR="005324D7">
        <w:rPr>
          <w:rFonts w:ascii="Times New Roman" w:hAnsi="Times New Roman" w:cs="Times New Roman"/>
          <w:noProof/>
          <w:sz w:val="28"/>
          <w:szCs w:val="28"/>
          <w:lang w:eastAsia="ru-RU"/>
        </w:rPr>
        <w:drawing>
          <wp:inline distT="0" distB="0" distL="0" distR="0">
            <wp:extent cx="6572250" cy="452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82955" cy="4531744"/>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w:t>
      </w:r>
      <w:r w:rsidR="00181C4E">
        <w:rPr>
          <w:rFonts w:ascii="Times New Roman" w:hAnsi="Times New Roman" w:cs="Times New Roman"/>
          <w:sz w:val="28"/>
          <w:szCs w:val="28"/>
          <w:lang w:val="uk-UA"/>
        </w:rPr>
        <w:t xml:space="preserve"> Отже</w:t>
      </w:r>
      <w:r w:rsidR="002F7676">
        <w:rPr>
          <w:rFonts w:ascii="Times New Roman" w:hAnsi="Times New Roman" w:cs="Times New Roman"/>
          <w:sz w:val="28"/>
          <w:szCs w:val="28"/>
          <w:lang w:val="uk-UA"/>
        </w:rPr>
        <w:t>,</w:t>
      </w:r>
      <w:r w:rsidR="00181C4E">
        <w:rPr>
          <w:rFonts w:ascii="Times New Roman" w:hAnsi="Times New Roman" w:cs="Times New Roman"/>
          <w:sz w:val="28"/>
          <w:szCs w:val="28"/>
          <w:lang w:val="uk-UA"/>
        </w:rPr>
        <w:t xml:space="preserve"> для забезпечення ефективного і сталого використання  природних газів </w:t>
      </w:r>
      <w:r w:rsidR="001713D8" w:rsidRPr="007F1B26">
        <w:rPr>
          <w:rFonts w:ascii="Times New Roman" w:hAnsi="Times New Roman" w:cs="Times New Roman"/>
          <w:sz w:val="28"/>
          <w:szCs w:val="28"/>
          <w:lang w:val="uk-UA"/>
        </w:rPr>
        <w:t xml:space="preserve"> різних </w:t>
      </w:r>
      <w:r w:rsidR="00181C4E">
        <w:rPr>
          <w:rFonts w:ascii="Times New Roman" w:hAnsi="Times New Roman" w:cs="Times New Roman"/>
          <w:sz w:val="28"/>
          <w:szCs w:val="28"/>
          <w:lang w:val="uk-UA"/>
        </w:rPr>
        <w:t>родовищ України</w:t>
      </w:r>
      <w:r w:rsidR="007F1B26">
        <w:rPr>
          <w:rFonts w:ascii="Times New Roman" w:hAnsi="Times New Roman" w:cs="Times New Roman"/>
          <w:sz w:val="28"/>
          <w:szCs w:val="28"/>
          <w:lang w:val="uk-UA"/>
        </w:rPr>
        <w:t xml:space="preserve"> із забезпеченням необхідної теплової потужності пальників і тепловикористову</w:t>
      </w:r>
      <w:r w:rsidR="002F7676">
        <w:rPr>
          <w:rFonts w:ascii="Times New Roman" w:hAnsi="Times New Roman" w:cs="Times New Roman"/>
          <w:sz w:val="28"/>
          <w:szCs w:val="28"/>
          <w:lang w:val="uk-UA"/>
        </w:rPr>
        <w:t>вального</w:t>
      </w:r>
      <w:r w:rsidR="007F1B26">
        <w:rPr>
          <w:rFonts w:ascii="Times New Roman" w:hAnsi="Times New Roman" w:cs="Times New Roman"/>
          <w:sz w:val="28"/>
          <w:szCs w:val="28"/>
          <w:lang w:val="uk-UA"/>
        </w:rPr>
        <w:t xml:space="preserve"> обладнання необхідно</w:t>
      </w:r>
      <w:r w:rsidR="00181C4E">
        <w:rPr>
          <w:rFonts w:ascii="Times New Roman" w:hAnsi="Times New Roman" w:cs="Times New Roman"/>
          <w:sz w:val="28"/>
          <w:szCs w:val="28"/>
          <w:lang w:val="uk-UA"/>
        </w:rPr>
        <w:t xml:space="preserve"> </w:t>
      </w:r>
      <w:r w:rsidR="001713D8">
        <w:rPr>
          <w:rFonts w:ascii="Times New Roman" w:hAnsi="Times New Roman" w:cs="Times New Roman"/>
          <w:sz w:val="28"/>
          <w:szCs w:val="28"/>
          <w:lang w:val="uk-UA"/>
        </w:rPr>
        <w:t>постійно</w:t>
      </w:r>
      <w:r w:rsidR="00181C4E">
        <w:rPr>
          <w:rFonts w:ascii="Times New Roman" w:hAnsi="Times New Roman" w:cs="Times New Roman"/>
          <w:sz w:val="28"/>
          <w:szCs w:val="28"/>
          <w:lang w:val="uk-UA"/>
        </w:rPr>
        <w:t xml:space="preserve"> здійснювати контроль за </w:t>
      </w:r>
      <w:r w:rsidR="001713D8">
        <w:rPr>
          <w:rFonts w:ascii="Times New Roman" w:hAnsi="Times New Roman" w:cs="Times New Roman"/>
          <w:sz w:val="28"/>
          <w:szCs w:val="28"/>
          <w:lang w:val="uk-UA"/>
        </w:rPr>
        <w:t>фізико</w:t>
      </w:r>
      <w:r w:rsidR="002F7676">
        <w:rPr>
          <w:rFonts w:ascii="Times New Roman" w:hAnsi="Times New Roman" w:cs="Times New Roman"/>
          <w:sz w:val="28"/>
          <w:szCs w:val="28"/>
          <w:lang w:val="uk-UA"/>
        </w:rPr>
        <w:t>-</w:t>
      </w:r>
      <w:r w:rsidR="001713D8">
        <w:rPr>
          <w:rFonts w:ascii="Times New Roman" w:hAnsi="Times New Roman" w:cs="Times New Roman"/>
          <w:sz w:val="28"/>
          <w:szCs w:val="28"/>
          <w:lang w:val="uk-UA"/>
        </w:rPr>
        <w:t>хімічними</w:t>
      </w:r>
      <w:r w:rsidR="00181C4E">
        <w:rPr>
          <w:rFonts w:ascii="Times New Roman" w:hAnsi="Times New Roman" w:cs="Times New Roman"/>
          <w:sz w:val="28"/>
          <w:szCs w:val="28"/>
          <w:lang w:val="uk-UA"/>
        </w:rPr>
        <w:t xml:space="preserve"> властивост</w:t>
      </w:r>
      <w:r w:rsidR="001713D8">
        <w:rPr>
          <w:rFonts w:ascii="Times New Roman" w:hAnsi="Times New Roman" w:cs="Times New Roman"/>
          <w:sz w:val="28"/>
          <w:szCs w:val="28"/>
          <w:lang w:val="uk-UA"/>
        </w:rPr>
        <w:t xml:space="preserve">ями горючих газів </w:t>
      </w:r>
      <w:r w:rsidR="00767BE8">
        <w:rPr>
          <w:rFonts w:ascii="Times New Roman" w:hAnsi="Times New Roman" w:cs="Times New Roman"/>
          <w:sz w:val="28"/>
          <w:szCs w:val="28"/>
          <w:lang w:val="uk-UA"/>
        </w:rPr>
        <w:t>і</w:t>
      </w:r>
      <w:r w:rsidR="00141A65">
        <w:rPr>
          <w:rFonts w:ascii="Times New Roman" w:hAnsi="Times New Roman" w:cs="Times New Roman"/>
          <w:sz w:val="28"/>
          <w:szCs w:val="28"/>
          <w:lang w:val="uk-UA"/>
        </w:rPr>
        <w:t xml:space="preserve"> величинами індексів</w:t>
      </w:r>
      <w:r w:rsidR="00A93894">
        <w:rPr>
          <w:rFonts w:ascii="Times New Roman" w:hAnsi="Times New Roman" w:cs="Times New Roman"/>
          <w:sz w:val="28"/>
          <w:szCs w:val="28"/>
          <w:lang w:val="uk-UA"/>
        </w:rPr>
        <w:t xml:space="preserve"> їх</w:t>
      </w:r>
      <w:r w:rsidR="00767BE8">
        <w:rPr>
          <w:rFonts w:ascii="Times New Roman" w:hAnsi="Times New Roman" w:cs="Times New Roman"/>
          <w:sz w:val="28"/>
          <w:szCs w:val="28"/>
          <w:lang w:val="uk-UA"/>
        </w:rPr>
        <w:t xml:space="preserve"> взаємозамінності</w:t>
      </w:r>
      <w:r w:rsidR="00A93894">
        <w:rPr>
          <w:rFonts w:ascii="Times New Roman" w:hAnsi="Times New Roman" w:cs="Times New Roman"/>
          <w:sz w:val="28"/>
          <w:szCs w:val="28"/>
          <w:lang w:val="uk-UA"/>
        </w:rPr>
        <w:t>.</w:t>
      </w:r>
    </w:p>
    <w:p w:rsidR="00270A64" w:rsidRDefault="00A93894"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Це можна робити </w:t>
      </w:r>
      <w:r w:rsidR="00767BE8">
        <w:rPr>
          <w:rFonts w:ascii="Times New Roman" w:hAnsi="Times New Roman" w:cs="Times New Roman"/>
          <w:sz w:val="28"/>
          <w:szCs w:val="28"/>
          <w:lang w:val="uk-UA"/>
        </w:rPr>
        <w:t>згідно</w:t>
      </w:r>
      <w:r w:rsidR="002F7676">
        <w:rPr>
          <w:rFonts w:ascii="Times New Roman" w:hAnsi="Times New Roman" w:cs="Times New Roman"/>
          <w:sz w:val="28"/>
          <w:szCs w:val="28"/>
          <w:lang w:val="uk-UA"/>
        </w:rPr>
        <w:t xml:space="preserve"> з даними</w:t>
      </w:r>
      <w:r>
        <w:rPr>
          <w:rFonts w:ascii="Times New Roman" w:hAnsi="Times New Roman" w:cs="Times New Roman"/>
          <w:sz w:val="28"/>
          <w:szCs w:val="28"/>
          <w:lang w:val="uk-UA"/>
        </w:rPr>
        <w:t xml:space="preserve">, </w:t>
      </w:r>
      <w:r w:rsidR="002F7676">
        <w:rPr>
          <w:rFonts w:ascii="Times New Roman" w:hAnsi="Times New Roman" w:cs="Times New Roman"/>
          <w:sz w:val="28"/>
          <w:szCs w:val="28"/>
          <w:lang w:val="uk-UA"/>
        </w:rPr>
        <w:t>наведеними</w:t>
      </w:r>
      <w:r>
        <w:rPr>
          <w:rFonts w:ascii="Times New Roman" w:hAnsi="Times New Roman" w:cs="Times New Roman"/>
          <w:sz w:val="28"/>
          <w:szCs w:val="28"/>
          <w:lang w:val="uk-UA"/>
        </w:rPr>
        <w:t xml:space="preserve"> в паспортах</w:t>
      </w:r>
      <w:r w:rsidR="00181C4E">
        <w:rPr>
          <w:rFonts w:ascii="Times New Roman" w:hAnsi="Times New Roman" w:cs="Times New Roman"/>
          <w:sz w:val="28"/>
          <w:szCs w:val="28"/>
          <w:lang w:val="uk-UA"/>
        </w:rPr>
        <w:t xml:space="preserve"> якості</w:t>
      </w:r>
      <w:r w:rsidR="00767BE8">
        <w:rPr>
          <w:rFonts w:ascii="Times New Roman" w:hAnsi="Times New Roman" w:cs="Times New Roman"/>
          <w:sz w:val="28"/>
          <w:szCs w:val="28"/>
          <w:lang w:val="uk-UA"/>
        </w:rPr>
        <w:t xml:space="preserve"> газу</w:t>
      </w:r>
      <w:r>
        <w:rPr>
          <w:rFonts w:ascii="Times New Roman" w:hAnsi="Times New Roman" w:cs="Times New Roman"/>
          <w:sz w:val="28"/>
          <w:szCs w:val="28"/>
          <w:lang w:val="uk-UA"/>
        </w:rPr>
        <w:t>.</w:t>
      </w:r>
      <w:r w:rsidR="00141A65">
        <w:rPr>
          <w:rFonts w:ascii="Times New Roman" w:hAnsi="Times New Roman" w:cs="Times New Roman"/>
          <w:sz w:val="28"/>
          <w:szCs w:val="28"/>
          <w:lang w:val="uk-UA"/>
        </w:rPr>
        <w:t xml:space="preserve"> </w:t>
      </w:r>
      <w:r w:rsidR="007F1B26">
        <w:rPr>
          <w:rFonts w:ascii="Times New Roman" w:hAnsi="Times New Roman" w:cs="Times New Roman"/>
          <w:sz w:val="28"/>
          <w:szCs w:val="28"/>
        </w:rPr>
        <w:t>За результатами</w:t>
      </w:r>
      <w:r w:rsidR="007F1B26">
        <w:rPr>
          <w:rFonts w:ascii="Times New Roman" w:hAnsi="Times New Roman" w:cs="Times New Roman"/>
          <w:sz w:val="28"/>
          <w:szCs w:val="28"/>
          <w:lang w:val="uk-UA"/>
        </w:rPr>
        <w:t xml:space="preserve"> такого моніторингу</w:t>
      </w:r>
      <w:r>
        <w:rPr>
          <w:rFonts w:ascii="Times New Roman" w:hAnsi="Times New Roman" w:cs="Times New Roman"/>
          <w:sz w:val="28"/>
          <w:szCs w:val="28"/>
          <w:lang w:val="uk-UA"/>
        </w:rPr>
        <w:t xml:space="preserve"> необхідно</w:t>
      </w:r>
      <w:r w:rsidR="007F1B26">
        <w:rPr>
          <w:rFonts w:ascii="Times New Roman" w:hAnsi="Times New Roman" w:cs="Times New Roman"/>
          <w:sz w:val="28"/>
          <w:szCs w:val="28"/>
          <w:lang w:val="uk-UA"/>
        </w:rPr>
        <w:t xml:space="preserve"> змінити тиск і витрати газу</w:t>
      </w:r>
      <w:r w:rsidR="00141A65">
        <w:rPr>
          <w:rFonts w:ascii="Times New Roman" w:hAnsi="Times New Roman" w:cs="Times New Roman"/>
          <w:sz w:val="28"/>
          <w:szCs w:val="28"/>
          <w:lang w:val="uk-UA"/>
        </w:rPr>
        <w:t xml:space="preserve"> перед пальником, а також виконати </w:t>
      </w:r>
      <w:r w:rsidR="00181C4E">
        <w:rPr>
          <w:rFonts w:ascii="Times New Roman" w:hAnsi="Times New Roman" w:cs="Times New Roman"/>
          <w:sz w:val="28"/>
          <w:szCs w:val="28"/>
          <w:lang w:val="uk-UA"/>
        </w:rPr>
        <w:t xml:space="preserve">переналагоджування </w:t>
      </w:r>
      <w:r>
        <w:rPr>
          <w:rFonts w:ascii="Times New Roman" w:hAnsi="Times New Roman" w:cs="Times New Roman"/>
          <w:sz w:val="28"/>
          <w:szCs w:val="28"/>
          <w:lang w:val="uk-UA"/>
        </w:rPr>
        <w:t xml:space="preserve">режимних параметрів </w:t>
      </w:r>
      <w:r w:rsidR="00181C4E">
        <w:rPr>
          <w:rFonts w:ascii="Times New Roman" w:hAnsi="Times New Roman" w:cs="Times New Roman"/>
          <w:sz w:val="28"/>
          <w:szCs w:val="28"/>
          <w:lang w:val="uk-UA"/>
        </w:rPr>
        <w:t xml:space="preserve">роботи </w:t>
      </w:r>
      <w:r w:rsidR="00181C4E">
        <w:rPr>
          <w:rFonts w:ascii="Times New Roman" w:hAnsi="Times New Roman" w:cs="Times New Roman"/>
          <w:sz w:val="28"/>
          <w:szCs w:val="28"/>
          <w:lang w:val="uk-UA"/>
        </w:rPr>
        <w:lastRenderedPageBreak/>
        <w:t>газоспалювального обладнання</w:t>
      </w:r>
      <w:r w:rsidR="007F1B26">
        <w:rPr>
          <w:rFonts w:ascii="Times New Roman" w:hAnsi="Times New Roman" w:cs="Times New Roman"/>
          <w:sz w:val="28"/>
          <w:szCs w:val="28"/>
          <w:lang w:val="uk-UA"/>
        </w:rPr>
        <w:t xml:space="preserve"> для забезпечення необхідного співвідношення « </w:t>
      </w:r>
      <w:r w:rsidR="002F7676">
        <w:rPr>
          <w:rFonts w:ascii="Times New Roman" w:hAnsi="Times New Roman" w:cs="Times New Roman"/>
          <w:sz w:val="28"/>
          <w:szCs w:val="28"/>
          <w:lang w:val="uk-UA"/>
        </w:rPr>
        <w:t>«</w:t>
      </w:r>
      <w:r w:rsidR="007F1B26">
        <w:rPr>
          <w:rFonts w:ascii="Times New Roman" w:hAnsi="Times New Roman" w:cs="Times New Roman"/>
          <w:sz w:val="28"/>
          <w:szCs w:val="28"/>
          <w:lang w:val="uk-UA"/>
        </w:rPr>
        <w:t>газ-повітря».</w:t>
      </w:r>
    </w:p>
    <w:p w:rsidR="007F1B26" w:rsidRDefault="00141A65" w:rsidP="00AC7B84">
      <w:pPr>
        <w:shd w:val="clear" w:color="auto" w:fill="DBE5F1" w:themeFill="accent1" w:themeFillTint="33"/>
        <w:spacing w:after="0"/>
        <w:ind w:left="-567" w:firstLine="425"/>
        <w:jc w:val="both"/>
        <w:rPr>
          <w:rFonts w:ascii="Times New Roman" w:hAnsi="Times New Roman" w:cs="Times New Roman"/>
          <w:sz w:val="28"/>
          <w:szCs w:val="28"/>
          <w:lang w:val="uk-UA"/>
        </w:rPr>
      </w:pPr>
      <w:r w:rsidRPr="00E036C9">
        <w:rPr>
          <w:rFonts w:ascii="Times New Roman" w:hAnsi="Times New Roman" w:cs="Times New Roman"/>
          <w:sz w:val="28"/>
          <w:szCs w:val="28"/>
          <w:shd w:val="clear" w:color="auto" w:fill="DBE5F1" w:themeFill="accent1" w:themeFillTint="33"/>
          <w:lang w:val="uk-UA"/>
        </w:rPr>
        <w:t>Котли Колві</w:t>
      </w:r>
      <w:r w:rsidR="007F1B26" w:rsidRPr="00E036C9">
        <w:rPr>
          <w:rFonts w:ascii="Times New Roman" w:hAnsi="Times New Roman" w:cs="Times New Roman"/>
          <w:sz w:val="28"/>
          <w:szCs w:val="28"/>
          <w:shd w:val="clear" w:color="auto" w:fill="DBE5F1" w:themeFill="accent1" w:themeFillTint="33"/>
          <w:lang w:val="uk-UA"/>
        </w:rPr>
        <w:t xml:space="preserve">, Eurother Technjlogy  для цього </w:t>
      </w:r>
      <w:r w:rsidR="00567A7E" w:rsidRPr="00E036C9">
        <w:rPr>
          <w:rFonts w:ascii="Times New Roman" w:hAnsi="Times New Roman" w:cs="Times New Roman"/>
          <w:sz w:val="28"/>
          <w:szCs w:val="28"/>
          <w:shd w:val="clear" w:color="auto" w:fill="DBE5F1" w:themeFill="accent1" w:themeFillTint="33"/>
          <w:lang w:val="uk-UA"/>
        </w:rPr>
        <w:t>обладнують дуттьовими і</w:t>
      </w:r>
      <w:r w:rsidR="002F7676">
        <w:rPr>
          <w:rFonts w:ascii="Times New Roman" w:hAnsi="Times New Roman" w:cs="Times New Roman"/>
          <w:sz w:val="28"/>
          <w:szCs w:val="28"/>
          <w:shd w:val="clear" w:color="auto" w:fill="DBE5F1" w:themeFill="accent1" w:themeFillTint="33"/>
          <w:lang w:val="uk-UA"/>
        </w:rPr>
        <w:t>нтелектуальними пальниками, у</w:t>
      </w:r>
      <w:r w:rsidR="007F1B26" w:rsidRPr="00E036C9">
        <w:rPr>
          <w:rFonts w:ascii="Times New Roman" w:hAnsi="Times New Roman" w:cs="Times New Roman"/>
          <w:sz w:val="28"/>
          <w:szCs w:val="28"/>
          <w:shd w:val="clear" w:color="auto" w:fill="DBE5F1" w:themeFill="accent1" w:themeFillTint="33"/>
          <w:lang w:val="uk-UA"/>
        </w:rPr>
        <w:t xml:space="preserve"> яких є можливість</w:t>
      </w:r>
      <w:r w:rsidR="002F7676">
        <w:rPr>
          <w:rFonts w:ascii="Times New Roman" w:hAnsi="Times New Roman" w:cs="Times New Roman"/>
          <w:sz w:val="28"/>
          <w:szCs w:val="28"/>
          <w:shd w:val="clear" w:color="auto" w:fill="DBE5F1" w:themeFill="accent1" w:themeFillTint="33"/>
          <w:lang w:val="uk-UA"/>
        </w:rPr>
        <w:t xml:space="preserve">  не складної</w:t>
      </w:r>
      <w:r w:rsidR="007F1B26" w:rsidRPr="00E036C9">
        <w:rPr>
          <w:rFonts w:ascii="Times New Roman" w:hAnsi="Times New Roman" w:cs="Times New Roman"/>
          <w:sz w:val="28"/>
          <w:szCs w:val="28"/>
          <w:shd w:val="clear" w:color="auto" w:fill="DBE5F1" w:themeFill="accent1" w:themeFillTint="33"/>
          <w:lang w:val="uk-UA"/>
        </w:rPr>
        <w:t xml:space="preserve"> </w:t>
      </w:r>
      <w:r w:rsidR="00567A7E" w:rsidRPr="00E036C9">
        <w:rPr>
          <w:rFonts w:ascii="Times New Roman" w:hAnsi="Times New Roman" w:cs="Times New Roman"/>
          <w:sz w:val="28"/>
          <w:szCs w:val="28"/>
          <w:shd w:val="clear" w:color="auto" w:fill="DBE5F1" w:themeFill="accent1" w:themeFillTint="33"/>
          <w:lang w:val="uk-UA"/>
        </w:rPr>
        <w:t>зміни тиску і витрат  горючого газу для забезпечення необхідної потужності пальника залежно від фізико-хімічних характеристик газу. Після переналаштування тиску і витрат газу</w:t>
      </w:r>
      <w:r w:rsidR="00567A7E">
        <w:rPr>
          <w:rFonts w:ascii="Times New Roman" w:hAnsi="Times New Roman" w:cs="Times New Roman"/>
          <w:sz w:val="28"/>
          <w:szCs w:val="28"/>
          <w:lang w:val="uk-UA"/>
        </w:rPr>
        <w:t xml:space="preserve">  система автоматики пальника автоматично переналаштовує режимні параметри його роботи і забезп</w:t>
      </w:r>
      <w:r w:rsidR="002F7676">
        <w:rPr>
          <w:rFonts w:ascii="Times New Roman" w:hAnsi="Times New Roman" w:cs="Times New Roman"/>
          <w:sz w:val="28"/>
          <w:szCs w:val="28"/>
          <w:lang w:val="uk-UA"/>
        </w:rPr>
        <w:t>ечує оптимальне співвідношння «</w:t>
      </w:r>
      <w:r w:rsidR="00567A7E">
        <w:rPr>
          <w:rFonts w:ascii="Times New Roman" w:hAnsi="Times New Roman" w:cs="Times New Roman"/>
          <w:sz w:val="28"/>
          <w:szCs w:val="28"/>
          <w:lang w:val="uk-UA"/>
        </w:rPr>
        <w:t>газ-повітря» залежно від параметрів</w:t>
      </w:r>
      <w:r w:rsidR="002F7676">
        <w:rPr>
          <w:rFonts w:ascii="Times New Roman" w:hAnsi="Times New Roman" w:cs="Times New Roman"/>
          <w:sz w:val="28"/>
          <w:szCs w:val="28"/>
          <w:lang w:val="uk-UA"/>
        </w:rPr>
        <w:t xml:space="preserve"> дуттьового повітря. Отже,</w:t>
      </w:r>
      <w:r w:rsidR="00567A7E">
        <w:rPr>
          <w:rFonts w:ascii="Times New Roman" w:hAnsi="Times New Roman" w:cs="Times New Roman"/>
          <w:sz w:val="28"/>
          <w:szCs w:val="28"/>
          <w:lang w:val="uk-UA"/>
        </w:rPr>
        <w:t xml:space="preserve"> пальник </w:t>
      </w:r>
      <w:r>
        <w:rPr>
          <w:rFonts w:ascii="Times New Roman" w:hAnsi="Times New Roman" w:cs="Times New Roman"/>
          <w:sz w:val="28"/>
          <w:szCs w:val="28"/>
          <w:lang w:val="uk-UA"/>
        </w:rPr>
        <w:t xml:space="preserve">уможливлює </w:t>
      </w:r>
      <w:r w:rsidR="00567A7E">
        <w:rPr>
          <w:rFonts w:ascii="Times New Roman" w:hAnsi="Times New Roman" w:cs="Times New Roman"/>
          <w:sz w:val="28"/>
          <w:szCs w:val="28"/>
          <w:lang w:val="uk-UA"/>
        </w:rPr>
        <w:t xml:space="preserve"> ефек</w:t>
      </w:r>
      <w:r>
        <w:rPr>
          <w:rFonts w:ascii="Times New Roman" w:hAnsi="Times New Roman" w:cs="Times New Roman"/>
          <w:sz w:val="28"/>
          <w:szCs w:val="28"/>
          <w:lang w:val="uk-UA"/>
        </w:rPr>
        <w:t>тивне</w:t>
      </w:r>
      <w:r w:rsidR="00567A7E">
        <w:rPr>
          <w:rFonts w:ascii="Times New Roman" w:hAnsi="Times New Roman" w:cs="Times New Roman"/>
          <w:sz w:val="28"/>
          <w:szCs w:val="28"/>
          <w:lang w:val="uk-UA"/>
        </w:rPr>
        <w:t xml:space="preserve"> спалювання різних за  характеристиками горючих газів.</w:t>
      </w:r>
    </w:p>
    <w:p w:rsidR="00567A7E" w:rsidRDefault="00567A7E" w:rsidP="00AC7B84">
      <w:pPr>
        <w:shd w:val="clear" w:color="auto" w:fill="DBE5F1" w:themeFill="accent1" w:themeFillTint="33"/>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Переналаштування </w:t>
      </w:r>
      <w:r w:rsidR="000F68EF">
        <w:rPr>
          <w:rFonts w:ascii="Times New Roman" w:hAnsi="Times New Roman" w:cs="Times New Roman"/>
          <w:sz w:val="28"/>
          <w:szCs w:val="28"/>
          <w:lang w:val="uk-UA"/>
        </w:rPr>
        <w:t>витратних характеристик газу виконується шляхом  простого регулювання площі газових отворів у вогневому насадку (</w:t>
      </w:r>
      <w:r w:rsidR="00F30CF2" w:rsidRPr="00F30CF2">
        <w:rPr>
          <w:rFonts w:ascii="Times New Roman" w:hAnsi="Times New Roman" w:cs="Times New Roman"/>
          <w:sz w:val="28"/>
          <w:szCs w:val="28"/>
        </w:rPr>
        <w:t xml:space="preserve"> в </w:t>
      </w:r>
      <w:r w:rsidR="000F68EF">
        <w:rPr>
          <w:rFonts w:ascii="Times New Roman" w:hAnsi="Times New Roman" w:cs="Times New Roman"/>
          <w:sz w:val="28"/>
          <w:szCs w:val="28"/>
          <w:lang w:val="uk-UA"/>
        </w:rPr>
        <w:t>«голові згорання») пальника</w:t>
      </w:r>
      <w:r w:rsidR="00141A65">
        <w:rPr>
          <w:rFonts w:ascii="Times New Roman" w:hAnsi="Times New Roman" w:cs="Times New Roman"/>
          <w:sz w:val="28"/>
          <w:szCs w:val="28"/>
          <w:lang w:val="uk-UA"/>
        </w:rPr>
        <w:t>,</w:t>
      </w:r>
      <w:r w:rsidR="000F68EF">
        <w:rPr>
          <w:rFonts w:ascii="Times New Roman" w:hAnsi="Times New Roman" w:cs="Times New Roman"/>
          <w:sz w:val="28"/>
          <w:szCs w:val="28"/>
          <w:lang w:val="uk-UA"/>
        </w:rPr>
        <w:t xml:space="preserve"> залежно від теплоти згорання і густини горючого газу.</w:t>
      </w:r>
    </w:p>
    <w:p w:rsidR="000F68EF" w:rsidRPr="007F1B26" w:rsidRDefault="000F68EF" w:rsidP="00AC7B84">
      <w:pPr>
        <w:shd w:val="clear" w:color="auto" w:fill="DBE5F1" w:themeFill="accent1" w:themeFillTint="33"/>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величини нового необхідного тиску газу перед пальником для його адаптації до іншого </w:t>
      </w:r>
      <w:r w:rsidR="002F7676">
        <w:rPr>
          <w:rFonts w:ascii="Times New Roman" w:hAnsi="Times New Roman" w:cs="Times New Roman"/>
          <w:sz w:val="28"/>
          <w:szCs w:val="28"/>
          <w:lang w:val="uk-UA"/>
        </w:rPr>
        <w:t>горючого газу виконується відповідно залежності, що</w:t>
      </w:r>
      <w:r>
        <w:rPr>
          <w:rFonts w:ascii="Times New Roman" w:hAnsi="Times New Roman" w:cs="Times New Roman"/>
          <w:sz w:val="28"/>
          <w:szCs w:val="28"/>
          <w:lang w:val="uk-UA"/>
        </w:rPr>
        <w:t xml:space="preserve"> випливає із формули для визначення розширеного критерія Воббе</w:t>
      </w:r>
      <w:r w:rsidR="00141A65">
        <w:rPr>
          <w:rFonts w:ascii="Times New Roman" w:hAnsi="Times New Roman" w:cs="Times New Roman"/>
          <w:sz w:val="28"/>
          <w:szCs w:val="28"/>
          <w:lang w:val="uk-UA"/>
        </w:rPr>
        <w:t>:</w:t>
      </w:r>
    </w:p>
    <w:p w:rsidR="00270A64" w:rsidRDefault="004B5FE8"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5.05pt;margin-top:3.8pt;width:138.75pt;height:61.2pt;z-index:251658240">
            <v:imagedata r:id="rId9" o:title=""/>
            <w10:wrap type="square" side="right"/>
          </v:shape>
          <o:OLEObject Type="Embed" ProgID="Equation.DSMT4" ShapeID="_x0000_s1026" DrawAspect="Content" ObjectID="_1802929801" r:id="rId10"/>
        </w:pict>
      </w:r>
    </w:p>
    <w:p w:rsidR="00270A64" w:rsidRDefault="00270A64" w:rsidP="00C375F1">
      <w:pPr>
        <w:spacing w:after="0"/>
        <w:ind w:left="-567" w:firstLine="425"/>
        <w:jc w:val="both"/>
        <w:rPr>
          <w:rFonts w:ascii="Times New Roman" w:hAnsi="Times New Roman" w:cs="Times New Roman"/>
          <w:sz w:val="28"/>
          <w:szCs w:val="28"/>
          <w:lang w:val="uk-UA"/>
        </w:rPr>
      </w:pPr>
    </w:p>
    <w:p w:rsidR="00270A64" w:rsidRDefault="00270A64" w:rsidP="00C375F1">
      <w:pPr>
        <w:spacing w:after="0"/>
        <w:ind w:left="-567" w:firstLine="425"/>
        <w:jc w:val="both"/>
        <w:rPr>
          <w:rFonts w:ascii="Times New Roman" w:hAnsi="Times New Roman" w:cs="Times New Roman"/>
          <w:sz w:val="28"/>
          <w:szCs w:val="28"/>
          <w:lang w:val="uk-UA"/>
        </w:rPr>
      </w:pPr>
    </w:p>
    <w:p w:rsidR="00270A64" w:rsidRDefault="00270A64" w:rsidP="00C375F1">
      <w:pPr>
        <w:spacing w:after="0"/>
        <w:ind w:left="-567" w:firstLine="425"/>
        <w:jc w:val="both"/>
        <w:rPr>
          <w:rFonts w:ascii="Times New Roman" w:hAnsi="Times New Roman" w:cs="Times New Roman"/>
          <w:sz w:val="28"/>
          <w:szCs w:val="28"/>
          <w:lang w:val="uk-UA"/>
        </w:rPr>
      </w:pPr>
    </w:p>
    <w:p w:rsidR="00141A65" w:rsidRDefault="00141A65" w:rsidP="00141A65">
      <w:pPr>
        <w:ind w:firstLine="567"/>
        <w:jc w:val="both"/>
        <w:rPr>
          <w:rFonts w:ascii="Times New Roman" w:hAnsi="Times New Roman" w:cs="Times New Roman"/>
          <w:sz w:val="28"/>
          <w:szCs w:val="28"/>
          <w:lang w:val="uk-UA"/>
        </w:rPr>
      </w:pPr>
      <w:r w:rsidRPr="00141A65">
        <w:rPr>
          <w:rFonts w:ascii="Times New Roman" w:hAnsi="Times New Roman" w:cs="Times New Roman"/>
          <w:sz w:val="28"/>
          <w:szCs w:val="28"/>
        </w:rPr>
        <w:t xml:space="preserve">де </w:t>
      </w:r>
      <w:r w:rsidRPr="00141A65">
        <w:rPr>
          <w:rFonts w:ascii="Times New Roman" w:hAnsi="Times New Roman" w:cs="Times New Roman"/>
          <w:position w:val="-30"/>
          <w:sz w:val="28"/>
          <w:szCs w:val="28"/>
        </w:rPr>
        <w:object w:dxaOrig="1939" w:dyaOrig="660">
          <v:shape id="_x0000_i1025" type="#_x0000_t75" style="width:96.9pt;height:33.25pt" o:ole="">
            <v:imagedata r:id="rId11" o:title=""/>
          </v:shape>
          <o:OLEObject Type="Embed" ProgID="Equation.3" ShapeID="_x0000_i1025" DrawAspect="Content" ObjectID="_1802929796" r:id="rId12"/>
        </w:object>
      </w:r>
      <w:r w:rsidRPr="00141A65">
        <w:rPr>
          <w:rFonts w:ascii="Times New Roman" w:hAnsi="Times New Roman" w:cs="Times New Roman"/>
          <w:sz w:val="28"/>
          <w:szCs w:val="28"/>
        </w:rPr>
        <w:t xml:space="preserve"> – тиск, густина і теплота згорання відповідно для</w:t>
      </w:r>
      <w:r>
        <w:rPr>
          <w:rFonts w:ascii="Times New Roman" w:hAnsi="Times New Roman" w:cs="Times New Roman"/>
          <w:sz w:val="28"/>
          <w:szCs w:val="28"/>
          <w:lang w:val="uk-UA"/>
        </w:rPr>
        <w:t xml:space="preserve"> групи</w:t>
      </w:r>
      <w:r w:rsidRPr="00141A65">
        <w:rPr>
          <w:rFonts w:ascii="Times New Roman" w:hAnsi="Times New Roman" w:cs="Times New Roman"/>
          <w:sz w:val="28"/>
          <w:szCs w:val="28"/>
        </w:rPr>
        <w:t xml:space="preserve"> </w:t>
      </w:r>
      <w:r>
        <w:rPr>
          <w:rFonts w:ascii="Times New Roman" w:hAnsi="Times New Roman" w:cs="Times New Roman"/>
          <w:sz w:val="28"/>
          <w:szCs w:val="28"/>
        </w:rPr>
        <w:t>горючого газу, для якого бу</w:t>
      </w:r>
      <w:r>
        <w:rPr>
          <w:rFonts w:ascii="Times New Roman" w:hAnsi="Times New Roman" w:cs="Times New Roman"/>
          <w:sz w:val="28"/>
          <w:szCs w:val="28"/>
          <w:lang w:val="uk-UA"/>
        </w:rPr>
        <w:t>ло виготовлено пальник (згідно</w:t>
      </w:r>
      <w:r w:rsidR="002F7676">
        <w:rPr>
          <w:rFonts w:ascii="Times New Roman" w:hAnsi="Times New Roman" w:cs="Times New Roman"/>
          <w:sz w:val="28"/>
          <w:szCs w:val="28"/>
          <w:lang w:val="uk-UA"/>
        </w:rPr>
        <w:t xml:space="preserve"> з його паспортними даними</w:t>
      </w:r>
      <w:r>
        <w:rPr>
          <w:rFonts w:ascii="Times New Roman" w:hAnsi="Times New Roman" w:cs="Times New Roman"/>
          <w:sz w:val="28"/>
          <w:szCs w:val="28"/>
          <w:lang w:val="uk-UA"/>
        </w:rPr>
        <w:t xml:space="preserve">)- наприклад  газу групи Н; </w:t>
      </w:r>
    </w:p>
    <w:p w:rsidR="00141A65" w:rsidRDefault="00E036C9" w:rsidP="00141A65">
      <w:pPr>
        <w:ind w:firstLine="567"/>
        <w:jc w:val="both"/>
        <w:rPr>
          <w:rFonts w:ascii="Times New Roman" w:hAnsi="Times New Roman" w:cs="Times New Roman"/>
          <w:sz w:val="28"/>
          <w:szCs w:val="28"/>
          <w:lang w:val="uk-UA"/>
        </w:rPr>
      </w:pPr>
      <w:r w:rsidRPr="00BF1A53">
        <w:rPr>
          <w:rFonts w:ascii="Times New Roman" w:hAnsi="Times New Roman" w:cs="Times New Roman"/>
          <w:position w:val="-12"/>
          <w:sz w:val="28"/>
          <w:szCs w:val="28"/>
        </w:rPr>
        <w:object w:dxaOrig="1380" w:dyaOrig="380">
          <v:shape id="_x0000_i1026" type="#_x0000_t75" style="width:89.3pt;height:24.25pt" o:ole="">
            <v:imagedata r:id="rId13" o:title=""/>
          </v:shape>
          <o:OLEObject Type="Embed" ProgID="Equation.DSMT4" ShapeID="_x0000_i1026" DrawAspect="Content" ObjectID="_1802929797" r:id="rId14"/>
        </w:object>
      </w:r>
      <w:r w:rsidR="00141A65" w:rsidRPr="00BF1A53">
        <w:rPr>
          <w:rFonts w:ascii="Times New Roman" w:hAnsi="Times New Roman" w:cs="Times New Roman"/>
          <w:sz w:val="28"/>
          <w:szCs w:val="28"/>
          <w:lang w:val="uk-UA"/>
        </w:rPr>
        <w:t xml:space="preserve"> – тиск, густина і теплота згорання горючого газу</w:t>
      </w:r>
      <w:r w:rsidR="00BF1A53">
        <w:rPr>
          <w:rFonts w:ascii="Times New Roman" w:hAnsi="Times New Roman" w:cs="Times New Roman"/>
          <w:sz w:val="28"/>
          <w:szCs w:val="28"/>
          <w:lang w:val="uk-UA"/>
        </w:rPr>
        <w:t>- замінника</w:t>
      </w:r>
      <w:r w:rsidR="00141A65" w:rsidRPr="00141A65">
        <w:rPr>
          <w:rFonts w:ascii="Times New Roman" w:hAnsi="Times New Roman" w:cs="Times New Roman"/>
          <w:sz w:val="28"/>
          <w:szCs w:val="28"/>
          <w:lang w:val="uk-UA"/>
        </w:rPr>
        <w:t>,</w:t>
      </w:r>
      <w:r w:rsidR="00141A65" w:rsidRPr="00BF1A53">
        <w:rPr>
          <w:rFonts w:ascii="Times New Roman" w:hAnsi="Times New Roman" w:cs="Times New Roman"/>
          <w:sz w:val="28"/>
          <w:szCs w:val="28"/>
          <w:lang w:val="uk-UA"/>
        </w:rPr>
        <w:t xml:space="preserve"> </w:t>
      </w:r>
      <w:r w:rsidR="00141A65">
        <w:rPr>
          <w:rFonts w:ascii="Times New Roman" w:hAnsi="Times New Roman" w:cs="Times New Roman"/>
          <w:sz w:val="28"/>
          <w:szCs w:val="28"/>
          <w:lang w:val="uk-UA"/>
        </w:rPr>
        <w:t>який</w:t>
      </w:r>
      <w:r w:rsidR="00BF1A53">
        <w:rPr>
          <w:rFonts w:ascii="Times New Roman" w:hAnsi="Times New Roman" w:cs="Times New Roman"/>
          <w:sz w:val="28"/>
          <w:szCs w:val="28"/>
          <w:lang w:val="uk-UA"/>
        </w:rPr>
        <w:t xml:space="preserve"> </w:t>
      </w:r>
      <w:r w:rsidR="00141A65">
        <w:rPr>
          <w:rFonts w:ascii="Times New Roman" w:hAnsi="Times New Roman" w:cs="Times New Roman"/>
          <w:sz w:val="28"/>
          <w:szCs w:val="28"/>
          <w:lang w:val="uk-UA"/>
        </w:rPr>
        <w:t xml:space="preserve">відрізняється від паспортних даних пальника і в дійсності подається до нього (згідно </w:t>
      </w:r>
      <w:r w:rsidR="002F7676">
        <w:rPr>
          <w:rFonts w:ascii="Times New Roman" w:hAnsi="Times New Roman" w:cs="Times New Roman"/>
          <w:sz w:val="28"/>
          <w:szCs w:val="28"/>
          <w:lang w:val="uk-UA"/>
        </w:rPr>
        <w:t xml:space="preserve"> з паспортом</w:t>
      </w:r>
      <w:r w:rsidR="00141A65">
        <w:rPr>
          <w:rFonts w:ascii="Times New Roman" w:hAnsi="Times New Roman" w:cs="Times New Roman"/>
          <w:sz w:val="28"/>
          <w:szCs w:val="28"/>
          <w:lang w:val="uk-UA"/>
        </w:rPr>
        <w:t xml:space="preserve"> якості газу</w:t>
      </w:r>
      <w:r w:rsidR="00BF1A53">
        <w:rPr>
          <w:rFonts w:ascii="Times New Roman" w:hAnsi="Times New Roman" w:cs="Times New Roman"/>
          <w:sz w:val="28"/>
          <w:szCs w:val="28"/>
          <w:lang w:val="uk-UA"/>
        </w:rPr>
        <w:t>-замінника</w:t>
      </w:r>
      <w:r w:rsidR="00141A65">
        <w:rPr>
          <w:rFonts w:ascii="Times New Roman" w:hAnsi="Times New Roman" w:cs="Times New Roman"/>
          <w:sz w:val="28"/>
          <w:szCs w:val="28"/>
          <w:lang w:val="uk-UA"/>
        </w:rPr>
        <w:t xml:space="preserve">).  </w:t>
      </w:r>
    </w:p>
    <w:p w:rsidR="00141A65" w:rsidRDefault="00141A65" w:rsidP="00141A65">
      <w:pPr>
        <w:ind w:firstLine="567"/>
        <w:jc w:val="both"/>
        <w:rPr>
          <w:sz w:val="28"/>
          <w:szCs w:val="28"/>
        </w:rPr>
      </w:pPr>
      <w:r w:rsidRPr="00141A65">
        <w:rPr>
          <w:rFonts w:ascii="Times New Roman" w:hAnsi="Times New Roman" w:cs="Times New Roman"/>
          <w:sz w:val="28"/>
          <w:szCs w:val="28"/>
        </w:rPr>
        <w:t>Можливість взаємозамін</w:t>
      </w:r>
      <w:r w:rsidRPr="00141A65">
        <w:rPr>
          <w:rFonts w:ascii="Times New Roman" w:hAnsi="Times New Roman" w:cs="Times New Roman"/>
          <w:sz w:val="28"/>
          <w:szCs w:val="28"/>
          <w:lang w:val="uk-UA"/>
        </w:rPr>
        <w:t>ності</w:t>
      </w:r>
      <w:r w:rsidRPr="00141A65">
        <w:rPr>
          <w:rFonts w:ascii="Times New Roman" w:hAnsi="Times New Roman" w:cs="Times New Roman"/>
          <w:sz w:val="28"/>
          <w:szCs w:val="28"/>
        </w:rPr>
        <w:t xml:space="preserve"> газу при зміні його тиску перед пальником перевіряється </w:t>
      </w:r>
      <w:r w:rsidRPr="00141A65">
        <w:rPr>
          <w:rFonts w:ascii="Times New Roman" w:hAnsi="Times New Roman" w:cs="Times New Roman"/>
          <w:sz w:val="28"/>
          <w:szCs w:val="28"/>
          <w:lang w:val="uk-UA"/>
        </w:rPr>
        <w:t>за</w:t>
      </w:r>
      <w:r w:rsidRPr="00141A65">
        <w:rPr>
          <w:rFonts w:ascii="Times New Roman" w:hAnsi="Times New Roman" w:cs="Times New Roman"/>
          <w:sz w:val="28"/>
          <w:szCs w:val="28"/>
        </w:rPr>
        <w:t xml:space="preserve"> рівн</w:t>
      </w:r>
      <w:r w:rsidRPr="00141A65">
        <w:rPr>
          <w:rFonts w:ascii="Times New Roman" w:hAnsi="Times New Roman" w:cs="Times New Roman"/>
          <w:sz w:val="28"/>
          <w:szCs w:val="28"/>
          <w:lang w:val="uk-UA"/>
        </w:rPr>
        <w:t>і</w:t>
      </w:r>
      <w:r w:rsidRPr="00141A65">
        <w:rPr>
          <w:rFonts w:ascii="Times New Roman" w:hAnsi="Times New Roman" w:cs="Times New Roman"/>
          <w:sz w:val="28"/>
          <w:szCs w:val="28"/>
        </w:rPr>
        <w:t>ст</w:t>
      </w:r>
      <w:r w:rsidRPr="00141A65">
        <w:rPr>
          <w:rFonts w:ascii="Times New Roman" w:hAnsi="Times New Roman" w:cs="Times New Roman"/>
          <w:sz w:val="28"/>
          <w:szCs w:val="28"/>
          <w:lang w:val="uk-UA"/>
        </w:rPr>
        <w:t>ю</w:t>
      </w:r>
      <w:r w:rsidRPr="00141A65">
        <w:rPr>
          <w:rFonts w:ascii="Times New Roman" w:hAnsi="Times New Roman" w:cs="Times New Roman"/>
          <w:sz w:val="28"/>
          <w:szCs w:val="28"/>
        </w:rPr>
        <w:t xml:space="preserve"> </w:t>
      </w:r>
      <w:r w:rsidRPr="00141A65">
        <w:rPr>
          <w:rFonts w:ascii="Times New Roman" w:hAnsi="Times New Roman" w:cs="Times New Roman"/>
          <w:b/>
          <w:sz w:val="28"/>
          <w:szCs w:val="28"/>
        </w:rPr>
        <w:t>розширених чисел Воббе</w:t>
      </w:r>
      <w:r w:rsidRPr="00141A65">
        <w:rPr>
          <w:rFonts w:ascii="Times New Roman" w:hAnsi="Times New Roman" w:cs="Times New Roman"/>
          <w:sz w:val="28"/>
          <w:szCs w:val="28"/>
        </w:rPr>
        <w:t>, які в</w:t>
      </w:r>
      <w:r w:rsidRPr="00141A65">
        <w:rPr>
          <w:rFonts w:ascii="Times New Roman" w:hAnsi="Times New Roman" w:cs="Times New Roman"/>
          <w:sz w:val="28"/>
          <w:szCs w:val="28"/>
          <w:lang w:val="uk-UA"/>
        </w:rPr>
        <w:t>становлюються</w:t>
      </w:r>
      <w:r w:rsidRPr="00141A65">
        <w:rPr>
          <w:rFonts w:ascii="Times New Roman" w:hAnsi="Times New Roman" w:cs="Times New Roman"/>
          <w:sz w:val="28"/>
          <w:szCs w:val="28"/>
        </w:rPr>
        <w:t xml:space="preserve"> за залежностями:</w:t>
      </w:r>
    </w:p>
    <w:p w:rsidR="00141A65" w:rsidRDefault="00141A65" w:rsidP="00141A65">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55"/>
        </w:tabs>
        <w:ind w:firstLine="567"/>
        <w:rPr>
          <w:lang w:val="uk-UA"/>
        </w:rPr>
      </w:pPr>
      <w:r>
        <w:rPr>
          <w:b/>
          <w:sz w:val="28"/>
          <w:szCs w:val="28"/>
        </w:rPr>
        <w:tab/>
      </w:r>
      <w:r>
        <w:rPr>
          <w:b/>
          <w:sz w:val="28"/>
          <w:szCs w:val="28"/>
        </w:rPr>
        <w:tab/>
      </w:r>
      <w:r>
        <w:rPr>
          <w:b/>
          <w:sz w:val="28"/>
          <w:szCs w:val="28"/>
        </w:rPr>
        <w:tab/>
      </w:r>
      <w:r w:rsidRPr="00866BA1">
        <w:rPr>
          <w:b/>
          <w:position w:val="-34"/>
          <w:sz w:val="28"/>
          <w:szCs w:val="28"/>
        </w:rPr>
        <w:object w:dxaOrig="2000" w:dyaOrig="780">
          <v:shape id="_x0000_i1027" type="#_x0000_t75" style="width:132.25pt;height:51.25pt" o:ole="">
            <v:imagedata r:id="rId15" o:title=""/>
          </v:shape>
          <o:OLEObject Type="Embed" ProgID="Equation.DSMT4" ShapeID="_x0000_i1027" DrawAspect="Content" ObjectID="_1802929798" r:id="rId16"/>
        </w:object>
      </w:r>
      <w:r>
        <w:rPr>
          <w:b/>
          <w:sz w:val="28"/>
          <w:szCs w:val="28"/>
          <w:lang w:val="uk-UA"/>
        </w:rPr>
        <w:tab/>
      </w:r>
      <w:r>
        <w:rPr>
          <w:b/>
          <w:sz w:val="28"/>
          <w:szCs w:val="28"/>
          <w:lang w:val="uk-UA"/>
        </w:rPr>
        <w:tab/>
      </w:r>
      <w:r w:rsidRPr="00866BA1">
        <w:rPr>
          <w:position w:val="-34"/>
        </w:rPr>
        <w:object w:dxaOrig="1880" w:dyaOrig="780">
          <v:shape id="_x0000_i1028" type="#_x0000_t75" style="width:120.45pt;height:49.85pt" o:ole="">
            <v:imagedata r:id="rId17" o:title=""/>
          </v:shape>
          <o:OLEObject Type="Embed" ProgID="Equation.DSMT4" ShapeID="_x0000_i1028" DrawAspect="Content" ObjectID="_1802929799" r:id="rId18"/>
        </w:object>
      </w:r>
      <w:r>
        <w:rPr>
          <w:lang w:val="uk-UA"/>
        </w:rPr>
        <w:t>.</w:t>
      </w:r>
    </w:p>
    <w:p w:rsidR="00141A65" w:rsidRPr="00BF1A53" w:rsidRDefault="00BF1A53" w:rsidP="00BF1A53">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55"/>
        </w:tabs>
        <w:ind w:firstLine="567"/>
        <w:jc w:val="both"/>
        <w:rPr>
          <w:rFonts w:ascii="Times New Roman" w:hAnsi="Times New Roman" w:cs="Times New Roman"/>
          <w:sz w:val="28"/>
          <w:szCs w:val="28"/>
          <w:lang w:val="uk-UA"/>
        </w:rPr>
      </w:pPr>
      <w:r w:rsidRPr="00BF1A53">
        <w:rPr>
          <w:rFonts w:ascii="Times New Roman" w:hAnsi="Times New Roman" w:cs="Times New Roman"/>
          <w:sz w:val="28"/>
          <w:szCs w:val="28"/>
          <w:lang w:val="uk-UA"/>
        </w:rPr>
        <w:t xml:space="preserve">Ефективне спалювання газів і забезпечення необхідної теплової потужності агрегату можна вважати можливим за умови тотожності розширених індексів Воббе </w:t>
      </w:r>
      <w:r w:rsidR="002F7676">
        <w:rPr>
          <w:rFonts w:ascii="Times New Roman" w:hAnsi="Times New Roman" w:cs="Times New Roman"/>
          <w:sz w:val="28"/>
          <w:szCs w:val="28"/>
          <w:lang w:val="uk-UA"/>
        </w:rPr>
        <w:t>на паспортному виді газу і газі–замінник</w:t>
      </w:r>
      <w:r w:rsidRPr="00BF1A53">
        <w:rPr>
          <w:rFonts w:ascii="Times New Roman" w:hAnsi="Times New Roman" w:cs="Times New Roman"/>
          <w:sz w:val="28"/>
          <w:szCs w:val="28"/>
          <w:lang w:val="uk-UA"/>
        </w:rPr>
        <w:t>.:</w:t>
      </w:r>
    </w:p>
    <w:p w:rsidR="00141A65" w:rsidRPr="00900C43" w:rsidRDefault="00141A65" w:rsidP="00141A65">
      <w:pPr>
        <w:ind w:firstLine="567"/>
        <w:jc w:val="center"/>
        <w:rPr>
          <w:b/>
          <w:sz w:val="28"/>
          <w:szCs w:val="28"/>
          <w:lang w:val="uk-UA"/>
        </w:rPr>
      </w:pPr>
      <w:r w:rsidRPr="00866BA1">
        <w:rPr>
          <w:b/>
          <w:position w:val="-16"/>
          <w:sz w:val="28"/>
          <w:szCs w:val="28"/>
        </w:rPr>
        <w:object w:dxaOrig="2880" w:dyaOrig="460">
          <v:shape id="_x0000_i1029" type="#_x0000_t75" style="width:169.6pt;height:29.75pt" o:ole="">
            <v:imagedata r:id="rId19" o:title=""/>
          </v:shape>
          <o:OLEObject Type="Embed" ProgID="Equation.DSMT4" ShapeID="_x0000_i1029" DrawAspect="Content" ObjectID="_1802929800" r:id="rId20"/>
        </w:object>
      </w:r>
      <w:r>
        <w:rPr>
          <w:b/>
          <w:sz w:val="28"/>
          <w:szCs w:val="28"/>
          <w:lang w:val="uk-UA"/>
        </w:rPr>
        <w:t xml:space="preserve">                          </w:t>
      </w:r>
    </w:p>
    <w:p w:rsidR="00C24989" w:rsidRDefault="00767BE8" w:rsidP="00C375F1">
      <w:pPr>
        <w:spacing w:after="0"/>
        <w:ind w:left="-567" w:firstLine="425"/>
        <w:jc w:val="both"/>
        <w:rPr>
          <w:rFonts w:ascii="Times New Roman" w:hAnsi="Times New Roman" w:cs="Times New Roman"/>
          <w:sz w:val="28"/>
          <w:szCs w:val="28"/>
          <w:lang w:val="uk-UA"/>
        </w:rPr>
      </w:pPr>
      <w:r w:rsidRPr="00287C8C">
        <w:rPr>
          <w:rFonts w:ascii="Times New Roman" w:hAnsi="Times New Roman" w:cs="Times New Roman"/>
          <w:sz w:val="28"/>
          <w:szCs w:val="28"/>
          <w:lang w:val="uk-UA"/>
        </w:rPr>
        <w:t>У разі якщо базовий горючий газ, для якого</w:t>
      </w:r>
      <w:r w:rsidR="00A93894">
        <w:rPr>
          <w:rFonts w:ascii="Times New Roman" w:hAnsi="Times New Roman" w:cs="Times New Roman"/>
          <w:sz w:val="28"/>
          <w:szCs w:val="28"/>
          <w:lang w:val="uk-UA"/>
        </w:rPr>
        <w:t xml:space="preserve"> було</w:t>
      </w:r>
      <w:r w:rsidRPr="00287C8C">
        <w:rPr>
          <w:rFonts w:ascii="Times New Roman" w:hAnsi="Times New Roman" w:cs="Times New Roman"/>
          <w:sz w:val="28"/>
          <w:szCs w:val="28"/>
          <w:lang w:val="uk-UA"/>
        </w:rPr>
        <w:t xml:space="preserve"> зд</w:t>
      </w:r>
      <w:r>
        <w:rPr>
          <w:rFonts w:ascii="Times New Roman" w:hAnsi="Times New Roman" w:cs="Times New Roman"/>
          <w:sz w:val="28"/>
          <w:szCs w:val="28"/>
          <w:lang w:val="uk-UA"/>
        </w:rPr>
        <w:t>і</w:t>
      </w:r>
      <w:r w:rsidRPr="00287C8C">
        <w:rPr>
          <w:rFonts w:ascii="Times New Roman" w:hAnsi="Times New Roman" w:cs="Times New Roman"/>
          <w:sz w:val="28"/>
          <w:szCs w:val="28"/>
          <w:lang w:val="uk-UA"/>
        </w:rPr>
        <w:t>йсн</w:t>
      </w:r>
      <w:r w:rsidR="003F172F">
        <w:rPr>
          <w:rFonts w:ascii="Times New Roman" w:hAnsi="Times New Roman" w:cs="Times New Roman"/>
          <w:sz w:val="28"/>
          <w:szCs w:val="28"/>
          <w:lang w:val="uk-UA"/>
        </w:rPr>
        <w:t xml:space="preserve">ено </w:t>
      </w:r>
      <w:r w:rsidRPr="00287C8C">
        <w:rPr>
          <w:rFonts w:ascii="Times New Roman" w:hAnsi="Times New Roman" w:cs="Times New Roman"/>
          <w:sz w:val="28"/>
          <w:szCs w:val="28"/>
          <w:lang w:val="uk-UA"/>
        </w:rPr>
        <w:t>п</w:t>
      </w:r>
      <w:r>
        <w:rPr>
          <w:rFonts w:ascii="Times New Roman" w:hAnsi="Times New Roman" w:cs="Times New Roman"/>
          <w:sz w:val="28"/>
          <w:szCs w:val="28"/>
          <w:lang w:val="uk-UA"/>
        </w:rPr>
        <w:t>і</w:t>
      </w:r>
      <w:r w:rsidRPr="00287C8C">
        <w:rPr>
          <w:rFonts w:ascii="Times New Roman" w:hAnsi="Times New Roman" w:cs="Times New Roman"/>
          <w:sz w:val="28"/>
          <w:szCs w:val="28"/>
          <w:lang w:val="uk-UA"/>
        </w:rPr>
        <w:t>дб</w:t>
      </w:r>
      <w:r>
        <w:rPr>
          <w:rFonts w:ascii="Times New Roman" w:hAnsi="Times New Roman" w:cs="Times New Roman"/>
          <w:sz w:val="28"/>
          <w:szCs w:val="28"/>
          <w:lang w:val="uk-UA"/>
        </w:rPr>
        <w:t>і</w:t>
      </w:r>
      <w:r w:rsidRPr="00287C8C">
        <w:rPr>
          <w:rFonts w:ascii="Times New Roman" w:hAnsi="Times New Roman" w:cs="Times New Roman"/>
          <w:sz w:val="28"/>
          <w:szCs w:val="28"/>
          <w:lang w:val="uk-UA"/>
        </w:rPr>
        <w:t>р</w:t>
      </w:r>
      <w:r>
        <w:rPr>
          <w:rFonts w:ascii="Times New Roman" w:hAnsi="Times New Roman" w:cs="Times New Roman"/>
          <w:sz w:val="28"/>
          <w:szCs w:val="28"/>
          <w:lang w:val="uk-UA"/>
        </w:rPr>
        <w:t xml:space="preserve"> газоспалювального</w:t>
      </w:r>
      <w:r w:rsidRPr="00287C8C">
        <w:rPr>
          <w:rFonts w:ascii="Times New Roman" w:hAnsi="Times New Roman" w:cs="Times New Roman"/>
          <w:sz w:val="28"/>
          <w:szCs w:val="28"/>
          <w:lang w:val="uk-UA"/>
        </w:rPr>
        <w:t xml:space="preserve"> обладнання</w:t>
      </w:r>
      <w:r w:rsidR="00181C4E">
        <w:rPr>
          <w:rFonts w:ascii="Times New Roman" w:hAnsi="Times New Roman" w:cs="Times New Roman"/>
          <w:sz w:val="28"/>
          <w:szCs w:val="28"/>
          <w:lang w:val="uk-UA"/>
        </w:rPr>
        <w:t xml:space="preserve"> </w:t>
      </w:r>
      <w:r>
        <w:rPr>
          <w:rFonts w:ascii="Times New Roman" w:hAnsi="Times New Roman" w:cs="Times New Roman"/>
          <w:sz w:val="28"/>
          <w:szCs w:val="28"/>
          <w:lang w:val="uk-UA"/>
        </w:rPr>
        <w:t>і газ замінник, який на поточний стан подається</w:t>
      </w:r>
      <w:r w:rsidR="00A93894">
        <w:rPr>
          <w:rFonts w:ascii="Times New Roman" w:hAnsi="Times New Roman" w:cs="Times New Roman"/>
          <w:sz w:val="28"/>
          <w:szCs w:val="28"/>
          <w:lang w:val="uk-UA"/>
        </w:rPr>
        <w:t xml:space="preserve"> до</w:t>
      </w:r>
      <w:r>
        <w:rPr>
          <w:rFonts w:ascii="Times New Roman" w:hAnsi="Times New Roman" w:cs="Times New Roman"/>
          <w:sz w:val="28"/>
          <w:szCs w:val="28"/>
          <w:lang w:val="uk-UA"/>
        </w:rPr>
        <w:t xml:space="preserve"> пальників</w:t>
      </w:r>
      <w:r w:rsidR="00A93894">
        <w:rPr>
          <w:rFonts w:ascii="Times New Roman" w:hAnsi="Times New Roman" w:cs="Times New Roman"/>
          <w:sz w:val="28"/>
          <w:szCs w:val="28"/>
          <w:lang w:val="uk-UA"/>
        </w:rPr>
        <w:t xml:space="preserve">, </w:t>
      </w:r>
      <w:r w:rsidR="00BF1A53">
        <w:rPr>
          <w:rFonts w:ascii="Times New Roman" w:hAnsi="Times New Roman" w:cs="Times New Roman"/>
          <w:sz w:val="28"/>
          <w:szCs w:val="28"/>
          <w:lang w:val="uk-UA"/>
        </w:rPr>
        <w:t xml:space="preserve"> не відповідають умові (1), то</w:t>
      </w:r>
      <w:r w:rsidR="00A938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потрібно </w:t>
      </w:r>
      <w:r w:rsidR="00A93894">
        <w:rPr>
          <w:rFonts w:ascii="Times New Roman" w:hAnsi="Times New Roman" w:cs="Times New Roman"/>
          <w:sz w:val="28"/>
          <w:szCs w:val="28"/>
          <w:lang w:val="uk-UA"/>
        </w:rPr>
        <w:t xml:space="preserve">вносити </w:t>
      </w:r>
      <w:r>
        <w:rPr>
          <w:rFonts w:ascii="Times New Roman" w:hAnsi="Times New Roman" w:cs="Times New Roman"/>
          <w:sz w:val="28"/>
          <w:szCs w:val="28"/>
          <w:lang w:val="uk-UA"/>
        </w:rPr>
        <w:t>конструктивні зміни у газоспа</w:t>
      </w:r>
      <w:r w:rsidR="00A93894">
        <w:rPr>
          <w:rFonts w:ascii="Times New Roman" w:hAnsi="Times New Roman" w:cs="Times New Roman"/>
          <w:sz w:val="28"/>
          <w:szCs w:val="28"/>
          <w:lang w:val="uk-UA"/>
        </w:rPr>
        <w:t>лювальне обладнання, або здійснювати його заміну.</w:t>
      </w:r>
      <w:r w:rsidR="00AC7B84">
        <w:rPr>
          <w:rFonts w:ascii="Times New Roman" w:hAnsi="Times New Roman" w:cs="Times New Roman"/>
          <w:sz w:val="28"/>
          <w:szCs w:val="28"/>
          <w:lang w:val="uk-UA"/>
        </w:rPr>
        <w:t xml:space="preserve"> І використовувати газове обладнаня, котре випускається для тієї групи газів, які переважають у розподільних мережах за місцем використання газоспалювального обладнання.</w:t>
      </w:r>
    </w:p>
    <w:p w:rsidR="001D5902" w:rsidRDefault="00A93894"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На нормативному рівні</w:t>
      </w:r>
      <w:r w:rsidR="00BD7D8F">
        <w:rPr>
          <w:rFonts w:ascii="Times New Roman" w:hAnsi="Times New Roman" w:cs="Times New Roman"/>
          <w:sz w:val="28"/>
          <w:szCs w:val="28"/>
          <w:lang w:val="uk-UA"/>
        </w:rPr>
        <w:t xml:space="preserve"> в Україні </w:t>
      </w:r>
      <w:r>
        <w:rPr>
          <w:rFonts w:ascii="Times New Roman" w:hAnsi="Times New Roman" w:cs="Times New Roman"/>
          <w:sz w:val="28"/>
          <w:szCs w:val="28"/>
          <w:lang w:val="uk-UA"/>
        </w:rPr>
        <w:t xml:space="preserve"> важливо визначитись із</w:t>
      </w:r>
      <w:r w:rsidR="00BD7D8F">
        <w:rPr>
          <w:rFonts w:ascii="Times New Roman" w:hAnsi="Times New Roman" w:cs="Times New Roman"/>
          <w:sz w:val="28"/>
          <w:szCs w:val="28"/>
          <w:lang w:val="uk-UA"/>
        </w:rPr>
        <w:t xml:space="preserve"> допустимими</w:t>
      </w:r>
      <w:r>
        <w:rPr>
          <w:rFonts w:ascii="Times New Roman" w:hAnsi="Times New Roman" w:cs="Times New Roman"/>
          <w:sz w:val="28"/>
          <w:szCs w:val="28"/>
          <w:lang w:val="uk-UA"/>
        </w:rPr>
        <w:t xml:space="preserve"> величинами діапазонів зміни к</w:t>
      </w:r>
      <w:r w:rsidR="002F7676">
        <w:rPr>
          <w:rFonts w:ascii="Times New Roman" w:hAnsi="Times New Roman" w:cs="Times New Roman"/>
          <w:sz w:val="28"/>
          <w:szCs w:val="28"/>
          <w:lang w:val="uk-UA"/>
        </w:rPr>
        <w:t>ритеріїв взаємозамінності,що дозволяють тому чи тому</w:t>
      </w:r>
      <w:r w:rsidR="00BD7D8F">
        <w:rPr>
          <w:rFonts w:ascii="Times New Roman" w:hAnsi="Times New Roman" w:cs="Times New Roman"/>
          <w:sz w:val="28"/>
          <w:szCs w:val="28"/>
          <w:lang w:val="uk-UA"/>
        </w:rPr>
        <w:t xml:space="preserve"> горючому га</w:t>
      </w:r>
      <w:r w:rsidR="002F7676">
        <w:rPr>
          <w:rFonts w:ascii="Times New Roman" w:hAnsi="Times New Roman" w:cs="Times New Roman"/>
          <w:sz w:val="28"/>
          <w:szCs w:val="28"/>
          <w:lang w:val="uk-UA"/>
        </w:rPr>
        <w:t>зу попасти до газотранспортної та</w:t>
      </w:r>
      <w:r w:rsidR="00BD7D8F">
        <w:rPr>
          <w:rFonts w:ascii="Times New Roman" w:hAnsi="Times New Roman" w:cs="Times New Roman"/>
          <w:sz w:val="28"/>
          <w:szCs w:val="28"/>
          <w:lang w:val="uk-UA"/>
        </w:rPr>
        <w:t xml:space="preserve"> газорозподільної  системи. </w:t>
      </w:r>
    </w:p>
    <w:p w:rsidR="00A93894" w:rsidRDefault="00BD7D8F"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D7D8F">
        <w:rPr>
          <w:rFonts w:ascii="Times New Roman" w:hAnsi="Times New Roman" w:cs="Times New Roman"/>
          <w:sz w:val="28"/>
          <w:szCs w:val="28"/>
          <w:lang w:val="uk-UA"/>
        </w:rPr>
        <w:t>Розширення</w:t>
      </w:r>
      <w:r>
        <w:rPr>
          <w:rFonts w:ascii="Times New Roman" w:hAnsi="Times New Roman" w:cs="Times New Roman"/>
          <w:sz w:val="28"/>
          <w:szCs w:val="28"/>
          <w:lang w:val="uk-UA"/>
        </w:rPr>
        <w:t xml:space="preserve"> таких діапазонів</w:t>
      </w:r>
      <w:r w:rsidR="00A93894">
        <w:rPr>
          <w:rFonts w:ascii="Times New Roman" w:hAnsi="Times New Roman" w:cs="Times New Roman"/>
          <w:sz w:val="28"/>
          <w:szCs w:val="28"/>
          <w:lang w:val="uk-UA"/>
        </w:rPr>
        <w:t xml:space="preserve"> </w:t>
      </w:r>
      <w:r>
        <w:rPr>
          <w:rFonts w:ascii="Times New Roman" w:hAnsi="Times New Roman" w:cs="Times New Roman"/>
          <w:sz w:val="28"/>
          <w:szCs w:val="28"/>
          <w:lang w:val="uk-UA"/>
        </w:rPr>
        <w:t>відкриває можливість</w:t>
      </w:r>
      <w:r w:rsidR="001D5902">
        <w:rPr>
          <w:rFonts w:ascii="Times New Roman" w:hAnsi="Times New Roman" w:cs="Times New Roman"/>
          <w:sz w:val="28"/>
          <w:szCs w:val="28"/>
          <w:lang w:val="uk-UA"/>
        </w:rPr>
        <w:t xml:space="preserve"> для</w:t>
      </w:r>
      <w:r>
        <w:rPr>
          <w:rFonts w:ascii="Times New Roman" w:hAnsi="Times New Roman" w:cs="Times New Roman"/>
          <w:sz w:val="28"/>
          <w:szCs w:val="28"/>
          <w:lang w:val="uk-UA"/>
        </w:rPr>
        <w:t xml:space="preserve"> більш</w:t>
      </w:r>
      <w:r w:rsidR="001D5902">
        <w:rPr>
          <w:rFonts w:ascii="Times New Roman" w:hAnsi="Times New Roman" w:cs="Times New Roman"/>
          <w:sz w:val="28"/>
          <w:szCs w:val="28"/>
          <w:lang w:val="uk-UA"/>
        </w:rPr>
        <w:t>ої</w:t>
      </w:r>
      <w:r>
        <w:rPr>
          <w:rFonts w:ascii="Times New Roman" w:hAnsi="Times New Roman" w:cs="Times New Roman"/>
          <w:sz w:val="28"/>
          <w:szCs w:val="28"/>
          <w:lang w:val="uk-UA"/>
        </w:rPr>
        <w:t xml:space="preserve"> кількості різноманітних за характеристиками горючих газів набути стату</w:t>
      </w:r>
      <w:r w:rsidR="002F7676">
        <w:rPr>
          <w:rFonts w:ascii="Times New Roman" w:hAnsi="Times New Roman" w:cs="Times New Roman"/>
          <w:sz w:val="28"/>
          <w:szCs w:val="28"/>
          <w:lang w:val="uk-UA"/>
        </w:rPr>
        <w:t>су дозволених для використання й</w:t>
      </w:r>
      <w:r>
        <w:rPr>
          <w:rFonts w:ascii="Times New Roman" w:hAnsi="Times New Roman" w:cs="Times New Roman"/>
          <w:sz w:val="28"/>
          <w:szCs w:val="28"/>
          <w:lang w:val="uk-UA"/>
        </w:rPr>
        <w:t xml:space="preserve"> отримати право до надходження в систему газопостачання. І в цьому зацікавлені  постачальники горючих газів. </w:t>
      </w:r>
    </w:p>
    <w:p w:rsidR="00BD7D8F" w:rsidRDefault="00BD7D8F"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Але необхідно памятати, </w:t>
      </w:r>
      <w:r w:rsidR="006B704D">
        <w:rPr>
          <w:rFonts w:ascii="Times New Roman" w:hAnsi="Times New Roman" w:cs="Times New Roman"/>
          <w:sz w:val="28"/>
          <w:szCs w:val="28"/>
          <w:lang w:val="uk-UA"/>
        </w:rPr>
        <w:t>що важливою задачею сьогодення є</w:t>
      </w:r>
      <w:r>
        <w:rPr>
          <w:rFonts w:ascii="Times New Roman" w:hAnsi="Times New Roman" w:cs="Times New Roman"/>
          <w:sz w:val="28"/>
          <w:szCs w:val="28"/>
          <w:lang w:val="uk-UA"/>
        </w:rPr>
        <w:t xml:space="preserve"> досягнення високих показників безпеки використа</w:t>
      </w:r>
      <w:r w:rsidR="002F7676">
        <w:rPr>
          <w:rFonts w:ascii="Times New Roman" w:hAnsi="Times New Roman" w:cs="Times New Roman"/>
          <w:sz w:val="28"/>
          <w:szCs w:val="28"/>
          <w:lang w:val="uk-UA"/>
        </w:rPr>
        <w:t>ння, енергетичної ефективності й</w:t>
      </w:r>
      <w:r>
        <w:rPr>
          <w:rFonts w:ascii="Times New Roman" w:hAnsi="Times New Roman" w:cs="Times New Roman"/>
          <w:sz w:val="28"/>
          <w:szCs w:val="28"/>
          <w:lang w:val="uk-UA"/>
        </w:rPr>
        <w:t xml:space="preserve"> екологічної безпеки на етапі генерації теплоти з використанням горючих газів. І розширення діапазону індексів взаємозамінності газів не сприяє </w:t>
      </w:r>
      <w:r w:rsidR="002F7676">
        <w:rPr>
          <w:rFonts w:ascii="Times New Roman" w:hAnsi="Times New Roman" w:cs="Times New Roman"/>
          <w:sz w:val="28"/>
          <w:szCs w:val="28"/>
          <w:lang w:val="uk-UA"/>
        </w:rPr>
        <w:t xml:space="preserve">розвязанню </w:t>
      </w:r>
      <w:r>
        <w:rPr>
          <w:rFonts w:ascii="Times New Roman" w:hAnsi="Times New Roman" w:cs="Times New Roman"/>
          <w:sz w:val="28"/>
          <w:szCs w:val="28"/>
          <w:lang w:val="uk-UA"/>
        </w:rPr>
        <w:t>цієї задачі.</w:t>
      </w:r>
    </w:p>
    <w:p w:rsidR="00BD7D8F" w:rsidRDefault="00BD7D8F"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І навпаки,</w:t>
      </w:r>
      <w:r w:rsidR="002F7676">
        <w:rPr>
          <w:rFonts w:ascii="Times New Roman" w:hAnsi="Times New Roman" w:cs="Times New Roman"/>
          <w:sz w:val="28"/>
          <w:szCs w:val="28"/>
          <w:lang w:val="uk-UA"/>
        </w:rPr>
        <w:t xml:space="preserve"> </w:t>
      </w:r>
      <w:r>
        <w:rPr>
          <w:rFonts w:ascii="Times New Roman" w:hAnsi="Times New Roman" w:cs="Times New Roman"/>
          <w:sz w:val="28"/>
          <w:szCs w:val="28"/>
          <w:lang w:val="uk-UA"/>
        </w:rPr>
        <w:t>звуження</w:t>
      </w:r>
      <w:r w:rsidR="003F172F" w:rsidRPr="003F172F">
        <w:rPr>
          <w:rFonts w:ascii="Times New Roman" w:hAnsi="Times New Roman" w:cs="Times New Roman"/>
          <w:sz w:val="28"/>
          <w:szCs w:val="28"/>
          <w:lang w:val="uk-UA"/>
        </w:rPr>
        <w:t xml:space="preserve"> </w:t>
      </w:r>
      <w:r w:rsidR="003F172F">
        <w:rPr>
          <w:rFonts w:ascii="Times New Roman" w:hAnsi="Times New Roman" w:cs="Times New Roman"/>
          <w:sz w:val="28"/>
          <w:szCs w:val="28"/>
          <w:lang w:val="uk-UA"/>
        </w:rPr>
        <w:t xml:space="preserve">нормативного </w:t>
      </w:r>
      <w:r w:rsidR="003F172F" w:rsidRPr="003F172F">
        <w:rPr>
          <w:rFonts w:ascii="Times New Roman" w:hAnsi="Times New Roman" w:cs="Times New Roman"/>
          <w:sz w:val="28"/>
          <w:szCs w:val="28"/>
          <w:lang w:val="uk-UA"/>
        </w:rPr>
        <w:t>діапазону</w:t>
      </w:r>
      <w:r w:rsidR="003F172F">
        <w:rPr>
          <w:rFonts w:ascii="Times New Roman" w:hAnsi="Times New Roman" w:cs="Times New Roman"/>
          <w:sz w:val="28"/>
          <w:szCs w:val="28"/>
          <w:lang w:val="uk-UA"/>
        </w:rPr>
        <w:t xml:space="preserve"> критеріїв взаємозамінності зменшує перелік горючих газів, котрі можуть попасти до газотранспортної системи країни, зменшує диверсифікацію горючих газів. Але при цьому вирішується питання про можливість забезпечення висо</w:t>
      </w:r>
      <w:r w:rsidR="002F7676">
        <w:rPr>
          <w:rFonts w:ascii="Times New Roman" w:hAnsi="Times New Roman" w:cs="Times New Roman"/>
          <w:sz w:val="28"/>
          <w:szCs w:val="28"/>
          <w:lang w:val="uk-UA"/>
        </w:rPr>
        <w:t>кої стабільності, ефективності й</w:t>
      </w:r>
      <w:r w:rsidR="003F172F">
        <w:rPr>
          <w:rFonts w:ascii="Times New Roman" w:hAnsi="Times New Roman" w:cs="Times New Roman"/>
          <w:sz w:val="28"/>
          <w:szCs w:val="28"/>
          <w:lang w:val="uk-UA"/>
        </w:rPr>
        <w:t xml:space="preserve"> екологічної безпеки газоспалювальної техніки. При цьому можлив</w:t>
      </w:r>
      <w:r w:rsidR="002F7676">
        <w:rPr>
          <w:rFonts w:ascii="Times New Roman" w:hAnsi="Times New Roman" w:cs="Times New Roman"/>
          <w:sz w:val="28"/>
          <w:szCs w:val="28"/>
          <w:lang w:val="uk-UA"/>
        </w:rPr>
        <w:t>ість спалювання тих газів, що не потрапили</w:t>
      </w:r>
      <w:r w:rsidR="003F172F">
        <w:rPr>
          <w:rFonts w:ascii="Times New Roman" w:hAnsi="Times New Roman" w:cs="Times New Roman"/>
          <w:sz w:val="28"/>
          <w:szCs w:val="28"/>
          <w:lang w:val="uk-UA"/>
        </w:rPr>
        <w:t xml:space="preserve"> до допустимого інтервалу</w:t>
      </w:r>
      <w:r w:rsidR="00E036C9">
        <w:rPr>
          <w:rFonts w:ascii="Times New Roman" w:hAnsi="Times New Roman" w:cs="Times New Roman"/>
          <w:sz w:val="28"/>
          <w:szCs w:val="28"/>
          <w:lang w:val="uk-UA"/>
        </w:rPr>
        <w:t>,</w:t>
      </w:r>
      <w:r w:rsidR="003F172F">
        <w:rPr>
          <w:rFonts w:ascii="Times New Roman" w:hAnsi="Times New Roman" w:cs="Times New Roman"/>
          <w:sz w:val="28"/>
          <w:szCs w:val="28"/>
          <w:lang w:val="uk-UA"/>
        </w:rPr>
        <w:t xml:space="preserve"> </w:t>
      </w:r>
      <w:r w:rsidR="00E036C9">
        <w:rPr>
          <w:rFonts w:ascii="Times New Roman" w:hAnsi="Times New Roman" w:cs="Times New Roman"/>
          <w:sz w:val="28"/>
          <w:szCs w:val="28"/>
          <w:lang w:val="uk-UA"/>
        </w:rPr>
        <w:t xml:space="preserve"> усе таки </w:t>
      </w:r>
      <w:r w:rsidR="003F172F">
        <w:rPr>
          <w:rFonts w:ascii="Times New Roman" w:hAnsi="Times New Roman" w:cs="Times New Roman"/>
          <w:sz w:val="28"/>
          <w:szCs w:val="28"/>
          <w:lang w:val="uk-UA"/>
        </w:rPr>
        <w:t>залишається</w:t>
      </w:r>
      <w:r w:rsidR="002F7676">
        <w:rPr>
          <w:rFonts w:ascii="Times New Roman" w:hAnsi="Times New Roman" w:cs="Times New Roman"/>
          <w:sz w:val="28"/>
          <w:szCs w:val="28"/>
          <w:lang w:val="uk-UA"/>
        </w:rPr>
        <w:t>:</w:t>
      </w:r>
      <w:r w:rsidR="003F172F">
        <w:rPr>
          <w:rFonts w:ascii="Times New Roman" w:hAnsi="Times New Roman" w:cs="Times New Roman"/>
          <w:sz w:val="28"/>
          <w:szCs w:val="28"/>
          <w:lang w:val="uk-UA"/>
        </w:rPr>
        <w:t xml:space="preserve"> їх можна спалювати у в</w:t>
      </w:r>
      <w:r w:rsidR="00587508">
        <w:rPr>
          <w:rFonts w:ascii="Times New Roman" w:hAnsi="Times New Roman" w:cs="Times New Roman"/>
          <w:sz w:val="28"/>
          <w:szCs w:val="28"/>
          <w:lang w:val="uk-UA"/>
        </w:rPr>
        <w:t>игляді сумішей з іншими газами з досягненням нормованих показників взаємозамінності.</w:t>
      </w:r>
    </w:p>
    <w:p w:rsidR="00587508" w:rsidRPr="003F172F" w:rsidRDefault="002F7676"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Такий підхід дорозвязання</w:t>
      </w:r>
      <w:r w:rsidR="00587508">
        <w:rPr>
          <w:rFonts w:ascii="Times New Roman" w:hAnsi="Times New Roman" w:cs="Times New Roman"/>
          <w:sz w:val="28"/>
          <w:szCs w:val="28"/>
          <w:lang w:val="uk-UA"/>
        </w:rPr>
        <w:t xml:space="preserve"> кінцевої задачі забезпечення ефективного використання енергоносіїв є більш зваженим і правильним. </w:t>
      </w:r>
    </w:p>
    <w:p w:rsidR="002D0014" w:rsidRPr="007A03C1" w:rsidRDefault="002D0014" w:rsidP="00C375F1">
      <w:pPr>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Ще один вид горючого газу, котрий може</w:t>
      </w:r>
      <w:r w:rsidR="00C375F1" w:rsidRPr="001713D8">
        <w:rPr>
          <w:rFonts w:ascii="Times New Roman" w:hAnsi="Times New Roman" w:cs="Times New Roman"/>
          <w:sz w:val="28"/>
          <w:szCs w:val="28"/>
          <w:lang w:val="uk-UA"/>
        </w:rPr>
        <w:t xml:space="preserve"> безперешкодно</w:t>
      </w:r>
      <w:r w:rsidR="002F7676">
        <w:rPr>
          <w:rFonts w:ascii="Times New Roman" w:hAnsi="Times New Roman" w:cs="Times New Roman"/>
          <w:sz w:val="28"/>
          <w:szCs w:val="28"/>
          <w:lang w:val="uk-UA"/>
        </w:rPr>
        <w:t xml:space="preserve"> потрапити</w:t>
      </w:r>
      <w:r w:rsidR="00F56DB8">
        <w:rPr>
          <w:rFonts w:ascii="Times New Roman" w:hAnsi="Times New Roman" w:cs="Times New Roman"/>
          <w:sz w:val="28"/>
          <w:szCs w:val="28"/>
          <w:lang w:val="uk-UA"/>
        </w:rPr>
        <w:t xml:space="preserve"> до </w:t>
      </w:r>
      <w:r>
        <w:rPr>
          <w:rFonts w:ascii="Times New Roman" w:hAnsi="Times New Roman" w:cs="Times New Roman"/>
          <w:sz w:val="28"/>
          <w:szCs w:val="28"/>
          <w:lang w:val="uk-UA"/>
        </w:rPr>
        <w:t>газотранспорт</w:t>
      </w:r>
      <w:r w:rsidR="00F56DB8">
        <w:rPr>
          <w:rFonts w:ascii="Times New Roman" w:hAnsi="Times New Roman" w:cs="Times New Roman"/>
          <w:sz w:val="28"/>
          <w:szCs w:val="28"/>
          <w:lang w:val="uk-UA"/>
        </w:rPr>
        <w:t>них і газорозподільних мереж</w:t>
      </w:r>
      <w:r w:rsidR="002F7676">
        <w:rPr>
          <w:rFonts w:ascii="Times New Roman" w:hAnsi="Times New Roman" w:cs="Times New Roman"/>
          <w:sz w:val="28"/>
          <w:szCs w:val="28"/>
          <w:lang w:val="uk-UA"/>
        </w:rPr>
        <w:t>і, відповідно</w:t>
      </w:r>
      <w:r w:rsidR="00A93894">
        <w:rPr>
          <w:rFonts w:ascii="Times New Roman" w:hAnsi="Times New Roman" w:cs="Times New Roman"/>
          <w:sz w:val="28"/>
          <w:szCs w:val="28"/>
          <w:lang w:val="uk-UA"/>
        </w:rPr>
        <w:t xml:space="preserve"> до газоспалювального обладнання</w:t>
      </w:r>
      <w:r w:rsidR="00F56DB8">
        <w:rPr>
          <w:rFonts w:ascii="Times New Roman" w:hAnsi="Times New Roman" w:cs="Times New Roman"/>
          <w:sz w:val="28"/>
          <w:szCs w:val="28"/>
          <w:lang w:val="uk-UA"/>
        </w:rPr>
        <w:t xml:space="preserve"> – це біогаз і біометан.</w:t>
      </w:r>
      <w:r w:rsidR="007A03C1">
        <w:rPr>
          <w:rFonts w:ascii="Times New Roman" w:hAnsi="Times New Roman" w:cs="Times New Roman"/>
          <w:sz w:val="28"/>
          <w:szCs w:val="28"/>
          <w:lang w:val="uk-UA"/>
        </w:rPr>
        <w:t xml:space="preserve"> </w:t>
      </w:r>
      <w:r w:rsidR="00F56DB8">
        <w:rPr>
          <w:rFonts w:ascii="Times New Roman" w:hAnsi="Times New Roman" w:cs="Times New Roman"/>
          <w:sz w:val="28"/>
          <w:szCs w:val="28"/>
          <w:lang w:val="uk-UA"/>
        </w:rPr>
        <w:t>Закон України «Про ринок природного газу»</w:t>
      </w:r>
      <w:r w:rsidR="00F56DB8" w:rsidRPr="00F56DB8">
        <w:rPr>
          <w:b/>
          <w:bCs/>
          <w:color w:val="333333"/>
          <w:shd w:val="clear" w:color="auto" w:fill="FFFFFF"/>
        </w:rPr>
        <w:t xml:space="preserve"> </w:t>
      </w:r>
      <w:r w:rsidR="00F56DB8" w:rsidRPr="007A03C1">
        <w:rPr>
          <w:rFonts w:ascii="Times New Roman" w:hAnsi="Times New Roman" w:cs="Times New Roman"/>
          <w:bCs/>
          <w:color w:val="333333"/>
          <w:shd w:val="clear" w:color="auto" w:fill="FFFFFF"/>
        </w:rPr>
        <w:t>ВВР, 2015, № 27</w:t>
      </w:r>
      <w:r w:rsidR="007A03C1">
        <w:rPr>
          <w:rFonts w:ascii="Times New Roman" w:hAnsi="Times New Roman" w:cs="Times New Roman"/>
          <w:bCs/>
          <w:color w:val="333333"/>
          <w:shd w:val="clear" w:color="auto" w:fill="FFFFFF"/>
          <w:lang w:val="uk-UA"/>
        </w:rPr>
        <w:t xml:space="preserve"> </w:t>
      </w:r>
      <w:r w:rsidR="007A03C1" w:rsidRPr="007A03C1">
        <w:rPr>
          <w:rFonts w:ascii="Times New Roman" w:hAnsi="Times New Roman" w:cs="Times New Roman"/>
          <w:bCs/>
          <w:color w:val="333333"/>
          <w:sz w:val="28"/>
          <w:szCs w:val="28"/>
          <w:shd w:val="clear" w:color="auto" w:fill="FFFFFF"/>
          <w:lang w:val="uk-UA"/>
        </w:rPr>
        <w:t xml:space="preserve">дозволяє подавати </w:t>
      </w:r>
      <w:r w:rsidR="007A03C1">
        <w:rPr>
          <w:rFonts w:ascii="Times New Roman" w:hAnsi="Times New Roman" w:cs="Times New Roman"/>
          <w:bCs/>
          <w:color w:val="333333"/>
          <w:sz w:val="28"/>
          <w:szCs w:val="28"/>
          <w:shd w:val="clear" w:color="auto" w:fill="FFFFFF"/>
          <w:lang w:val="uk-UA"/>
        </w:rPr>
        <w:t>в мережу біогаз,</w:t>
      </w:r>
      <w:r w:rsidR="002F7676">
        <w:rPr>
          <w:rFonts w:ascii="Times New Roman" w:hAnsi="Times New Roman" w:cs="Times New Roman"/>
          <w:bCs/>
          <w:color w:val="333333"/>
          <w:sz w:val="28"/>
          <w:szCs w:val="28"/>
          <w:shd w:val="clear" w:color="auto" w:fill="FFFFFF"/>
          <w:lang w:val="uk-UA"/>
        </w:rPr>
        <w:t xml:space="preserve"> </w:t>
      </w:r>
      <w:r w:rsidR="007A03C1">
        <w:rPr>
          <w:rFonts w:ascii="Times New Roman" w:hAnsi="Times New Roman" w:cs="Times New Roman"/>
          <w:bCs/>
          <w:color w:val="333333"/>
          <w:sz w:val="28"/>
          <w:szCs w:val="28"/>
          <w:shd w:val="clear" w:color="auto" w:fill="FFFFFF"/>
          <w:lang w:val="uk-UA"/>
        </w:rPr>
        <w:t>або інші види г</w:t>
      </w:r>
      <w:r w:rsidR="00C375F1">
        <w:rPr>
          <w:rFonts w:ascii="Times New Roman" w:hAnsi="Times New Roman" w:cs="Times New Roman"/>
          <w:bCs/>
          <w:color w:val="333333"/>
          <w:sz w:val="28"/>
          <w:szCs w:val="28"/>
          <w:shd w:val="clear" w:color="auto" w:fill="FFFFFF"/>
          <w:lang w:val="uk-UA"/>
        </w:rPr>
        <w:t>азу з альтернативних джерел</w:t>
      </w:r>
      <w:r w:rsidR="007A03C1">
        <w:rPr>
          <w:rFonts w:ascii="Times New Roman" w:hAnsi="Times New Roman" w:cs="Times New Roman"/>
          <w:bCs/>
          <w:color w:val="333333"/>
          <w:sz w:val="28"/>
          <w:szCs w:val="28"/>
          <w:shd w:val="clear" w:color="auto" w:fill="FFFFFF"/>
          <w:lang w:val="uk-UA"/>
        </w:rPr>
        <w:t xml:space="preserve"> за умови, якщо він «за своїми фізико-технічними характеристиками відповідає нормативно-правовим актам на природний газ»</w:t>
      </w:r>
    </w:p>
    <w:p w:rsidR="002D0014" w:rsidRDefault="007A03C1" w:rsidP="00C04D85">
      <w:pPr>
        <w:autoSpaceDE w:val="0"/>
        <w:autoSpaceDN w:val="0"/>
        <w:adjustRightInd w:val="0"/>
        <w:spacing w:after="0"/>
        <w:ind w:left="-567" w:firstLine="425"/>
        <w:jc w:val="both"/>
        <w:rPr>
          <w:rFonts w:ascii="Times New Roman" w:hAnsi="Times New Roman" w:cs="Times New Roman"/>
          <w:kern w:val="1"/>
          <w:sz w:val="28"/>
          <w:szCs w:val="28"/>
          <w:lang w:val="uk-UA"/>
        </w:rPr>
      </w:pPr>
      <w:r w:rsidRPr="007A03C1">
        <w:rPr>
          <w:rFonts w:ascii="Times New Roman" w:hAnsi="Times New Roman" w:cs="Times New Roman"/>
          <w:color w:val="333333"/>
          <w:sz w:val="28"/>
          <w:szCs w:val="28"/>
          <w:shd w:val="clear" w:color="auto" w:fill="FFFFFF"/>
          <w:lang w:val="uk-UA"/>
        </w:rPr>
        <w:t>Згідно з іншим Законом України</w:t>
      </w:r>
      <w:r w:rsidR="002F7676">
        <w:rPr>
          <w:rFonts w:ascii="Times New Roman" w:hAnsi="Times New Roman" w:cs="Times New Roman"/>
          <w:color w:val="333333"/>
          <w:sz w:val="28"/>
          <w:szCs w:val="28"/>
          <w:shd w:val="clear" w:color="auto" w:fill="FFFFFF"/>
          <w:lang w:val="uk-UA"/>
        </w:rPr>
        <w:t xml:space="preserve"> </w:t>
      </w:r>
      <w:r>
        <w:rPr>
          <w:rFonts w:ascii="Times New Roman" w:hAnsi="Times New Roman" w:cs="Times New Roman"/>
          <w:color w:val="333333"/>
          <w:sz w:val="28"/>
          <w:szCs w:val="28"/>
          <w:shd w:val="clear" w:color="auto" w:fill="FFFFFF"/>
          <w:lang w:val="uk-UA"/>
        </w:rPr>
        <w:t xml:space="preserve">«Про альтернативні види палива» ВВР 2000р.№12 біометан – </w:t>
      </w:r>
      <w:r w:rsidRPr="007A03C1">
        <w:rPr>
          <w:rFonts w:ascii="Times New Roman" w:hAnsi="Times New Roman" w:cs="Times New Roman"/>
          <w:color w:val="333333"/>
          <w:sz w:val="28"/>
          <w:szCs w:val="28"/>
          <w:shd w:val="clear" w:color="auto" w:fill="FFFFFF"/>
          <w:lang w:val="uk-UA"/>
        </w:rPr>
        <w:t xml:space="preserve">це </w:t>
      </w:r>
      <w:r w:rsidRPr="007A03C1">
        <w:rPr>
          <w:rFonts w:ascii="Times New Roman" w:hAnsi="Times New Roman" w:cs="Times New Roman"/>
          <w:color w:val="333333"/>
          <w:sz w:val="28"/>
          <w:szCs w:val="28"/>
          <w:shd w:val="clear" w:color="auto" w:fill="FFFFFF"/>
        </w:rPr>
        <w:t xml:space="preserve">біогаз, що за своїми фізико-хімічними характеристиками відповідає вимогам нормативно-правових актів до природного газу для подачі до </w:t>
      </w:r>
      <w:r w:rsidRPr="007A03C1">
        <w:rPr>
          <w:rFonts w:ascii="Times New Roman" w:hAnsi="Times New Roman" w:cs="Times New Roman"/>
          <w:color w:val="333333"/>
          <w:sz w:val="28"/>
          <w:szCs w:val="28"/>
          <w:shd w:val="clear" w:color="auto" w:fill="FFFFFF"/>
        </w:rPr>
        <w:lastRenderedPageBreak/>
        <w:t>газотранспортної або газорозподільної системи чи для використання як моторного палива</w:t>
      </w:r>
      <w:r>
        <w:rPr>
          <w:rFonts w:ascii="Times New Roman" w:hAnsi="Times New Roman" w:cs="Times New Roman"/>
          <w:color w:val="333333"/>
          <w:sz w:val="28"/>
          <w:szCs w:val="28"/>
          <w:shd w:val="clear" w:color="auto" w:fill="FFFFFF"/>
          <w:lang w:val="uk-UA"/>
        </w:rPr>
        <w:t>.</w:t>
      </w:r>
      <w:r w:rsidRPr="007A03C1">
        <w:rPr>
          <w:rFonts w:ascii="Times New Roman" w:hAnsi="Times New Roman" w:cs="Times New Roman"/>
          <w:color w:val="333333"/>
          <w:sz w:val="28"/>
          <w:szCs w:val="28"/>
          <w:shd w:val="clear" w:color="auto" w:fill="FFFFFF"/>
          <w:lang w:val="uk-UA"/>
        </w:rPr>
        <w:t xml:space="preserve"> </w:t>
      </w:r>
      <w:hyperlink r:id="rId21" w:history="1">
        <w:r w:rsidR="00C04D85" w:rsidRPr="008349A9">
          <w:rPr>
            <w:rStyle w:val="a5"/>
            <w:rFonts w:ascii="Times New Roman" w:hAnsi="Times New Roman" w:cs="Times New Roman"/>
            <w:kern w:val="1"/>
            <w:sz w:val="28"/>
            <w:szCs w:val="28"/>
            <w:lang w:val="uk-UA"/>
          </w:rPr>
          <w:t>http://w1.c1.rada.gov.ua/pls/zweb2/webproc4_1?pf3511=71839</w:t>
        </w:r>
      </w:hyperlink>
      <w:r w:rsidR="00C04D85" w:rsidRPr="008349A9">
        <w:rPr>
          <w:rFonts w:ascii="Times New Roman" w:hAnsi="Times New Roman" w:cs="Times New Roman"/>
          <w:kern w:val="1"/>
          <w:sz w:val="28"/>
          <w:szCs w:val="28"/>
          <w:lang w:val="uk-UA"/>
        </w:rPr>
        <w:t>.</w:t>
      </w:r>
    </w:p>
    <w:p w:rsidR="00C24989" w:rsidRDefault="002F7676" w:rsidP="00C375F1">
      <w:pPr>
        <w:autoSpaceDE w:val="0"/>
        <w:autoSpaceDN w:val="0"/>
        <w:adjustRightInd w:val="0"/>
        <w:spacing w:after="0"/>
        <w:ind w:left="-567" w:firstLine="425"/>
        <w:jc w:val="both"/>
        <w:rPr>
          <w:rFonts w:ascii="Times New Roman" w:hAnsi="Times New Roman" w:cs="Times New Roman"/>
          <w:sz w:val="28"/>
          <w:szCs w:val="28"/>
          <w:lang w:val="uk-UA"/>
        </w:rPr>
      </w:pPr>
      <w:r>
        <w:rPr>
          <w:rFonts w:ascii="Times New Roman" w:hAnsi="Times New Roman" w:cs="Times New Roman"/>
          <w:color w:val="333333"/>
          <w:sz w:val="28"/>
          <w:szCs w:val="28"/>
          <w:shd w:val="clear" w:color="auto" w:fill="FFFFFF"/>
          <w:lang w:val="uk-UA"/>
        </w:rPr>
        <w:t>І</w:t>
      </w:r>
      <w:r w:rsidR="00C375F1">
        <w:rPr>
          <w:rFonts w:ascii="Times New Roman" w:hAnsi="Times New Roman" w:cs="Times New Roman"/>
          <w:color w:val="333333"/>
          <w:sz w:val="28"/>
          <w:szCs w:val="28"/>
          <w:shd w:val="clear" w:color="auto" w:fill="FFFFFF"/>
          <w:lang w:val="uk-UA"/>
        </w:rPr>
        <w:t xml:space="preserve"> розгляд</w:t>
      </w:r>
      <w:r>
        <w:rPr>
          <w:rFonts w:ascii="Times New Roman" w:hAnsi="Times New Roman" w:cs="Times New Roman"/>
          <w:color w:val="333333"/>
          <w:sz w:val="28"/>
          <w:szCs w:val="28"/>
          <w:shd w:val="clear" w:color="auto" w:fill="FFFFFF"/>
          <w:lang w:val="uk-UA"/>
        </w:rPr>
        <w:t>аючи це</w:t>
      </w:r>
      <w:r w:rsidR="00C375F1">
        <w:rPr>
          <w:rFonts w:ascii="Times New Roman" w:hAnsi="Times New Roman" w:cs="Times New Roman"/>
          <w:color w:val="333333"/>
          <w:sz w:val="28"/>
          <w:szCs w:val="28"/>
          <w:shd w:val="clear" w:color="auto" w:fill="FFFFFF"/>
          <w:lang w:val="uk-UA"/>
        </w:rPr>
        <w:t xml:space="preserve"> питання</w:t>
      </w:r>
      <w:r>
        <w:rPr>
          <w:rFonts w:ascii="Times New Roman" w:hAnsi="Times New Roman" w:cs="Times New Roman"/>
          <w:color w:val="333333"/>
          <w:sz w:val="28"/>
          <w:szCs w:val="28"/>
          <w:shd w:val="clear" w:color="auto" w:fill="FFFFFF"/>
          <w:lang w:val="uk-UA"/>
        </w:rPr>
        <w:t>,</w:t>
      </w:r>
      <w:r w:rsidR="00C375F1">
        <w:rPr>
          <w:rFonts w:ascii="Times New Roman" w:hAnsi="Times New Roman" w:cs="Times New Roman"/>
          <w:color w:val="333333"/>
          <w:sz w:val="28"/>
          <w:szCs w:val="28"/>
          <w:shd w:val="clear" w:color="auto" w:fill="FFFFFF"/>
          <w:lang w:val="uk-UA"/>
        </w:rPr>
        <w:t xml:space="preserve"> основне полягає в тому, які нормативно-правові документи приймати до розгляду – застарілий ГОСТ чи « Кодекс….», які не чинять особливих перешкод для зарахування альтернативних газів до  елітної групи газів, котрі </w:t>
      </w:r>
      <w:r w:rsidR="00C24989">
        <w:rPr>
          <w:rFonts w:ascii="Times New Roman" w:hAnsi="Times New Roman" w:cs="Times New Roman"/>
          <w:color w:val="333333"/>
          <w:sz w:val="28"/>
          <w:szCs w:val="28"/>
          <w:shd w:val="clear" w:color="auto" w:fill="FFFFFF"/>
          <w:lang w:val="uk-UA"/>
        </w:rPr>
        <w:t>забезпечують ефективну роботу г</w:t>
      </w:r>
      <w:r w:rsidR="00C375F1">
        <w:rPr>
          <w:rFonts w:ascii="Times New Roman" w:hAnsi="Times New Roman" w:cs="Times New Roman"/>
          <w:color w:val="333333"/>
          <w:sz w:val="28"/>
          <w:szCs w:val="28"/>
          <w:shd w:val="clear" w:color="auto" w:fill="FFFFFF"/>
          <w:lang w:val="uk-UA"/>
        </w:rPr>
        <w:t>азоспалювального обладнання. Чи нові державні нормативи, адаптовані до Європейських стандартів -</w:t>
      </w:r>
      <w:r w:rsidR="00394DB8">
        <w:rPr>
          <w:rFonts w:ascii="Times New Roman" w:hAnsi="Times New Roman" w:cs="Times New Roman"/>
          <w:color w:val="333333"/>
          <w:sz w:val="28"/>
          <w:szCs w:val="28"/>
          <w:shd w:val="clear" w:color="auto" w:fill="FFFFFF"/>
          <w:lang w:val="uk-UA"/>
        </w:rPr>
        <w:t xml:space="preserve">актуальні </w:t>
      </w:r>
      <w:r w:rsidR="00394DB8">
        <w:rPr>
          <w:rFonts w:ascii="Times New Roman" w:hAnsi="Times New Roman" w:cs="Times New Roman"/>
          <w:sz w:val="28"/>
          <w:szCs w:val="28"/>
          <w:lang w:val="uk-UA"/>
        </w:rPr>
        <w:t>ДСТУ</w:t>
      </w:r>
      <w:r w:rsidR="00394DB8" w:rsidRPr="003510C2">
        <w:rPr>
          <w:rFonts w:ascii="Times New Roman" w:hAnsi="Times New Roman" w:cs="Times New Roman"/>
          <w:sz w:val="28"/>
          <w:szCs w:val="28"/>
          <w:lang w:val="uk-UA"/>
        </w:rPr>
        <w:t xml:space="preserve"> </w:t>
      </w:r>
      <w:r w:rsidR="00394DB8">
        <w:rPr>
          <w:rFonts w:ascii="Times New Roman" w:hAnsi="Times New Roman" w:cs="Times New Roman"/>
          <w:sz w:val="28"/>
          <w:szCs w:val="28"/>
          <w:lang w:val="uk-UA"/>
        </w:rPr>
        <w:t>ГОСТ EN 437:2018</w:t>
      </w:r>
      <w:r w:rsidR="00C375F1">
        <w:rPr>
          <w:rFonts w:ascii="Times New Roman" w:hAnsi="Times New Roman" w:cs="Times New Roman"/>
          <w:sz w:val="28"/>
          <w:szCs w:val="28"/>
          <w:lang w:val="uk-UA"/>
        </w:rPr>
        <w:t xml:space="preserve"> і   </w:t>
      </w:r>
      <w:r w:rsidR="00C24989">
        <w:rPr>
          <w:rFonts w:ascii="Times New Roman" w:hAnsi="Times New Roman" w:cs="Times New Roman"/>
          <w:sz w:val="28"/>
          <w:szCs w:val="28"/>
          <w:lang w:val="uk-UA"/>
        </w:rPr>
        <w:t xml:space="preserve">ДСТУ ISO 13686:2015. </w:t>
      </w:r>
    </w:p>
    <w:p w:rsidR="00C24989" w:rsidRPr="00C24989" w:rsidRDefault="00C24989" w:rsidP="00246BB3">
      <w:pPr>
        <w:spacing w:after="0"/>
        <w:ind w:left="-567" w:firstLine="851"/>
        <w:jc w:val="both"/>
        <w:rPr>
          <w:rFonts w:ascii="Times New Roman" w:hAnsi="Times New Roman" w:cs="Times New Roman"/>
          <w:sz w:val="28"/>
          <w:szCs w:val="28"/>
          <w:lang w:val="uk-UA"/>
        </w:rPr>
      </w:pPr>
      <w:r>
        <w:rPr>
          <w:rFonts w:ascii="Times New Roman" w:hAnsi="Times New Roman" w:cs="Times New Roman"/>
          <w:color w:val="333333"/>
          <w:sz w:val="28"/>
          <w:szCs w:val="28"/>
          <w:shd w:val="clear" w:color="auto" w:fill="FFFFFF"/>
        </w:rPr>
        <w:t>Стосовно б</w:t>
      </w:r>
      <w:r w:rsidRPr="00C24989">
        <w:rPr>
          <w:rFonts w:ascii="Times New Roman" w:hAnsi="Times New Roman" w:cs="Times New Roman"/>
          <w:color w:val="333333"/>
          <w:sz w:val="28"/>
          <w:szCs w:val="28"/>
          <w:shd w:val="clear" w:color="auto" w:fill="FFFFFF"/>
        </w:rPr>
        <w:t xml:space="preserve">іометану в Україні прийнято </w:t>
      </w:r>
      <w:r w:rsidRPr="003A71B2">
        <w:rPr>
          <w:rFonts w:ascii="Times New Roman" w:hAnsi="Times New Roman" w:cs="Times New Roman"/>
          <w:sz w:val="28"/>
          <w:szCs w:val="28"/>
          <w:shd w:val="clear" w:color="auto" w:fill="FFFFFF"/>
        </w:rPr>
        <w:t>ДСТУ EN 16723-1:2023</w:t>
      </w:r>
      <w:r>
        <w:rPr>
          <w:rFonts w:ascii="Times New Roman" w:hAnsi="Times New Roman" w:cs="Times New Roman"/>
          <w:sz w:val="28"/>
          <w:szCs w:val="28"/>
          <w:shd w:val="clear" w:color="auto" w:fill="FFFFFF"/>
          <w:lang w:val="uk-UA"/>
        </w:rPr>
        <w:t>.</w:t>
      </w:r>
      <w:r w:rsidRPr="003A71B2">
        <w:rPr>
          <w:rFonts w:ascii="Times New Roman" w:hAnsi="Times New Roman" w:cs="Times New Roman"/>
          <w:sz w:val="28"/>
          <w:szCs w:val="28"/>
          <w:shd w:val="clear" w:color="auto" w:fill="FFFFFF"/>
        </w:rPr>
        <w:t xml:space="preserve"> Природний г</w:t>
      </w:r>
      <w:r w:rsidR="002F7676">
        <w:rPr>
          <w:rFonts w:ascii="Times New Roman" w:hAnsi="Times New Roman" w:cs="Times New Roman"/>
          <w:sz w:val="28"/>
          <w:szCs w:val="28"/>
          <w:shd w:val="clear" w:color="auto" w:fill="FFFFFF"/>
        </w:rPr>
        <w:t xml:space="preserve">аз і біометан для використання </w:t>
      </w:r>
      <w:r w:rsidR="002F7676">
        <w:rPr>
          <w:rFonts w:ascii="Times New Roman" w:hAnsi="Times New Roman" w:cs="Times New Roman"/>
          <w:sz w:val="28"/>
          <w:szCs w:val="28"/>
          <w:shd w:val="clear" w:color="auto" w:fill="FFFFFF"/>
          <w:lang w:val="uk-UA"/>
        </w:rPr>
        <w:t>у</w:t>
      </w:r>
      <w:r w:rsidRPr="003A71B2">
        <w:rPr>
          <w:rFonts w:ascii="Times New Roman" w:hAnsi="Times New Roman" w:cs="Times New Roman"/>
          <w:sz w:val="28"/>
          <w:szCs w:val="28"/>
          <w:shd w:val="clear" w:color="auto" w:fill="FFFFFF"/>
        </w:rPr>
        <w:t xml:space="preserve"> транспорті та біометан для закачування в мережу природного газу. Частина 1. Технічні характеристики біометану для закачування в мережу природного газу (EN 16723-1:2016, IDT)</w:t>
      </w:r>
      <w:r>
        <w:rPr>
          <w:rFonts w:ascii="Times New Roman" w:hAnsi="Times New Roman" w:cs="Times New Roman"/>
          <w:sz w:val="28"/>
          <w:szCs w:val="28"/>
          <w:shd w:val="clear" w:color="auto" w:fill="FFFFFF"/>
          <w:lang w:val="uk-UA"/>
        </w:rPr>
        <w:t xml:space="preserve">. Але </w:t>
      </w:r>
      <w:r w:rsidR="004A1063">
        <w:rPr>
          <w:rFonts w:ascii="Times New Roman" w:hAnsi="Times New Roman" w:cs="Times New Roman"/>
          <w:sz w:val="28"/>
          <w:szCs w:val="28"/>
          <w:shd w:val="clear" w:color="auto" w:fill="FFFFFF"/>
          <w:lang w:val="uk-UA"/>
        </w:rPr>
        <w:t xml:space="preserve">щодо параметрів якості біометану в цих нормативах зазначено лише те, що вони повинні відповідати вимогам, викладеним в іншому ДСТУ </w:t>
      </w:r>
      <w:r w:rsidR="00587508">
        <w:rPr>
          <w:rFonts w:ascii="Times New Roman" w:hAnsi="Times New Roman" w:cs="Times New Roman"/>
          <w:sz w:val="28"/>
          <w:szCs w:val="28"/>
          <w:shd w:val="clear" w:color="auto" w:fill="FFFFFF"/>
          <w:lang w:val="uk-UA"/>
        </w:rPr>
        <w:t xml:space="preserve"> -</w:t>
      </w:r>
      <w:r w:rsidR="00587508">
        <w:rPr>
          <w:rFonts w:ascii="Times New Roman" w:hAnsi="Times New Roman" w:cs="Times New Roman"/>
          <w:sz w:val="28"/>
          <w:szCs w:val="28"/>
          <w:lang w:val="uk-UA"/>
        </w:rPr>
        <w:t>EN 16726</w:t>
      </w:r>
      <w:r w:rsidR="00587508" w:rsidRPr="00587508">
        <w:rPr>
          <w:rFonts w:ascii="Times New Roman" w:hAnsi="Times New Roman" w:cs="Times New Roman"/>
          <w:sz w:val="28"/>
          <w:szCs w:val="28"/>
          <w:lang w:val="uk-UA"/>
        </w:rPr>
        <w:t>:</w:t>
      </w:r>
      <w:r w:rsidR="00587508">
        <w:rPr>
          <w:rFonts w:ascii="Times New Roman" w:hAnsi="Times New Roman" w:cs="Times New Roman"/>
          <w:sz w:val="28"/>
          <w:szCs w:val="28"/>
          <w:lang w:val="uk-UA"/>
        </w:rPr>
        <w:t xml:space="preserve">2019 </w:t>
      </w:r>
      <w:r w:rsidR="00587508" w:rsidRPr="00587508">
        <w:rPr>
          <w:rFonts w:ascii="Times New Roman" w:hAnsi="Times New Roman" w:cs="Times New Roman"/>
          <w:sz w:val="28"/>
          <w:szCs w:val="28"/>
          <w:lang w:val="uk-UA"/>
        </w:rPr>
        <w:t>(</w:t>
      </w:r>
      <w:r w:rsidR="00587508">
        <w:rPr>
          <w:rFonts w:ascii="Times New Roman" w:hAnsi="Times New Roman" w:cs="Times New Roman"/>
          <w:sz w:val="28"/>
          <w:szCs w:val="28"/>
          <w:lang w:val="uk-UA"/>
        </w:rPr>
        <w:t>EN</w:t>
      </w:r>
      <w:r w:rsidR="00587508" w:rsidRPr="00587508">
        <w:rPr>
          <w:rFonts w:ascii="Times New Roman" w:hAnsi="Times New Roman" w:cs="Times New Roman"/>
          <w:sz w:val="28"/>
          <w:szCs w:val="28"/>
          <w:lang w:val="uk-UA"/>
        </w:rPr>
        <w:t xml:space="preserve"> 16726:2015+А1:2018.</w:t>
      </w:r>
      <w:r w:rsidR="00587508">
        <w:rPr>
          <w:rFonts w:ascii="Times New Roman" w:hAnsi="Times New Roman" w:cs="Times New Roman"/>
          <w:sz w:val="28"/>
          <w:szCs w:val="28"/>
          <w:lang w:val="en-US"/>
        </w:rPr>
        <w:t>IDT</w:t>
      </w:r>
      <w:r w:rsidR="00587508" w:rsidRPr="00587508">
        <w:rPr>
          <w:rFonts w:ascii="Times New Roman" w:hAnsi="Times New Roman" w:cs="Times New Roman"/>
          <w:sz w:val="28"/>
          <w:szCs w:val="28"/>
          <w:lang w:val="uk-UA"/>
        </w:rPr>
        <w:t>)</w:t>
      </w:r>
      <w:r w:rsidR="004A1063">
        <w:rPr>
          <w:rFonts w:ascii="Times New Roman" w:hAnsi="Times New Roman" w:cs="Times New Roman"/>
          <w:sz w:val="28"/>
          <w:szCs w:val="28"/>
          <w:shd w:val="clear" w:color="auto" w:fill="FFFFFF"/>
          <w:lang w:val="uk-UA"/>
        </w:rPr>
        <w:t xml:space="preserve"> , який унормовує властивості горючих газів груп</w:t>
      </w:r>
      <w:r w:rsidR="002F7676">
        <w:rPr>
          <w:rFonts w:ascii="Times New Roman" w:hAnsi="Times New Roman" w:cs="Times New Roman"/>
          <w:sz w:val="28"/>
          <w:szCs w:val="28"/>
          <w:shd w:val="clear" w:color="auto" w:fill="FFFFFF"/>
          <w:lang w:val="uk-UA"/>
        </w:rPr>
        <w:t>и Н. Критерії взаємозамінності та</w:t>
      </w:r>
      <w:r w:rsidR="004A1063">
        <w:rPr>
          <w:rFonts w:ascii="Times New Roman" w:hAnsi="Times New Roman" w:cs="Times New Roman"/>
          <w:sz w:val="28"/>
          <w:szCs w:val="28"/>
          <w:shd w:val="clear" w:color="auto" w:fill="FFFFFF"/>
          <w:lang w:val="uk-UA"/>
        </w:rPr>
        <w:t xml:space="preserve"> підвищення ефективності використання газоспалю</w:t>
      </w:r>
      <w:r w:rsidR="002F7676">
        <w:rPr>
          <w:rFonts w:ascii="Times New Roman" w:hAnsi="Times New Roman" w:cs="Times New Roman"/>
          <w:sz w:val="28"/>
          <w:szCs w:val="28"/>
          <w:shd w:val="clear" w:color="auto" w:fill="FFFFFF"/>
          <w:lang w:val="uk-UA"/>
        </w:rPr>
        <w:t>вального</w:t>
      </w:r>
      <w:r w:rsidR="004A1063">
        <w:rPr>
          <w:rFonts w:ascii="Times New Roman" w:hAnsi="Times New Roman" w:cs="Times New Roman"/>
          <w:sz w:val="28"/>
          <w:szCs w:val="28"/>
          <w:shd w:val="clear" w:color="auto" w:fill="FFFFFF"/>
          <w:lang w:val="uk-UA"/>
        </w:rPr>
        <w:t xml:space="preserve"> обладнання залежно від виду газу</w:t>
      </w:r>
      <w:r w:rsidR="00587508">
        <w:rPr>
          <w:rFonts w:ascii="Times New Roman" w:hAnsi="Times New Roman" w:cs="Times New Roman"/>
          <w:sz w:val="28"/>
          <w:szCs w:val="28"/>
          <w:shd w:val="clear" w:color="auto" w:fill="FFFFFF"/>
          <w:lang w:val="uk-UA"/>
        </w:rPr>
        <w:t xml:space="preserve"> в цих документах </w:t>
      </w:r>
      <w:r w:rsidR="004A1063">
        <w:rPr>
          <w:rFonts w:ascii="Times New Roman" w:hAnsi="Times New Roman" w:cs="Times New Roman"/>
          <w:sz w:val="28"/>
          <w:szCs w:val="28"/>
          <w:shd w:val="clear" w:color="auto" w:fill="FFFFFF"/>
          <w:lang w:val="uk-UA"/>
        </w:rPr>
        <w:t>не розглядаються.</w:t>
      </w:r>
    </w:p>
    <w:p w:rsidR="007A03C1" w:rsidRPr="002D0014" w:rsidRDefault="004A1063" w:rsidP="00C375F1">
      <w:pPr>
        <w:autoSpaceDE w:val="0"/>
        <w:autoSpaceDN w:val="0"/>
        <w:adjustRightInd w:val="0"/>
        <w:spacing w:after="0"/>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Тому </w:t>
      </w:r>
      <w:r w:rsidR="00A53D4C">
        <w:rPr>
          <w:rFonts w:ascii="Times New Roman" w:hAnsi="Times New Roman" w:cs="Times New Roman"/>
          <w:sz w:val="28"/>
          <w:szCs w:val="28"/>
          <w:lang w:val="uk-UA"/>
        </w:rPr>
        <w:t>о</w:t>
      </w:r>
      <w:r w:rsidR="00394DB8">
        <w:rPr>
          <w:rFonts w:ascii="Times New Roman" w:hAnsi="Times New Roman" w:cs="Times New Roman"/>
          <w:sz w:val="28"/>
          <w:szCs w:val="28"/>
          <w:lang w:val="uk-UA"/>
        </w:rPr>
        <w:t>сновним</w:t>
      </w:r>
      <w:r>
        <w:rPr>
          <w:rFonts w:ascii="Times New Roman" w:hAnsi="Times New Roman" w:cs="Times New Roman"/>
          <w:sz w:val="28"/>
          <w:szCs w:val="28"/>
          <w:lang w:val="uk-UA"/>
        </w:rPr>
        <w:t xml:space="preserve"> </w:t>
      </w:r>
      <w:r w:rsidR="00394DB8">
        <w:rPr>
          <w:rFonts w:ascii="Times New Roman" w:hAnsi="Times New Roman" w:cs="Times New Roman"/>
          <w:sz w:val="28"/>
          <w:szCs w:val="28"/>
          <w:lang w:val="uk-UA"/>
        </w:rPr>
        <w:t>стає питання про відповідність біогазу і біометану критеріям взаємозамінності горючих газів і тим видам газ</w:t>
      </w:r>
      <w:r w:rsidR="002F7676">
        <w:rPr>
          <w:rFonts w:ascii="Times New Roman" w:hAnsi="Times New Roman" w:cs="Times New Roman"/>
          <w:sz w:val="28"/>
          <w:szCs w:val="28"/>
          <w:lang w:val="uk-UA"/>
        </w:rPr>
        <w:t>оспалювального обладнання, яке</w:t>
      </w:r>
      <w:r w:rsidR="00394DB8">
        <w:rPr>
          <w:rFonts w:ascii="Times New Roman" w:hAnsi="Times New Roman" w:cs="Times New Roman"/>
          <w:sz w:val="28"/>
          <w:szCs w:val="28"/>
          <w:lang w:val="uk-UA"/>
        </w:rPr>
        <w:t xml:space="preserve"> наявне на ринку.</w:t>
      </w:r>
      <w:r w:rsidR="00C375F1">
        <w:rPr>
          <w:rFonts w:ascii="Times New Roman" w:hAnsi="Times New Roman" w:cs="Times New Roman"/>
          <w:sz w:val="28"/>
          <w:szCs w:val="28"/>
          <w:lang w:val="uk-UA"/>
        </w:rPr>
        <w:t xml:space="preserve"> Проаналізуємо це питання.</w:t>
      </w:r>
    </w:p>
    <w:p w:rsidR="002D0014" w:rsidRDefault="00394DB8" w:rsidP="00C375F1">
      <w:pPr>
        <w:ind w:left="-567" w:firstLine="425"/>
        <w:jc w:val="both"/>
        <w:rPr>
          <w:rFonts w:ascii="Times New Roman" w:hAnsi="Times New Roman" w:cs="Times New Roman"/>
          <w:sz w:val="28"/>
          <w:szCs w:val="28"/>
          <w:lang w:val="uk-UA"/>
        </w:rPr>
      </w:pPr>
      <w:r w:rsidRPr="00394DB8">
        <w:rPr>
          <w:rFonts w:ascii="Times New Roman" w:hAnsi="Times New Roman" w:cs="Times New Roman"/>
          <w:sz w:val="28"/>
          <w:szCs w:val="28"/>
          <w:lang w:val="uk-UA"/>
        </w:rPr>
        <w:t>Склад біогазу і біометану</w:t>
      </w:r>
      <w:r w:rsidR="001C26BE">
        <w:rPr>
          <w:rFonts w:ascii="Times New Roman" w:hAnsi="Times New Roman" w:cs="Times New Roman"/>
          <w:sz w:val="28"/>
          <w:szCs w:val="28"/>
          <w:lang w:val="uk-UA"/>
        </w:rPr>
        <w:t>, як будь</w:t>
      </w:r>
      <w:r w:rsidR="00075E64">
        <w:rPr>
          <w:rFonts w:ascii="Times New Roman" w:hAnsi="Times New Roman" w:cs="Times New Roman"/>
          <w:sz w:val="28"/>
          <w:szCs w:val="28"/>
          <w:lang w:val="uk-UA"/>
        </w:rPr>
        <w:t>якого штучного чи синтетичного газу,</w:t>
      </w:r>
      <w:r>
        <w:rPr>
          <w:rFonts w:ascii="Times New Roman" w:hAnsi="Times New Roman" w:cs="Times New Roman"/>
          <w:sz w:val="28"/>
          <w:szCs w:val="28"/>
          <w:lang w:val="uk-UA"/>
        </w:rPr>
        <w:t xml:space="preserve"> залежить від ефективності очищення газу.</w:t>
      </w:r>
      <w:r w:rsidR="001C26BE">
        <w:rPr>
          <w:rFonts w:ascii="Times New Roman" w:hAnsi="Times New Roman" w:cs="Times New Roman"/>
          <w:sz w:val="28"/>
          <w:szCs w:val="28"/>
          <w:lang w:val="uk-UA"/>
        </w:rPr>
        <w:t xml:space="preserve"> У наукових роботах </w:t>
      </w:r>
      <w:r w:rsidR="00043486">
        <w:rPr>
          <w:rFonts w:ascii="Times New Roman" w:hAnsi="Times New Roman" w:cs="Times New Roman"/>
          <w:sz w:val="28"/>
          <w:szCs w:val="28"/>
          <w:lang w:val="uk-UA"/>
        </w:rPr>
        <w:t>доступні різні дані про склад таких газів. Так наприкл</w:t>
      </w:r>
      <w:r w:rsidR="001D5902">
        <w:rPr>
          <w:rFonts w:ascii="Times New Roman" w:hAnsi="Times New Roman" w:cs="Times New Roman"/>
          <w:sz w:val="28"/>
          <w:szCs w:val="28"/>
          <w:lang w:val="uk-UA"/>
        </w:rPr>
        <w:t>ад, в роботі І.Я Сігала і ін. «</w:t>
      </w:r>
      <w:r w:rsidR="00043486">
        <w:rPr>
          <w:rFonts w:ascii="Times New Roman" w:hAnsi="Times New Roman" w:cs="Times New Roman"/>
          <w:sz w:val="28"/>
          <w:szCs w:val="28"/>
          <w:lang w:val="uk-UA"/>
        </w:rPr>
        <w:t>Особливості використання біогазу, який отримують на очистних спорудах, для палива котлів» Природоохоронні технології і обладнання,</w:t>
      </w:r>
      <w:r w:rsidR="00EA4548">
        <w:rPr>
          <w:rFonts w:ascii="Times New Roman" w:hAnsi="Times New Roman" w:cs="Times New Roman"/>
          <w:sz w:val="28"/>
          <w:szCs w:val="28"/>
          <w:lang w:val="uk-UA"/>
        </w:rPr>
        <w:t xml:space="preserve"> </w:t>
      </w:r>
      <w:r w:rsidR="00043486">
        <w:rPr>
          <w:rFonts w:ascii="Times New Roman" w:hAnsi="Times New Roman" w:cs="Times New Roman"/>
          <w:sz w:val="28"/>
          <w:szCs w:val="28"/>
          <w:lang w:val="uk-UA"/>
        </w:rPr>
        <w:t>2014</w:t>
      </w:r>
      <w:r w:rsidR="00EA4548">
        <w:rPr>
          <w:rFonts w:ascii="Times New Roman" w:hAnsi="Times New Roman" w:cs="Times New Roman"/>
          <w:sz w:val="28"/>
          <w:szCs w:val="28"/>
          <w:lang w:val="uk-UA"/>
        </w:rPr>
        <w:t>,</w:t>
      </w:r>
      <w:r w:rsidR="00C04D85">
        <w:rPr>
          <w:rFonts w:ascii="Times New Roman" w:hAnsi="Times New Roman" w:cs="Times New Roman"/>
          <w:sz w:val="28"/>
          <w:szCs w:val="28"/>
          <w:lang w:val="uk-UA"/>
        </w:rPr>
        <w:t>№2 с</w:t>
      </w:r>
      <w:r w:rsidR="00EA4548">
        <w:rPr>
          <w:rFonts w:ascii="Times New Roman" w:hAnsi="Times New Roman" w:cs="Times New Roman"/>
          <w:sz w:val="28"/>
          <w:szCs w:val="28"/>
          <w:lang w:val="uk-UA"/>
        </w:rPr>
        <w:t>.</w:t>
      </w:r>
      <w:r w:rsidR="00C04D85">
        <w:rPr>
          <w:rFonts w:ascii="Times New Roman" w:hAnsi="Times New Roman" w:cs="Times New Roman"/>
          <w:sz w:val="28"/>
          <w:szCs w:val="28"/>
          <w:lang w:val="uk-UA"/>
        </w:rPr>
        <w:t>17 наводиться такий склад бі</w:t>
      </w:r>
      <w:r w:rsidR="00043486">
        <w:rPr>
          <w:rFonts w:ascii="Times New Roman" w:hAnsi="Times New Roman" w:cs="Times New Roman"/>
          <w:sz w:val="28"/>
          <w:szCs w:val="28"/>
          <w:lang w:val="uk-UA"/>
        </w:rPr>
        <w:t>огазу</w:t>
      </w:r>
      <w:r w:rsidR="001A188E">
        <w:rPr>
          <w:rFonts w:ascii="Times New Roman" w:hAnsi="Times New Roman" w:cs="Times New Roman"/>
          <w:sz w:val="28"/>
          <w:szCs w:val="28"/>
          <w:lang w:val="uk-UA"/>
        </w:rPr>
        <w:t xml:space="preserve"> </w:t>
      </w:r>
      <w:r w:rsidR="001A188E">
        <w:rPr>
          <w:rFonts w:ascii="Times New Roman" w:hAnsi="Times New Roman" w:cs="Times New Roman"/>
          <w:sz w:val="28"/>
          <w:szCs w:val="28"/>
        </w:rPr>
        <w:t>в</w:t>
      </w:r>
      <w:r w:rsidR="001A188E" w:rsidRPr="001A188E">
        <w:rPr>
          <w:rFonts w:ascii="Times New Roman" w:hAnsi="Times New Roman" w:cs="Times New Roman"/>
          <w:sz w:val="28"/>
          <w:szCs w:val="28"/>
        </w:rPr>
        <w:t xml:space="preserve"> % </w:t>
      </w:r>
      <w:r w:rsidR="001A188E">
        <w:rPr>
          <w:rFonts w:ascii="Times New Roman" w:hAnsi="Times New Roman" w:cs="Times New Roman"/>
          <w:sz w:val="28"/>
          <w:szCs w:val="28"/>
        </w:rPr>
        <w:t>;</w:t>
      </w:r>
    </w:p>
    <w:p w:rsidR="00587508" w:rsidRPr="00587508" w:rsidRDefault="00587508" w:rsidP="00C375F1">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Табл.3. Склад біогазу</w:t>
      </w:r>
    </w:p>
    <w:tbl>
      <w:tblPr>
        <w:tblStyle w:val="a6"/>
        <w:tblW w:w="0" w:type="auto"/>
        <w:tblInd w:w="-567" w:type="dxa"/>
        <w:tblLook w:val="04A0"/>
      </w:tblPr>
      <w:tblGrid>
        <w:gridCol w:w="1595"/>
        <w:gridCol w:w="1595"/>
        <w:gridCol w:w="1595"/>
        <w:gridCol w:w="1595"/>
        <w:gridCol w:w="1595"/>
        <w:gridCol w:w="1596"/>
      </w:tblGrid>
      <w:tr w:rsidR="00C04D85" w:rsidTr="00BE61C2">
        <w:tc>
          <w:tcPr>
            <w:tcW w:w="1595" w:type="dxa"/>
            <w:shd w:val="clear" w:color="auto" w:fill="DBE5F1" w:themeFill="accent1" w:themeFillTint="33"/>
          </w:tcPr>
          <w:p w:rsidR="00C04D85" w:rsidRPr="00075E64" w:rsidRDefault="00E11275" w:rsidP="00394DB8">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СН</w:t>
            </w:r>
            <w:r w:rsidRPr="00075E64">
              <w:rPr>
                <w:rFonts w:ascii="Times New Roman" w:hAnsi="Times New Roman" w:cs="Times New Roman"/>
                <w:sz w:val="24"/>
                <w:szCs w:val="24"/>
                <w:vertAlign w:val="subscript"/>
                <w:lang w:val="uk-UA"/>
              </w:rPr>
              <w:t>4</w:t>
            </w:r>
          </w:p>
        </w:tc>
        <w:tc>
          <w:tcPr>
            <w:tcW w:w="1595" w:type="dxa"/>
            <w:shd w:val="clear" w:color="auto" w:fill="DBE5F1" w:themeFill="accent1" w:themeFillTint="33"/>
          </w:tcPr>
          <w:p w:rsidR="00C04D85" w:rsidRPr="00075E64" w:rsidRDefault="00E11275" w:rsidP="00394DB8">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СО</w:t>
            </w:r>
            <w:r w:rsidRPr="00075E64">
              <w:rPr>
                <w:rFonts w:ascii="Times New Roman" w:hAnsi="Times New Roman" w:cs="Times New Roman"/>
                <w:sz w:val="24"/>
                <w:szCs w:val="24"/>
                <w:vertAlign w:val="subscript"/>
                <w:lang w:val="uk-UA"/>
              </w:rPr>
              <w:t>2</w:t>
            </w:r>
          </w:p>
        </w:tc>
        <w:tc>
          <w:tcPr>
            <w:tcW w:w="1595" w:type="dxa"/>
            <w:shd w:val="clear" w:color="auto" w:fill="DBE5F1" w:themeFill="accent1" w:themeFillTint="33"/>
          </w:tcPr>
          <w:p w:rsidR="00C04D85" w:rsidRPr="00075E64" w:rsidRDefault="00E11275" w:rsidP="00394DB8">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О</w:t>
            </w:r>
            <w:r w:rsidRPr="00075E64">
              <w:rPr>
                <w:rFonts w:ascii="Times New Roman" w:hAnsi="Times New Roman" w:cs="Times New Roman"/>
                <w:sz w:val="24"/>
                <w:szCs w:val="24"/>
                <w:vertAlign w:val="subscript"/>
                <w:lang w:val="uk-UA"/>
              </w:rPr>
              <w:t>2</w:t>
            </w:r>
          </w:p>
        </w:tc>
        <w:tc>
          <w:tcPr>
            <w:tcW w:w="1595" w:type="dxa"/>
            <w:shd w:val="clear" w:color="auto" w:fill="DBE5F1" w:themeFill="accent1" w:themeFillTint="33"/>
          </w:tcPr>
          <w:p w:rsidR="00C04D85" w:rsidRPr="00075E64" w:rsidRDefault="00E11275" w:rsidP="00394DB8">
            <w:pPr>
              <w:jc w:val="both"/>
              <w:rPr>
                <w:rFonts w:ascii="Times New Roman" w:hAnsi="Times New Roman" w:cs="Times New Roman"/>
                <w:sz w:val="24"/>
                <w:szCs w:val="24"/>
                <w:lang w:val="uk-UA"/>
              </w:rPr>
            </w:pPr>
            <w:r w:rsidRPr="00075E64">
              <w:rPr>
                <w:rFonts w:ascii="Times New Roman" w:hAnsi="Times New Roman" w:cs="Times New Roman"/>
                <w:sz w:val="24"/>
                <w:szCs w:val="24"/>
                <w:lang w:val="en-US"/>
              </w:rPr>
              <w:t>N</w:t>
            </w:r>
            <w:r w:rsidRPr="00075E64">
              <w:rPr>
                <w:rFonts w:ascii="Times New Roman" w:hAnsi="Times New Roman" w:cs="Times New Roman"/>
                <w:sz w:val="24"/>
                <w:szCs w:val="24"/>
                <w:vertAlign w:val="subscript"/>
                <w:lang w:val="uk-UA"/>
              </w:rPr>
              <w:t>2</w:t>
            </w:r>
          </w:p>
        </w:tc>
        <w:tc>
          <w:tcPr>
            <w:tcW w:w="1595" w:type="dxa"/>
            <w:shd w:val="clear" w:color="auto" w:fill="DBE5F1" w:themeFill="accent1" w:themeFillTint="33"/>
          </w:tcPr>
          <w:p w:rsidR="00C04D85" w:rsidRPr="00587508" w:rsidRDefault="00E11275" w:rsidP="00394DB8">
            <w:pPr>
              <w:jc w:val="both"/>
              <w:rPr>
                <w:rFonts w:ascii="Times New Roman" w:hAnsi="Times New Roman" w:cs="Times New Roman"/>
                <w:sz w:val="24"/>
                <w:szCs w:val="24"/>
              </w:rPr>
            </w:pPr>
            <w:r w:rsidRPr="00075E64">
              <w:rPr>
                <w:rFonts w:ascii="Times New Roman" w:hAnsi="Times New Roman" w:cs="Times New Roman"/>
                <w:sz w:val="24"/>
                <w:szCs w:val="24"/>
              </w:rPr>
              <w:t>H</w:t>
            </w:r>
            <w:r w:rsidRPr="00587508">
              <w:rPr>
                <w:rFonts w:ascii="Times New Roman" w:hAnsi="Times New Roman" w:cs="Times New Roman"/>
                <w:sz w:val="24"/>
                <w:szCs w:val="24"/>
                <w:vertAlign w:val="subscript"/>
              </w:rPr>
              <w:t>2</w:t>
            </w:r>
          </w:p>
        </w:tc>
        <w:tc>
          <w:tcPr>
            <w:tcW w:w="1596" w:type="dxa"/>
            <w:shd w:val="clear" w:color="auto" w:fill="DBE5F1" w:themeFill="accent1" w:themeFillTint="33"/>
          </w:tcPr>
          <w:p w:rsidR="00C04D85" w:rsidRPr="00587508" w:rsidRDefault="00E11275" w:rsidP="00394DB8">
            <w:pPr>
              <w:jc w:val="both"/>
              <w:rPr>
                <w:rFonts w:ascii="Times New Roman" w:hAnsi="Times New Roman" w:cs="Times New Roman"/>
                <w:sz w:val="24"/>
                <w:szCs w:val="24"/>
              </w:rPr>
            </w:pPr>
            <w:r w:rsidRPr="00587508">
              <w:rPr>
                <w:rFonts w:ascii="Times New Roman" w:hAnsi="Times New Roman" w:cs="Times New Roman"/>
                <w:sz w:val="24"/>
                <w:szCs w:val="24"/>
              </w:rPr>
              <w:t>Н</w:t>
            </w:r>
            <w:r w:rsidRPr="00587508">
              <w:rPr>
                <w:rFonts w:ascii="Times New Roman" w:hAnsi="Times New Roman" w:cs="Times New Roman"/>
                <w:sz w:val="24"/>
                <w:szCs w:val="24"/>
                <w:vertAlign w:val="subscript"/>
              </w:rPr>
              <w:t>2</w:t>
            </w:r>
            <w:r w:rsidRPr="00075E64">
              <w:rPr>
                <w:rFonts w:ascii="Times New Roman" w:hAnsi="Times New Roman" w:cs="Times New Roman"/>
                <w:sz w:val="24"/>
                <w:szCs w:val="24"/>
                <w:lang w:val="en-US"/>
              </w:rPr>
              <w:t>S</w:t>
            </w:r>
          </w:p>
        </w:tc>
      </w:tr>
      <w:tr w:rsidR="00C04D85" w:rsidTr="00C04D85">
        <w:tc>
          <w:tcPr>
            <w:tcW w:w="1595" w:type="dxa"/>
          </w:tcPr>
          <w:p w:rsidR="00C04D85" w:rsidRPr="00075E64" w:rsidRDefault="00AE3BB6" w:rsidP="00394DB8">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6</w:t>
            </w:r>
            <w:r w:rsidR="00E11275" w:rsidRPr="00075E64">
              <w:rPr>
                <w:rFonts w:ascii="Times New Roman" w:hAnsi="Times New Roman" w:cs="Times New Roman"/>
                <w:sz w:val="24"/>
                <w:szCs w:val="24"/>
                <w:lang w:val="uk-UA"/>
              </w:rPr>
              <w:t>7,34%б.</w:t>
            </w:r>
          </w:p>
        </w:tc>
        <w:tc>
          <w:tcPr>
            <w:tcW w:w="1595" w:type="dxa"/>
          </w:tcPr>
          <w:p w:rsidR="00C04D85" w:rsidRPr="00075E64" w:rsidRDefault="00E11275" w:rsidP="00394DB8">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31,72</w:t>
            </w:r>
          </w:p>
        </w:tc>
        <w:tc>
          <w:tcPr>
            <w:tcW w:w="1595" w:type="dxa"/>
          </w:tcPr>
          <w:p w:rsidR="00C04D85" w:rsidRPr="00075E64" w:rsidRDefault="00E11275" w:rsidP="00394DB8">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0,35</w:t>
            </w:r>
          </w:p>
        </w:tc>
        <w:tc>
          <w:tcPr>
            <w:tcW w:w="1595" w:type="dxa"/>
          </w:tcPr>
          <w:p w:rsidR="00C04D85" w:rsidRPr="00587508" w:rsidRDefault="00AE3BB6" w:rsidP="00394DB8">
            <w:pPr>
              <w:jc w:val="both"/>
              <w:rPr>
                <w:rFonts w:ascii="Times New Roman" w:hAnsi="Times New Roman" w:cs="Times New Roman"/>
                <w:sz w:val="24"/>
                <w:szCs w:val="24"/>
              </w:rPr>
            </w:pPr>
            <w:r w:rsidRPr="00587508">
              <w:rPr>
                <w:rFonts w:ascii="Times New Roman" w:hAnsi="Times New Roman" w:cs="Times New Roman"/>
                <w:sz w:val="24"/>
                <w:szCs w:val="24"/>
              </w:rPr>
              <w:t>0</w:t>
            </w:r>
            <w:r w:rsidRPr="00075E64">
              <w:rPr>
                <w:rFonts w:ascii="Times New Roman" w:hAnsi="Times New Roman" w:cs="Times New Roman"/>
                <w:sz w:val="24"/>
                <w:szCs w:val="24"/>
              </w:rPr>
              <w:t>,</w:t>
            </w:r>
            <w:r w:rsidR="00E11275" w:rsidRPr="00587508">
              <w:rPr>
                <w:rFonts w:ascii="Times New Roman" w:hAnsi="Times New Roman" w:cs="Times New Roman"/>
                <w:sz w:val="24"/>
                <w:szCs w:val="24"/>
              </w:rPr>
              <w:t>45</w:t>
            </w:r>
          </w:p>
        </w:tc>
        <w:tc>
          <w:tcPr>
            <w:tcW w:w="1595" w:type="dxa"/>
          </w:tcPr>
          <w:p w:rsidR="00C04D85" w:rsidRPr="00587508" w:rsidRDefault="00AE3BB6" w:rsidP="00394DB8">
            <w:pPr>
              <w:jc w:val="both"/>
              <w:rPr>
                <w:rFonts w:ascii="Times New Roman" w:hAnsi="Times New Roman" w:cs="Times New Roman"/>
                <w:sz w:val="24"/>
                <w:szCs w:val="24"/>
              </w:rPr>
            </w:pPr>
            <w:r w:rsidRPr="00587508">
              <w:rPr>
                <w:rFonts w:ascii="Times New Roman" w:hAnsi="Times New Roman" w:cs="Times New Roman"/>
                <w:sz w:val="24"/>
                <w:szCs w:val="24"/>
              </w:rPr>
              <w:t>0</w:t>
            </w:r>
            <w:r w:rsidRPr="00075E64">
              <w:rPr>
                <w:rFonts w:ascii="Times New Roman" w:hAnsi="Times New Roman" w:cs="Times New Roman"/>
                <w:sz w:val="24"/>
                <w:szCs w:val="24"/>
                <w:lang w:val="uk-UA"/>
              </w:rPr>
              <w:t>,</w:t>
            </w:r>
            <w:r w:rsidR="00E11275" w:rsidRPr="00587508">
              <w:rPr>
                <w:rFonts w:ascii="Times New Roman" w:hAnsi="Times New Roman" w:cs="Times New Roman"/>
                <w:sz w:val="24"/>
                <w:szCs w:val="24"/>
              </w:rPr>
              <w:t>11</w:t>
            </w:r>
          </w:p>
        </w:tc>
        <w:tc>
          <w:tcPr>
            <w:tcW w:w="1596" w:type="dxa"/>
          </w:tcPr>
          <w:p w:rsidR="00C04D85" w:rsidRPr="00587508" w:rsidRDefault="00E11275" w:rsidP="00394DB8">
            <w:pPr>
              <w:jc w:val="both"/>
              <w:rPr>
                <w:rFonts w:ascii="Times New Roman" w:hAnsi="Times New Roman" w:cs="Times New Roman"/>
                <w:sz w:val="24"/>
                <w:szCs w:val="24"/>
              </w:rPr>
            </w:pPr>
            <w:r w:rsidRPr="00587508">
              <w:rPr>
                <w:rFonts w:ascii="Times New Roman" w:hAnsi="Times New Roman" w:cs="Times New Roman"/>
                <w:sz w:val="24"/>
                <w:szCs w:val="24"/>
              </w:rPr>
              <w:t>0</w:t>
            </w:r>
            <w:r w:rsidRPr="00075E64">
              <w:rPr>
                <w:rFonts w:ascii="Times New Roman" w:hAnsi="Times New Roman" w:cs="Times New Roman"/>
                <w:sz w:val="24"/>
                <w:szCs w:val="24"/>
              </w:rPr>
              <w:t>,</w:t>
            </w:r>
            <w:r w:rsidRPr="00587508">
              <w:rPr>
                <w:rFonts w:ascii="Times New Roman" w:hAnsi="Times New Roman" w:cs="Times New Roman"/>
                <w:sz w:val="24"/>
                <w:szCs w:val="24"/>
              </w:rPr>
              <w:t>03</w:t>
            </w:r>
          </w:p>
        </w:tc>
      </w:tr>
    </w:tbl>
    <w:p w:rsidR="00E11275" w:rsidRDefault="00E11275" w:rsidP="00394DB8">
      <w:p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На Глобинському</w:t>
      </w:r>
      <w:r w:rsidR="001C26BE">
        <w:rPr>
          <w:rFonts w:ascii="Times New Roman" w:hAnsi="Times New Roman" w:cs="Times New Roman"/>
          <w:sz w:val="28"/>
          <w:szCs w:val="28"/>
          <w:lang w:val="uk-UA"/>
        </w:rPr>
        <w:t xml:space="preserve"> </w:t>
      </w:r>
      <w:r w:rsidR="00804BA0">
        <w:rPr>
          <w:rFonts w:ascii="Times New Roman" w:hAnsi="Times New Roman" w:cs="Times New Roman"/>
          <w:sz w:val="28"/>
          <w:szCs w:val="28"/>
          <w:lang w:val="uk-UA"/>
        </w:rPr>
        <w:t>біоенергетичному комплексі зафіксовно</w:t>
      </w:r>
      <w:r>
        <w:rPr>
          <w:rFonts w:ascii="Times New Roman" w:hAnsi="Times New Roman" w:cs="Times New Roman"/>
          <w:sz w:val="28"/>
          <w:szCs w:val="28"/>
          <w:lang w:val="uk-UA"/>
        </w:rPr>
        <w:t xml:space="preserve"> такий склад біогазу</w:t>
      </w:r>
      <w:r w:rsidR="00AE3BB6">
        <w:rPr>
          <w:rFonts w:ascii="Times New Roman" w:hAnsi="Times New Roman" w:cs="Times New Roman"/>
          <w:sz w:val="28"/>
          <w:szCs w:val="28"/>
          <w:lang w:val="uk-UA"/>
        </w:rPr>
        <w:t>:</w:t>
      </w:r>
    </w:p>
    <w:p w:rsidR="00587508" w:rsidRDefault="00587508" w:rsidP="00394DB8">
      <w:p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Табл. 4. Склад біогазу</w:t>
      </w:r>
    </w:p>
    <w:tbl>
      <w:tblPr>
        <w:tblStyle w:val="a6"/>
        <w:tblW w:w="0" w:type="auto"/>
        <w:tblInd w:w="-567" w:type="dxa"/>
        <w:tblLook w:val="04A0"/>
      </w:tblPr>
      <w:tblGrid>
        <w:gridCol w:w="3105"/>
        <w:gridCol w:w="1256"/>
        <w:gridCol w:w="960"/>
        <w:gridCol w:w="883"/>
        <w:gridCol w:w="992"/>
        <w:gridCol w:w="1276"/>
        <w:gridCol w:w="1099"/>
      </w:tblGrid>
      <w:tr w:rsidR="0061393E" w:rsidTr="00BE61C2">
        <w:tc>
          <w:tcPr>
            <w:tcW w:w="3105"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Склад біогазу % об</w:t>
            </w:r>
          </w:p>
        </w:tc>
        <w:tc>
          <w:tcPr>
            <w:tcW w:w="1256"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СН</w:t>
            </w:r>
            <w:r w:rsidRPr="00075E64">
              <w:rPr>
                <w:rFonts w:ascii="Times New Roman" w:hAnsi="Times New Roman" w:cs="Times New Roman"/>
                <w:sz w:val="24"/>
                <w:szCs w:val="24"/>
                <w:vertAlign w:val="subscript"/>
                <w:lang w:val="uk-UA"/>
              </w:rPr>
              <w:t>4</w:t>
            </w:r>
          </w:p>
        </w:tc>
        <w:tc>
          <w:tcPr>
            <w:tcW w:w="960"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Н</w:t>
            </w:r>
            <w:r w:rsidRPr="00075E64">
              <w:rPr>
                <w:rFonts w:ascii="Times New Roman" w:hAnsi="Times New Roman" w:cs="Times New Roman"/>
                <w:sz w:val="24"/>
                <w:szCs w:val="24"/>
                <w:vertAlign w:val="subscript"/>
                <w:lang w:val="uk-UA"/>
              </w:rPr>
              <w:t>2</w:t>
            </w:r>
          </w:p>
        </w:tc>
        <w:tc>
          <w:tcPr>
            <w:tcW w:w="883" w:type="dxa"/>
            <w:shd w:val="clear" w:color="auto" w:fill="DBE5F1" w:themeFill="accent1" w:themeFillTint="33"/>
          </w:tcPr>
          <w:p w:rsidR="0061393E" w:rsidRPr="00075E64" w:rsidRDefault="0061393E" w:rsidP="0061393E">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СО</w:t>
            </w:r>
          </w:p>
        </w:tc>
        <w:tc>
          <w:tcPr>
            <w:tcW w:w="992"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СО</w:t>
            </w:r>
            <w:r w:rsidRPr="00075E64">
              <w:rPr>
                <w:rFonts w:ascii="Times New Roman" w:hAnsi="Times New Roman" w:cs="Times New Roman"/>
                <w:sz w:val="24"/>
                <w:szCs w:val="24"/>
                <w:vertAlign w:val="subscript"/>
                <w:lang w:val="uk-UA"/>
              </w:rPr>
              <w:t>2</w:t>
            </w:r>
          </w:p>
        </w:tc>
        <w:tc>
          <w:tcPr>
            <w:tcW w:w="1276"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N</w:t>
            </w:r>
            <w:r w:rsidRPr="00075E64">
              <w:rPr>
                <w:rFonts w:ascii="Times New Roman" w:hAnsi="Times New Roman" w:cs="Times New Roman"/>
                <w:sz w:val="24"/>
                <w:szCs w:val="24"/>
                <w:vertAlign w:val="subscript"/>
                <w:lang w:val="uk-UA"/>
              </w:rPr>
              <w:t>2</w:t>
            </w:r>
          </w:p>
        </w:tc>
        <w:tc>
          <w:tcPr>
            <w:tcW w:w="1099" w:type="dxa"/>
            <w:shd w:val="clear" w:color="auto" w:fill="DBE5F1" w:themeFill="accent1" w:themeFillTint="33"/>
          </w:tcPr>
          <w:p w:rsidR="0061393E" w:rsidRPr="00075E64" w:rsidRDefault="0061393E" w:rsidP="0061393E">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О</w:t>
            </w:r>
            <w:r w:rsidRPr="00075E64">
              <w:rPr>
                <w:rFonts w:ascii="Times New Roman" w:hAnsi="Times New Roman" w:cs="Times New Roman"/>
                <w:sz w:val="24"/>
                <w:szCs w:val="24"/>
                <w:vertAlign w:val="subscript"/>
                <w:lang w:val="uk-UA"/>
              </w:rPr>
              <w:t>2</w:t>
            </w:r>
          </w:p>
        </w:tc>
      </w:tr>
      <w:tr w:rsidR="0061393E" w:rsidTr="0061393E">
        <w:tc>
          <w:tcPr>
            <w:tcW w:w="3105" w:type="dxa"/>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Біогаз №1</w:t>
            </w:r>
          </w:p>
        </w:tc>
        <w:tc>
          <w:tcPr>
            <w:tcW w:w="1256" w:type="dxa"/>
          </w:tcPr>
          <w:p w:rsidR="0061393E" w:rsidRPr="00075E64" w:rsidRDefault="0061393E" w:rsidP="004131BF">
            <w:pPr>
              <w:jc w:val="both"/>
              <w:rPr>
                <w:rFonts w:ascii="Times New Roman" w:hAnsi="Times New Roman" w:cs="Times New Roman"/>
                <w:b/>
                <w:sz w:val="24"/>
                <w:szCs w:val="24"/>
                <w:lang w:val="uk-UA"/>
              </w:rPr>
            </w:pPr>
            <w:r w:rsidRPr="00075E64">
              <w:rPr>
                <w:rFonts w:ascii="Times New Roman" w:hAnsi="Times New Roman" w:cs="Times New Roman"/>
                <w:sz w:val="24"/>
                <w:szCs w:val="24"/>
                <w:lang w:val="uk-UA"/>
              </w:rPr>
              <w:t>69,7</w:t>
            </w:r>
          </w:p>
        </w:tc>
        <w:tc>
          <w:tcPr>
            <w:tcW w:w="960" w:type="dxa"/>
          </w:tcPr>
          <w:p w:rsidR="0061393E" w:rsidRPr="00075E64" w:rsidRDefault="0061393E" w:rsidP="009231E7">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3</w:t>
            </w:r>
          </w:p>
        </w:tc>
        <w:tc>
          <w:tcPr>
            <w:tcW w:w="883" w:type="dxa"/>
          </w:tcPr>
          <w:p w:rsidR="0061393E" w:rsidRPr="00075E64" w:rsidRDefault="0061393E" w:rsidP="0061393E">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0,1</w:t>
            </w:r>
          </w:p>
        </w:tc>
        <w:tc>
          <w:tcPr>
            <w:tcW w:w="992" w:type="dxa"/>
          </w:tcPr>
          <w:p w:rsidR="0061393E" w:rsidRPr="00075E64" w:rsidRDefault="0061393E" w:rsidP="004131BF">
            <w:pPr>
              <w:jc w:val="both"/>
              <w:rPr>
                <w:rFonts w:ascii="Times New Roman" w:hAnsi="Times New Roman" w:cs="Times New Roman"/>
                <w:sz w:val="24"/>
                <w:szCs w:val="24"/>
                <w:lang w:val="en-US"/>
              </w:rPr>
            </w:pPr>
            <w:r w:rsidRPr="00075E64">
              <w:rPr>
                <w:rFonts w:ascii="Times New Roman" w:hAnsi="Times New Roman" w:cs="Times New Roman"/>
                <w:sz w:val="24"/>
                <w:szCs w:val="24"/>
                <w:lang w:val="en-US"/>
              </w:rPr>
              <w:t>26</w:t>
            </w:r>
          </w:p>
        </w:tc>
        <w:tc>
          <w:tcPr>
            <w:tcW w:w="1276" w:type="dxa"/>
          </w:tcPr>
          <w:p w:rsidR="0061393E" w:rsidRPr="00075E64" w:rsidRDefault="0061393E" w:rsidP="004131BF">
            <w:pPr>
              <w:jc w:val="both"/>
              <w:rPr>
                <w:rFonts w:ascii="Times New Roman" w:hAnsi="Times New Roman" w:cs="Times New Roman"/>
                <w:sz w:val="24"/>
                <w:szCs w:val="24"/>
                <w:lang w:val="en-US"/>
              </w:rPr>
            </w:pPr>
            <w:r w:rsidRPr="00075E64">
              <w:rPr>
                <w:rFonts w:ascii="Times New Roman" w:hAnsi="Times New Roman" w:cs="Times New Roman"/>
                <w:sz w:val="24"/>
                <w:szCs w:val="24"/>
                <w:lang w:val="en-US"/>
              </w:rPr>
              <w:t>1</w:t>
            </w:r>
          </w:p>
        </w:tc>
        <w:tc>
          <w:tcPr>
            <w:tcW w:w="1099" w:type="dxa"/>
          </w:tcPr>
          <w:p w:rsidR="0061393E" w:rsidRPr="00075E64" w:rsidRDefault="0061393E" w:rsidP="0061393E">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0,2</w:t>
            </w:r>
          </w:p>
        </w:tc>
      </w:tr>
      <w:tr w:rsidR="0061393E" w:rsidTr="0061393E">
        <w:tc>
          <w:tcPr>
            <w:tcW w:w="3105" w:type="dxa"/>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Біогаз №2</w:t>
            </w:r>
          </w:p>
        </w:tc>
        <w:tc>
          <w:tcPr>
            <w:tcW w:w="1256" w:type="dxa"/>
          </w:tcPr>
          <w:p w:rsidR="0061393E" w:rsidRPr="00075E64" w:rsidRDefault="0061393E" w:rsidP="009231E7">
            <w:pPr>
              <w:jc w:val="both"/>
              <w:rPr>
                <w:rFonts w:ascii="Times New Roman" w:hAnsi="Times New Roman" w:cs="Times New Roman"/>
                <w:sz w:val="24"/>
                <w:szCs w:val="24"/>
                <w:lang w:val="uk-UA"/>
              </w:rPr>
            </w:pPr>
            <w:r w:rsidRPr="00075E64">
              <w:rPr>
                <w:rFonts w:ascii="Times New Roman" w:hAnsi="Times New Roman" w:cs="Times New Roman"/>
                <w:sz w:val="24"/>
                <w:szCs w:val="24"/>
                <w:lang w:val="en-US"/>
              </w:rPr>
              <w:t>57,</w:t>
            </w:r>
            <w:r w:rsidRPr="00075E64">
              <w:rPr>
                <w:rFonts w:ascii="Times New Roman" w:hAnsi="Times New Roman" w:cs="Times New Roman"/>
                <w:sz w:val="24"/>
                <w:szCs w:val="24"/>
                <w:lang w:val="uk-UA"/>
              </w:rPr>
              <w:t>2</w:t>
            </w:r>
          </w:p>
        </w:tc>
        <w:tc>
          <w:tcPr>
            <w:tcW w:w="960" w:type="dxa"/>
          </w:tcPr>
          <w:p w:rsidR="0061393E" w:rsidRPr="00075E64" w:rsidRDefault="0061393E" w:rsidP="004131BF">
            <w:pPr>
              <w:jc w:val="both"/>
              <w:rPr>
                <w:rFonts w:ascii="Times New Roman" w:hAnsi="Times New Roman" w:cs="Times New Roman"/>
                <w:sz w:val="24"/>
                <w:szCs w:val="24"/>
                <w:lang w:val="en-US"/>
              </w:rPr>
            </w:pPr>
            <w:r w:rsidRPr="00075E64">
              <w:rPr>
                <w:rFonts w:ascii="Times New Roman" w:hAnsi="Times New Roman" w:cs="Times New Roman"/>
                <w:sz w:val="24"/>
                <w:szCs w:val="24"/>
                <w:lang w:val="en-US"/>
              </w:rPr>
              <w:t>1</w:t>
            </w:r>
            <w:r w:rsidRPr="00075E64">
              <w:rPr>
                <w:rFonts w:ascii="Times New Roman" w:hAnsi="Times New Roman" w:cs="Times New Roman"/>
                <w:sz w:val="24"/>
                <w:szCs w:val="24"/>
                <w:lang w:val="uk-UA"/>
              </w:rPr>
              <w:t>,</w:t>
            </w:r>
            <w:r w:rsidRPr="00075E64">
              <w:rPr>
                <w:rFonts w:ascii="Times New Roman" w:hAnsi="Times New Roman" w:cs="Times New Roman"/>
                <w:sz w:val="24"/>
                <w:szCs w:val="24"/>
                <w:lang w:val="en-US"/>
              </w:rPr>
              <w:t>5</w:t>
            </w:r>
          </w:p>
        </w:tc>
        <w:tc>
          <w:tcPr>
            <w:tcW w:w="883" w:type="dxa"/>
          </w:tcPr>
          <w:p w:rsidR="0061393E" w:rsidRPr="00075E64" w:rsidRDefault="0061393E" w:rsidP="0061393E">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0,1</w:t>
            </w:r>
          </w:p>
        </w:tc>
        <w:tc>
          <w:tcPr>
            <w:tcW w:w="992" w:type="dxa"/>
          </w:tcPr>
          <w:p w:rsidR="0061393E" w:rsidRPr="00075E64" w:rsidRDefault="0061393E" w:rsidP="004131BF">
            <w:pPr>
              <w:jc w:val="both"/>
              <w:rPr>
                <w:rFonts w:ascii="Times New Roman" w:hAnsi="Times New Roman" w:cs="Times New Roman"/>
                <w:sz w:val="24"/>
                <w:szCs w:val="24"/>
                <w:lang w:val="en-US"/>
              </w:rPr>
            </w:pPr>
            <w:r w:rsidRPr="00075E64">
              <w:rPr>
                <w:rFonts w:ascii="Times New Roman" w:hAnsi="Times New Roman" w:cs="Times New Roman"/>
                <w:sz w:val="24"/>
                <w:szCs w:val="24"/>
                <w:lang w:val="en-US"/>
              </w:rPr>
              <w:t>38</w:t>
            </w:r>
          </w:p>
        </w:tc>
        <w:tc>
          <w:tcPr>
            <w:tcW w:w="1276" w:type="dxa"/>
          </w:tcPr>
          <w:p w:rsidR="0061393E" w:rsidRPr="00075E64" w:rsidRDefault="0061393E" w:rsidP="004131BF">
            <w:pPr>
              <w:jc w:val="both"/>
              <w:rPr>
                <w:rFonts w:ascii="Times New Roman" w:hAnsi="Times New Roman" w:cs="Times New Roman"/>
                <w:sz w:val="24"/>
                <w:szCs w:val="24"/>
                <w:lang w:val="en-US"/>
              </w:rPr>
            </w:pPr>
            <w:r w:rsidRPr="00075E64">
              <w:rPr>
                <w:rFonts w:ascii="Times New Roman" w:hAnsi="Times New Roman" w:cs="Times New Roman"/>
                <w:sz w:val="24"/>
                <w:szCs w:val="24"/>
                <w:lang w:val="en-US"/>
              </w:rPr>
              <w:t>3</w:t>
            </w:r>
          </w:p>
        </w:tc>
        <w:tc>
          <w:tcPr>
            <w:tcW w:w="1099" w:type="dxa"/>
          </w:tcPr>
          <w:p w:rsidR="0061393E" w:rsidRPr="00075E64" w:rsidRDefault="0061393E" w:rsidP="0061393E">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0,2</w:t>
            </w:r>
          </w:p>
        </w:tc>
      </w:tr>
    </w:tbl>
    <w:p w:rsidR="00E11275" w:rsidRDefault="009231E7" w:rsidP="009231E7">
      <w:pPr>
        <w:ind w:left="-567" w:firstLine="567"/>
        <w:jc w:val="both"/>
        <w:rPr>
          <w:rFonts w:ascii="Times New Roman" w:hAnsi="Times New Roman" w:cs="Times New Roman"/>
          <w:sz w:val="28"/>
          <w:szCs w:val="28"/>
          <w:lang w:val="uk-UA"/>
        </w:rPr>
      </w:pPr>
      <w:r w:rsidRPr="009231E7">
        <w:rPr>
          <w:rFonts w:ascii="Times New Roman" w:hAnsi="Times New Roman" w:cs="Times New Roman"/>
          <w:sz w:val="28"/>
          <w:szCs w:val="28"/>
        </w:rPr>
        <w:t>Склад біоме</w:t>
      </w:r>
      <w:r w:rsidR="001C26BE">
        <w:rPr>
          <w:rFonts w:ascii="Times New Roman" w:hAnsi="Times New Roman" w:cs="Times New Roman"/>
          <w:sz w:val="28"/>
          <w:szCs w:val="28"/>
        </w:rPr>
        <w:t>тану залежить від технологі</w:t>
      </w:r>
      <w:r w:rsidR="001C26BE">
        <w:rPr>
          <w:rFonts w:ascii="Times New Roman" w:hAnsi="Times New Roman" w:cs="Times New Roman"/>
          <w:sz w:val="28"/>
          <w:szCs w:val="28"/>
          <w:lang w:val="uk-UA"/>
        </w:rPr>
        <w:t>ї</w:t>
      </w:r>
      <w:r w:rsidR="007E6498">
        <w:rPr>
          <w:rFonts w:ascii="Times New Roman" w:hAnsi="Times New Roman" w:cs="Times New Roman"/>
          <w:sz w:val="28"/>
          <w:szCs w:val="28"/>
          <w:lang w:val="uk-UA"/>
        </w:rPr>
        <w:t xml:space="preserve"> отримання біогазу і</w:t>
      </w:r>
      <w:r w:rsidRPr="009231E7">
        <w:rPr>
          <w:rFonts w:ascii="Times New Roman" w:hAnsi="Times New Roman" w:cs="Times New Roman"/>
          <w:sz w:val="28"/>
          <w:szCs w:val="28"/>
        </w:rPr>
        <w:t xml:space="preserve"> ступеню </w:t>
      </w:r>
      <w:r w:rsidR="007E6498">
        <w:rPr>
          <w:rFonts w:ascii="Times New Roman" w:hAnsi="Times New Roman" w:cs="Times New Roman"/>
          <w:sz w:val="28"/>
          <w:szCs w:val="28"/>
          <w:lang w:val="uk-UA"/>
        </w:rPr>
        <w:t xml:space="preserve"> його </w:t>
      </w:r>
      <w:r w:rsidRPr="009231E7">
        <w:rPr>
          <w:rFonts w:ascii="Times New Roman" w:hAnsi="Times New Roman" w:cs="Times New Roman"/>
          <w:sz w:val="28"/>
          <w:szCs w:val="28"/>
        </w:rPr>
        <w:t>очищення від баластних домішок</w:t>
      </w:r>
      <w:r w:rsidR="0061393E">
        <w:rPr>
          <w:rFonts w:ascii="Times New Roman" w:hAnsi="Times New Roman" w:cs="Times New Roman"/>
          <w:sz w:val="28"/>
          <w:szCs w:val="28"/>
          <w:lang w:val="uk-UA"/>
        </w:rPr>
        <w:t xml:space="preserve">. </w:t>
      </w:r>
      <w:r w:rsidR="001C26BE">
        <w:rPr>
          <w:rFonts w:ascii="Times New Roman" w:hAnsi="Times New Roman" w:cs="Times New Roman"/>
          <w:sz w:val="28"/>
          <w:szCs w:val="28"/>
          <w:lang w:val="uk-UA"/>
        </w:rPr>
        <w:t>Узагальнюючий склад біометану наведено в табл. 5</w:t>
      </w:r>
      <w:r>
        <w:rPr>
          <w:rFonts w:ascii="Times New Roman" w:hAnsi="Times New Roman" w:cs="Times New Roman"/>
          <w:sz w:val="28"/>
          <w:szCs w:val="28"/>
          <w:lang w:val="uk-UA"/>
        </w:rPr>
        <w:t>.</w:t>
      </w:r>
    </w:p>
    <w:p w:rsidR="00587508" w:rsidRDefault="00587508" w:rsidP="009231E7">
      <w:pPr>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Табл.5. Склад біометану</w:t>
      </w:r>
    </w:p>
    <w:tbl>
      <w:tblPr>
        <w:tblStyle w:val="a6"/>
        <w:tblW w:w="0" w:type="auto"/>
        <w:tblInd w:w="-567" w:type="dxa"/>
        <w:tblLook w:val="04A0"/>
      </w:tblPr>
      <w:tblGrid>
        <w:gridCol w:w="3105"/>
        <w:gridCol w:w="1256"/>
        <w:gridCol w:w="960"/>
        <w:gridCol w:w="883"/>
        <w:gridCol w:w="1134"/>
        <w:gridCol w:w="1134"/>
        <w:gridCol w:w="1099"/>
      </w:tblGrid>
      <w:tr w:rsidR="0061393E" w:rsidTr="00BE61C2">
        <w:tc>
          <w:tcPr>
            <w:tcW w:w="3105"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Склад біометану % об</w:t>
            </w:r>
          </w:p>
        </w:tc>
        <w:tc>
          <w:tcPr>
            <w:tcW w:w="1256"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СН</w:t>
            </w:r>
            <w:r w:rsidRPr="00075E64">
              <w:rPr>
                <w:rFonts w:ascii="Times New Roman" w:hAnsi="Times New Roman" w:cs="Times New Roman"/>
                <w:sz w:val="24"/>
                <w:szCs w:val="24"/>
                <w:vertAlign w:val="subscript"/>
                <w:lang w:val="uk-UA"/>
              </w:rPr>
              <w:t>4</w:t>
            </w:r>
          </w:p>
        </w:tc>
        <w:tc>
          <w:tcPr>
            <w:tcW w:w="960"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Н</w:t>
            </w:r>
            <w:r w:rsidRPr="00075E64">
              <w:rPr>
                <w:rFonts w:ascii="Times New Roman" w:hAnsi="Times New Roman" w:cs="Times New Roman"/>
                <w:sz w:val="24"/>
                <w:szCs w:val="24"/>
                <w:vertAlign w:val="subscript"/>
                <w:lang w:val="uk-UA"/>
              </w:rPr>
              <w:t>2</w:t>
            </w:r>
          </w:p>
        </w:tc>
        <w:tc>
          <w:tcPr>
            <w:tcW w:w="883"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СО</w:t>
            </w:r>
          </w:p>
        </w:tc>
        <w:tc>
          <w:tcPr>
            <w:tcW w:w="1134"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СО</w:t>
            </w:r>
            <w:r w:rsidRPr="00075E64">
              <w:rPr>
                <w:rFonts w:ascii="Times New Roman" w:hAnsi="Times New Roman" w:cs="Times New Roman"/>
                <w:sz w:val="24"/>
                <w:szCs w:val="24"/>
                <w:vertAlign w:val="subscript"/>
                <w:lang w:val="uk-UA"/>
              </w:rPr>
              <w:t>2</w:t>
            </w:r>
          </w:p>
        </w:tc>
        <w:tc>
          <w:tcPr>
            <w:tcW w:w="1134"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N</w:t>
            </w:r>
            <w:r w:rsidRPr="00075E64">
              <w:rPr>
                <w:rFonts w:ascii="Times New Roman" w:hAnsi="Times New Roman" w:cs="Times New Roman"/>
                <w:sz w:val="24"/>
                <w:szCs w:val="24"/>
                <w:vertAlign w:val="subscript"/>
                <w:lang w:val="uk-UA"/>
              </w:rPr>
              <w:t>2</w:t>
            </w:r>
          </w:p>
        </w:tc>
        <w:tc>
          <w:tcPr>
            <w:tcW w:w="1099" w:type="dxa"/>
            <w:shd w:val="clear" w:color="auto" w:fill="DBE5F1" w:themeFill="accent1" w:themeFillTint="33"/>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О</w:t>
            </w:r>
            <w:r w:rsidRPr="00075E64">
              <w:rPr>
                <w:rFonts w:ascii="Times New Roman" w:hAnsi="Times New Roman" w:cs="Times New Roman"/>
                <w:sz w:val="24"/>
                <w:szCs w:val="24"/>
                <w:vertAlign w:val="subscript"/>
                <w:lang w:val="uk-UA"/>
              </w:rPr>
              <w:t>2</w:t>
            </w:r>
          </w:p>
        </w:tc>
      </w:tr>
      <w:tr w:rsidR="0061393E" w:rsidTr="004131BF">
        <w:tc>
          <w:tcPr>
            <w:tcW w:w="3105" w:type="dxa"/>
          </w:tcPr>
          <w:p w:rsidR="0061393E" w:rsidRPr="00075E64" w:rsidRDefault="0061393E" w:rsidP="0061393E">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Біометан №1</w:t>
            </w:r>
          </w:p>
        </w:tc>
        <w:tc>
          <w:tcPr>
            <w:tcW w:w="1256" w:type="dxa"/>
          </w:tcPr>
          <w:p w:rsidR="0061393E" w:rsidRPr="00075E64" w:rsidRDefault="0061393E" w:rsidP="004131BF">
            <w:pPr>
              <w:jc w:val="both"/>
              <w:rPr>
                <w:rFonts w:ascii="Times New Roman" w:hAnsi="Times New Roman" w:cs="Times New Roman"/>
                <w:b/>
                <w:sz w:val="24"/>
                <w:szCs w:val="24"/>
                <w:lang w:val="uk-UA"/>
              </w:rPr>
            </w:pPr>
            <w:r w:rsidRPr="00075E64">
              <w:rPr>
                <w:rFonts w:ascii="Times New Roman" w:hAnsi="Times New Roman" w:cs="Times New Roman"/>
                <w:sz w:val="24"/>
                <w:szCs w:val="24"/>
                <w:lang w:val="uk-UA"/>
              </w:rPr>
              <w:t>9</w:t>
            </w:r>
            <w:r w:rsidR="007E6498" w:rsidRPr="00075E64">
              <w:rPr>
                <w:rFonts w:ascii="Times New Roman" w:hAnsi="Times New Roman" w:cs="Times New Roman"/>
                <w:sz w:val="24"/>
                <w:szCs w:val="24"/>
                <w:lang w:val="uk-UA"/>
              </w:rPr>
              <w:t>8</w:t>
            </w:r>
          </w:p>
        </w:tc>
        <w:tc>
          <w:tcPr>
            <w:tcW w:w="960"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c>
          <w:tcPr>
            <w:tcW w:w="883"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c>
          <w:tcPr>
            <w:tcW w:w="1134" w:type="dxa"/>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1,</w:t>
            </w:r>
            <w:r w:rsidR="007E6498" w:rsidRPr="00075E64">
              <w:rPr>
                <w:rFonts w:ascii="Times New Roman" w:hAnsi="Times New Roman" w:cs="Times New Roman"/>
                <w:sz w:val="24"/>
                <w:szCs w:val="24"/>
                <w:lang w:val="uk-UA"/>
              </w:rPr>
              <w:t>5</w:t>
            </w:r>
          </w:p>
        </w:tc>
        <w:tc>
          <w:tcPr>
            <w:tcW w:w="1134"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0,5</w:t>
            </w:r>
          </w:p>
        </w:tc>
        <w:tc>
          <w:tcPr>
            <w:tcW w:w="1099"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r>
      <w:tr w:rsidR="0061393E" w:rsidTr="004131BF">
        <w:tc>
          <w:tcPr>
            <w:tcW w:w="3105" w:type="dxa"/>
          </w:tcPr>
          <w:p w:rsidR="0061393E" w:rsidRPr="00075E64" w:rsidRDefault="0061393E" w:rsidP="0061393E">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Біометан №2</w:t>
            </w:r>
          </w:p>
        </w:tc>
        <w:tc>
          <w:tcPr>
            <w:tcW w:w="1256"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96</w:t>
            </w:r>
          </w:p>
        </w:tc>
        <w:tc>
          <w:tcPr>
            <w:tcW w:w="960"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c>
          <w:tcPr>
            <w:tcW w:w="883"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c>
          <w:tcPr>
            <w:tcW w:w="1134"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3,4</w:t>
            </w:r>
          </w:p>
        </w:tc>
        <w:tc>
          <w:tcPr>
            <w:tcW w:w="1134"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0,6</w:t>
            </w:r>
          </w:p>
        </w:tc>
        <w:tc>
          <w:tcPr>
            <w:tcW w:w="1099" w:type="dxa"/>
          </w:tcPr>
          <w:p w:rsidR="0061393E" w:rsidRPr="00075E64" w:rsidRDefault="0061393E" w:rsidP="004131BF">
            <w:pPr>
              <w:jc w:val="both"/>
              <w:rPr>
                <w:rFonts w:ascii="Times New Roman" w:hAnsi="Times New Roman" w:cs="Times New Roman"/>
                <w:sz w:val="24"/>
                <w:szCs w:val="24"/>
                <w:lang w:val="uk-UA"/>
              </w:rPr>
            </w:pPr>
          </w:p>
        </w:tc>
      </w:tr>
      <w:tr w:rsidR="0061393E" w:rsidTr="004131BF">
        <w:tc>
          <w:tcPr>
            <w:tcW w:w="3105" w:type="dxa"/>
          </w:tcPr>
          <w:p w:rsidR="0061393E" w:rsidRPr="00075E64" w:rsidRDefault="0061393E"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Біометан №3</w:t>
            </w:r>
          </w:p>
        </w:tc>
        <w:tc>
          <w:tcPr>
            <w:tcW w:w="1256"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94</w:t>
            </w:r>
          </w:p>
        </w:tc>
        <w:tc>
          <w:tcPr>
            <w:tcW w:w="960"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c>
          <w:tcPr>
            <w:tcW w:w="883"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c>
          <w:tcPr>
            <w:tcW w:w="1134"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5,3</w:t>
            </w:r>
          </w:p>
        </w:tc>
        <w:tc>
          <w:tcPr>
            <w:tcW w:w="1134"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0,7</w:t>
            </w:r>
          </w:p>
        </w:tc>
        <w:tc>
          <w:tcPr>
            <w:tcW w:w="1099" w:type="dxa"/>
          </w:tcPr>
          <w:p w:rsidR="0061393E"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r>
      <w:tr w:rsidR="007E6498" w:rsidTr="004131BF">
        <w:tc>
          <w:tcPr>
            <w:tcW w:w="3105"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Біометан№4</w:t>
            </w:r>
          </w:p>
        </w:tc>
        <w:tc>
          <w:tcPr>
            <w:tcW w:w="1256"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88</w:t>
            </w:r>
          </w:p>
        </w:tc>
        <w:tc>
          <w:tcPr>
            <w:tcW w:w="960"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c>
          <w:tcPr>
            <w:tcW w:w="883"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c>
          <w:tcPr>
            <w:tcW w:w="1134"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11</w:t>
            </w:r>
          </w:p>
        </w:tc>
        <w:tc>
          <w:tcPr>
            <w:tcW w:w="1134"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1</w:t>
            </w:r>
          </w:p>
        </w:tc>
        <w:tc>
          <w:tcPr>
            <w:tcW w:w="1099"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w:t>
            </w:r>
          </w:p>
        </w:tc>
      </w:tr>
      <w:tr w:rsidR="007E6498" w:rsidTr="004131BF">
        <w:tc>
          <w:tcPr>
            <w:tcW w:w="3105"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Біометан№5</w:t>
            </w:r>
          </w:p>
        </w:tc>
        <w:tc>
          <w:tcPr>
            <w:tcW w:w="1256" w:type="dxa"/>
          </w:tcPr>
          <w:p w:rsidR="007E6498" w:rsidRPr="00075E64" w:rsidRDefault="007E6498" w:rsidP="004131BF">
            <w:pPr>
              <w:jc w:val="both"/>
              <w:rPr>
                <w:rFonts w:ascii="Times New Roman" w:hAnsi="Times New Roman" w:cs="Times New Roman"/>
                <w:b/>
                <w:sz w:val="24"/>
                <w:szCs w:val="24"/>
                <w:lang w:val="uk-UA"/>
              </w:rPr>
            </w:pPr>
            <w:r w:rsidRPr="00075E64">
              <w:rPr>
                <w:rFonts w:ascii="Times New Roman" w:hAnsi="Times New Roman" w:cs="Times New Roman"/>
                <w:sz w:val="24"/>
                <w:szCs w:val="24"/>
                <w:lang w:val="uk-UA"/>
              </w:rPr>
              <w:t>97,3</w:t>
            </w:r>
          </w:p>
        </w:tc>
        <w:tc>
          <w:tcPr>
            <w:tcW w:w="960"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0,2</w:t>
            </w:r>
          </w:p>
        </w:tc>
        <w:tc>
          <w:tcPr>
            <w:tcW w:w="883"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0,1</w:t>
            </w:r>
          </w:p>
        </w:tc>
        <w:tc>
          <w:tcPr>
            <w:tcW w:w="1134"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1,2</w:t>
            </w:r>
          </w:p>
        </w:tc>
        <w:tc>
          <w:tcPr>
            <w:tcW w:w="1134" w:type="dxa"/>
          </w:tcPr>
          <w:p w:rsidR="007E6498" w:rsidRPr="00075E64" w:rsidRDefault="007E6498" w:rsidP="004131BF">
            <w:pPr>
              <w:jc w:val="both"/>
              <w:rPr>
                <w:rFonts w:ascii="Times New Roman" w:hAnsi="Times New Roman" w:cs="Times New Roman"/>
                <w:sz w:val="24"/>
                <w:szCs w:val="24"/>
                <w:lang w:val="en-US"/>
              </w:rPr>
            </w:pPr>
            <w:r w:rsidRPr="00075E64">
              <w:rPr>
                <w:rFonts w:ascii="Times New Roman" w:hAnsi="Times New Roman" w:cs="Times New Roman"/>
                <w:sz w:val="24"/>
                <w:szCs w:val="24"/>
                <w:lang w:val="en-US"/>
              </w:rPr>
              <w:t>1</w:t>
            </w:r>
          </w:p>
        </w:tc>
        <w:tc>
          <w:tcPr>
            <w:tcW w:w="1099" w:type="dxa"/>
          </w:tcPr>
          <w:p w:rsidR="007E6498" w:rsidRPr="00075E64" w:rsidRDefault="007E6498" w:rsidP="004131BF">
            <w:pPr>
              <w:jc w:val="both"/>
              <w:rPr>
                <w:rFonts w:ascii="Times New Roman" w:hAnsi="Times New Roman" w:cs="Times New Roman"/>
                <w:sz w:val="24"/>
                <w:szCs w:val="24"/>
                <w:lang w:val="uk-UA"/>
              </w:rPr>
            </w:pPr>
            <w:r w:rsidRPr="00075E64">
              <w:rPr>
                <w:rFonts w:ascii="Times New Roman" w:hAnsi="Times New Roman" w:cs="Times New Roman"/>
                <w:sz w:val="24"/>
                <w:szCs w:val="24"/>
                <w:lang w:val="uk-UA"/>
              </w:rPr>
              <w:t>0,2</w:t>
            </w:r>
          </w:p>
        </w:tc>
      </w:tr>
    </w:tbl>
    <w:p w:rsidR="00A53D4C" w:rsidRDefault="00587508" w:rsidP="00A53D4C">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табл.6 подаються фізико-хімічні властивості таких біометанів, у тому числі критерій взаємозамінності – індекс Воббе.</w:t>
      </w:r>
    </w:p>
    <w:p w:rsidR="001C26BE" w:rsidRDefault="001C26BE" w:rsidP="00A53D4C">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Розрахунок індекса Воббе та</w:t>
      </w:r>
      <w:r w:rsidR="00B77234">
        <w:rPr>
          <w:rFonts w:ascii="Times New Roman" w:hAnsi="Times New Roman" w:cs="Times New Roman"/>
          <w:sz w:val="28"/>
          <w:szCs w:val="28"/>
          <w:lang w:val="uk-UA"/>
        </w:rPr>
        <w:t xml:space="preserve"> інших унормованих критеріїв взаємо</w:t>
      </w:r>
      <w:r w:rsidR="00075E64">
        <w:rPr>
          <w:rFonts w:ascii="Times New Roman" w:hAnsi="Times New Roman" w:cs="Times New Roman"/>
          <w:sz w:val="28"/>
          <w:szCs w:val="28"/>
          <w:lang w:val="uk-UA"/>
        </w:rPr>
        <w:t xml:space="preserve">замінності для таких газів дає </w:t>
      </w:r>
      <w:r w:rsidR="00B77234">
        <w:rPr>
          <w:rFonts w:ascii="Times New Roman" w:hAnsi="Times New Roman" w:cs="Times New Roman"/>
          <w:sz w:val="28"/>
          <w:szCs w:val="28"/>
          <w:lang w:val="uk-UA"/>
        </w:rPr>
        <w:t>результат</w:t>
      </w:r>
      <w:r>
        <w:rPr>
          <w:rFonts w:ascii="Times New Roman" w:hAnsi="Times New Roman" w:cs="Times New Roman"/>
          <w:sz w:val="28"/>
          <w:szCs w:val="28"/>
          <w:lang w:val="uk-UA"/>
        </w:rPr>
        <w:t xml:space="preserve">, </w:t>
      </w:r>
      <w:r w:rsidR="00075E64">
        <w:rPr>
          <w:rFonts w:ascii="Times New Roman" w:hAnsi="Times New Roman" w:cs="Times New Roman"/>
          <w:sz w:val="28"/>
          <w:szCs w:val="28"/>
          <w:lang w:val="uk-UA"/>
        </w:rPr>
        <w:t>наведений у</w:t>
      </w:r>
      <w:r>
        <w:rPr>
          <w:rFonts w:ascii="Times New Roman" w:hAnsi="Times New Roman" w:cs="Times New Roman"/>
          <w:sz w:val="28"/>
          <w:szCs w:val="28"/>
          <w:lang w:val="uk-UA"/>
        </w:rPr>
        <w:t xml:space="preserve"> </w:t>
      </w:r>
      <w:r w:rsidR="00075E64">
        <w:rPr>
          <w:rFonts w:ascii="Times New Roman" w:hAnsi="Times New Roman" w:cs="Times New Roman"/>
          <w:sz w:val="28"/>
          <w:szCs w:val="28"/>
          <w:lang w:val="uk-UA"/>
        </w:rPr>
        <w:t>таблиці</w:t>
      </w:r>
      <w:r>
        <w:rPr>
          <w:rFonts w:ascii="Times New Roman" w:hAnsi="Times New Roman" w:cs="Times New Roman"/>
          <w:sz w:val="28"/>
          <w:szCs w:val="28"/>
          <w:lang w:val="uk-UA"/>
        </w:rPr>
        <w:t xml:space="preserve"> 6.</w:t>
      </w:r>
    </w:p>
    <w:p w:rsidR="00A53D4C" w:rsidRDefault="001C26BE" w:rsidP="001C26BE">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Табл. 6. Характеристики біометанів</w:t>
      </w:r>
      <w:r w:rsidR="00075E64" w:rsidRPr="00075E64">
        <w:rPr>
          <w:rFonts w:ascii="Times New Roman" w:hAnsi="Times New Roman" w:cs="Times New Roman"/>
          <w:noProof/>
          <w:sz w:val="28"/>
          <w:szCs w:val="28"/>
          <w:lang w:eastAsia="ru-RU"/>
        </w:rPr>
        <w:drawing>
          <wp:inline distT="0" distB="0" distL="0" distR="0">
            <wp:extent cx="6238874" cy="264795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6262942" cy="2658165"/>
                    </a:xfrm>
                    <a:prstGeom prst="rect">
                      <a:avLst/>
                    </a:prstGeom>
                  </pic:spPr>
                </pic:pic>
              </a:graphicData>
            </a:graphic>
          </wp:inline>
        </w:drawing>
      </w:r>
      <w:r w:rsidR="00075E64">
        <w:rPr>
          <w:rFonts w:ascii="Times New Roman" w:hAnsi="Times New Roman" w:cs="Times New Roman"/>
          <w:sz w:val="28"/>
          <w:szCs w:val="28"/>
          <w:lang w:val="uk-UA"/>
        </w:rPr>
        <w:t>Як видно із таблиці</w:t>
      </w:r>
      <w:r w:rsidR="00B674FA" w:rsidRPr="00B674FA">
        <w:rPr>
          <w:rFonts w:ascii="Times New Roman" w:hAnsi="Times New Roman" w:cs="Times New Roman"/>
          <w:sz w:val="28"/>
          <w:szCs w:val="28"/>
          <w:lang w:val="uk-UA"/>
        </w:rPr>
        <w:t xml:space="preserve"> 6</w:t>
      </w:r>
      <w:r w:rsidR="00075E64">
        <w:rPr>
          <w:rFonts w:ascii="Times New Roman" w:hAnsi="Times New Roman" w:cs="Times New Roman"/>
          <w:sz w:val="28"/>
          <w:szCs w:val="28"/>
          <w:lang w:val="uk-UA"/>
        </w:rPr>
        <w:t>, більша</w:t>
      </w:r>
      <w:r>
        <w:rPr>
          <w:rFonts w:ascii="Times New Roman" w:hAnsi="Times New Roman" w:cs="Times New Roman"/>
          <w:sz w:val="28"/>
          <w:szCs w:val="28"/>
          <w:lang w:val="uk-UA"/>
        </w:rPr>
        <w:t xml:space="preserve"> частина біометанівналежить</w:t>
      </w:r>
      <w:r w:rsidR="00075E64">
        <w:rPr>
          <w:rFonts w:ascii="Times New Roman" w:hAnsi="Times New Roman" w:cs="Times New Roman"/>
          <w:sz w:val="28"/>
          <w:szCs w:val="28"/>
          <w:lang w:val="uk-UA"/>
        </w:rPr>
        <w:t xml:space="preserve"> до газової групи L, деяка меньшість </w:t>
      </w:r>
      <w:r>
        <w:rPr>
          <w:rFonts w:ascii="Times New Roman" w:hAnsi="Times New Roman" w:cs="Times New Roman"/>
          <w:sz w:val="28"/>
          <w:szCs w:val="28"/>
          <w:lang w:val="uk-UA"/>
        </w:rPr>
        <w:t>– до груп Н і E, а один із них-</w:t>
      </w:r>
      <w:r w:rsidR="00A53D4C">
        <w:rPr>
          <w:rFonts w:ascii="Times New Roman" w:hAnsi="Times New Roman" w:cs="Times New Roman"/>
          <w:sz w:val="28"/>
          <w:szCs w:val="28"/>
          <w:lang w:val="uk-UA"/>
        </w:rPr>
        <w:t xml:space="preserve">взагалі </w:t>
      </w:r>
      <w:r w:rsidR="00075E64">
        <w:rPr>
          <w:rFonts w:ascii="Times New Roman" w:hAnsi="Times New Roman" w:cs="Times New Roman"/>
          <w:sz w:val="28"/>
          <w:szCs w:val="28"/>
          <w:lang w:val="uk-UA"/>
        </w:rPr>
        <w:t>в</w:t>
      </w:r>
      <w:r w:rsidR="00587508">
        <w:rPr>
          <w:rFonts w:ascii="Times New Roman" w:hAnsi="Times New Roman" w:cs="Times New Roman"/>
          <w:sz w:val="28"/>
          <w:szCs w:val="28"/>
          <w:lang w:val="uk-UA"/>
        </w:rPr>
        <w:t>и</w:t>
      </w:r>
      <w:r w:rsidR="00075E64">
        <w:rPr>
          <w:rFonts w:ascii="Times New Roman" w:hAnsi="Times New Roman" w:cs="Times New Roman"/>
          <w:sz w:val="28"/>
          <w:szCs w:val="28"/>
          <w:lang w:val="uk-UA"/>
        </w:rPr>
        <w:t>падає із загальної класифікації.</w:t>
      </w:r>
      <w:r w:rsidR="00AD1ACA">
        <w:rPr>
          <w:rFonts w:ascii="Times New Roman" w:hAnsi="Times New Roman" w:cs="Times New Roman"/>
          <w:sz w:val="28"/>
          <w:szCs w:val="28"/>
          <w:lang w:val="uk-UA"/>
        </w:rPr>
        <w:t xml:space="preserve"> </w:t>
      </w:r>
      <w:r w:rsidR="00075E64">
        <w:rPr>
          <w:rFonts w:ascii="Times New Roman" w:hAnsi="Times New Roman" w:cs="Times New Roman"/>
          <w:sz w:val="28"/>
          <w:szCs w:val="28"/>
          <w:lang w:val="uk-UA"/>
        </w:rPr>
        <w:t>Не забуваємо, що для кожної групи газів необхід</w:t>
      </w:r>
      <w:r w:rsidR="00A53D4C">
        <w:rPr>
          <w:rFonts w:ascii="Times New Roman" w:hAnsi="Times New Roman" w:cs="Times New Roman"/>
          <w:sz w:val="28"/>
          <w:szCs w:val="28"/>
          <w:lang w:val="uk-UA"/>
        </w:rPr>
        <w:t xml:space="preserve">но використовувати </w:t>
      </w:r>
      <w:r w:rsidR="00075E64">
        <w:rPr>
          <w:rFonts w:ascii="Times New Roman" w:hAnsi="Times New Roman" w:cs="Times New Roman"/>
          <w:sz w:val="28"/>
          <w:szCs w:val="28"/>
          <w:lang w:val="uk-UA"/>
        </w:rPr>
        <w:t>газове обладнання</w:t>
      </w:r>
      <w:r>
        <w:rPr>
          <w:rFonts w:ascii="Times New Roman" w:hAnsi="Times New Roman" w:cs="Times New Roman"/>
          <w:sz w:val="28"/>
          <w:szCs w:val="28"/>
          <w:lang w:val="uk-UA"/>
        </w:rPr>
        <w:t>, виготовлене</w:t>
      </w:r>
      <w:r w:rsidR="00A53D4C" w:rsidRPr="00A53D4C">
        <w:rPr>
          <w:rFonts w:ascii="Times New Roman" w:hAnsi="Times New Roman" w:cs="Times New Roman"/>
          <w:sz w:val="28"/>
          <w:szCs w:val="28"/>
          <w:lang w:val="uk-UA"/>
        </w:rPr>
        <w:t xml:space="preserve"> </w:t>
      </w:r>
      <w:r w:rsidR="00720BD0">
        <w:rPr>
          <w:rFonts w:ascii="Times New Roman" w:hAnsi="Times New Roman" w:cs="Times New Roman"/>
          <w:sz w:val="28"/>
          <w:szCs w:val="28"/>
          <w:lang w:val="uk-UA"/>
        </w:rPr>
        <w:t>лише</w:t>
      </w:r>
      <w:r w:rsidR="00A53D4C">
        <w:rPr>
          <w:rFonts w:ascii="Times New Roman" w:hAnsi="Times New Roman" w:cs="Times New Roman"/>
          <w:sz w:val="28"/>
          <w:szCs w:val="28"/>
          <w:lang w:val="uk-UA"/>
        </w:rPr>
        <w:t xml:space="preserve"> для цієї групи.</w:t>
      </w:r>
    </w:p>
    <w:p w:rsidR="00075E64" w:rsidRDefault="00A53D4C" w:rsidP="00A53D4C">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87508">
        <w:rPr>
          <w:rFonts w:ascii="Times New Roman" w:hAnsi="Times New Roman" w:cs="Times New Roman"/>
          <w:sz w:val="28"/>
          <w:szCs w:val="28"/>
          <w:lang w:val="uk-UA"/>
        </w:rPr>
        <w:t>П</w:t>
      </w:r>
      <w:r w:rsidR="00075E64">
        <w:rPr>
          <w:rFonts w:ascii="Times New Roman" w:hAnsi="Times New Roman" w:cs="Times New Roman"/>
          <w:sz w:val="28"/>
          <w:szCs w:val="28"/>
          <w:lang w:val="uk-UA"/>
        </w:rPr>
        <w:t>орівнянн</w:t>
      </w:r>
      <w:r w:rsidR="00AC2913">
        <w:rPr>
          <w:rFonts w:ascii="Times New Roman" w:hAnsi="Times New Roman" w:cs="Times New Roman"/>
          <w:sz w:val="28"/>
          <w:szCs w:val="28"/>
          <w:lang w:val="uk-UA"/>
        </w:rPr>
        <w:t>я критеріїв взаємозамінності біометанів і</w:t>
      </w:r>
      <w:r w:rsidR="00075E64">
        <w:rPr>
          <w:rFonts w:ascii="Times New Roman" w:hAnsi="Times New Roman" w:cs="Times New Roman"/>
          <w:sz w:val="28"/>
          <w:szCs w:val="28"/>
          <w:lang w:val="uk-UA"/>
        </w:rPr>
        <w:t xml:space="preserve"> гранич</w:t>
      </w:r>
      <w:r w:rsidR="00B903F0">
        <w:rPr>
          <w:rFonts w:ascii="Times New Roman" w:hAnsi="Times New Roman" w:cs="Times New Roman"/>
          <w:sz w:val="28"/>
          <w:szCs w:val="28"/>
          <w:lang w:val="uk-UA"/>
        </w:rPr>
        <w:t>них газів</w:t>
      </w:r>
      <w:r w:rsidR="00AC2913">
        <w:rPr>
          <w:rFonts w:ascii="Times New Roman" w:hAnsi="Times New Roman" w:cs="Times New Roman"/>
          <w:sz w:val="28"/>
          <w:szCs w:val="28"/>
          <w:lang w:val="uk-UA"/>
        </w:rPr>
        <w:t xml:space="preserve"> групи </w:t>
      </w:r>
      <w:r w:rsidR="00AC2913">
        <w:rPr>
          <w:rFonts w:ascii="Times New Roman" w:hAnsi="Times New Roman" w:cs="Times New Roman"/>
          <w:sz w:val="28"/>
          <w:szCs w:val="28"/>
          <w:lang w:val="en-US"/>
        </w:rPr>
        <w:t>L</w:t>
      </w:r>
      <w:r w:rsidR="00B903F0">
        <w:rPr>
          <w:rFonts w:ascii="Times New Roman" w:hAnsi="Times New Roman" w:cs="Times New Roman"/>
          <w:sz w:val="28"/>
          <w:szCs w:val="28"/>
          <w:lang w:val="uk-UA"/>
        </w:rPr>
        <w:t xml:space="preserve"> свідчить </w:t>
      </w:r>
      <w:r w:rsidR="00021C2E">
        <w:rPr>
          <w:rFonts w:ascii="Times New Roman" w:hAnsi="Times New Roman" w:cs="Times New Roman"/>
          <w:sz w:val="28"/>
          <w:szCs w:val="28"/>
          <w:lang w:val="uk-UA"/>
        </w:rPr>
        <w:t>про</w:t>
      </w:r>
      <w:r>
        <w:rPr>
          <w:rFonts w:ascii="Times New Roman" w:hAnsi="Times New Roman" w:cs="Times New Roman"/>
          <w:sz w:val="28"/>
          <w:szCs w:val="28"/>
          <w:lang w:val="uk-UA"/>
        </w:rPr>
        <w:t xml:space="preserve"> неоднозначність питання щодо</w:t>
      </w:r>
      <w:r w:rsidR="00AC2913">
        <w:rPr>
          <w:rFonts w:ascii="Times New Roman" w:hAnsi="Times New Roman" w:cs="Times New Roman"/>
          <w:sz w:val="28"/>
          <w:szCs w:val="28"/>
          <w:lang w:val="uk-UA"/>
        </w:rPr>
        <w:t xml:space="preserve"> можлив</w:t>
      </w:r>
      <w:r w:rsidR="001C26BE">
        <w:rPr>
          <w:rFonts w:ascii="Times New Roman" w:hAnsi="Times New Roman" w:cs="Times New Roman"/>
          <w:sz w:val="28"/>
          <w:szCs w:val="28"/>
          <w:lang w:val="uk-UA"/>
        </w:rPr>
        <w:t>ості</w:t>
      </w:r>
      <w:r w:rsidR="00AC2913">
        <w:rPr>
          <w:rFonts w:ascii="Times New Roman" w:hAnsi="Times New Roman" w:cs="Times New Roman"/>
          <w:sz w:val="28"/>
          <w:szCs w:val="28"/>
          <w:lang w:val="uk-UA"/>
        </w:rPr>
        <w:t xml:space="preserve"> використання газоспалювальних агрегатів, що випускаються для газів групи </w:t>
      </w:r>
      <w:r w:rsidR="00AC2913">
        <w:rPr>
          <w:rFonts w:ascii="Times New Roman" w:hAnsi="Times New Roman" w:cs="Times New Roman"/>
          <w:sz w:val="28"/>
          <w:szCs w:val="28"/>
          <w:lang w:val="en-US"/>
        </w:rPr>
        <w:t>L</w:t>
      </w:r>
      <w:r>
        <w:rPr>
          <w:rFonts w:ascii="Times New Roman" w:hAnsi="Times New Roman" w:cs="Times New Roman"/>
          <w:sz w:val="28"/>
          <w:szCs w:val="28"/>
          <w:lang w:val="uk-UA"/>
        </w:rPr>
        <w:t xml:space="preserve">, для того, щоб  спалювати </w:t>
      </w:r>
      <w:r w:rsidR="00720BD0">
        <w:rPr>
          <w:rFonts w:ascii="Times New Roman" w:hAnsi="Times New Roman" w:cs="Times New Roman"/>
          <w:sz w:val="28"/>
          <w:szCs w:val="28"/>
          <w:lang w:val="uk-UA"/>
        </w:rPr>
        <w:t>в</w:t>
      </w:r>
      <w:r>
        <w:rPr>
          <w:rFonts w:ascii="Times New Roman" w:hAnsi="Times New Roman" w:cs="Times New Roman"/>
          <w:sz w:val="28"/>
          <w:szCs w:val="28"/>
          <w:lang w:val="uk-UA"/>
        </w:rPr>
        <w:t>сі</w:t>
      </w:r>
      <w:r w:rsidR="00AC2913">
        <w:rPr>
          <w:rFonts w:ascii="Times New Roman" w:hAnsi="Times New Roman" w:cs="Times New Roman"/>
          <w:sz w:val="28"/>
          <w:szCs w:val="28"/>
          <w:lang w:val="uk-UA"/>
        </w:rPr>
        <w:t xml:space="preserve"> </w:t>
      </w:r>
      <w:r>
        <w:rPr>
          <w:rFonts w:ascii="Times New Roman" w:hAnsi="Times New Roman" w:cs="Times New Roman"/>
          <w:sz w:val="28"/>
          <w:szCs w:val="28"/>
          <w:lang w:val="uk-UA"/>
        </w:rPr>
        <w:t>види</w:t>
      </w:r>
      <w:r w:rsidR="00AC2913">
        <w:rPr>
          <w:rFonts w:ascii="Times New Roman" w:hAnsi="Times New Roman" w:cs="Times New Roman"/>
          <w:sz w:val="28"/>
          <w:szCs w:val="28"/>
          <w:lang w:val="uk-UA"/>
        </w:rPr>
        <w:t xml:space="preserve"> біометанів. </w:t>
      </w:r>
      <w:r w:rsidR="00021C2E">
        <w:rPr>
          <w:rFonts w:ascii="Times New Roman" w:hAnsi="Times New Roman" w:cs="Times New Roman"/>
          <w:sz w:val="28"/>
          <w:szCs w:val="28"/>
          <w:lang w:val="uk-UA"/>
        </w:rPr>
        <w:t xml:space="preserve">( див. табл </w:t>
      </w:r>
      <w:r w:rsidR="00587508">
        <w:rPr>
          <w:rFonts w:ascii="Times New Roman" w:hAnsi="Times New Roman" w:cs="Times New Roman"/>
          <w:sz w:val="28"/>
          <w:szCs w:val="28"/>
          <w:lang w:val="uk-UA"/>
        </w:rPr>
        <w:t>7)</w:t>
      </w:r>
      <w:r w:rsidR="00021C2E">
        <w:rPr>
          <w:rFonts w:ascii="Times New Roman" w:hAnsi="Times New Roman" w:cs="Times New Roman"/>
          <w:sz w:val="28"/>
          <w:szCs w:val="28"/>
          <w:lang w:val="uk-UA"/>
        </w:rPr>
        <w:t>.</w:t>
      </w:r>
    </w:p>
    <w:p w:rsidR="00B674FA" w:rsidRPr="00720BD0" w:rsidRDefault="00AD1ACA" w:rsidP="00B674FA">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Табл. 7. Результати порівняння критерієв взаємозамінності  біометану</w:t>
      </w:r>
    </w:p>
    <w:p w:rsidR="00075E64" w:rsidRPr="00075E64" w:rsidRDefault="00075E64" w:rsidP="009231E7">
      <w:pPr>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075E64">
        <w:rPr>
          <w:rFonts w:ascii="Times New Roman" w:hAnsi="Times New Roman" w:cs="Times New Roman"/>
          <w:noProof/>
          <w:sz w:val="28"/>
          <w:szCs w:val="28"/>
          <w:lang w:eastAsia="ru-RU"/>
        </w:rPr>
        <w:drawing>
          <wp:inline distT="0" distB="0" distL="0" distR="0">
            <wp:extent cx="5836627" cy="2901462"/>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srcRect b="5439"/>
                    <a:stretch/>
                  </pic:blipFill>
                  <pic:spPr bwMode="auto">
                    <a:xfrm>
                      <a:off x="0" y="0"/>
                      <a:ext cx="5836627" cy="29014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B674FA" w:rsidRPr="00AC2913" w:rsidRDefault="00AC2913" w:rsidP="009231E7">
      <w:pPr>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 видно із таблиці 7 для біометанів № 3……№7 буде характерним  порушення стабільності горіння у вигляді відриву полумя, а спалювання біометанів №6 і №7 на пальниках, призначених для газів групи L, буде супро</w:t>
      </w:r>
      <w:r w:rsidR="00720BD0">
        <w:rPr>
          <w:rFonts w:ascii="Times New Roman" w:hAnsi="Times New Roman" w:cs="Times New Roman"/>
          <w:sz w:val="28"/>
          <w:szCs w:val="28"/>
          <w:lang w:val="uk-UA"/>
        </w:rPr>
        <w:t>воджуватись хімічним недопалом та</w:t>
      </w:r>
      <w:r>
        <w:rPr>
          <w:rFonts w:ascii="Times New Roman" w:hAnsi="Times New Roman" w:cs="Times New Roman"/>
          <w:sz w:val="28"/>
          <w:szCs w:val="28"/>
          <w:lang w:val="uk-UA"/>
        </w:rPr>
        <w:t xml:space="preserve"> утворення сажі. Критерії взаємозамінності точно вказують </w:t>
      </w:r>
      <w:r w:rsidR="00720BD0">
        <w:rPr>
          <w:rFonts w:ascii="Times New Roman" w:hAnsi="Times New Roman" w:cs="Times New Roman"/>
          <w:sz w:val="28"/>
          <w:szCs w:val="28"/>
          <w:lang w:val="uk-UA"/>
        </w:rPr>
        <w:t>на проблеми, котрі виникають під час переходу</w:t>
      </w:r>
      <w:r>
        <w:rPr>
          <w:rFonts w:ascii="Times New Roman" w:hAnsi="Times New Roman" w:cs="Times New Roman"/>
          <w:sz w:val="28"/>
          <w:szCs w:val="28"/>
          <w:lang w:val="uk-UA"/>
        </w:rPr>
        <w:t xml:space="preserve"> з базових видів горючих газів на гази – замінники. </w:t>
      </w:r>
    </w:p>
    <w:p w:rsidR="005E41EE" w:rsidRDefault="003060F8" w:rsidP="009231E7">
      <w:pPr>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2913">
        <w:rPr>
          <w:rFonts w:ascii="Times New Roman" w:hAnsi="Times New Roman" w:cs="Times New Roman"/>
          <w:sz w:val="28"/>
          <w:szCs w:val="28"/>
          <w:lang w:val="uk-UA"/>
        </w:rPr>
        <w:t>Але</w:t>
      </w:r>
      <w:r w:rsidR="006324D9">
        <w:rPr>
          <w:rFonts w:ascii="Times New Roman" w:hAnsi="Times New Roman" w:cs="Times New Roman"/>
          <w:sz w:val="28"/>
          <w:szCs w:val="28"/>
          <w:lang w:val="uk-UA"/>
        </w:rPr>
        <w:t xml:space="preserve"> якщо взаємозаміність за критерієм</w:t>
      </w:r>
      <w:r w:rsidR="00B903F0">
        <w:rPr>
          <w:rFonts w:ascii="Times New Roman" w:hAnsi="Times New Roman" w:cs="Times New Roman"/>
          <w:sz w:val="28"/>
          <w:szCs w:val="28"/>
          <w:lang w:val="uk-UA"/>
        </w:rPr>
        <w:t xml:space="preserve"> </w:t>
      </w:r>
      <w:r>
        <w:rPr>
          <w:rFonts w:ascii="Times New Roman" w:hAnsi="Times New Roman" w:cs="Times New Roman"/>
          <w:sz w:val="28"/>
          <w:szCs w:val="28"/>
          <w:lang w:val="uk-UA"/>
        </w:rPr>
        <w:t>потужності</w:t>
      </w:r>
      <w:r w:rsidR="00B903F0">
        <w:rPr>
          <w:rFonts w:ascii="Times New Roman" w:hAnsi="Times New Roman" w:cs="Times New Roman"/>
          <w:sz w:val="28"/>
          <w:szCs w:val="28"/>
          <w:lang w:val="uk-UA"/>
        </w:rPr>
        <w:t xml:space="preserve"> (за індексом Воббе) уже висвітлюється у нормативній документації, то взаємозамінність </w:t>
      </w:r>
      <w:r w:rsidR="006324D9">
        <w:rPr>
          <w:rFonts w:ascii="Times New Roman" w:hAnsi="Times New Roman" w:cs="Times New Roman"/>
          <w:sz w:val="28"/>
          <w:szCs w:val="28"/>
          <w:lang w:val="uk-UA"/>
        </w:rPr>
        <w:t>за критерієм стабільності горіння,</w:t>
      </w:r>
      <w:r w:rsidR="00AD1ACA">
        <w:rPr>
          <w:rFonts w:ascii="Times New Roman" w:hAnsi="Times New Roman" w:cs="Times New Roman"/>
          <w:sz w:val="28"/>
          <w:szCs w:val="28"/>
          <w:lang w:val="uk-UA"/>
        </w:rPr>
        <w:t xml:space="preserve"> </w:t>
      </w:r>
      <w:r w:rsidR="00720BD0">
        <w:rPr>
          <w:rFonts w:ascii="Times New Roman" w:hAnsi="Times New Roman" w:cs="Times New Roman"/>
          <w:sz w:val="28"/>
          <w:szCs w:val="28"/>
          <w:lang w:val="uk-UA"/>
        </w:rPr>
        <w:t>рівня хімічного недопалу й</w:t>
      </w:r>
      <w:r w:rsidR="006324D9">
        <w:rPr>
          <w:rFonts w:ascii="Times New Roman" w:hAnsi="Times New Roman" w:cs="Times New Roman"/>
          <w:sz w:val="28"/>
          <w:szCs w:val="28"/>
          <w:lang w:val="uk-UA"/>
        </w:rPr>
        <w:t xml:space="preserve"> ефективності використання</w:t>
      </w:r>
      <w:r w:rsidR="00AD1ACA">
        <w:rPr>
          <w:rFonts w:ascii="Times New Roman" w:hAnsi="Times New Roman" w:cs="Times New Roman"/>
          <w:sz w:val="28"/>
          <w:szCs w:val="28"/>
          <w:lang w:val="uk-UA"/>
        </w:rPr>
        <w:t xml:space="preserve"> навіть не обговорюються. </w:t>
      </w:r>
      <w:r>
        <w:rPr>
          <w:rFonts w:ascii="Times New Roman" w:hAnsi="Times New Roman" w:cs="Times New Roman"/>
          <w:sz w:val="28"/>
          <w:szCs w:val="28"/>
          <w:lang w:val="uk-UA"/>
        </w:rPr>
        <w:t xml:space="preserve"> </w:t>
      </w:r>
    </w:p>
    <w:p w:rsidR="00A53D4C" w:rsidRDefault="003C5792" w:rsidP="009231E7">
      <w:pPr>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720BD0">
        <w:rPr>
          <w:rFonts w:ascii="Times New Roman" w:hAnsi="Times New Roman" w:cs="Times New Roman"/>
          <w:sz w:val="28"/>
          <w:szCs w:val="28"/>
          <w:lang w:val="uk-UA"/>
        </w:rPr>
        <w:t>,</w:t>
      </w:r>
      <w:r>
        <w:rPr>
          <w:rFonts w:ascii="Times New Roman" w:hAnsi="Times New Roman" w:cs="Times New Roman"/>
          <w:sz w:val="28"/>
          <w:szCs w:val="28"/>
          <w:lang w:val="uk-UA"/>
        </w:rPr>
        <w:t xml:space="preserve"> однозначних висновків щодо можливості подачі біометану до газотранспортних і газорозподільних мереж </w:t>
      </w:r>
      <w:r w:rsidR="0088171D">
        <w:rPr>
          <w:rFonts w:ascii="Times New Roman" w:hAnsi="Times New Roman" w:cs="Times New Roman"/>
          <w:sz w:val="28"/>
          <w:szCs w:val="28"/>
          <w:lang w:val="uk-UA"/>
        </w:rPr>
        <w:t>робити не можна.</w:t>
      </w:r>
      <w:r w:rsidR="00AD1ACA">
        <w:rPr>
          <w:rFonts w:ascii="Times New Roman" w:hAnsi="Times New Roman" w:cs="Times New Roman"/>
          <w:sz w:val="28"/>
          <w:szCs w:val="28"/>
          <w:lang w:val="uk-UA"/>
        </w:rPr>
        <w:t xml:space="preserve"> </w:t>
      </w:r>
      <w:r w:rsidR="0088171D">
        <w:rPr>
          <w:rFonts w:ascii="Times New Roman" w:hAnsi="Times New Roman" w:cs="Times New Roman"/>
          <w:sz w:val="28"/>
          <w:szCs w:val="28"/>
          <w:lang w:val="uk-UA"/>
        </w:rPr>
        <w:t xml:space="preserve">Найбільш правильно було б говорити про можливість використання біометану для комунально-побутового споживання залежно від його складу з </w:t>
      </w:r>
      <w:r w:rsidR="00720BD0">
        <w:rPr>
          <w:rFonts w:ascii="Times New Roman" w:hAnsi="Times New Roman" w:cs="Times New Roman"/>
          <w:sz w:val="28"/>
          <w:szCs w:val="28"/>
          <w:lang w:val="uk-UA"/>
        </w:rPr>
        <w:t>подальшим</w:t>
      </w:r>
      <w:r w:rsidR="0088171D">
        <w:rPr>
          <w:rFonts w:ascii="Times New Roman" w:hAnsi="Times New Roman" w:cs="Times New Roman"/>
          <w:sz w:val="28"/>
          <w:szCs w:val="28"/>
          <w:lang w:val="uk-UA"/>
        </w:rPr>
        <w:t xml:space="preserve">  постійним контролем за фізико-хімічними характеристиками</w:t>
      </w:r>
      <w:r w:rsidR="00720BD0">
        <w:rPr>
          <w:rFonts w:ascii="Times New Roman" w:hAnsi="Times New Roman" w:cs="Times New Roman"/>
          <w:sz w:val="28"/>
          <w:szCs w:val="28"/>
          <w:lang w:val="uk-UA"/>
        </w:rPr>
        <w:t xml:space="preserve"> та</w:t>
      </w:r>
      <w:r w:rsidR="003E2CEF">
        <w:rPr>
          <w:rFonts w:ascii="Times New Roman" w:hAnsi="Times New Roman" w:cs="Times New Roman"/>
          <w:sz w:val="28"/>
          <w:szCs w:val="28"/>
          <w:lang w:val="uk-UA"/>
        </w:rPr>
        <w:t xml:space="preserve"> індексами взаємозамінності</w:t>
      </w:r>
      <w:r w:rsidR="003060F8" w:rsidRPr="003060F8">
        <w:rPr>
          <w:rFonts w:ascii="Times New Roman" w:hAnsi="Times New Roman" w:cs="Times New Roman"/>
          <w:sz w:val="28"/>
          <w:szCs w:val="28"/>
        </w:rPr>
        <w:t xml:space="preserve"> такого</w:t>
      </w:r>
      <w:r w:rsidR="0088171D">
        <w:rPr>
          <w:rFonts w:ascii="Times New Roman" w:hAnsi="Times New Roman" w:cs="Times New Roman"/>
          <w:sz w:val="28"/>
          <w:szCs w:val="28"/>
          <w:lang w:val="uk-UA"/>
        </w:rPr>
        <w:t xml:space="preserve"> газу.</w:t>
      </w:r>
      <w:r w:rsidR="001D5902">
        <w:rPr>
          <w:rFonts w:ascii="Times New Roman" w:hAnsi="Times New Roman" w:cs="Times New Roman"/>
          <w:sz w:val="28"/>
          <w:szCs w:val="28"/>
          <w:lang w:val="uk-UA"/>
        </w:rPr>
        <w:t xml:space="preserve"> Це  періодично можна робити за паспортами якості горючого газу</w:t>
      </w:r>
      <w:r w:rsidR="00A53D4C">
        <w:rPr>
          <w:rFonts w:ascii="Times New Roman" w:hAnsi="Times New Roman" w:cs="Times New Roman"/>
          <w:sz w:val="28"/>
          <w:szCs w:val="28"/>
          <w:lang w:val="uk-UA"/>
        </w:rPr>
        <w:t>.</w:t>
      </w:r>
    </w:p>
    <w:p w:rsidR="0088171D" w:rsidRDefault="0088171D" w:rsidP="00A53D4C">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краща ситуація і з</w:t>
      </w:r>
      <w:r w:rsidR="008D5466">
        <w:rPr>
          <w:rFonts w:ascii="Times New Roman" w:hAnsi="Times New Roman" w:cs="Times New Roman"/>
          <w:sz w:val="28"/>
          <w:szCs w:val="28"/>
          <w:lang w:val="uk-UA"/>
        </w:rPr>
        <w:t>і</w:t>
      </w:r>
      <w:r>
        <w:rPr>
          <w:rFonts w:ascii="Times New Roman" w:hAnsi="Times New Roman" w:cs="Times New Roman"/>
          <w:sz w:val="28"/>
          <w:szCs w:val="28"/>
          <w:lang w:val="uk-UA"/>
        </w:rPr>
        <w:t xml:space="preserve"> спалюванням </w:t>
      </w:r>
      <w:r w:rsidR="00A53D4C">
        <w:rPr>
          <w:rFonts w:ascii="Times New Roman" w:hAnsi="Times New Roman" w:cs="Times New Roman"/>
          <w:sz w:val="28"/>
          <w:szCs w:val="28"/>
          <w:lang w:val="uk-UA"/>
        </w:rPr>
        <w:t xml:space="preserve">усіх видів </w:t>
      </w:r>
      <w:r>
        <w:rPr>
          <w:rFonts w:ascii="Times New Roman" w:hAnsi="Times New Roman" w:cs="Times New Roman"/>
          <w:sz w:val="28"/>
          <w:szCs w:val="28"/>
          <w:lang w:val="uk-UA"/>
        </w:rPr>
        <w:t>генераторних газів.</w:t>
      </w:r>
      <w:r w:rsidR="00A53D4C">
        <w:rPr>
          <w:rFonts w:ascii="Times New Roman" w:hAnsi="Times New Roman" w:cs="Times New Roman"/>
          <w:sz w:val="28"/>
          <w:szCs w:val="28"/>
          <w:lang w:val="uk-UA"/>
        </w:rPr>
        <w:t xml:space="preserve"> Визначення індекса Воббе для них показує, що</w:t>
      </w:r>
      <w:r w:rsidR="008D5466">
        <w:rPr>
          <w:rFonts w:ascii="Times New Roman" w:hAnsi="Times New Roman" w:cs="Times New Roman"/>
          <w:sz w:val="28"/>
          <w:szCs w:val="28"/>
          <w:lang w:val="uk-UA"/>
        </w:rPr>
        <w:t xml:space="preserve"> генера</w:t>
      </w:r>
      <w:r w:rsidR="00720BD0">
        <w:rPr>
          <w:rFonts w:ascii="Times New Roman" w:hAnsi="Times New Roman" w:cs="Times New Roman"/>
          <w:sz w:val="28"/>
          <w:szCs w:val="28"/>
          <w:lang w:val="uk-UA"/>
        </w:rPr>
        <w:t>торні гази навіть не належать</w:t>
      </w:r>
      <w:r w:rsidR="008D5466">
        <w:rPr>
          <w:rFonts w:ascii="Times New Roman" w:hAnsi="Times New Roman" w:cs="Times New Roman"/>
          <w:sz w:val="28"/>
          <w:szCs w:val="28"/>
          <w:lang w:val="uk-UA"/>
        </w:rPr>
        <w:t xml:space="preserve"> до 2-го сімейства горючих га</w:t>
      </w:r>
      <w:r w:rsidR="008D5466" w:rsidRPr="008D5466">
        <w:rPr>
          <w:rFonts w:ascii="Times New Roman" w:hAnsi="Times New Roman" w:cs="Times New Roman"/>
          <w:sz w:val="28"/>
          <w:szCs w:val="28"/>
        </w:rPr>
        <w:t>з</w:t>
      </w:r>
      <w:r w:rsidR="008D5466">
        <w:rPr>
          <w:rFonts w:ascii="Times New Roman" w:hAnsi="Times New Roman" w:cs="Times New Roman"/>
          <w:sz w:val="28"/>
          <w:szCs w:val="28"/>
          <w:lang w:val="uk-UA"/>
        </w:rPr>
        <w:t>ів класифіка</w:t>
      </w:r>
      <w:r w:rsidR="00720BD0">
        <w:rPr>
          <w:rFonts w:ascii="Times New Roman" w:hAnsi="Times New Roman" w:cs="Times New Roman"/>
          <w:sz w:val="28"/>
          <w:szCs w:val="28"/>
          <w:lang w:val="uk-UA"/>
        </w:rPr>
        <w:t>ції EN 437. Отже</w:t>
      </w:r>
      <w:r w:rsidR="008D5466">
        <w:rPr>
          <w:rFonts w:ascii="Times New Roman" w:hAnsi="Times New Roman" w:cs="Times New Roman"/>
          <w:sz w:val="28"/>
          <w:szCs w:val="28"/>
          <w:lang w:val="uk-UA"/>
        </w:rPr>
        <w:t xml:space="preserve"> для їх спалювання необхідні спе</w:t>
      </w:r>
      <w:r w:rsidR="00720BD0">
        <w:rPr>
          <w:rFonts w:ascii="Times New Roman" w:hAnsi="Times New Roman" w:cs="Times New Roman"/>
          <w:sz w:val="28"/>
          <w:szCs w:val="28"/>
          <w:lang w:val="uk-UA"/>
        </w:rPr>
        <w:t>ціальні конструкції пальників. У</w:t>
      </w:r>
      <w:r w:rsidR="008D5466">
        <w:rPr>
          <w:rFonts w:ascii="Times New Roman" w:hAnsi="Times New Roman" w:cs="Times New Roman"/>
          <w:sz w:val="28"/>
          <w:szCs w:val="28"/>
          <w:lang w:val="uk-UA"/>
        </w:rPr>
        <w:t xml:space="preserve"> них </w:t>
      </w:r>
      <w:r w:rsidR="00EA4548">
        <w:rPr>
          <w:rFonts w:ascii="Times New Roman" w:hAnsi="Times New Roman" w:cs="Times New Roman"/>
          <w:sz w:val="28"/>
          <w:szCs w:val="28"/>
          <w:lang w:val="uk-UA"/>
        </w:rPr>
        <w:t>необхідно</w:t>
      </w:r>
      <w:r w:rsidR="00A53D4C">
        <w:rPr>
          <w:rFonts w:ascii="Times New Roman" w:hAnsi="Times New Roman" w:cs="Times New Roman"/>
          <w:sz w:val="28"/>
          <w:szCs w:val="28"/>
          <w:lang w:val="uk-UA"/>
        </w:rPr>
        <w:t xml:space="preserve"> передбач</w:t>
      </w:r>
      <w:r w:rsidR="00EA4548">
        <w:rPr>
          <w:rFonts w:ascii="Times New Roman" w:hAnsi="Times New Roman" w:cs="Times New Roman"/>
          <w:sz w:val="28"/>
          <w:szCs w:val="28"/>
          <w:lang w:val="uk-UA"/>
        </w:rPr>
        <w:t>ити</w:t>
      </w:r>
      <w:r w:rsidR="00A53D4C">
        <w:rPr>
          <w:rFonts w:ascii="Times New Roman" w:hAnsi="Times New Roman" w:cs="Times New Roman"/>
          <w:sz w:val="28"/>
          <w:szCs w:val="28"/>
          <w:lang w:val="uk-UA"/>
        </w:rPr>
        <w:t xml:space="preserve"> подачу</w:t>
      </w:r>
      <w:r w:rsidR="008D5466">
        <w:rPr>
          <w:rFonts w:ascii="Times New Roman" w:hAnsi="Times New Roman" w:cs="Times New Roman"/>
          <w:sz w:val="28"/>
          <w:szCs w:val="28"/>
          <w:lang w:val="uk-UA"/>
        </w:rPr>
        <w:t xml:space="preserve"> декількох видів газів – генераторного і природного. За таким же сценарієм з</w:t>
      </w:r>
      <w:r w:rsidR="00720BD0">
        <w:rPr>
          <w:rFonts w:ascii="Times New Roman" w:hAnsi="Times New Roman" w:cs="Times New Roman"/>
          <w:sz w:val="28"/>
          <w:szCs w:val="28"/>
          <w:lang w:val="uk-UA"/>
        </w:rPr>
        <w:t>дійснюється спалювання біогазу й</w:t>
      </w:r>
      <w:r w:rsidR="008D5466">
        <w:rPr>
          <w:rFonts w:ascii="Times New Roman" w:hAnsi="Times New Roman" w:cs="Times New Roman"/>
          <w:sz w:val="28"/>
          <w:szCs w:val="28"/>
          <w:lang w:val="uk-UA"/>
        </w:rPr>
        <w:t xml:space="preserve"> інших альтернативних штуч</w:t>
      </w:r>
      <w:r w:rsidR="00EA4548">
        <w:rPr>
          <w:rFonts w:ascii="Times New Roman" w:hAnsi="Times New Roman" w:cs="Times New Roman"/>
          <w:sz w:val="28"/>
          <w:szCs w:val="28"/>
          <w:lang w:val="uk-UA"/>
        </w:rPr>
        <w:t xml:space="preserve">них і синтетичних горючих газів ( див. І.Я Сігала і ін. «Особливості використання </w:t>
      </w:r>
      <w:r w:rsidR="00EA4548">
        <w:rPr>
          <w:rFonts w:ascii="Times New Roman" w:hAnsi="Times New Roman" w:cs="Times New Roman"/>
          <w:sz w:val="28"/>
          <w:szCs w:val="28"/>
          <w:lang w:val="uk-UA"/>
        </w:rPr>
        <w:lastRenderedPageBreak/>
        <w:t>біогазу, який отримують на очистних спорудах, для палива котлів» Природоохоронні технології і обладнання, 2014,№2 с.17).</w:t>
      </w:r>
    </w:p>
    <w:p w:rsidR="008D5466" w:rsidRPr="00964D0D" w:rsidRDefault="008D5466" w:rsidP="00A53D4C">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Існують</w:t>
      </w:r>
      <w:r w:rsidR="00EA4548">
        <w:rPr>
          <w:rFonts w:ascii="Times New Roman" w:hAnsi="Times New Roman" w:cs="Times New Roman"/>
          <w:sz w:val="28"/>
          <w:szCs w:val="28"/>
          <w:lang w:val="uk-UA"/>
        </w:rPr>
        <w:t xml:space="preserve"> також</w:t>
      </w:r>
      <w:r>
        <w:rPr>
          <w:rFonts w:ascii="Times New Roman" w:hAnsi="Times New Roman" w:cs="Times New Roman"/>
          <w:sz w:val="28"/>
          <w:szCs w:val="28"/>
          <w:lang w:val="uk-UA"/>
        </w:rPr>
        <w:t xml:space="preserve"> інші горючі гази, котрі утворюються в ході різноманітних технологічних процесів (перероблення нафти, виробництва технічного вуглецю і коксу, в металургійній просиловості). </w:t>
      </w:r>
    </w:p>
    <w:p w:rsidR="00A53D4C" w:rsidRPr="00964D0D" w:rsidRDefault="008D5466" w:rsidP="00A53D4C">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Горючі характеристики таких газів наскільки низькі, що не забезпечують навіть необхідних умов для самочинного поширення полумя і горіння.</w:t>
      </w:r>
      <w:r w:rsidR="00A53D4C" w:rsidRPr="00A53D4C">
        <w:rPr>
          <w:rFonts w:ascii="Times New Roman" w:hAnsi="Times New Roman" w:cs="Times New Roman"/>
          <w:sz w:val="28"/>
          <w:szCs w:val="28"/>
          <w:lang w:val="uk-UA"/>
        </w:rPr>
        <w:t xml:space="preserve"> </w:t>
      </w:r>
      <w:r w:rsidR="00A53D4C">
        <w:rPr>
          <w:rFonts w:ascii="Times New Roman" w:hAnsi="Times New Roman" w:cs="Times New Roman"/>
          <w:sz w:val="28"/>
          <w:szCs w:val="28"/>
          <w:lang w:val="uk-UA"/>
        </w:rPr>
        <w:t>Наприклад, горючий газ, котрий утворюється на заводах технічного вуглецю має теплоту згорання не більше</w:t>
      </w:r>
      <w:r w:rsidR="00720BD0">
        <w:rPr>
          <w:rFonts w:ascii="Times New Roman" w:hAnsi="Times New Roman" w:cs="Times New Roman"/>
          <w:sz w:val="28"/>
          <w:szCs w:val="28"/>
          <w:lang w:val="uk-UA"/>
        </w:rPr>
        <w:t xml:space="preserve"> ніж</w:t>
      </w:r>
      <w:r w:rsidR="00A53D4C">
        <w:rPr>
          <w:rFonts w:ascii="Times New Roman" w:hAnsi="Times New Roman" w:cs="Times New Roman"/>
          <w:sz w:val="28"/>
          <w:szCs w:val="28"/>
          <w:lang w:val="uk-UA"/>
        </w:rPr>
        <w:t xml:space="preserve"> 700 – 750 ккал/м</w:t>
      </w:r>
      <w:r w:rsidR="00A53D4C">
        <w:rPr>
          <w:rFonts w:ascii="Times New Roman" w:hAnsi="Times New Roman" w:cs="Times New Roman"/>
          <w:sz w:val="28"/>
          <w:szCs w:val="28"/>
          <w:vertAlign w:val="superscript"/>
          <w:lang w:val="uk-UA"/>
        </w:rPr>
        <w:t>3</w:t>
      </w:r>
      <w:r w:rsidR="00A53D4C">
        <w:rPr>
          <w:rFonts w:ascii="Times New Roman" w:hAnsi="Times New Roman" w:cs="Times New Roman"/>
          <w:sz w:val="28"/>
          <w:szCs w:val="28"/>
          <w:lang w:val="uk-UA"/>
        </w:rPr>
        <w:t>.</w:t>
      </w:r>
    </w:p>
    <w:p w:rsidR="00964D0D" w:rsidRDefault="00EA4548" w:rsidP="00A53D4C">
      <w:pPr>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0BD0">
        <w:rPr>
          <w:rFonts w:ascii="Times New Roman" w:hAnsi="Times New Roman" w:cs="Times New Roman"/>
          <w:sz w:val="28"/>
          <w:szCs w:val="28"/>
          <w:lang w:val="uk-UA"/>
        </w:rPr>
        <w:t>Здеьільшого</w:t>
      </w:r>
      <w:r w:rsidR="008D5466">
        <w:rPr>
          <w:rFonts w:ascii="Times New Roman" w:hAnsi="Times New Roman" w:cs="Times New Roman"/>
          <w:sz w:val="28"/>
          <w:szCs w:val="28"/>
          <w:lang w:val="uk-UA"/>
        </w:rPr>
        <w:t xml:space="preserve"> актуальною стає задача вогневого знешкодження</w:t>
      </w:r>
      <w:r w:rsidR="00964D0D">
        <w:rPr>
          <w:rFonts w:ascii="Times New Roman" w:hAnsi="Times New Roman" w:cs="Times New Roman"/>
          <w:sz w:val="28"/>
          <w:szCs w:val="28"/>
          <w:lang w:val="uk-UA"/>
        </w:rPr>
        <w:t xml:space="preserve"> таких газів, бо вони</w:t>
      </w:r>
      <w:r w:rsidR="008D5466">
        <w:rPr>
          <w:rFonts w:ascii="Times New Roman" w:hAnsi="Times New Roman" w:cs="Times New Roman"/>
          <w:sz w:val="28"/>
          <w:szCs w:val="28"/>
          <w:lang w:val="uk-UA"/>
        </w:rPr>
        <w:t xml:space="preserve"> </w:t>
      </w:r>
      <w:r w:rsidR="00964D0D">
        <w:rPr>
          <w:rFonts w:ascii="Times New Roman" w:hAnsi="Times New Roman" w:cs="Times New Roman"/>
          <w:sz w:val="28"/>
          <w:szCs w:val="28"/>
          <w:lang w:val="uk-UA"/>
        </w:rPr>
        <w:t>містять у своєму складі сажу, пари смол, бензол, багоядерні поліциклічні вуглеводні, бензол, аміак, сірководень, монооксид вуглецю і інші токсичні інгредієнти.</w:t>
      </w:r>
    </w:p>
    <w:p w:rsidR="0088171D" w:rsidRDefault="008D5466" w:rsidP="00964D0D">
      <w:pPr>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Спалювання або вогневе знешкодження таких</w:t>
      </w:r>
      <w:r w:rsidR="00EA4548">
        <w:rPr>
          <w:rFonts w:ascii="Times New Roman" w:hAnsi="Times New Roman" w:cs="Times New Roman"/>
          <w:sz w:val="28"/>
          <w:szCs w:val="28"/>
          <w:lang w:val="uk-UA"/>
        </w:rPr>
        <w:t xml:space="preserve"> горючих </w:t>
      </w:r>
      <w:r>
        <w:rPr>
          <w:rFonts w:ascii="Times New Roman" w:hAnsi="Times New Roman" w:cs="Times New Roman"/>
          <w:sz w:val="28"/>
          <w:szCs w:val="28"/>
          <w:lang w:val="uk-UA"/>
        </w:rPr>
        <w:t xml:space="preserve">газів </w:t>
      </w:r>
      <w:r w:rsidR="00964D0D">
        <w:rPr>
          <w:rFonts w:ascii="Times New Roman" w:hAnsi="Times New Roman" w:cs="Times New Roman"/>
          <w:sz w:val="28"/>
          <w:szCs w:val="28"/>
          <w:lang w:val="uk-UA"/>
        </w:rPr>
        <w:t xml:space="preserve">доцільно </w:t>
      </w:r>
      <w:r>
        <w:rPr>
          <w:rFonts w:ascii="Times New Roman" w:hAnsi="Times New Roman" w:cs="Times New Roman"/>
          <w:sz w:val="28"/>
          <w:szCs w:val="28"/>
          <w:lang w:val="uk-UA"/>
        </w:rPr>
        <w:t>здійсню</w:t>
      </w:r>
      <w:r w:rsidR="00EA4548">
        <w:rPr>
          <w:rFonts w:ascii="Times New Roman" w:hAnsi="Times New Roman" w:cs="Times New Roman"/>
          <w:sz w:val="28"/>
          <w:szCs w:val="28"/>
          <w:lang w:val="uk-UA"/>
        </w:rPr>
        <w:t>вати</w:t>
      </w:r>
      <w:r>
        <w:rPr>
          <w:rFonts w:ascii="Times New Roman" w:hAnsi="Times New Roman" w:cs="Times New Roman"/>
          <w:sz w:val="28"/>
          <w:szCs w:val="28"/>
          <w:lang w:val="uk-UA"/>
        </w:rPr>
        <w:t xml:space="preserve"> на поверхні розжареного до високої температури вогнетривкого матеріалу (шамотної цегли) в топках циклонного типу.</w:t>
      </w:r>
      <w:r w:rsidR="00964D0D">
        <w:rPr>
          <w:rFonts w:ascii="Times New Roman" w:hAnsi="Times New Roman" w:cs="Times New Roman"/>
          <w:sz w:val="28"/>
          <w:szCs w:val="28"/>
          <w:lang w:val="uk-UA"/>
        </w:rPr>
        <w:t xml:space="preserve"> Необхідну для вогневого знешкодження (згорання) технологічного газу температуру розжареного вогнетривкого матеріалу в топкових пристроях підтримують шляхом періодичної подачі до топок природного газу. Розгляд питань про взаємозаміність газів у так</w:t>
      </w:r>
      <w:r w:rsidR="00720BD0">
        <w:rPr>
          <w:rFonts w:ascii="Times New Roman" w:hAnsi="Times New Roman" w:cs="Times New Roman"/>
          <w:sz w:val="28"/>
          <w:szCs w:val="28"/>
          <w:lang w:val="uk-UA"/>
        </w:rPr>
        <w:t>их випадках стає, частіше за все</w:t>
      </w:r>
      <w:r w:rsidR="00964D0D">
        <w:rPr>
          <w:rFonts w:ascii="Times New Roman" w:hAnsi="Times New Roman" w:cs="Times New Roman"/>
          <w:sz w:val="28"/>
          <w:szCs w:val="28"/>
          <w:lang w:val="uk-UA"/>
        </w:rPr>
        <w:t>, недоречним.</w:t>
      </w:r>
    </w:p>
    <w:p w:rsidR="00964D0D" w:rsidRDefault="00964D0D" w:rsidP="00964D0D">
      <w:pPr>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Одним із можливих способів спалювання горючих газів, склад яких суттєво відрізняється від базового газу, для якого виробляється газоспалювальне обладнання</w:t>
      </w:r>
      <w:r w:rsidR="00EA4548">
        <w:rPr>
          <w:rFonts w:ascii="Times New Roman" w:hAnsi="Times New Roman" w:cs="Times New Roman"/>
          <w:sz w:val="28"/>
          <w:szCs w:val="28"/>
          <w:lang w:val="uk-UA"/>
        </w:rPr>
        <w:t>,</w:t>
      </w:r>
      <w:r>
        <w:rPr>
          <w:rFonts w:ascii="Times New Roman" w:hAnsi="Times New Roman" w:cs="Times New Roman"/>
          <w:sz w:val="28"/>
          <w:szCs w:val="28"/>
          <w:lang w:val="uk-UA"/>
        </w:rPr>
        <w:t xml:space="preserve"> може бути попередня підготовка і спалювання суміші</w:t>
      </w:r>
      <w:r w:rsidR="0081769F">
        <w:rPr>
          <w:rFonts w:ascii="Times New Roman" w:hAnsi="Times New Roman" w:cs="Times New Roman"/>
          <w:sz w:val="28"/>
          <w:szCs w:val="28"/>
          <w:lang w:val="uk-UA"/>
        </w:rPr>
        <w:t xml:space="preserve"> різних за складом газів ( рис.1).</w:t>
      </w:r>
    </w:p>
    <w:p w:rsidR="00F92760" w:rsidRDefault="00F92760" w:rsidP="00F92760">
      <w:pPr>
        <w:ind w:left="-567" w:firstLine="283"/>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4185285" cy="2347595"/>
            <wp:effectExtent l="1905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4185285" cy="2347595"/>
                    </a:xfrm>
                    <a:prstGeom prst="rect">
                      <a:avLst/>
                    </a:prstGeom>
                    <a:noFill/>
                    <a:ln w="9525">
                      <a:noFill/>
                      <a:miter lim="800000"/>
                      <a:headEnd/>
                      <a:tailEnd/>
                    </a:ln>
                  </pic:spPr>
                </pic:pic>
              </a:graphicData>
            </a:graphic>
          </wp:inline>
        </w:drawing>
      </w:r>
    </w:p>
    <w:p w:rsidR="00F92760" w:rsidRDefault="00F92760" w:rsidP="00964D0D">
      <w:pPr>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Рис.1. Схема підготовки до горіння невзаємозамінних газів. 1- газопальниковий пристрій;</w:t>
      </w:r>
      <w:r w:rsidR="00EA4548">
        <w:rPr>
          <w:rFonts w:ascii="Times New Roman" w:hAnsi="Times New Roman" w:cs="Times New Roman"/>
          <w:sz w:val="28"/>
          <w:szCs w:val="28"/>
          <w:lang w:val="uk-UA"/>
        </w:rPr>
        <w:t xml:space="preserve"> </w:t>
      </w:r>
      <w:r>
        <w:rPr>
          <w:rFonts w:ascii="Times New Roman" w:hAnsi="Times New Roman" w:cs="Times New Roman"/>
          <w:sz w:val="28"/>
          <w:szCs w:val="28"/>
          <w:lang w:val="uk-UA"/>
        </w:rPr>
        <w:t>2- електронний регулятор;</w:t>
      </w:r>
      <w:r w:rsidR="00EA454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3,4 – датчики критерія Воббе для </w:t>
      </w:r>
      <w:r>
        <w:rPr>
          <w:rFonts w:ascii="Times New Roman" w:hAnsi="Times New Roman" w:cs="Times New Roman"/>
          <w:sz w:val="28"/>
          <w:szCs w:val="28"/>
          <w:lang w:val="uk-UA"/>
        </w:rPr>
        <w:lastRenderedPageBreak/>
        <w:t>невзаємозаміних вихідних газів;5-датчик критерія Воббе для суміші газів;6,7,8 – регулятори витрат на трубопроводах подачі газів і дуттьового повітря.</w:t>
      </w:r>
    </w:p>
    <w:p w:rsidR="0081769F" w:rsidRDefault="00F92760" w:rsidP="0081769F">
      <w:pPr>
        <w:autoSpaceDE w:val="0"/>
        <w:autoSpaceDN w:val="0"/>
        <w:adjustRightInd w:val="0"/>
        <w:spacing w:after="0"/>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81769F">
        <w:rPr>
          <w:rFonts w:ascii="Times New Roman" w:hAnsi="Times New Roman" w:cs="Times New Roman"/>
          <w:sz w:val="28"/>
          <w:szCs w:val="28"/>
          <w:lang w:val="uk-UA"/>
        </w:rPr>
        <w:t xml:space="preserve">евзаємозамінні горючі гази, попередньо, до процесу їх сгорання в газопальниковому пристрої (1) змішуються шляхом регульованої подачі кожного </w:t>
      </w:r>
      <w:r>
        <w:rPr>
          <w:rFonts w:ascii="Times New Roman" w:hAnsi="Times New Roman" w:cs="Times New Roman"/>
          <w:sz w:val="28"/>
          <w:szCs w:val="28"/>
          <w:lang w:val="uk-UA"/>
        </w:rPr>
        <w:t xml:space="preserve">газу </w:t>
      </w:r>
      <w:r w:rsidR="00720BD0">
        <w:rPr>
          <w:rFonts w:ascii="Times New Roman" w:hAnsi="Times New Roman" w:cs="Times New Roman"/>
          <w:sz w:val="28"/>
          <w:szCs w:val="28"/>
          <w:lang w:val="uk-UA"/>
        </w:rPr>
        <w:t>в</w:t>
      </w:r>
      <w:r w:rsidR="0081769F">
        <w:rPr>
          <w:rFonts w:ascii="Times New Roman" w:hAnsi="Times New Roman" w:cs="Times New Roman"/>
          <w:sz w:val="28"/>
          <w:szCs w:val="28"/>
          <w:lang w:val="uk-UA"/>
        </w:rPr>
        <w:t xml:space="preserve"> загальний колектор </w:t>
      </w:r>
      <w:r w:rsidR="00720BD0">
        <w:rPr>
          <w:rFonts w:ascii="Times New Roman" w:hAnsi="Times New Roman" w:cs="Times New Roman"/>
          <w:sz w:val="28"/>
          <w:szCs w:val="28"/>
          <w:lang w:val="uk-UA"/>
        </w:rPr>
        <w:t>з метою отриманя суміші газів, яка</w:t>
      </w:r>
      <w:r>
        <w:rPr>
          <w:rFonts w:ascii="Times New Roman" w:hAnsi="Times New Roman" w:cs="Times New Roman"/>
          <w:sz w:val="28"/>
          <w:szCs w:val="28"/>
          <w:lang w:val="uk-UA"/>
        </w:rPr>
        <w:t xml:space="preserve"> за своїми характеристиками </w:t>
      </w:r>
      <w:r w:rsidR="00720BD0">
        <w:rPr>
          <w:rFonts w:ascii="Times New Roman" w:hAnsi="Times New Roman" w:cs="Times New Roman"/>
          <w:sz w:val="28"/>
          <w:szCs w:val="28"/>
          <w:lang w:val="uk-UA"/>
        </w:rPr>
        <w:t>відповідає параметра</w:t>
      </w:r>
      <w:r w:rsidR="0081769F">
        <w:rPr>
          <w:rFonts w:ascii="Times New Roman" w:hAnsi="Times New Roman" w:cs="Times New Roman"/>
          <w:sz w:val="28"/>
          <w:szCs w:val="28"/>
          <w:lang w:val="uk-UA"/>
        </w:rPr>
        <w:t>м еталонног</w:t>
      </w:r>
      <w:r w:rsidR="00EA4548">
        <w:rPr>
          <w:rFonts w:ascii="Times New Roman" w:hAnsi="Times New Roman" w:cs="Times New Roman"/>
          <w:sz w:val="28"/>
          <w:szCs w:val="28"/>
          <w:lang w:val="uk-UA"/>
        </w:rPr>
        <w:t>о газу, для якого виготовлено</w:t>
      </w:r>
      <w:r w:rsidR="0081769F">
        <w:rPr>
          <w:rFonts w:ascii="Times New Roman" w:hAnsi="Times New Roman" w:cs="Times New Roman"/>
          <w:sz w:val="28"/>
          <w:szCs w:val="28"/>
          <w:lang w:val="uk-UA"/>
        </w:rPr>
        <w:t xml:space="preserve"> газопальниковий пристрій. Відповідний контроль і регулювання  складу суміші відбувається за допомогою елект</w:t>
      </w:r>
      <w:r w:rsidR="00720BD0">
        <w:rPr>
          <w:rFonts w:ascii="Times New Roman" w:hAnsi="Times New Roman" w:cs="Times New Roman"/>
          <w:sz w:val="28"/>
          <w:szCs w:val="28"/>
          <w:lang w:val="uk-UA"/>
        </w:rPr>
        <w:t>ронного регулятора ( 2 ),що</w:t>
      </w:r>
      <w:r w:rsidR="0081769F">
        <w:rPr>
          <w:rFonts w:ascii="Times New Roman" w:hAnsi="Times New Roman" w:cs="Times New Roman"/>
          <w:sz w:val="28"/>
          <w:szCs w:val="28"/>
          <w:lang w:val="uk-UA"/>
        </w:rPr>
        <w:t xml:space="preserve"> приймає вхідний сигнал про величину критерія взає</w:t>
      </w:r>
      <w:r w:rsidR="00720BD0">
        <w:rPr>
          <w:rFonts w:ascii="Times New Roman" w:hAnsi="Times New Roman" w:cs="Times New Roman"/>
          <w:sz w:val="28"/>
          <w:szCs w:val="28"/>
          <w:lang w:val="uk-UA"/>
        </w:rPr>
        <w:t xml:space="preserve">мозамінності Воббе для кожного </w:t>
      </w:r>
      <w:r w:rsidR="0081769F">
        <w:rPr>
          <w:rFonts w:ascii="Times New Roman" w:hAnsi="Times New Roman" w:cs="Times New Roman"/>
          <w:sz w:val="28"/>
          <w:szCs w:val="28"/>
          <w:lang w:val="uk-UA"/>
        </w:rPr>
        <w:t xml:space="preserve">з  невзаємозамінних газів від датчиків (3) </w:t>
      </w:r>
      <w:r>
        <w:rPr>
          <w:rFonts w:ascii="Times New Roman" w:hAnsi="Times New Roman" w:cs="Times New Roman"/>
          <w:sz w:val="28"/>
          <w:szCs w:val="28"/>
          <w:lang w:val="uk-UA"/>
        </w:rPr>
        <w:t xml:space="preserve">і </w:t>
      </w:r>
      <w:r w:rsidR="00720BD0">
        <w:rPr>
          <w:rFonts w:ascii="Times New Roman" w:hAnsi="Times New Roman" w:cs="Times New Roman"/>
          <w:sz w:val="28"/>
          <w:szCs w:val="28"/>
          <w:lang w:val="uk-UA"/>
        </w:rPr>
        <w:t>(4), а остаточний</w:t>
      </w:r>
      <w:r w:rsidR="0081769F">
        <w:rPr>
          <w:rFonts w:ascii="Times New Roman" w:hAnsi="Times New Roman" w:cs="Times New Roman"/>
          <w:sz w:val="28"/>
          <w:szCs w:val="28"/>
          <w:lang w:val="uk-UA"/>
        </w:rPr>
        <w:t xml:space="preserve"> контроль  параметрів суміші газів виконується за допомогою датчика (5), котрий контролює досягнення необхідної величини критерія Воббе</w:t>
      </w:r>
      <w:r>
        <w:rPr>
          <w:rFonts w:ascii="Times New Roman" w:hAnsi="Times New Roman" w:cs="Times New Roman"/>
          <w:sz w:val="28"/>
          <w:szCs w:val="28"/>
          <w:lang w:val="uk-UA"/>
        </w:rPr>
        <w:t xml:space="preserve"> еталонн</w:t>
      </w:r>
      <w:r w:rsidR="00EA4548">
        <w:rPr>
          <w:rFonts w:ascii="Times New Roman" w:hAnsi="Times New Roman" w:cs="Times New Roman"/>
          <w:sz w:val="28"/>
          <w:szCs w:val="28"/>
          <w:lang w:val="uk-UA"/>
        </w:rPr>
        <w:t>ого</w:t>
      </w:r>
      <w:r>
        <w:rPr>
          <w:rFonts w:ascii="Times New Roman" w:hAnsi="Times New Roman" w:cs="Times New Roman"/>
          <w:sz w:val="28"/>
          <w:szCs w:val="28"/>
          <w:lang w:val="uk-UA"/>
        </w:rPr>
        <w:t xml:space="preserve"> газ</w:t>
      </w:r>
      <w:r w:rsidR="00EA4548">
        <w:rPr>
          <w:rFonts w:ascii="Times New Roman" w:hAnsi="Times New Roman" w:cs="Times New Roman"/>
          <w:sz w:val="28"/>
          <w:szCs w:val="28"/>
          <w:lang w:val="uk-UA"/>
        </w:rPr>
        <w:t>у</w:t>
      </w:r>
      <w:r w:rsidR="0081769F">
        <w:rPr>
          <w:rFonts w:ascii="Times New Roman" w:hAnsi="Times New Roman" w:cs="Times New Roman"/>
          <w:sz w:val="28"/>
          <w:szCs w:val="28"/>
          <w:lang w:val="uk-UA"/>
        </w:rPr>
        <w:t>, для якого  виготовлено пальник. Електронний регулятор дає команду на відкриття або закриття автоматичних  ре</w:t>
      </w:r>
      <w:r w:rsidR="00720BD0">
        <w:rPr>
          <w:rFonts w:ascii="Times New Roman" w:hAnsi="Times New Roman" w:cs="Times New Roman"/>
          <w:sz w:val="28"/>
          <w:szCs w:val="28"/>
          <w:lang w:val="uk-UA"/>
        </w:rPr>
        <w:t>гуляторів витрат (6) і (7), встановлених</w:t>
      </w:r>
      <w:r w:rsidR="0081769F">
        <w:rPr>
          <w:rFonts w:ascii="Times New Roman" w:hAnsi="Times New Roman" w:cs="Times New Roman"/>
          <w:sz w:val="28"/>
          <w:szCs w:val="28"/>
          <w:lang w:val="uk-UA"/>
        </w:rPr>
        <w:t xml:space="preserve"> на лінії подач</w:t>
      </w:r>
      <w:r w:rsidR="00720BD0">
        <w:rPr>
          <w:rFonts w:ascii="Times New Roman" w:hAnsi="Times New Roman" w:cs="Times New Roman"/>
          <w:sz w:val="28"/>
          <w:szCs w:val="28"/>
          <w:lang w:val="uk-UA"/>
        </w:rPr>
        <w:t xml:space="preserve">і кожного </w:t>
      </w:r>
      <w:r w:rsidR="0081769F">
        <w:rPr>
          <w:rFonts w:ascii="Times New Roman" w:hAnsi="Times New Roman" w:cs="Times New Roman"/>
          <w:sz w:val="28"/>
          <w:szCs w:val="28"/>
          <w:lang w:val="uk-UA"/>
        </w:rPr>
        <w:t>з невзаємозамінних горючих газів. Таким чином виконується регульована зміна кількості горючих газів, котрі подаються для утворення суміші. За допомогою регулятора (8) відбувається  формування необхідної кількості дуттьового повітря для ефективного спалювання  суміші горючих газів.  У разі зміни  складу горючих газів №1 і №2  датчики числа Воббе (3 )  і ( 4  )  передають відповідний сигнал до електронного автоматичного регулятора ( 2), який змінює співвідношення  у витратах горючих газів за допомогою регуляторі</w:t>
      </w:r>
      <w:r w:rsidR="00720BD0">
        <w:rPr>
          <w:rFonts w:ascii="Times New Roman" w:hAnsi="Times New Roman" w:cs="Times New Roman"/>
          <w:sz w:val="28"/>
          <w:szCs w:val="28"/>
          <w:lang w:val="uk-UA"/>
        </w:rPr>
        <w:t>в витрат (6) і (7) і таким шляхом</w:t>
      </w:r>
      <w:r w:rsidR="0081769F">
        <w:rPr>
          <w:rFonts w:ascii="Times New Roman" w:hAnsi="Times New Roman" w:cs="Times New Roman"/>
          <w:sz w:val="28"/>
          <w:szCs w:val="28"/>
          <w:lang w:val="uk-UA"/>
        </w:rPr>
        <w:t xml:space="preserve"> досягається  необхідна величи</w:t>
      </w:r>
      <w:r>
        <w:rPr>
          <w:rFonts w:ascii="Times New Roman" w:hAnsi="Times New Roman" w:cs="Times New Roman"/>
          <w:sz w:val="28"/>
          <w:szCs w:val="28"/>
          <w:lang w:val="uk-UA"/>
        </w:rPr>
        <w:t>на  критерія Воббе суміші газів.</w:t>
      </w:r>
      <w:r w:rsidR="0081769F">
        <w:rPr>
          <w:rFonts w:ascii="Times New Roman" w:hAnsi="Times New Roman" w:cs="Times New Roman"/>
          <w:sz w:val="28"/>
          <w:szCs w:val="28"/>
          <w:lang w:val="uk-UA"/>
        </w:rPr>
        <w:t xml:space="preserve"> </w:t>
      </w:r>
      <w:r w:rsidR="00720BD0">
        <w:rPr>
          <w:rFonts w:ascii="Times New Roman" w:hAnsi="Times New Roman" w:cs="Times New Roman"/>
          <w:sz w:val="28"/>
          <w:szCs w:val="28"/>
          <w:lang w:val="uk-UA"/>
        </w:rPr>
        <w:t xml:space="preserve">Як </w:t>
      </w:r>
      <w:r w:rsidR="0081769F">
        <w:rPr>
          <w:rFonts w:ascii="Times New Roman" w:hAnsi="Times New Roman" w:cs="Times New Roman"/>
          <w:sz w:val="28"/>
          <w:szCs w:val="28"/>
          <w:lang w:val="uk-UA"/>
        </w:rPr>
        <w:t>од</w:t>
      </w:r>
      <w:r w:rsidR="00720BD0">
        <w:rPr>
          <w:rFonts w:ascii="Times New Roman" w:hAnsi="Times New Roman" w:cs="Times New Roman"/>
          <w:sz w:val="28"/>
          <w:szCs w:val="28"/>
          <w:lang w:val="uk-UA"/>
        </w:rPr>
        <w:t>ин</w:t>
      </w:r>
      <w:r w:rsidR="0081769F">
        <w:rPr>
          <w:rFonts w:ascii="Times New Roman" w:hAnsi="Times New Roman" w:cs="Times New Roman"/>
          <w:sz w:val="28"/>
          <w:szCs w:val="28"/>
          <w:lang w:val="uk-UA"/>
        </w:rPr>
        <w:t xml:space="preserve"> із горючих газів може використовуватись природний газ, а </w:t>
      </w:r>
      <w:r w:rsidR="00720BD0">
        <w:rPr>
          <w:rFonts w:ascii="Times New Roman" w:hAnsi="Times New Roman" w:cs="Times New Roman"/>
          <w:sz w:val="28"/>
          <w:szCs w:val="28"/>
          <w:lang w:val="uk-UA"/>
        </w:rPr>
        <w:t xml:space="preserve"> як</w:t>
      </w:r>
      <w:r w:rsidR="0081769F">
        <w:rPr>
          <w:rFonts w:ascii="Times New Roman" w:hAnsi="Times New Roman" w:cs="Times New Roman"/>
          <w:sz w:val="28"/>
          <w:szCs w:val="28"/>
          <w:lang w:val="uk-UA"/>
        </w:rPr>
        <w:t xml:space="preserve"> інш</w:t>
      </w:r>
      <w:r w:rsidR="00720BD0">
        <w:rPr>
          <w:rFonts w:ascii="Times New Roman" w:hAnsi="Times New Roman" w:cs="Times New Roman"/>
          <w:sz w:val="28"/>
          <w:szCs w:val="28"/>
          <w:lang w:val="uk-UA"/>
        </w:rPr>
        <w:t xml:space="preserve">ий </w:t>
      </w:r>
      <w:r w:rsidR="0081769F">
        <w:rPr>
          <w:rFonts w:ascii="Times New Roman" w:hAnsi="Times New Roman" w:cs="Times New Roman"/>
          <w:sz w:val="28"/>
          <w:szCs w:val="28"/>
          <w:lang w:val="uk-UA"/>
        </w:rPr>
        <w:t>горюч</w:t>
      </w:r>
      <w:r w:rsidR="00720BD0">
        <w:rPr>
          <w:rFonts w:ascii="Times New Roman" w:hAnsi="Times New Roman" w:cs="Times New Roman"/>
          <w:sz w:val="28"/>
          <w:szCs w:val="28"/>
          <w:lang w:val="uk-UA"/>
        </w:rPr>
        <w:t>и газ</w:t>
      </w:r>
      <w:r w:rsidR="0081769F">
        <w:rPr>
          <w:rFonts w:ascii="Times New Roman" w:hAnsi="Times New Roman" w:cs="Times New Roman"/>
          <w:sz w:val="28"/>
          <w:szCs w:val="28"/>
          <w:lang w:val="uk-UA"/>
        </w:rPr>
        <w:t xml:space="preserve"> - один із  багатьох низькокалорійних альтернативних видів штучних і синтетичних газів.</w:t>
      </w:r>
    </w:p>
    <w:p w:rsidR="0088171D" w:rsidRDefault="0081769F" w:rsidP="0081769F">
      <w:pPr>
        <w:autoSpaceDE w:val="0"/>
        <w:autoSpaceDN w:val="0"/>
        <w:adjustRightInd w:val="0"/>
        <w:spacing w:after="0"/>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Наявність датчиків контролю за пара</w:t>
      </w:r>
      <w:r w:rsidR="00F92760">
        <w:rPr>
          <w:rFonts w:ascii="Times New Roman" w:hAnsi="Times New Roman" w:cs="Times New Roman"/>
          <w:sz w:val="28"/>
          <w:szCs w:val="28"/>
          <w:lang w:val="uk-UA"/>
        </w:rPr>
        <w:t xml:space="preserve">метрами невзаємозамінних газів </w:t>
      </w:r>
      <w:r>
        <w:rPr>
          <w:rFonts w:ascii="Times New Roman" w:hAnsi="Times New Roman" w:cs="Times New Roman"/>
          <w:sz w:val="28"/>
          <w:szCs w:val="28"/>
          <w:lang w:val="uk-UA"/>
        </w:rPr>
        <w:t xml:space="preserve"> дає можливість безперервно контролювати горючі властивості  спалювальних газів і   передавати відповідний керу</w:t>
      </w:r>
      <w:r w:rsidR="00720BD0">
        <w:rPr>
          <w:rFonts w:ascii="Times New Roman" w:hAnsi="Times New Roman" w:cs="Times New Roman"/>
          <w:sz w:val="28"/>
          <w:szCs w:val="28"/>
          <w:lang w:val="uk-UA"/>
        </w:rPr>
        <w:t>вальний</w:t>
      </w:r>
      <w:r>
        <w:rPr>
          <w:rFonts w:ascii="Times New Roman" w:hAnsi="Times New Roman" w:cs="Times New Roman"/>
          <w:sz w:val="28"/>
          <w:szCs w:val="28"/>
          <w:lang w:val="uk-UA"/>
        </w:rPr>
        <w:t xml:space="preserve"> сигнал на електронний регулятор.  Оснащення схеми </w:t>
      </w:r>
      <w:r w:rsidRPr="0081769F">
        <w:rPr>
          <w:rFonts w:ascii="Times New Roman" w:hAnsi="Times New Roman" w:cs="Times New Roman"/>
          <w:sz w:val="28"/>
          <w:szCs w:val="28"/>
          <w:lang w:val="uk-UA"/>
        </w:rPr>
        <w:t>автоматичними</w:t>
      </w:r>
      <w:r>
        <w:rPr>
          <w:rFonts w:ascii="Times New Roman" w:hAnsi="Times New Roman" w:cs="Times New Roman"/>
          <w:sz w:val="28"/>
          <w:szCs w:val="28"/>
          <w:lang w:val="uk-UA"/>
        </w:rPr>
        <w:t xml:space="preserve">  регуляторами витрат газів дає можливість ефективносго спалювання суміші в одному газопальнниковому пристрої без зміни режимних параметрів його роботи, а також без використання спеціальних конструкцій газопальникових пристроїв. </w:t>
      </w:r>
    </w:p>
    <w:p w:rsidR="0081769F" w:rsidRDefault="0081769F" w:rsidP="0081769F">
      <w:pPr>
        <w:autoSpaceDE w:val="0"/>
        <w:autoSpaceDN w:val="0"/>
        <w:adjustRightInd w:val="0"/>
        <w:spacing w:after="0"/>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 облаштування такої схеми  призводить до здорожчання  установки для спалювання газів.</w:t>
      </w:r>
    </w:p>
    <w:p w:rsidR="0081769F" w:rsidRDefault="00720BD0" w:rsidP="0081769F">
      <w:pPr>
        <w:autoSpaceDE w:val="0"/>
        <w:autoSpaceDN w:val="0"/>
        <w:adjustRightInd w:val="0"/>
        <w:spacing w:after="0"/>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81769F">
        <w:rPr>
          <w:rFonts w:ascii="Times New Roman" w:hAnsi="Times New Roman" w:cs="Times New Roman"/>
          <w:sz w:val="28"/>
          <w:szCs w:val="28"/>
          <w:lang w:val="uk-UA"/>
        </w:rPr>
        <w:t>н</w:t>
      </w:r>
      <w:r w:rsidR="0088171D">
        <w:rPr>
          <w:rFonts w:ascii="Times New Roman" w:hAnsi="Times New Roman" w:cs="Times New Roman"/>
          <w:sz w:val="28"/>
          <w:szCs w:val="28"/>
          <w:lang w:val="uk-UA"/>
        </w:rPr>
        <w:t>еобхідно, враховувати, що в</w:t>
      </w:r>
      <w:r w:rsidR="0088171D" w:rsidRPr="008D5466">
        <w:rPr>
          <w:rFonts w:ascii="Times New Roman" w:hAnsi="Times New Roman" w:cs="Times New Roman"/>
          <w:sz w:val="28"/>
          <w:szCs w:val="28"/>
          <w:lang w:val="uk-UA"/>
        </w:rPr>
        <w:t>иробник</w:t>
      </w:r>
      <w:r w:rsidR="0088171D" w:rsidRPr="008C4DD6">
        <w:rPr>
          <w:rFonts w:ascii="Times New Roman" w:hAnsi="Times New Roman" w:cs="Times New Roman"/>
          <w:sz w:val="28"/>
          <w:szCs w:val="28"/>
          <w:lang w:val="uk-UA"/>
        </w:rPr>
        <w:t xml:space="preserve">и усіх видів </w:t>
      </w:r>
      <w:r w:rsidR="0088171D" w:rsidRPr="008D5466">
        <w:rPr>
          <w:rFonts w:ascii="Times New Roman" w:hAnsi="Times New Roman" w:cs="Times New Roman"/>
          <w:sz w:val="28"/>
          <w:szCs w:val="28"/>
          <w:lang w:val="uk-UA"/>
        </w:rPr>
        <w:t xml:space="preserve"> штучних і альтернативних видів горючих газів</w:t>
      </w:r>
      <w:r w:rsidR="0088171D" w:rsidRPr="008C4DD6">
        <w:rPr>
          <w:rFonts w:ascii="Times New Roman" w:hAnsi="Times New Roman" w:cs="Times New Roman"/>
          <w:sz w:val="28"/>
          <w:szCs w:val="28"/>
          <w:lang w:val="uk-UA"/>
        </w:rPr>
        <w:t xml:space="preserve"> ставлять собі за основну мету отримати дозвіл на подачу</w:t>
      </w:r>
      <w:r w:rsidR="0088171D">
        <w:rPr>
          <w:rFonts w:ascii="Times New Roman" w:hAnsi="Times New Roman" w:cs="Times New Roman"/>
          <w:sz w:val="28"/>
          <w:szCs w:val="28"/>
          <w:lang w:val="uk-UA"/>
        </w:rPr>
        <w:t xml:space="preserve"> його в газотранспортну систему і отримання фінансової вигоди.</w:t>
      </w:r>
      <w:r w:rsidR="0088171D" w:rsidRPr="008C4DD6">
        <w:rPr>
          <w:rFonts w:ascii="Times New Roman" w:hAnsi="Times New Roman" w:cs="Times New Roman"/>
          <w:sz w:val="28"/>
          <w:szCs w:val="28"/>
          <w:lang w:val="uk-UA"/>
        </w:rPr>
        <w:t xml:space="preserve"> При цьому, </w:t>
      </w:r>
      <w:r>
        <w:rPr>
          <w:rFonts w:ascii="Times New Roman" w:hAnsi="Times New Roman" w:cs="Times New Roman"/>
          <w:sz w:val="28"/>
          <w:szCs w:val="28"/>
          <w:lang w:val="uk-UA"/>
        </w:rPr>
        <w:t xml:space="preserve">зазвичай </w:t>
      </w:r>
      <w:r w:rsidR="0088171D" w:rsidRPr="008C4DD6">
        <w:rPr>
          <w:rFonts w:ascii="Times New Roman" w:hAnsi="Times New Roman" w:cs="Times New Roman"/>
          <w:sz w:val="28"/>
          <w:szCs w:val="28"/>
          <w:lang w:val="uk-UA"/>
        </w:rPr>
        <w:t xml:space="preserve">залишається без розгляду питання про якість такого </w:t>
      </w:r>
      <w:r w:rsidR="0088171D" w:rsidRPr="008C4DD6">
        <w:rPr>
          <w:rFonts w:ascii="Times New Roman" w:hAnsi="Times New Roman" w:cs="Times New Roman"/>
          <w:sz w:val="28"/>
          <w:szCs w:val="28"/>
          <w:lang w:val="uk-UA"/>
        </w:rPr>
        <w:lastRenderedPageBreak/>
        <w:t xml:space="preserve">горючого газу і прийнятність його складу для </w:t>
      </w:r>
      <w:r>
        <w:rPr>
          <w:rFonts w:ascii="Times New Roman" w:hAnsi="Times New Roman" w:cs="Times New Roman"/>
          <w:sz w:val="28"/>
          <w:szCs w:val="28"/>
          <w:lang w:val="uk-UA"/>
        </w:rPr>
        <w:t>наявного</w:t>
      </w:r>
      <w:r w:rsidR="0088171D" w:rsidRPr="008C4DD6">
        <w:rPr>
          <w:rFonts w:ascii="Times New Roman" w:hAnsi="Times New Roman" w:cs="Times New Roman"/>
          <w:sz w:val="28"/>
          <w:szCs w:val="28"/>
          <w:lang w:val="uk-UA"/>
        </w:rPr>
        <w:t xml:space="preserve"> газоспалювального обладнання і газових пальників, що випускаються промисловістю.</w:t>
      </w:r>
    </w:p>
    <w:p w:rsidR="00287C8C" w:rsidRDefault="0088171D" w:rsidP="0081769F">
      <w:pPr>
        <w:autoSpaceDE w:val="0"/>
        <w:autoSpaceDN w:val="0"/>
        <w:adjustRightInd w:val="0"/>
        <w:spacing w:after="0"/>
        <w:ind w:left="-567" w:firstLine="709"/>
        <w:jc w:val="both"/>
        <w:rPr>
          <w:rFonts w:ascii="Times New Roman" w:hAnsi="Times New Roman" w:cs="Times New Roman"/>
          <w:sz w:val="28"/>
          <w:szCs w:val="28"/>
          <w:lang w:val="uk-UA"/>
        </w:rPr>
      </w:pPr>
      <w:r w:rsidRPr="008C4DD6">
        <w:rPr>
          <w:rFonts w:ascii="Times New Roman" w:hAnsi="Times New Roman" w:cs="Times New Roman"/>
          <w:sz w:val="28"/>
          <w:szCs w:val="28"/>
          <w:lang w:val="uk-UA"/>
        </w:rPr>
        <w:t xml:space="preserve"> За таких умов нехтують головним -  вимогами до необхідності забезпечити високу ефективність і екологічну безпеку</w:t>
      </w:r>
      <w:r w:rsidR="00720BD0">
        <w:rPr>
          <w:rFonts w:ascii="Times New Roman" w:hAnsi="Times New Roman" w:cs="Times New Roman"/>
          <w:sz w:val="28"/>
          <w:szCs w:val="28"/>
          <w:lang w:val="uk-UA"/>
        </w:rPr>
        <w:t xml:space="preserve">  на етапі генерації теплоти. Адже</w:t>
      </w:r>
      <w:r w:rsidR="00287C8C">
        <w:rPr>
          <w:rFonts w:ascii="Times New Roman" w:hAnsi="Times New Roman" w:cs="Times New Roman"/>
          <w:sz w:val="28"/>
          <w:szCs w:val="28"/>
          <w:lang w:val="uk-UA"/>
        </w:rPr>
        <w:t xml:space="preserve"> після того, як</w:t>
      </w:r>
      <w:r w:rsidRPr="008C4DD6">
        <w:rPr>
          <w:rFonts w:ascii="Times New Roman" w:hAnsi="Times New Roman" w:cs="Times New Roman"/>
          <w:sz w:val="28"/>
          <w:szCs w:val="28"/>
          <w:lang w:val="uk-UA"/>
        </w:rPr>
        <w:t xml:space="preserve"> ці альтернативні гази </w:t>
      </w:r>
      <w:r w:rsidR="00720BD0">
        <w:rPr>
          <w:rFonts w:ascii="Times New Roman" w:hAnsi="Times New Roman" w:cs="Times New Roman"/>
          <w:sz w:val="28"/>
          <w:szCs w:val="28"/>
          <w:lang w:val="uk-UA"/>
        </w:rPr>
        <w:t>потраплять</w:t>
      </w:r>
      <w:r w:rsidRPr="008C4DD6">
        <w:rPr>
          <w:rFonts w:ascii="Times New Roman" w:hAnsi="Times New Roman" w:cs="Times New Roman"/>
          <w:sz w:val="28"/>
          <w:szCs w:val="28"/>
          <w:lang w:val="uk-UA"/>
        </w:rPr>
        <w:t xml:space="preserve"> в газорозподільну мережу</w:t>
      </w:r>
      <w:r w:rsidR="00287C8C">
        <w:rPr>
          <w:rFonts w:ascii="Times New Roman" w:hAnsi="Times New Roman" w:cs="Times New Roman"/>
          <w:sz w:val="28"/>
          <w:szCs w:val="28"/>
          <w:lang w:val="uk-UA"/>
        </w:rPr>
        <w:t>, вони</w:t>
      </w:r>
      <w:r w:rsidR="00720BD0">
        <w:rPr>
          <w:rFonts w:ascii="Times New Roman" w:hAnsi="Times New Roman" w:cs="Times New Roman"/>
          <w:sz w:val="28"/>
          <w:szCs w:val="28"/>
          <w:lang w:val="uk-UA"/>
        </w:rPr>
        <w:t xml:space="preserve"> </w:t>
      </w:r>
      <w:r w:rsidR="00287C8C">
        <w:rPr>
          <w:rFonts w:ascii="Times New Roman" w:hAnsi="Times New Roman" w:cs="Times New Roman"/>
          <w:sz w:val="28"/>
          <w:szCs w:val="28"/>
          <w:lang w:val="uk-UA"/>
        </w:rPr>
        <w:t>надходять до газоспалювального обладнання.</w:t>
      </w:r>
    </w:p>
    <w:p w:rsidR="0088171D" w:rsidRDefault="0088171D" w:rsidP="0081769F">
      <w:pPr>
        <w:autoSpaceDE w:val="0"/>
        <w:autoSpaceDN w:val="0"/>
        <w:adjustRightInd w:val="0"/>
        <w:spacing w:after="0"/>
        <w:ind w:left="-567" w:firstLine="709"/>
        <w:jc w:val="both"/>
        <w:rPr>
          <w:rFonts w:ascii="Times New Roman" w:hAnsi="Times New Roman" w:cs="Times New Roman"/>
          <w:sz w:val="28"/>
          <w:szCs w:val="28"/>
          <w:lang w:val="uk-UA"/>
        </w:rPr>
      </w:pPr>
      <w:r w:rsidRPr="008C4DD6">
        <w:rPr>
          <w:rFonts w:ascii="Times New Roman" w:hAnsi="Times New Roman" w:cs="Times New Roman"/>
          <w:sz w:val="28"/>
          <w:szCs w:val="28"/>
          <w:lang w:val="uk-UA"/>
        </w:rPr>
        <w:t xml:space="preserve"> Таке обладнання розраховане на певний, </w:t>
      </w:r>
      <w:r w:rsidR="00287C8C">
        <w:rPr>
          <w:rFonts w:ascii="Times New Roman" w:hAnsi="Times New Roman" w:cs="Times New Roman"/>
          <w:sz w:val="28"/>
          <w:szCs w:val="28"/>
          <w:lang w:val="uk-UA"/>
        </w:rPr>
        <w:t xml:space="preserve">нормативно </w:t>
      </w:r>
      <w:r w:rsidRPr="008C4DD6">
        <w:rPr>
          <w:rFonts w:ascii="Times New Roman" w:hAnsi="Times New Roman" w:cs="Times New Roman"/>
          <w:sz w:val="28"/>
          <w:szCs w:val="28"/>
          <w:lang w:val="uk-UA"/>
        </w:rPr>
        <w:t>обмежений склад  горючого і нала</w:t>
      </w:r>
      <w:r w:rsidR="00720BD0">
        <w:rPr>
          <w:rFonts w:ascii="Times New Roman" w:hAnsi="Times New Roman" w:cs="Times New Roman"/>
          <w:sz w:val="28"/>
          <w:szCs w:val="28"/>
          <w:lang w:val="uk-UA"/>
        </w:rPr>
        <w:t>штоване на певні режимні чинники</w:t>
      </w:r>
      <w:r w:rsidRPr="008C4DD6">
        <w:rPr>
          <w:rFonts w:ascii="Times New Roman" w:hAnsi="Times New Roman" w:cs="Times New Roman"/>
          <w:sz w:val="28"/>
          <w:szCs w:val="28"/>
          <w:lang w:val="uk-UA"/>
        </w:rPr>
        <w:t xml:space="preserve"> роботи.  Довільна зміна складу і горючих властивостей газу загрожує зміні теплової потужності тепловикористовувального обладнання, втраті стабільності горіння у вигляді відриву або проскоку полумя,  появі хімічному недопалу і зменшенню ККД.</w:t>
      </w:r>
    </w:p>
    <w:p w:rsidR="0081769F" w:rsidRDefault="00720BD0" w:rsidP="0081769F">
      <w:pPr>
        <w:autoSpaceDE w:val="0"/>
        <w:autoSpaceDN w:val="0"/>
        <w:adjustRightInd w:val="0"/>
        <w:spacing w:after="0"/>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Сучасні</w:t>
      </w:r>
      <w:r w:rsidR="0081769F">
        <w:rPr>
          <w:rFonts w:ascii="Times New Roman" w:hAnsi="Times New Roman" w:cs="Times New Roman"/>
          <w:sz w:val="28"/>
          <w:szCs w:val="28"/>
          <w:lang w:val="uk-UA"/>
        </w:rPr>
        <w:t xml:space="preserve"> способи адаптації  різних за характеристиками горючих газів до  газоспалювального обладнання призводить до додаткових  інвестицій.</w:t>
      </w:r>
    </w:p>
    <w:p w:rsidR="0081769F" w:rsidRPr="00AC7B84" w:rsidRDefault="00D22E23" w:rsidP="0081769F">
      <w:pPr>
        <w:autoSpaceDE w:val="0"/>
        <w:autoSpaceDN w:val="0"/>
        <w:adjustRightInd w:val="0"/>
        <w:spacing w:after="0"/>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w:t>
      </w:r>
      <w:r w:rsidRPr="00D22E23">
        <w:rPr>
          <w:rFonts w:ascii="Times New Roman" w:hAnsi="Times New Roman" w:cs="Times New Roman"/>
          <w:sz w:val="28"/>
          <w:szCs w:val="28"/>
          <w:lang w:val="uk-UA"/>
        </w:rPr>
        <w:t>же</w:t>
      </w:r>
      <w:r w:rsidR="0081769F">
        <w:rPr>
          <w:rFonts w:ascii="Times New Roman" w:hAnsi="Times New Roman" w:cs="Times New Roman"/>
          <w:sz w:val="28"/>
          <w:szCs w:val="28"/>
          <w:lang w:val="uk-UA"/>
        </w:rPr>
        <w:t xml:space="preserve"> вибору газів, котрі подаються до газотранспортної системи необхідно приділяти особливу увагу.</w:t>
      </w:r>
      <w:r>
        <w:rPr>
          <w:rFonts w:ascii="Times New Roman" w:hAnsi="Times New Roman" w:cs="Times New Roman"/>
          <w:sz w:val="28"/>
          <w:szCs w:val="28"/>
          <w:lang w:val="uk-UA"/>
        </w:rPr>
        <w:t xml:space="preserve"> </w:t>
      </w:r>
      <w:r w:rsidR="00D83100" w:rsidRPr="00D83100">
        <w:rPr>
          <w:rFonts w:ascii="Times New Roman" w:hAnsi="Times New Roman" w:cs="Times New Roman"/>
          <w:sz w:val="28"/>
          <w:szCs w:val="28"/>
          <w:lang w:val="uk-UA"/>
        </w:rPr>
        <w:t>Як</w:t>
      </w:r>
      <w:r w:rsidR="00D83100">
        <w:rPr>
          <w:rFonts w:ascii="Times New Roman" w:hAnsi="Times New Roman" w:cs="Times New Roman"/>
          <w:sz w:val="28"/>
          <w:szCs w:val="28"/>
          <w:lang w:val="uk-UA"/>
        </w:rPr>
        <w:t xml:space="preserve"> пріритет</w:t>
      </w:r>
      <w:r w:rsidR="00287C8C">
        <w:rPr>
          <w:rFonts w:ascii="Times New Roman" w:hAnsi="Times New Roman" w:cs="Times New Roman"/>
          <w:sz w:val="28"/>
          <w:szCs w:val="28"/>
          <w:lang w:val="uk-UA"/>
        </w:rPr>
        <w:t xml:space="preserve"> мати не розширення діапазону горючих газів, що подаються в газотранспртну і розподільну систему, а забезпечення можливості ефективного використання горючого газу і високого ККД газовикористовуючого обладнання. </w:t>
      </w:r>
      <w:r w:rsidR="00AC7B84">
        <w:rPr>
          <w:rFonts w:ascii="Times New Roman" w:hAnsi="Times New Roman" w:cs="Times New Roman"/>
          <w:sz w:val="28"/>
          <w:szCs w:val="28"/>
        </w:rPr>
        <w:t>Т</w:t>
      </w:r>
      <w:r w:rsidR="00AC7B84">
        <w:rPr>
          <w:rFonts w:ascii="Times New Roman" w:hAnsi="Times New Roman" w:cs="Times New Roman"/>
          <w:sz w:val="28"/>
          <w:szCs w:val="28"/>
          <w:lang w:val="uk-UA"/>
        </w:rPr>
        <w:t xml:space="preserve">акий сценарій повинен бути основним для  досягнення оптимального результату мінімальним ресурсом. </w:t>
      </w:r>
    </w:p>
    <w:p w:rsidR="0088171D" w:rsidRPr="003B0808" w:rsidRDefault="0088171D" w:rsidP="0081769F">
      <w:pPr>
        <w:shd w:val="clear" w:color="auto" w:fill="FFFFFF" w:themeFill="background1"/>
        <w:spacing w:after="0"/>
        <w:ind w:left="-567" w:firstLine="709"/>
        <w:jc w:val="both"/>
        <w:rPr>
          <w:rFonts w:ascii="Times New Roman" w:hAnsi="Times New Roman" w:cs="Times New Roman"/>
          <w:sz w:val="28"/>
          <w:szCs w:val="28"/>
          <w:lang w:val="uk-UA"/>
        </w:rPr>
      </w:pPr>
    </w:p>
    <w:p w:rsidR="003C5792" w:rsidRPr="0088171D" w:rsidRDefault="003C5792" w:rsidP="0081769F">
      <w:pPr>
        <w:ind w:left="-567" w:firstLine="709"/>
        <w:jc w:val="both"/>
        <w:rPr>
          <w:rFonts w:ascii="Times New Roman" w:hAnsi="Times New Roman" w:cs="Times New Roman"/>
          <w:sz w:val="28"/>
          <w:szCs w:val="28"/>
        </w:rPr>
      </w:pPr>
    </w:p>
    <w:p w:rsidR="00021C2E" w:rsidRDefault="00021C2E" w:rsidP="009231E7">
      <w:pPr>
        <w:ind w:left="-567" w:firstLine="567"/>
        <w:jc w:val="both"/>
        <w:rPr>
          <w:rFonts w:ascii="Times New Roman" w:hAnsi="Times New Roman" w:cs="Times New Roman"/>
          <w:sz w:val="28"/>
          <w:szCs w:val="28"/>
          <w:lang w:val="uk-UA"/>
        </w:rPr>
      </w:pPr>
    </w:p>
    <w:p w:rsidR="00021C2E" w:rsidRPr="00075E64" w:rsidRDefault="00021C2E" w:rsidP="009231E7">
      <w:pPr>
        <w:ind w:left="-567" w:firstLine="567"/>
        <w:jc w:val="both"/>
        <w:rPr>
          <w:rFonts w:ascii="Times New Roman" w:hAnsi="Times New Roman" w:cs="Times New Roman"/>
          <w:sz w:val="28"/>
          <w:szCs w:val="28"/>
          <w:lang w:val="uk-UA"/>
        </w:rPr>
      </w:pPr>
    </w:p>
    <w:p w:rsidR="0061393E" w:rsidRDefault="0061393E" w:rsidP="009231E7">
      <w:pPr>
        <w:ind w:left="-567" w:firstLine="567"/>
        <w:jc w:val="both"/>
        <w:rPr>
          <w:rFonts w:ascii="Times New Roman" w:hAnsi="Times New Roman" w:cs="Times New Roman"/>
          <w:sz w:val="28"/>
          <w:szCs w:val="28"/>
          <w:lang w:val="uk-UA"/>
        </w:rPr>
      </w:pPr>
    </w:p>
    <w:p w:rsidR="0061393E" w:rsidRPr="009231E7" w:rsidRDefault="0061393E" w:rsidP="009231E7">
      <w:pPr>
        <w:ind w:left="-567" w:firstLine="567"/>
        <w:jc w:val="both"/>
        <w:rPr>
          <w:rFonts w:ascii="Times New Roman" w:hAnsi="Times New Roman" w:cs="Times New Roman"/>
          <w:sz w:val="28"/>
          <w:szCs w:val="28"/>
          <w:lang w:val="uk-UA"/>
        </w:rPr>
      </w:pPr>
    </w:p>
    <w:p w:rsidR="002D0014" w:rsidRDefault="002D0014" w:rsidP="005B4B5F">
      <w:pPr>
        <w:ind w:left="-567"/>
        <w:rPr>
          <w:lang w:val="uk-UA"/>
        </w:rPr>
      </w:pPr>
    </w:p>
    <w:p w:rsidR="002D0014" w:rsidRPr="002D0014" w:rsidRDefault="002D0014" w:rsidP="005B4B5F">
      <w:pPr>
        <w:ind w:left="-567"/>
        <w:rPr>
          <w:lang w:val="uk-UA"/>
        </w:rPr>
      </w:pPr>
    </w:p>
    <w:sectPr w:rsidR="002D0014" w:rsidRPr="002D0014" w:rsidSect="00DC01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C95" w:rsidRDefault="006F2C95" w:rsidP="00587508">
      <w:pPr>
        <w:spacing w:after="0" w:line="240" w:lineRule="auto"/>
      </w:pPr>
      <w:r>
        <w:separator/>
      </w:r>
    </w:p>
  </w:endnote>
  <w:endnote w:type="continuationSeparator" w:id="0">
    <w:p w:rsidR="006F2C95" w:rsidRDefault="006F2C95" w:rsidP="00587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C95" w:rsidRDefault="006F2C95" w:rsidP="00587508">
      <w:pPr>
        <w:spacing w:after="0" w:line="240" w:lineRule="auto"/>
      </w:pPr>
      <w:r>
        <w:separator/>
      </w:r>
    </w:p>
  </w:footnote>
  <w:footnote w:type="continuationSeparator" w:id="0">
    <w:p w:rsidR="006F2C95" w:rsidRDefault="006F2C95" w:rsidP="005875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11E"/>
    <w:multiLevelType w:val="hybridMultilevel"/>
    <w:tmpl w:val="8C20279C"/>
    <w:lvl w:ilvl="0" w:tplc="40B4CF92">
      <w:numFmt w:val="bullet"/>
      <w:lvlText w:val="-"/>
      <w:lvlJc w:val="left"/>
      <w:pPr>
        <w:ind w:left="218" w:hanging="360"/>
      </w:pPr>
      <w:rPr>
        <w:rFonts w:ascii="Times New Roman" w:eastAsiaTheme="minorHAnsi"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5B4B5F"/>
    <w:rsid w:val="00021C2E"/>
    <w:rsid w:val="00043486"/>
    <w:rsid w:val="00075E64"/>
    <w:rsid w:val="000D403F"/>
    <w:rsid w:val="000E18C8"/>
    <w:rsid w:val="000F68EF"/>
    <w:rsid w:val="001334D1"/>
    <w:rsid w:val="00141A65"/>
    <w:rsid w:val="001605CD"/>
    <w:rsid w:val="00167759"/>
    <w:rsid w:val="001713D8"/>
    <w:rsid w:val="00181C4E"/>
    <w:rsid w:val="001A188E"/>
    <w:rsid w:val="001C26BE"/>
    <w:rsid w:val="001D5902"/>
    <w:rsid w:val="001F6B66"/>
    <w:rsid w:val="00246BB3"/>
    <w:rsid w:val="00270A64"/>
    <w:rsid w:val="00272A5B"/>
    <w:rsid w:val="00287C8C"/>
    <w:rsid w:val="002D0014"/>
    <w:rsid w:val="002F1DFD"/>
    <w:rsid w:val="002F4C8F"/>
    <w:rsid w:val="002F7676"/>
    <w:rsid w:val="003060F8"/>
    <w:rsid w:val="00323375"/>
    <w:rsid w:val="00323EB9"/>
    <w:rsid w:val="00336323"/>
    <w:rsid w:val="00370936"/>
    <w:rsid w:val="00394DB8"/>
    <w:rsid w:val="003A1969"/>
    <w:rsid w:val="003C5792"/>
    <w:rsid w:val="003E2CEF"/>
    <w:rsid w:val="003E351D"/>
    <w:rsid w:val="003F172F"/>
    <w:rsid w:val="00412EC5"/>
    <w:rsid w:val="004A0910"/>
    <w:rsid w:val="004A1063"/>
    <w:rsid w:val="004B5FE8"/>
    <w:rsid w:val="00514EFF"/>
    <w:rsid w:val="005324D7"/>
    <w:rsid w:val="00567A7E"/>
    <w:rsid w:val="00570C0A"/>
    <w:rsid w:val="00587508"/>
    <w:rsid w:val="005A7D21"/>
    <w:rsid w:val="005B4B5F"/>
    <w:rsid w:val="005E41EE"/>
    <w:rsid w:val="0061393E"/>
    <w:rsid w:val="006266C7"/>
    <w:rsid w:val="006324D9"/>
    <w:rsid w:val="00643A70"/>
    <w:rsid w:val="00675D5E"/>
    <w:rsid w:val="006800A7"/>
    <w:rsid w:val="006818C4"/>
    <w:rsid w:val="006B704D"/>
    <w:rsid w:val="006E1F63"/>
    <w:rsid w:val="006F2C95"/>
    <w:rsid w:val="00720BD0"/>
    <w:rsid w:val="00767BE8"/>
    <w:rsid w:val="007A03C1"/>
    <w:rsid w:val="007E6498"/>
    <w:rsid w:val="007F1B26"/>
    <w:rsid w:val="00804BA0"/>
    <w:rsid w:val="00804E87"/>
    <w:rsid w:val="008153E3"/>
    <w:rsid w:val="0081769F"/>
    <w:rsid w:val="0088171D"/>
    <w:rsid w:val="008D5466"/>
    <w:rsid w:val="00915F1C"/>
    <w:rsid w:val="009231E7"/>
    <w:rsid w:val="009354D2"/>
    <w:rsid w:val="00964D0D"/>
    <w:rsid w:val="009B3420"/>
    <w:rsid w:val="00A51A4B"/>
    <w:rsid w:val="00A53D4C"/>
    <w:rsid w:val="00A9088E"/>
    <w:rsid w:val="00A91361"/>
    <w:rsid w:val="00A93894"/>
    <w:rsid w:val="00AC2913"/>
    <w:rsid w:val="00AC7B84"/>
    <w:rsid w:val="00AD1ACA"/>
    <w:rsid w:val="00AD41EE"/>
    <w:rsid w:val="00AE3BB6"/>
    <w:rsid w:val="00B13DB7"/>
    <w:rsid w:val="00B674FA"/>
    <w:rsid w:val="00B77234"/>
    <w:rsid w:val="00B903F0"/>
    <w:rsid w:val="00BD7D8F"/>
    <w:rsid w:val="00BE61C2"/>
    <w:rsid w:val="00BF1A53"/>
    <w:rsid w:val="00C04D85"/>
    <w:rsid w:val="00C10D20"/>
    <w:rsid w:val="00C1130E"/>
    <w:rsid w:val="00C23431"/>
    <w:rsid w:val="00C24989"/>
    <w:rsid w:val="00C375F1"/>
    <w:rsid w:val="00C461FB"/>
    <w:rsid w:val="00CE299B"/>
    <w:rsid w:val="00CE6697"/>
    <w:rsid w:val="00D02FAB"/>
    <w:rsid w:val="00D15176"/>
    <w:rsid w:val="00D22458"/>
    <w:rsid w:val="00D22E23"/>
    <w:rsid w:val="00D513E9"/>
    <w:rsid w:val="00D83100"/>
    <w:rsid w:val="00DC010E"/>
    <w:rsid w:val="00E036C9"/>
    <w:rsid w:val="00E11275"/>
    <w:rsid w:val="00E761E6"/>
    <w:rsid w:val="00E92C1C"/>
    <w:rsid w:val="00EA4548"/>
    <w:rsid w:val="00F30CF2"/>
    <w:rsid w:val="00F56DB8"/>
    <w:rsid w:val="00F733CA"/>
    <w:rsid w:val="00F92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0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00A7"/>
    <w:rPr>
      <w:rFonts w:ascii="Tahoma" w:hAnsi="Tahoma" w:cs="Tahoma"/>
      <w:sz w:val="16"/>
      <w:szCs w:val="16"/>
    </w:rPr>
  </w:style>
  <w:style w:type="character" w:styleId="a5">
    <w:name w:val="Hyperlink"/>
    <w:basedOn w:val="a0"/>
    <w:uiPriority w:val="99"/>
    <w:semiHidden/>
    <w:unhideWhenUsed/>
    <w:rsid w:val="002D0014"/>
    <w:rPr>
      <w:color w:val="0000FF"/>
      <w:u w:val="single"/>
    </w:rPr>
  </w:style>
  <w:style w:type="paragraph" w:customStyle="1" w:styleId="rvps17">
    <w:name w:val="rvps17"/>
    <w:basedOn w:val="a"/>
    <w:rsid w:val="002D0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2D0014"/>
  </w:style>
  <w:style w:type="paragraph" w:customStyle="1" w:styleId="rvps6">
    <w:name w:val="rvps6"/>
    <w:basedOn w:val="a"/>
    <w:rsid w:val="002D0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D0014"/>
  </w:style>
  <w:style w:type="paragraph" w:customStyle="1" w:styleId="rvps7">
    <w:name w:val="rvps7"/>
    <w:basedOn w:val="a"/>
    <w:rsid w:val="002D0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2D0014"/>
  </w:style>
  <w:style w:type="table" w:styleId="a6">
    <w:name w:val="Table Grid"/>
    <w:basedOn w:val="a1"/>
    <w:uiPriority w:val="59"/>
    <w:rsid w:val="00C04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324D7"/>
    <w:pPr>
      <w:ind w:left="720"/>
      <w:contextualSpacing/>
    </w:pPr>
  </w:style>
  <w:style w:type="paragraph" w:styleId="a8">
    <w:name w:val="header"/>
    <w:basedOn w:val="a"/>
    <w:link w:val="a9"/>
    <w:uiPriority w:val="99"/>
    <w:semiHidden/>
    <w:unhideWhenUsed/>
    <w:rsid w:val="0058750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87508"/>
  </w:style>
  <w:style w:type="paragraph" w:styleId="aa">
    <w:name w:val="footer"/>
    <w:basedOn w:val="a"/>
    <w:link w:val="ab"/>
    <w:uiPriority w:val="99"/>
    <w:semiHidden/>
    <w:unhideWhenUsed/>
    <w:rsid w:val="0058750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87508"/>
  </w:style>
</w:styles>
</file>

<file path=word/webSettings.xml><?xml version="1.0" encoding="utf-8"?>
<w:webSettings xmlns:r="http://schemas.openxmlformats.org/officeDocument/2006/relationships" xmlns:w="http://schemas.openxmlformats.org/wordprocessingml/2006/main">
  <w:divs>
    <w:div w:id="1400593108">
      <w:bodyDiv w:val="1"/>
      <w:marLeft w:val="0"/>
      <w:marRight w:val="0"/>
      <w:marTop w:val="0"/>
      <w:marBottom w:val="0"/>
      <w:divBdr>
        <w:top w:val="none" w:sz="0" w:space="0" w:color="auto"/>
        <w:left w:val="none" w:sz="0" w:space="0" w:color="auto"/>
        <w:bottom w:val="none" w:sz="0" w:space="0" w:color="auto"/>
        <w:right w:val="none" w:sz="0" w:space="0" w:color="auto"/>
      </w:divBdr>
      <w:divsChild>
        <w:div w:id="166509014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1.c1.rada.gov.ua/pls/zweb2/webproc4_1?pf3511=71839" TargetMode="Externa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png"/><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Pages>
  <Words>3070</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2025-02-25T12:02:00Z</dcterms:created>
  <dcterms:modified xsi:type="dcterms:W3CDTF">2025-03-08T07:03:00Z</dcterms:modified>
</cp:coreProperties>
</file>