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5D" w:rsidRDefault="00476F7F" w:rsidP="005D4330">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УДК </w:t>
      </w:r>
      <w:r w:rsidR="00FC261F">
        <w:rPr>
          <w:rFonts w:ascii="Times New Roman" w:hAnsi="Times New Roman" w:cs="Times New Roman"/>
          <w:sz w:val="24"/>
          <w:szCs w:val="24"/>
          <w:lang w:val="uk-UA"/>
        </w:rPr>
        <w:t>004.9:658.7</w:t>
      </w:r>
    </w:p>
    <w:p w:rsidR="005D4330" w:rsidRDefault="005D4330" w:rsidP="005D4330">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О.В. </w:t>
      </w:r>
      <w:proofErr w:type="spellStart"/>
      <w:r>
        <w:rPr>
          <w:rFonts w:ascii="Times New Roman" w:hAnsi="Times New Roman" w:cs="Times New Roman"/>
          <w:sz w:val="24"/>
          <w:szCs w:val="24"/>
          <w:lang w:val="uk-UA"/>
        </w:rPr>
        <w:t>Скакаліна</w:t>
      </w:r>
      <w:proofErr w:type="spellEnd"/>
    </w:p>
    <w:p w:rsidR="004C3075" w:rsidRDefault="005D4330" w:rsidP="004C3075">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Полтавський національний технічний університет імені Юрія Кондратюка,</w:t>
      </w:r>
    </w:p>
    <w:p w:rsidR="005D4330" w:rsidRDefault="005D4330" w:rsidP="004C3075">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Полтава</w:t>
      </w:r>
      <w:r w:rsidR="004C3075">
        <w:rPr>
          <w:rFonts w:ascii="Times New Roman" w:hAnsi="Times New Roman" w:cs="Times New Roman"/>
          <w:i/>
          <w:sz w:val="24"/>
          <w:szCs w:val="24"/>
          <w:lang w:val="uk-UA"/>
        </w:rPr>
        <w:t>, Україна</w:t>
      </w:r>
    </w:p>
    <w:p w:rsidR="004C3075" w:rsidRDefault="004C3075" w:rsidP="004C3075">
      <w:pPr>
        <w:spacing w:after="0" w:line="240" w:lineRule="auto"/>
        <w:rPr>
          <w:rFonts w:ascii="Times New Roman" w:hAnsi="Times New Roman" w:cs="Times New Roman"/>
          <w:i/>
          <w:sz w:val="24"/>
          <w:szCs w:val="24"/>
          <w:lang w:val="uk-UA"/>
        </w:rPr>
      </w:pPr>
    </w:p>
    <w:p w:rsidR="005D4330" w:rsidRDefault="00175201" w:rsidP="005D4330">
      <w:pPr>
        <w:spacing w:line="240" w:lineRule="auto"/>
        <w:jc w:val="center"/>
        <w:rPr>
          <w:rFonts w:ascii="Arial" w:hAnsi="Arial" w:cs="Arial"/>
          <w:b/>
          <w:sz w:val="24"/>
          <w:szCs w:val="24"/>
          <w:lang w:val="uk-UA"/>
        </w:rPr>
      </w:pPr>
      <w:r>
        <w:rPr>
          <w:rFonts w:ascii="Arial" w:hAnsi="Arial" w:cs="Arial"/>
          <w:b/>
          <w:sz w:val="24"/>
          <w:szCs w:val="24"/>
          <w:lang w:val="uk-UA"/>
        </w:rPr>
        <w:t>ІННОВАЦІЙНА КОНЦЕПЦІЯ СИСТЕМИ УПРАВЛІННЯ СКЛАДНИМИ РОЗПОДІЛЕНИМИ СИСТЕМАМИ</w:t>
      </w:r>
    </w:p>
    <w:p w:rsidR="0039630B" w:rsidRDefault="00F913DD" w:rsidP="00DD47B8">
      <w:pPr>
        <w:spacing w:after="0" w:line="240" w:lineRule="auto"/>
        <w:ind w:firstLine="283"/>
        <w:jc w:val="both"/>
        <w:rPr>
          <w:rFonts w:ascii="Times New Roman" w:hAnsi="Times New Roman" w:cs="Times New Roman"/>
          <w:i/>
          <w:sz w:val="20"/>
          <w:szCs w:val="20"/>
          <w:lang w:val="uk-UA"/>
        </w:rPr>
      </w:pPr>
      <w:r>
        <w:rPr>
          <w:rFonts w:ascii="Times New Roman" w:hAnsi="Times New Roman" w:cs="Times New Roman"/>
          <w:b/>
          <w:i/>
          <w:sz w:val="20"/>
          <w:szCs w:val="20"/>
          <w:lang w:val="uk-UA"/>
        </w:rPr>
        <w:t xml:space="preserve">Анотація. </w:t>
      </w:r>
      <w:r w:rsidR="006F1027" w:rsidRPr="006F1027">
        <w:rPr>
          <w:rFonts w:ascii="Times New Roman" w:hAnsi="Times New Roman" w:cs="Times New Roman"/>
          <w:i/>
          <w:sz w:val="20"/>
          <w:szCs w:val="20"/>
          <w:lang w:val="uk-UA"/>
        </w:rPr>
        <w:t>Н</w:t>
      </w:r>
      <w:r w:rsidR="006F1027" w:rsidRPr="006F1027">
        <w:rPr>
          <w:rFonts w:ascii="Times New Roman" w:hAnsi="Times New Roman" w:cs="Times New Roman"/>
          <w:i/>
          <w:color w:val="222222"/>
          <w:sz w:val="20"/>
          <w:szCs w:val="20"/>
          <w:lang w:val="uk-UA"/>
        </w:rPr>
        <w:t xml:space="preserve">а сучасному етапі розвитку світового виробництва </w:t>
      </w:r>
      <w:r w:rsidR="006F1027">
        <w:rPr>
          <w:rFonts w:ascii="Times New Roman" w:hAnsi="Times New Roman" w:cs="Times New Roman"/>
          <w:i/>
          <w:color w:val="222222"/>
          <w:sz w:val="20"/>
          <w:szCs w:val="20"/>
          <w:lang w:val="uk-UA"/>
        </w:rPr>
        <w:t xml:space="preserve"> </w:t>
      </w:r>
      <w:r w:rsidR="006F1027" w:rsidRPr="006F1027">
        <w:rPr>
          <w:rFonts w:ascii="Times New Roman" w:hAnsi="Times New Roman" w:cs="Times New Roman"/>
          <w:i/>
          <w:color w:val="222222"/>
          <w:sz w:val="20"/>
          <w:szCs w:val="20"/>
          <w:lang w:val="uk-UA"/>
        </w:rPr>
        <w:t xml:space="preserve">проблема створення </w:t>
      </w:r>
      <w:r w:rsidR="006F1027">
        <w:rPr>
          <w:rFonts w:ascii="Times New Roman" w:hAnsi="Times New Roman" w:cs="Times New Roman"/>
          <w:i/>
          <w:color w:val="222222"/>
          <w:sz w:val="20"/>
          <w:szCs w:val="20"/>
          <w:lang w:val="uk-UA"/>
        </w:rPr>
        <w:t xml:space="preserve">і управління </w:t>
      </w:r>
      <w:r w:rsidR="006F1027" w:rsidRPr="006F1027">
        <w:rPr>
          <w:rFonts w:ascii="Times New Roman" w:hAnsi="Times New Roman" w:cs="Times New Roman"/>
          <w:i/>
          <w:color w:val="222222"/>
          <w:sz w:val="20"/>
          <w:szCs w:val="20"/>
          <w:lang w:val="uk-UA"/>
        </w:rPr>
        <w:t xml:space="preserve"> велики</w:t>
      </w:r>
      <w:r w:rsidR="006F1027">
        <w:rPr>
          <w:rFonts w:ascii="Times New Roman" w:hAnsi="Times New Roman" w:cs="Times New Roman"/>
          <w:i/>
          <w:color w:val="222222"/>
          <w:sz w:val="20"/>
          <w:szCs w:val="20"/>
          <w:lang w:val="uk-UA"/>
        </w:rPr>
        <w:t>ми</w:t>
      </w:r>
      <w:r w:rsidR="006F1027" w:rsidRPr="006F1027">
        <w:rPr>
          <w:rFonts w:ascii="Times New Roman" w:hAnsi="Times New Roman" w:cs="Times New Roman"/>
          <w:i/>
          <w:color w:val="222222"/>
          <w:sz w:val="20"/>
          <w:szCs w:val="20"/>
          <w:lang w:val="uk-UA"/>
        </w:rPr>
        <w:t xml:space="preserve"> складни</w:t>
      </w:r>
      <w:r w:rsidR="006F1027">
        <w:rPr>
          <w:rFonts w:ascii="Times New Roman" w:hAnsi="Times New Roman" w:cs="Times New Roman"/>
          <w:i/>
          <w:color w:val="222222"/>
          <w:sz w:val="20"/>
          <w:szCs w:val="20"/>
          <w:lang w:val="uk-UA"/>
        </w:rPr>
        <w:t>ми</w:t>
      </w:r>
      <w:r w:rsidR="006F1027" w:rsidRPr="006F1027">
        <w:rPr>
          <w:rFonts w:ascii="Times New Roman" w:hAnsi="Times New Roman" w:cs="Times New Roman"/>
          <w:i/>
          <w:color w:val="222222"/>
          <w:sz w:val="20"/>
          <w:szCs w:val="20"/>
          <w:lang w:val="uk-UA"/>
        </w:rPr>
        <w:t xml:space="preserve"> територіально-розподілени</w:t>
      </w:r>
      <w:r w:rsidR="006F1027">
        <w:rPr>
          <w:rFonts w:ascii="Times New Roman" w:hAnsi="Times New Roman" w:cs="Times New Roman"/>
          <w:i/>
          <w:color w:val="222222"/>
          <w:sz w:val="20"/>
          <w:szCs w:val="20"/>
          <w:lang w:val="uk-UA"/>
        </w:rPr>
        <w:t>ми</w:t>
      </w:r>
      <w:r w:rsidR="006F1027" w:rsidRPr="006F1027">
        <w:rPr>
          <w:rFonts w:ascii="Times New Roman" w:hAnsi="Times New Roman" w:cs="Times New Roman"/>
          <w:i/>
          <w:color w:val="222222"/>
          <w:sz w:val="20"/>
          <w:szCs w:val="20"/>
          <w:lang w:val="uk-UA"/>
        </w:rPr>
        <w:t xml:space="preserve"> систем</w:t>
      </w:r>
      <w:r w:rsidR="006F1027">
        <w:rPr>
          <w:rFonts w:ascii="Times New Roman" w:hAnsi="Times New Roman" w:cs="Times New Roman"/>
          <w:i/>
          <w:color w:val="222222"/>
          <w:sz w:val="20"/>
          <w:szCs w:val="20"/>
          <w:lang w:val="uk-UA"/>
        </w:rPr>
        <w:t>ами</w:t>
      </w:r>
      <w:r w:rsidR="006F1027" w:rsidRPr="006F1027">
        <w:rPr>
          <w:rFonts w:ascii="Times New Roman" w:hAnsi="Times New Roman" w:cs="Times New Roman"/>
          <w:i/>
          <w:color w:val="222222"/>
          <w:sz w:val="20"/>
          <w:szCs w:val="20"/>
          <w:lang w:val="uk-UA"/>
        </w:rPr>
        <w:t xml:space="preserve"> зайняла центральне місце як в науці, так і в розвитку суспільства.</w:t>
      </w:r>
      <w:r w:rsidR="00061D27">
        <w:rPr>
          <w:rFonts w:ascii="Times New Roman" w:hAnsi="Times New Roman" w:cs="Times New Roman"/>
          <w:i/>
          <w:color w:val="222222"/>
          <w:sz w:val="20"/>
          <w:szCs w:val="20"/>
          <w:lang w:val="uk-UA"/>
        </w:rPr>
        <w:t xml:space="preserve"> Зазвичай великі складні розподілені системи вимагають для своєї діяльності великих пулів ресурсів-матеріальних, людських, фінансових, енергетичних</w:t>
      </w:r>
      <w:r w:rsidR="00785DF1">
        <w:rPr>
          <w:rFonts w:ascii="Times New Roman" w:hAnsi="Times New Roman" w:cs="Times New Roman"/>
          <w:i/>
          <w:color w:val="222222"/>
          <w:sz w:val="20"/>
          <w:szCs w:val="20"/>
          <w:lang w:val="uk-UA"/>
        </w:rPr>
        <w:t xml:space="preserve">, адекватне управління котрими неможливо без застосування інтелектуальних інформаційних технологій. Одною із основних тенденцій </w:t>
      </w:r>
      <w:r w:rsidR="00785DF1" w:rsidRPr="00785DF1">
        <w:rPr>
          <w:rFonts w:ascii="Times New Roman" w:hAnsi="Times New Roman" w:cs="Times New Roman"/>
          <w:i/>
          <w:color w:val="222222"/>
          <w:sz w:val="20"/>
          <w:szCs w:val="20"/>
          <w:lang w:val="uk-UA"/>
        </w:rPr>
        <w:t xml:space="preserve">розвитку </w:t>
      </w:r>
      <w:r w:rsidR="00061D27" w:rsidRPr="00785DF1">
        <w:rPr>
          <w:rFonts w:ascii="Times New Roman" w:hAnsi="Times New Roman" w:cs="Times New Roman"/>
          <w:i/>
          <w:color w:val="222222"/>
          <w:sz w:val="20"/>
          <w:szCs w:val="20"/>
          <w:lang w:val="uk-UA"/>
        </w:rPr>
        <w:t xml:space="preserve">  </w:t>
      </w:r>
      <w:r w:rsidR="00785DF1" w:rsidRPr="00785DF1">
        <w:rPr>
          <w:rFonts w:ascii="Times New Roman" w:hAnsi="Times New Roman" w:cs="Times New Roman"/>
          <w:i/>
          <w:sz w:val="20"/>
          <w:szCs w:val="20"/>
          <w:lang w:val="uk-UA"/>
        </w:rPr>
        <w:t xml:space="preserve">інформаційних технологій та інформаційних  систем </w:t>
      </w:r>
      <w:r w:rsidR="00785DF1">
        <w:rPr>
          <w:rFonts w:ascii="Times New Roman" w:hAnsi="Times New Roman" w:cs="Times New Roman"/>
          <w:i/>
          <w:sz w:val="20"/>
          <w:szCs w:val="20"/>
          <w:lang w:val="uk-UA"/>
        </w:rPr>
        <w:t xml:space="preserve"> є</w:t>
      </w:r>
      <w:r w:rsidR="00785DF1" w:rsidRPr="00785DF1">
        <w:rPr>
          <w:rFonts w:ascii="Times New Roman" w:hAnsi="Times New Roman" w:cs="Times New Roman"/>
          <w:i/>
          <w:sz w:val="20"/>
          <w:szCs w:val="20"/>
          <w:lang w:val="uk-UA"/>
        </w:rPr>
        <w:t xml:space="preserve"> </w:t>
      </w:r>
      <w:r w:rsidR="00785DF1">
        <w:rPr>
          <w:rFonts w:ascii="Times New Roman" w:hAnsi="Times New Roman" w:cs="Times New Roman"/>
          <w:i/>
          <w:sz w:val="20"/>
          <w:szCs w:val="20"/>
          <w:lang w:val="uk-UA"/>
        </w:rPr>
        <w:t xml:space="preserve"> </w:t>
      </w:r>
      <w:r w:rsidR="00785DF1" w:rsidRPr="00785DF1">
        <w:rPr>
          <w:rFonts w:ascii="Times New Roman" w:hAnsi="Times New Roman" w:cs="Times New Roman"/>
          <w:i/>
          <w:sz w:val="20"/>
          <w:szCs w:val="20"/>
          <w:lang w:val="uk-UA"/>
        </w:rPr>
        <w:t xml:space="preserve"> </w:t>
      </w:r>
      <w:r w:rsidR="00785DF1">
        <w:rPr>
          <w:rFonts w:ascii="Times New Roman" w:hAnsi="Times New Roman" w:cs="Times New Roman"/>
          <w:i/>
          <w:sz w:val="20"/>
          <w:szCs w:val="20"/>
          <w:lang w:val="uk-UA"/>
        </w:rPr>
        <w:t>проблема</w:t>
      </w:r>
      <w:r w:rsidR="00785DF1" w:rsidRPr="00785DF1">
        <w:rPr>
          <w:rFonts w:ascii="Times New Roman" w:hAnsi="Times New Roman" w:cs="Times New Roman"/>
          <w:i/>
          <w:sz w:val="20"/>
          <w:szCs w:val="20"/>
          <w:lang w:val="uk-UA"/>
        </w:rPr>
        <w:t xml:space="preserve"> </w:t>
      </w:r>
      <w:r w:rsidR="00785DF1">
        <w:rPr>
          <w:rFonts w:ascii="Times New Roman" w:hAnsi="Times New Roman" w:cs="Times New Roman"/>
          <w:i/>
          <w:sz w:val="20"/>
          <w:szCs w:val="20"/>
          <w:lang w:val="uk-UA"/>
        </w:rPr>
        <w:t xml:space="preserve"> </w:t>
      </w:r>
      <w:r w:rsidR="00785DF1" w:rsidRPr="00785DF1">
        <w:rPr>
          <w:rFonts w:ascii="Times New Roman" w:hAnsi="Times New Roman" w:cs="Times New Roman"/>
          <w:i/>
          <w:sz w:val="20"/>
          <w:szCs w:val="20"/>
          <w:lang w:val="uk-UA"/>
        </w:rPr>
        <w:t xml:space="preserve"> інтеграції зазначених технологій та систем з існуючими та майбутніми виробничими та соціально-економічними структурами і відповідними системами управління</w:t>
      </w:r>
      <w:r w:rsidR="00785DF1">
        <w:rPr>
          <w:rFonts w:ascii="Times New Roman" w:hAnsi="Times New Roman" w:cs="Times New Roman"/>
          <w:i/>
          <w:sz w:val="20"/>
          <w:szCs w:val="20"/>
          <w:lang w:val="uk-UA"/>
        </w:rPr>
        <w:t>.</w:t>
      </w:r>
      <w:r w:rsidR="00CC51FE">
        <w:rPr>
          <w:rFonts w:ascii="Times New Roman" w:hAnsi="Times New Roman" w:cs="Times New Roman"/>
          <w:i/>
          <w:sz w:val="20"/>
          <w:szCs w:val="20"/>
          <w:lang w:val="uk-UA"/>
        </w:rPr>
        <w:t xml:space="preserve"> В роботі представлені результати розробки і впровадження комплексу інформаційних технологій для оптимізації </w:t>
      </w:r>
      <w:r w:rsidR="003731C5">
        <w:rPr>
          <w:rFonts w:ascii="Times New Roman" w:hAnsi="Times New Roman" w:cs="Times New Roman"/>
          <w:i/>
          <w:sz w:val="20"/>
          <w:szCs w:val="20"/>
          <w:lang w:val="uk-UA"/>
        </w:rPr>
        <w:t xml:space="preserve">управління складними розподіленими системами </w:t>
      </w:r>
      <w:r w:rsidR="00CC51FE">
        <w:rPr>
          <w:rFonts w:ascii="Times New Roman" w:hAnsi="Times New Roman" w:cs="Times New Roman"/>
          <w:i/>
          <w:sz w:val="20"/>
          <w:szCs w:val="20"/>
          <w:lang w:val="uk-UA"/>
        </w:rPr>
        <w:t xml:space="preserve">в контексті обраного критерію </w:t>
      </w:r>
      <w:r w:rsidR="003731C5">
        <w:rPr>
          <w:rFonts w:ascii="Times New Roman" w:hAnsi="Times New Roman" w:cs="Times New Roman"/>
          <w:i/>
          <w:sz w:val="20"/>
          <w:szCs w:val="20"/>
          <w:lang w:val="uk-UA"/>
        </w:rPr>
        <w:t>мінімізації вартості витратної частини бюджету.</w:t>
      </w:r>
      <w:r w:rsidR="006034BC">
        <w:rPr>
          <w:rFonts w:ascii="Times New Roman" w:hAnsi="Times New Roman" w:cs="Times New Roman"/>
          <w:i/>
          <w:sz w:val="20"/>
          <w:szCs w:val="20"/>
          <w:lang w:val="uk-UA"/>
        </w:rPr>
        <w:t xml:space="preserve"> </w:t>
      </w:r>
      <w:r w:rsidR="00566A22">
        <w:rPr>
          <w:rFonts w:ascii="Times New Roman" w:hAnsi="Times New Roman" w:cs="Times New Roman"/>
          <w:i/>
          <w:sz w:val="20"/>
          <w:szCs w:val="20"/>
          <w:lang w:val="uk-UA"/>
        </w:rPr>
        <w:t xml:space="preserve">Методологія досліджень базується на основі теорії систем та системного аналізу, гібридних генетичних алгоритмів, теорії нечітких множин, методу групового урахування аргументів.  </w:t>
      </w:r>
      <w:r w:rsidR="006034BC">
        <w:rPr>
          <w:rFonts w:ascii="Times New Roman" w:hAnsi="Times New Roman" w:cs="Times New Roman"/>
          <w:i/>
          <w:sz w:val="20"/>
          <w:szCs w:val="20"/>
          <w:lang w:val="uk-UA"/>
        </w:rPr>
        <w:t xml:space="preserve">Наведені </w:t>
      </w:r>
      <w:r w:rsidR="00CC51FE">
        <w:rPr>
          <w:rFonts w:ascii="Times New Roman" w:hAnsi="Times New Roman" w:cs="Times New Roman"/>
          <w:i/>
          <w:sz w:val="20"/>
          <w:szCs w:val="20"/>
          <w:lang w:val="uk-UA"/>
        </w:rPr>
        <w:t xml:space="preserve"> </w:t>
      </w:r>
      <w:r w:rsidR="006034BC">
        <w:rPr>
          <w:rFonts w:ascii="Times New Roman" w:hAnsi="Times New Roman" w:cs="Times New Roman"/>
          <w:i/>
          <w:sz w:val="20"/>
          <w:szCs w:val="20"/>
          <w:lang w:val="uk-UA"/>
        </w:rPr>
        <w:t xml:space="preserve">результати верифікації запропонованих інформаційних технологій на </w:t>
      </w:r>
      <w:proofErr w:type="spellStart"/>
      <w:r w:rsidR="006034BC">
        <w:rPr>
          <w:rFonts w:ascii="Times New Roman" w:hAnsi="Times New Roman" w:cs="Times New Roman"/>
          <w:i/>
          <w:sz w:val="20"/>
          <w:szCs w:val="20"/>
          <w:lang w:val="uk-UA"/>
        </w:rPr>
        <w:t>об</w:t>
      </w:r>
      <w:r w:rsidR="006034BC" w:rsidRPr="006034BC">
        <w:rPr>
          <w:rFonts w:ascii="Times New Roman" w:hAnsi="Times New Roman" w:cs="Times New Roman"/>
          <w:i/>
          <w:sz w:val="20"/>
          <w:szCs w:val="20"/>
          <w:lang w:val="uk-UA"/>
        </w:rPr>
        <w:t>’</w:t>
      </w:r>
      <w:r w:rsidR="006034BC">
        <w:rPr>
          <w:rFonts w:ascii="Times New Roman" w:hAnsi="Times New Roman" w:cs="Times New Roman"/>
          <w:i/>
          <w:sz w:val="20"/>
          <w:szCs w:val="20"/>
          <w:lang w:val="uk-UA"/>
        </w:rPr>
        <w:t>ектах</w:t>
      </w:r>
      <w:proofErr w:type="spellEnd"/>
      <w:r w:rsidR="006034BC">
        <w:rPr>
          <w:rFonts w:ascii="Times New Roman" w:hAnsi="Times New Roman" w:cs="Times New Roman"/>
          <w:i/>
          <w:sz w:val="20"/>
          <w:szCs w:val="20"/>
          <w:lang w:val="uk-UA"/>
        </w:rPr>
        <w:t xml:space="preserve"> різних предметних областей </w:t>
      </w:r>
      <w:r w:rsidR="001A462E">
        <w:rPr>
          <w:rFonts w:ascii="Times New Roman" w:hAnsi="Times New Roman" w:cs="Times New Roman"/>
          <w:i/>
          <w:sz w:val="20"/>
          <w:szCs w:val="20"/>
          <w:lang w:val="uk-UA"/>
        </w:rPr>
        <w:t>–</w:t>
      </w:r>
      <w:r w:rsidR="006034BC">
        <w:rPr>
          <w:rFonts w:ascii="Times New Roman" w:hAnsi="Times New Roman" w:cs="Times New Roman"/>
          <w:i/>
          <w:sz w:val="20"/>
          <w:szCs w:val="20"/>
          <w:lang w:val="uk-UA"/>
        </w:rPr>
        <w:t xml:space="preserve"> </w:t>
      </w:r>
      <w:r w:rsidR="001A462E">
        <w:rPr>
          <w:rFonts w:ascii="Times New Roman" w:hAnsi="Times New Roman" w:cs="Times New Roman"/>
          <w:i/>
          <w:sz w:val="20"/>
          <w:szCs w:val="20"/>
          <w:lang w:val="uk-UA"/>
        </w:rPr>
        <w:t xml:space="preserve">агровиробництва, енергетичної галузі, логістики. </w:t>
      </w:r>
      <w:r w:rsidR="002627C4">
        <w:rPr>
          <w:rFonts w:ascii="Times New Roman" w:hAnsi="Times New Roman" w:cs="Times New Roman"/>
          <w:i/>
          <w:sz w:val="20"/>
          <w:szCs w:val="20"/>
          <w:lang w:val="uk-UA"/>
        </w:rPr>
        <w:t xml:space="preserve">Процент оптимізації </w:t>
      </w:r>
      <w:r w:rsidR="009A2EA2">
        <w:rPr>
          <w:rFonts w:ascii="Times New Roman" w:hAnsi="Times New Roman" w:cs="Times New Roman"/>
          <w:i/>
          <w:sz w:val="20"/>
          <w:szCs w:val="20"/>
          <w:lang w:val="uk-UA"/>
        </w:rPr>
        <w:t xml:space="preserve">витратної частини виробничого або процесного циклу </w:t>
      </w:r>
      <w:r w:rsidR="002627C4">
        <w:rPr>
          <w:rFonts w:ascii="Times New Roman" w:hAnsi="Times New Roman" w:cs="Times New Roman"/>
          <w:i/>
          <w:sz w:val="20"/>
          <w:szCs w:val="20"/>
          <w:lang w:val="uk-UA"/>
        </w:rPr>
        <w:t xml:space="preserve">знаходиться в інтервалі </w:t>
      </w:r>
      <w:r w:rsidR="009A2EA2">
        <w:rPr>
          <w:rFonts w:ascii="Times New Roman" w:hAnsi="Times New Roman" w:cs="Times New Roman"/>
          <w:i/>
          <w:sz w:val="20"/>
          <w:szCs w:val="20"/>
          <w:lang w:val="uk-UA"/>
        </w:rPr>
        <w:t>від 4,6% до 28%.</w:t>
      </w:r>
    </w:p>
    <w:p w:rsidR="00120AE6" w:rsidRDefault="00120AE6" w:rsidP="00DD47B8">
      <w:pPr>
        <w:spacing w:after="0" w:line="240" w:lineRule="auto"/>
        <w:ind w:firstLine="283"/>
        <w:jc w:val="both"/>
        <w:rPr>
          <w:rFonts w:ascii="Times New Roman" w:hAnsi="Times New Roman" w:cs="Times New Roman"/>
          <w:i/>
          <w:sz w:val="20"/>
          <w:szCs w:val="20"/>
          <w:lang w:val="uk-UA"/>
        </w:rPr>
      </w:pPr>
      <w:r>
        <w:rPr>
          <w:rFonts w:ascii="Times New Roman" w:hAnsi="Times New Roman" w:cs="Times New Roman"/>
          <w:b/>
          <w:i/>
          <w:sz w:val="20"/>
          <w:szCs w:val="20"/>
          <w:lang w:val="uk-UA"/>
        </w:rPr>
        <w:t>Ключові слова</w:t>
      </w:r>
      <w:r w:rsidR="00F913DD">
        <w:rPr>
          <w:rFonts w:ascii="Times New Roman" w:hAnsi="Times New Roman" w:cs="Times New Roman"/>
          <w:b/>
          <w:i/>
          <w:sz w:val="20"/>
          <w:szCs w:val="20"/>
          <w:lang w:val="uk-UA"/>
        </w:rPr>
        <w:t xml:space="preserve">: </w:t>
      </w:r>
      <w:r w:rsidR="00081AF1" w:rsidRPr="00081AF1">
        <w:rPr>
          <w:rFonts w:ascii="Times New Roman" w:hAnsi="Times New Roman" w:cs="Times New Roman"/>
          <w:i/>
          <w:sz w:val="20"/>
          <w:szCs w:val="20"/>
          <w:lang w:val="uk-UA"/>
        </w:rPr>
        <w:t xml:space="preserve">складні </w:t>
      </w:r>
      <w:r w:rsidR="00081AF1">
        <w:rPr>
          <w:rFonts w:ascii="Times New Roman" w:hAnsi="Times New Roman" w:cs="Times New Roman"/>
          <w:i/>
          <w:sz w:val="20"/>
          <w:szCs w:val="20"/>
          <w:lang w:val="uk-UA"/>
        </w:rPr>
        <w:t>територіально-розподілені системи, інформаційні технології, гібридні генетичні алгоритми, нечіткі множини, метод групового урахування аргументів</w:t>
      </w:r>
    </w:p>
    <w:p w:rsidR="00C94DAD" w:rsidRDefault="00C94DAD" w:rsidP="00C94DAD">
      <w:pPr>
        <w:spacing w:after="0" w:line="240" w:lineRule="auto"/>
        <w:ind w:firstLine="283"/>
        <w:jc w:val="both"/>
        <w:rPr>
          <w:rFonts w:ascii="Times New Roman" w:hAnsi="Times New Roman" w:cs="Times New Roman"/>
          <w:sz w:val="20"/>
          <w:szCs w:val="20"/>
          <w:lang w:val="uk-UA"/>
        </w:rPr>
      </w:pPr>
    </w:p>
    <w:p w:rsidR="00CF4D05" w:rsidRDefault="00CF4D05" w:rsidP="00847F2B">
      <w:pPr>
        <w:spacing w:after="0" w:line="240" w:lineRule="auto"/>
        <w:jc w:val="both"/>
        <w:rPr>
          <w:rFonts w:ascii="Arial" w:hAnsi="Arial" w:cs="Arial"/>
          <w:b/>
          <w:sz w:val="24"/>
          <w:szCs w:val="24"/>
          <w:lang w:val="uk-UA"/>
        </w:rPr>
        <w:sectPr w:rsidR="00CF4D05" w:rsidSect="00476F7F">
          <w:pgSz w:w="11906" w:h="16838"/>
          <w:pgMar w:top="1134" w:right="1276" w:bottom="1418" w:left="1276" w:header="709" w:footer="709" w:gutter="0"/>
          <w:cols w:space="708"/>
          <w:docGrid w:linePitch="360"/>
        </w:sectPr>
      </w:pPr>
    </w:p>
    <w:p w:rsidR="00847F2B" w:rsidRPr="00847F2B" w:rsidRDefault="00C94DAD" w:rsidP="00847F2B">
      <w:pPr>
        <w:spacing w:after="0" w:line="240" w:lineRule="auto"/>
        <w:jc w:val="both"/>
        <w:rPr>
          <w:rFonts w:ascii="Times New Roman" w:hAnsi="Times New Roman" w:cs="Times New Roman"/>
          <w:color w:val="222222"/>
          <w:sz w:val="20"/>
          <w:szCs w:val="20"/>
          <w:lang w:val="uk-UA"/>
        </w:rPr>
      </w:pPr>
      <w:r>
        <w:rPr>
          <w:rFonts w:ascii="Arial" w:hAnsi="Arial" w:cs="Arial"/>
          <w:b/>
          <w:sz w:val="24"/>
          <w:szCs w:val="24"/>
          <w:lang w:val="uk-UA"/>
        </w:rPr>
        <w:lastRenderedPageBreak/>
        <w:t>Вступ.</w:t>
      </w:r>
      <w:r w:rsidR="00847F2B">
        <w:rPr>
          <w:rFonts w:ascii="Arial" w:hAnsi="Arial" w:cs="Arial"/>
          <w:b/>
          <w:sz w:val="24"/>
          <w:szCs w:val="24"/>
          <w:lang w:val="uk-UA"/>
        </w:rPr>
        <w:t xml:space="preserve"> </w:t>
      </w:r>
      <w:r w:rsidR="00847F2B" w:rsidRPr="00847F2B">
        <w:rPr>
          <w:rFonts w:ascii="Times New Roman" w:hAnsi="Times New Roman" w:cs="Times New Roman"/>
          <w:color w:val="222222"/>
          <w:sz w:val="20"/>
          <w:szCs w:val="20"/>
          <w:lang w:val="uk-UA"/>
        </w:rPr>
        <w:t>Стрімкій  розвиток цифрової економіки вимагає відповідного розвитку інформаційних систем (ІС) та інформаційних технологій (ІТ),  змінює напрямок державної стратегії на подолання сучасних викликів з боку необхідності побудови відносин з світовими гігантами ІТ-індустрії  (</w:t>
      </w:r>
      <w:proofErr w:type="spellStart"/>
      <w:r w:rsidR="00847F2B" w:rsidRPr="00847F2B">
        <w:rPr>
          <w:rFonts w:ascii="Times New Roman" w:hAnsi="Times New Roman" w:cs="Times New Roman"/>
          <w:sz w:val="20"/>
          <w:szCs w:val="20"/>
        </w:rPr>
        <w:t>Google</w:t>
      </w:r>
      <w:proofErr w:type="spellEnd"/>
      <w:r w:rsidR="00847F2B" w:rsidRPr="00847F2B">
        <w:rPr>
          <w:rFonts w:ascii="Times New Roman" w:hAnsi="Times New Roman" w:cs="Times New Roman"/>
          <w:sz w:val="20"/>
          <w:szCs w:val="20"/>
          <w:lang w:val="uk-UA"/>
        </w:rPr>
        <w:t xml:space="preserve">, </w:t>
      </w:r>
      <w:proofErr w:type="spellStart"/>
      <w:r w:rsidR="00847F2B" w:rsidRPr="00847F2B">
        <w:rPr>
          <w:rFonts w:ascii="Times New Roman" w:hAnsi="Times New Roman" w:cs="Times New Roman"/>
          <w:sz w:val="20"/>
          <w:szCs w:val="20"/>
        </w:rPr>
        <w:t>Apple</w:t>
      </w:r>
      <w:proofErr w:type="spellEnd"/>
      <w:r w:rsidR="00847F2B" w:rsidRPr="00847F2B">
        <w:rPr>
          <w:rFonts w:ascii="Times New Roman" w:hAnsi="Times New Roman" w:cs="Times New Roman"/>
          <w:sz w:val="20"/>
          <w:szCs w:val="20"/>
          <w:lang w:val="uk-UA"/>
        </w:rPr>
        <w:t xml:space="preserve">, </w:t>
      </w:r>
      <w:proofErr w:type="spellStart"/>
      <w:r w:rsidR="00847F2B" w:rsidRPr="00847F2B">
        <w:rPr>
          <w:rFonts w:ascii="Times New Roman" w:hAnsi="Times New Roman" w:cs="Times New Roman"/>
          <w:sz w:val="20"/>
          <w:szCs w:val="20"/>
        </w:rPr>
        <w:t>Facebook</w:t>
      </w:r>
      <w:proofErr w:type="spellEnd"/>
      <w:r w:rsidR="00847F2B" w:rsidRPr="00847F2B">
        <w:rPr>
          <w:rFonts w:ascii="Times New Roman" w:hAnsi="Times New Roman" w:cs="Times New Roman"/>
          <w:sz w:val="20"/>
          <w:szCs w:val="20"/>
          <w:lang w:val="uk-UA"/>
        </w:rPr>
        <w:t xml:space="preserve"> та </w:t>
      </w:r>
      <w:proofErr w:type="spellStart"/>
      <w:r w:rsidR="00847F2B" w:rsidRPr="00847F2B">
        <w:rPr>
          <w:rFonts w:ascii="Times New Roman" w:hAnsi="Times New Roman" w:cs="Times New Roman"/>
          <w:sz w:val="20"/>
          <w:szCs w:val="20"/>
        </w:rPr>
        <w:t>Amazon</w:t>
      </w:r>
      <w:proofErr w:type="spellEnd"/>
      <w:r w:rsidR="00847F2B" w:rsidRPr="00847F2B">
        <w:rPr>
          <w:rFonts w:ascii="Times New Roman" w:hAnsi="Times New Roman" w:cs="Times New Roman"/>
          <w:color w:val="222222"/>
          <w:sz w:val="20"/>
          <w:szCs w:val="20"/>
          <w:lang w:val="uk-UA"/>
        </w:rPr>
        <w:t xml:space="preserve">),  сумарна капіталізація котрих перевищила ВВП багатьох розвинених країн Євросоюзу.  Для України постає питання вибору пріоритетів,  яке вимагає надзвичайно швидкого трансформування традиційної економіці в її традиційної парадигмі  до сучасної інформаційної інтелектуальної цифрової економіці, що передбачає синергетичний ефект від побудови фундаменту з концепцій «цифрова економіка», «економіка знань», «інформаційне суспільство».  В цьому контексті набуває велику значущість процес «споживання» ІТ-продукції. Тобто – не тільки виробляти потужні ІТ-рішення для інших країн, а і впроваджувати сучасні ІС та ІТ в національних секторах виробництва. </w:t>
      </w:r>
    </w:p>
    <w:p w:rsidR="00847F2B" w:rsidRPr="00847F2B" w:rsidRDefault="00847F2B" w:rsidP="00847F2B">
      <w:pPr>
        <w:spacing w:after="0" w:line="240" w:lineRule="auto"/>
        <w:ind w:firstLine="360"/>
        <w:jc w:val="both"/>
        <w:rPr>
          <w:rFonts w:ascii="Times New Roman" w:hAnsi="Times New Roman" w:cs="Times New Roman"/>
          <w:sz w:val="20"/>
          <w:szCs w:val="20"/>
          <w:lang w:val="uk-UA"/>
        </w:rPr>
      </w:pPr>
      <w:r w:rsidRPr="00847F2B">
        <w:rPr>
          <w:rFonts w:ascii="Times New Roman" w:hAnsi="Times New Roman" w:cs="Times New Roman"/>
          <w:color w:val="222222"/>
          <w:sz w:val="20"/>
          <w:szCs w:val="20"/>
          <w:lang w:val="uk-UA"/>
        </w:rPr>
        <w:tab/>
        <w:t xml:space="preserve">Крім того, аналіз глибинних тенденцій в енергетичній та сировинній геополітиці свідчить про різке зростання потреб  в енергії, природних ресурсах, продуктах харчування, що призведе до загострення напруженості </w:t>
      </w:r>
      <w:r w:rsidRPr="00847F2B">
        <w:rPr>
          <w:rFonts w:ascii="Times New Roman" w:hAnsi="Times New Roman" w:cs="Times New Roman"/>
          <w:sz w:val="20"/>
          <w:szCs w:val="20"/>
        </w:rPr>
        <w:t xml:space="preserve">в </w:t>
      </w:r>
      <w:proofErr w:type="spellStart"/>
      <w:r w:rsidRPr="00847F2B">
        <w:rPr>
          <w:rFonts w:ascii="Times New Roman" w:hAnsi="Times New Roman" w:cs="Times New Roman"/>
          <w:sz w:val="20"/>
          <w:szCs w:val="20"/>
        </w:rPr>
        <w:t>зв'язку</w:t>
      </w:r>
      <w:proofErr w:type="spellEnd"/>
      <w:r w:rsidRPr="00847F2B">
        <w:rPr>
          <w:rFonts w:ascii="Times New Roman" w:hAnsi="Times New Roman" w:cs="Times New Roman"/>
          <w:sz w:val="20"/>
          <w:szCs w:val="20"/>
        </w:rPr>
        <w:t xml:space="preserve"> з доступом до </w:t>
      </w:r>
      <w:proofErr w:type="spellStart"/>
      <w:r w:rsidRPr="00847F2B">
        <w:rPr>
          <w:rFonts w:ascii="Times New Roman" w:hAnsi="Times New Roman" w:cs="Times New Roman"/>
          <w:sz w:val="20"/>
          <w:szCs w:val="20"/>
        </w:rPr>
        <w:t>цих</w:t>
      </w:r>
      <w:proofErr w:type="spellEnd"/>
      <w:r w:rsidRPr="00847F2B">
        <w:rPr>
          <w:rFonts w:ascii="Times New Roman" w:hAnsi="Times New Roman" w:cs="Times New Roman"/>
          <w:sz w:val="20"/>
          <w:szCs w:val="20"/>
        </w:rPr>
        <w:t xml:space="preserve"> </w:t>
      </w:r>
      <w:proofErr w:type="spellStart"/>
      <w:r w:rsidRPr="00847F2B">
        <w:rPr>
          <w:rFonts w:ascii="Times New Roman" w:hAnsi="Times New Roman" w:cs="Times New Roman"/>
          <w:sz w:val="20"/>
          <w:szCs w:val="20"/>
        </w:rPr>
        <w:t>ресурсів</w:t>
      </w:r>
      <w:proofErr w:type="spellEnd"/>
      <w:r w:rsidRPr="00847F2B">
        <w:rPr>
          <w:rFonts w:ascii="Times New Roman" w:hAnsi="Times New Roman" w:cs="Times New Roman"/>
          <w:sz w:val="20"/>
          <w:szCs w:val="20"/>
          <w:lang w:val="uk-UA"/>
        </w:rPr>
        <w:t xml:space="preserve">. Виробниками і водночас споживачами цих ресурсів є складні територіально-розподілені системи (СТРС) або – господарюючі суб’єкти, для котрих задачі управління великими пулами ресурсів (трудових, </w:t>
      </w:r>
      <w:r w:rsidRPr="00847F2B">
        <w:rPr>
          <w:rFonts w:ascii="Times New Roman" w:hAnsi="Times New Roman" w:cs="Times New Roman"/>
          <w:sz w:val="20"/>
          <w:szCs w:val="20"/>
          <w:lang w:val="uk-UA"/>
        </w:rPr>
        <w:lastRenderedPageBreak/>
        <w:t xml:space="preserve">фінансових, матеріальних та ін.) є найбільш актуальними та значущими. </w:t>
      </w:r>
    </w:p>
    <w:p w:rsidR="00847F2B" w:rsidRDefault="00847F2B" w:rsidP="00847F2B">
      <w:pPr>
        <w:spacing w:after="0" w:line="240" w:lineRule="auto"/>
        <w:ind w:firstLine="360"/>
        <w:jc w:val="both"/>
        <w:rPr>
          <w:rFonts w:ascii="Times New Roman" w:hAnsi="Times New Roman" w:cs="Times New Roman"/>
          <w:sz w:val="20"/>
          <w:szCs w:val="20"/>
          <w:lang w:val="uk-UA"/>
        </w:rPr>
      </w:pPr>
      <w:r w:rsidRPr="006F33CB">
        <w:rPr>
          <w:rFonts w:ascii="Candara" w:hAnsi="Candara" w:cs="Times New Roman"/>
          <w:sz w:val="28"/>
          <w:szCs w:val="28"/>
          <w:lang w:val="uk-UA"/>
        </w:rPr>
        <w:t xml:space="preserve">  </w:t>
      </w:r>
      <w:r w:rsidRPr="00847F2B">
        <w:rPr>
          <w:rFonts w:ascii="Times New Roman" w:hAnsi="Times New Roman" w:cs="Times New Roman"/>
          <w:sz w:val="20"/>
          <w:szCs w:val="20"/>
          <w:lang w:val="uk-UA"/>
        </w:rPr>
        <w:t xml:space="preserve">В умовах непередбачуваних  напрямків розвитку світової виробничої системи застосування інтелектуальних інформаційних технологій є необхідним засобом для прийняття стратегічних рішень  по наступним напрямкам : розробка стратегій державного регулювання сегментів ринку, інтеграційні процеси економіці  України та ЕС, підвищення інвестиційної привабливості національних господарюючих суб’єктів, в тому рахунку </w:t>
      </w:r>
      <w:proofErr w:type="spellStart"/>
      <w:r w:rsidRPr="00847F2B">
        <w:rPr>
          <w:rFonts w:ascii="Times New Roman" w:hAnsi="Times New Roman" w:cs="Times New Roman"/>
          <w:sz w:val="20"/>
          <w:szCs w:val="20"/>
          <w:lang w:val="uk-UA"/>
        </w:rPr>
        <w:t>агрохолдингів</w:t>
      </w:r>
      <w:proofErr w:type="spellEnd"/>
      <w:r w:rsidRPr="00847F2B">
        <w:rPr>
          <w:rFonts w:ascii="Times New Roman" w:hAnsi="Times New Roman" w:cs="Times New Roman"/>
          <w:sz w:val="20"/>
          <w:szCs w:val="20"/>
          <w:lang w:val="uk-UA"/>
        </w:rPr>
        <w:t xml:space="preserve">  (АХ), вертикально-інтегрованих національних компаній (ВІНК), кластерний розвиток територіальних утворень.</w:t>
      </w:r>
    </w:p>
    <w:p w:rsidR="001E397D" w:rsidRPr="001E397D" w:rsidRDefault="001E397D" w:rsidP="001E397D">
      <w:pPr>
        <w:autoSpaceDE w:val="0"/>
        <w:autoSpaceDN w:val="0"/>
        <w:adjustRightInd w:val="0"/>
        <w:spacing w:after="0" w:line="240" w:lineRule="auto"/>
        <w:ind w:firstLine="708"/>
        <w:jc w:val="both"/>
        <w:rPr>
          <w:rFonts w:ascii="Times New Roman" w:hAnsi="Times New Roman" w:cs="Times New Roman"/>
          <w:sz w:val="20"/>
          <w:szCs w:val="20"/>
          <w:lang w:val="uk-UA"/>
        </w:rPr>
      </w:pPr>
      <w:r w:rsidRPr="001E397D">
        <w:rPr>
          <w:rFonts w:ascii="Times New Roman" w:hAnsi="Times New Roman" w:cs="Times New Roman"/>
          <w:sz w:val="20"/>
          <w:szCs w:val="20"/>
          <w:lang w:val="uk-UA"/>
        </w:rPr>
        <w:t xml:space="preserve">Тому однією з актуальних наукових задач є задача оптимізації управління складними територіально – розподіленими системами, до котрих відносяться виробничо-економічні системи. Основним видом виробничо-економічної системи є   сучасне підприємство, тобто- господарюючий </w:t>
      </w:r>
      <w:proofErr w:type="spellStart"/>
      <w:r w:rsidRPr="001E397D">
        <w:rPr>
          <w:rFonts w:ascii="Times New Roman" w:hAnsi="Times New Roman" w:cs="Times New Roman"/>
          <w:sz w:val="20"/>
          <w:szCs w:val="20"/>
          <w:lang w:val="uk-UA"/>
        </w:rPr>
        <w:t>суб</w:t>
      </w:r>
      <w:proofErr w:type="spellEnd"/>
      <w:r w:rsidRPr="001E397D">
        <w:rPr>
          <w:rFonts w:ascii="Times New Roman" w:hAnsi="Times New Roman" w:cs="Times New Roman"/>
          <w:sz w:val="20"/>
          <w:szCs w:val="20"/>
        </w:rPr>
        <w:t>’</w:t>
      </w:r>
      <w:proofErr w:type="spellStart"/>
      <w:r w:rsidRPr="001E397D">
        <w:rPr>
          <w:rFonts w:ascii="Times New Roman" w:hAnsi="Times New Roman" w:cs="Times New Roman"/>
          <w:sz w:val="20"/>
          <w:szCs w:val="20"/>
          <w:lang w:val="uk-UA"/>
        </w:rPr>
        <w:t>єкт</w:t>
      </w:r>
      <w:proofErr w:type="spellEnd"/>
      <w:r w:rsidRPr="001E397D">
        <w:rPr>
          <w:rFonts w:ascii="Times New Roman" w:hAnsi="Times New Roman" w:cs="Times New Roman"/>
          <w:sz w:val="20"/>
          <w:szCs w:val="20"/>
          <w:lang w:val="uk-UA"/>
        </w:rPr>
        <w:t xml:space="preserve">.  В якості  такого  суб’єкту  може виступати  </w:t>
      </w:r>
      <w:proofErr w:type="spellStart"/>
      <w:r w:rsidRPr="001E397D">
        <w:rPr>
          <w:rFonts w:ascii="Times New Roman" w:hAnsi="Times New Roman" w:cs="Times New Roman"/>
          <w:sz w:val="20"/>
          <w:szCs w:val="20"/>
          <w:lang w:val="uk-UA"/>
        </w:rPr>
        <w:t>агрохолдинг</w:t>
      </w:r>
      <w:proofErr w:type="spellEnd"/>
      <w:r w:rsidRPr="001E397D">
        <w:rPr>
          <w:rFonts w:ascii="Times New Roman" w:hAnsi="Times New Roman" w:cs="Times New Roman"/>
          <w:sz w:val="20"/>
          <w:szCs w:val="20"/>
          <w:lang w:val="uk-UA"/>
        </w:rPr>
        <w:t>, нафтогазова компанія, енергетичний комплекс, інформаційні системи, галузеві системи управління, крупні банківські структури  та їм подібні складні територіально розподілені системи.</w:t>
      </w:r>
    </w:p>
    <w:p w:rsidR="001E397D" w:rsidRPr="001E397D" w:rsidRDefault="001E397D" w:rsidP="001E397D">
      <w:pPr>
        <w:spacing w:after="0" w:line="240" w:lineRule="auto"/>
        <w:ind w:firstLine="540"/>
        <w:jc w:val="both"/>
        <w:rPr>
          <w:rFonts w:ascii="Times New Roman" w:hAnsi="Times New Roman" w:cs="Times New Roman"/>
          <w:sz w:val="20"/>
          <w:szCs w:val="20"/>
          <w:lang w:val="uk-UA"/>
        </w:rPr>
      </w:pPr>
      <w:r w:rsidRPr="001E397D">
        <w:rPr>
          <w:rFonts w:ascii="Times New Roman" w:hAnsi="Times New Roman" w:cs="Times New Roman"/>
          <w:sz w:val="20"/>
          <w:szCs w:val="20"/>
          <w:lang w:val="uk-UA"/>
        </w:rPr>
        <w:t xml:space="preserve"> Проблемам створення.  функціювання  та управління складними системами  присвячено багато робіт національних та закордонних вчених : В.М. Глушкова, В.С. </w:t>
      </w:r>
      <w:proofErr w:type="spellStart"/>
      <w:r w:rsidRPr="001E397D">
        <w:rPr>
          <w:rFonts w:ascii="Times New Roman" w:hAnsi="Times New Roman" w:cs="Times New Roman"/>
          <w:sz w:val="20"/>
          <w:szCs w:val="20"/>
          <w:lang w:val="uk-UA"/>
        </w:rPr>
        <w:t>Михалевича</w:t>
      </w:r>
      <w:proofErr w:type="spellEnd"/>
      <w:r w:rsidRPr="001E397D">
        <w:rPr>
          <w:rFonts w:ascii="Times New Roman" w:hAnsi="Times New Roman" w:cs="Times New Roman"/>
          <w:sz w:val="20"/>
          <w:szCs w:val="20"/>
          <w:lang w:val="uk-UA"/>
        </w:rPr>
        <w:t xml:space="preserve">, О.Г. </w:t>
      </w:r>
      <w:proofErr w:type="spellStart"/>
      <w:r w:rsidRPr="001E397D">
        <w:rPr>
          <w:rFonts w:ascii="Times New Roman" w:hAnsi="Times New Roman" w:cs="Times New Roman"/>
          <w:sz w:val="20"/>
          <w:szCs w:val="20"/>
          <w:lang w:val="uk-UA"/>
        </w:rPr>
        <w:t>Івахненка</w:t>
      </w:r>
      <w:proofErr w:type="spellEnd"/>
      <w:r w:rsidRPr="001E397D">
        <w:rPr>
          <w:rFonts w:ascii="Times New Roman" w:hAnsi="Times New Roman" w:cs="Times New Roman"/>
          <w:sz w:val="20"/>
          <w:szCs w:val="20"/>
          <w:lang w:val="uk-UA"/>
        </w:rPr>
        <w:t xml:space="preserve">, М.З. </w:t>
      </w:r>
      <w:proofErr w:type="spellStart"/>
      <w:r w:rsidRPr="001E397D">
        <w:rPr>
          <w:rFonts w:ascii="Times New Roman" w:hAnsi="Times New Roman" w:cs="Times New Roman"/>
          <w:sz w:val="20"/>
          <w:szCs w:val="20"/>
          <w:lang w:val="uk-UA"/>
        </w:rPr>
        <w:t>Згуровського</w:t>
      </w:r>
      <w:proofErr w:type="spellEnd"/>
      <w:r w:rsidRPr="001E397D">
        <w:rPr>
          <w:rFonts w:ascii="Times New Roman" w:hAnsi="Times New Roman" w:cs="Times New Roman"/>
          <w:sz w:val="20"/>
          <w:szCs w:val="20"/>
          <w:lang w:val="uk-UA"/>
        </w:rPr>
        <w:t xml:space="preserve">, Н.Д. Панкратової, </w:t>
      </w:r>
      <w:r w:rsidRPr="001E397D">
        <w:rPr>
          <w:rFonts w:ascii="Times New Roman" w:hAnsi="Times New Roman" w:cs="Times New Roman"/>
          <w:sz w:val="20"/>
          <w:szCs w:val="20"/>
          <w:lang w:val="uk-UA"/>
        </w:rPr>
        <w:lastRenderedPageBreak/>
        <w:t xml:space="preserve">С.Ф. </w:t>
      </w:r>
      <w:proofErr w:type="spellStart"/>
      <w:r w:rsidRPr="001E397D">
        <w:rPr>
          <w:rFonts w:ascii="Times New Roman" w:hAnsi="Times New Roman" w:cs="Times New Roman"/>
          <w:sz w:val="20"/>
          <w:szCs w:val="20"/>
          <w:lang w:val="uk-UA"/>
        </w:rPr>
        <w:t>Матвієвського</w:t>
      </w:r>
      <w:proofErr w:type="spellEnd"/>
      <w:r w:rsidRPr="001E397D">
        <w:rPr>
          <w:rFonts w:ascii="Times New Roman" w:hAnsi="Times New Roman" w:cs="Times New Roman"/>
          <w:sz w:val="20"/>
          <w:szCs w:val="20"/>
          <w:lang w:val="uk-UA"/>
        </w:rPr>
        <w:t xml:space="preserve">, Е.А. </w:t>
      </w:r>
      <w:proofErr w:type="spellStart"/>
      <w:r w:rsidRPr="001E397D">
        <w:rPr>
          <w:rFonts w:ascii="Times New Roman" w:hAnsi="Times New Roman" w:cs="Times New Roman"/>
          <w:sz w:val="20"/>
          <w:szCs w:val="20"/>
          <w:lang w:val="uk-UA"/>
        </w:rPr>
        <w:t>Федосова</w:t>
      </w:r>
      <w:proofErr w:type="spellEnd"/>
      <w:r w:rsidRPr="001E397D">
        <w:rPr>
          <w:rFonts w:ascii="Times New Roman" w:hAnsi="Times New Roman" w:cs="Times New Roman"/>
          <w:sz w:val="20"/>
          <w:szCs w:val="20"/>
          <w:lang w:val="uk-UA"/>
        </w:rPr>
        <w:t xml:space="preserve">, В.А. </w:t>
      </w:r>
      <w:proofErr w:type="spellStart"/>
      <w:r w:rsidRPr="001E397D">
        <w:rPr>
          <w:rFonts w:ascii="Times New Roman" w:hAnsi="Times New Roman" w:cs="Times New Roman"/>
          <w:sz w:val="20"/>
          <w:szCs w:val="20"/>
          <w:lang w:val="uk-UA"/>
        </w:rPr>
        <w:t>Віттіха</w:t>
      </w:r>
      <w:proofErr w:type="spellEnd"/>
      <w:r w:rsidRPr="001E397D">
        <w:rPr>
          <w:rFonts w:ascii="Times New Roman" w:hAnsi="Times New Roman" w:cs="Times New Roman"/>
          <w:sz w:val="20"/>
          <w:szCs w:val="20"/>
          <w:lang w:val="uk-UA"/>
        </w:rPr>
        <w:t xml:space="preserve">, М.А. Кузнєцова, С. Лупі, І.В. </w:t>
      </w:r>
      <w:proofErr w:type="spellStart"/>
      <w:r w:rsidRPr="001E397D">
        <w:rPr>
          <w:rFonts w:ascii="Times New Roman" w:hAnsi="Times New Roman" w:cs="Times New Roman"/>
          <w:sz w:val="20"/>
          <w:szCs w:val="20"/>
          <w:lang w:val="uk-UA"/>
        </w:rPr>
        <w:t>Прангішвілі</w:t>
      </w:r>
      <w:proofErr w:type="spellEnd"/>
      <w:r w:rsidRPr="001E397D">
        <w:rPr>
          <w:rFonts w:ascii="Times New Roman" w:hAnsi="Times New Roman" w:cs="Times New Roman"/>
          <w:sz w:val="20"/>
          <w:szCs w:val="20"/>
          <w:lang w:val="uk-UA"/>
        </w:rPr>
        <w:t xml:space="preserve">, У.Р. </w:t>
      </w:r>
      <w:proofErr w:type="spellStart"/>
      <w:r w:rsidRPr="001E397D">
        <w:rPr>
          <w:rFonts w:ascii="Times New Roman" w:hAnsi="Times New Roman" w:cs="Times New Roman"/>
          <w:sz w:val="20"/>
          <w:szCs w:val="20"/>
          <w:lang w:val="uk-UA"/>
        </w:rPr>
        <w:t>Ешбі</w:t>
      </w:r>
      <w:proofErr w:type="spellEnd"/>
      <w:r w:rsidRPr="001E397D">
        <w:rPr>
          <w:rFonts w:ascii="Times New Roman" w:hAnsi="Times New Roman" w:cs="Times New Roman"/>
          <w:sz w:val="20"/>
          <w:szCs w:val="20"/>
          <w:lang w:val="uk-UA"/>
        </w:rPr>
        <w:t xml:space="preserve">,  Л. </w:t>
      </w:r>
      <w:proofErr w:type="spellStart"/>
      <w:r w:rsidRPr="001E397D">
        <w:rPr>
          <w:rFonts w:ascii="Times New Roman" w:hAnsi="Times New Roman" w:cs="Times New Roman"/>
          <w:sz w:val="20"/>
          <w:szCs w:val="20"/>
          <w:lang w:val="uk-UA"/>
        </w:rPr>
        <w:t>Бєрталанфі</w:t>
      </w:r>
      <w:proofErr w:type="spellEnd"/>
      <w:r w:rsidRPr="001E397D">
        <w:rPr>
          <w:rFonts w:ascii="Times New Roman" w:hAnsi="Times New Roman" w:cs="Times New Roman"/>
          <w:sz w:val="20"/>
          <w:szCs w:val="20"/>
          <w:lang w:val="uk-UA"/>
        </w:rPr>
        <w:t xml:space="preserve">, Л.В. </w:t>
      </w:r>
      <w:proofErr w:type="spellStart"/>
      <w:r w:rsidRPr="001E397D">
        <w:rPr>
          <w:rFonts w:ascii="Times New Roman" w:hAnsi="Times New Roman" w:cs="Times New Roman"/>
          <w:sz w:val="20"/>
          <w:szCs w:val="20"/>
          <w:lang w:val="uk-UA"/>
        </w:rPr>
        <w:t>Канторовича</w:t>
      </w:r>
      <w:proofErr w:type="spellEnd"/>
      <w:r w:rsidRPr="001E397D">
        <w:rPr>
          <w:rFonts w:ascii="Times New Roman" w:hAnsi="Times New Roman" w:cs="Times New Roman"/>
          <w:sz w:val="20"/>
          <w:szCs w:val="20"/>
          <w:lang w:val="uk-UA"/>
        </w:rPr>
        <w:t xml:space="preserve">, І.Р. </w:t>
      </w:r>
      <w:proofErr w:type="spellStart"/>
      <w:r w:rsidRPr="001E397D">
        <w:rPr>
          <w:rFonts w:ascii="Times New Roman" w:hAnsi="Times New Roman" w:cs="Times New Roman"/>
          <w:sz w:val="20"/>
          <w:szCs w:val="20"/>
          <w:lang w:val="uk-UA"/>
        </w:rPr>
        <w:t>Прігожіна</w:t>
      </w:r>
      <w:proofErr w:type="spellEnd"/>
      <w:r w:rsidRPr="001E397D">
        <w:rPr>
          <w:rFonts w:ascii="Times New Roman" w:hAnsi="Times New Roman" w:cs="Times New Roman"/>
          <w:sz w:val="20"/>
          <w:szCs w:val="20"/>
          <w:lang w:val="uk-UA"/>
        </w:rPr>
        <w:t xml:space="preserve">, Т. </w:t>
      </w:r>
      <w:proofErr w:type="spellStart"/>
      <w:r w:rsidRPr="001E397D">
        <w:rPr>
          <w:rFonts w:ascii="Times New Roman" w:hAnsi="Times New Roman" w:cs="Times New Roman"/>
          <w:sz w:val="20"/>
          <w:szCs w:val="20"/>
          <w:lang w:val="uk-UA"/>
        </w:rPr>
        <w:t>Сааті</w:t>
      </w:r>
      <w:proofErr w:type="spellEnd"/>
      <w:r w:rsidRPr="001E397D">
        <w:rPr>
          <w:rFonts w:ascii="Times New Roman" w:hAnsi="Times New Roman" w:cs="Times New Roman"/>
          <w:sz w:val="20"/>
          <w:szCs w:val="20"/>
          <w:lang w:val="uk-UA"/>
        </w:rPr>
        <w:t xml:space="preserve">, У. </w:t>
      </w:r>
      <w:proofErr w:type="spellStart"/>
      <w:r w:rsidRPr="001E397D">
        <w:rPr>
          <w:rFonts w:ascii="Times New Roman" w:hAnsi="Times New Roman" w:cs="Times New Roman"/>
          <w:sz w:val="20"/>
          <w:szCs w:val="20"/>
          <w:lang w:val="uk-UA"/>
        </w:rPr>
        <w:t>Індена</w:t>
      </w:r>
      <w:proofErr w:type="spellEnd"/>
      <w:r w:rsidRPr="001E397D">
        <w:rPr>
          <w:rFonts w:ascii="Times New Roman" w:hAnsi="Times New Roman" w:cs="Times New Roman"/>
          <w:sz w:val="20"/>
          <w:szCs w:val="20"/>
          <w:lang w:val="uk-UA"/>
        </w:rPr>
        <w:t xml:space="preserve"> та ін. </w:t>
      </w:r>
    </w:p>
    <w:p w:rsidR="001E397D" w:rsidRPr="001E397D" w:rsidRDefault="001E397D" w:rsidP="001E397D">
      <w:pPr>
        <w:spacing w:after="0" w:line="240" w:lineRule="auto"/>
        <w:ind w:firstLine="540"/>
        <w:jc w:val="both"/>
        <w:rPr>
          <w:rFonts w:ascii="Times New Roman" w:hAnsi="Times New Roman" w:cs="Times New Roman"/>
          <w:sz w:val="20"/>
          <w:szCs w:val="20"/>
          <w:lang w:val="uk-UA"/>
        </w:rPr>
      </w:pPr>
      <w:r w:rsidRPr="001E397D">
        <w:rPr>
          <w:rFonts w:ascii="Times New Roman" w:hAnsi="Times New Roman" w:cs="Times New Roman"/>
          <w:sz w:val="20"/>
          <w:szCs w:val="20"/>
          <w:lang w:val="uk-UA"/>
        </w:rPr>
        <w:t>Наукові здобутки цих вчених закладені  до фундаменту методології системного аналізу складних взаємопов’язаних об’єктів різної природи, які функціонують в умовах множини суперечливих критеріїв, цілей, за наявності ризиків різної природи, значного впливу зовнішніх факторів.</w:t>
      </w:r>
    </w:p>
    <w:p w:rsidR="001E397D" w:rsidRPr="001E397D" w:rsidRDefault="001E397D" w:rsidP="00BA753C">
      <w:pPr>
        <w:spacing w:after="0" w:line="240" w:lineRule="auto"/>
        <w:ind w:firstLine="540"/>
        <w:jc w:val="both"/>
        <w:rPr>
          <w:rFonts w:ascii="Times New Roman" w:hAnsi="Times New Roman" w:cs="Times New Roman"/>
          <w:sz w:val="20"/>
          <w:szCs w:val="20"/>
          <w:lang w:val="uk-UA"/>
        </w:rPr>
      </w:pPr>
      <w:r w:rsidRPr="001E397D">
        <w:rPr>
          <w:rFonts w:ascii="Times New Roman" w:hAnsi="Times New Roman" w:cs="Times New Roman"/>
          <w:sz w:val="20"/>
          <w:szCs w:val="20"/>
          <w:lang w:val="uk-UA"/>
        </w:rPr>
        <w:t>Подальший розвиток  інформаційних технологій  в управлінні складними</w:t>
      </w:r>
      <w:r w:rsidR="00BA753C">
        <w:rPr>
          <w:rFonts w:ascii="Times New Roman" w:hAnsi="Times New Roman" w:cs="Times New Roman"/>
          <w:sz w:val="20"/>
          <w:szCs w:val="20"/>
          <w:lang w:val="uk-UA"/>
        </w:rPr>
        <w:t xml:space="preserve"> </w:t>
      </w:r>
      <w:r w:rsidRPr="001E397D">
        <w:rPr>
          <w:rFonts w:ascii="Times New Roman" w:hAnsi="Times New Roman" w:cs="Times New Roman"/>
          <w:sz w:val="20"/>
          <w:szCs w:val="20"/>
          <w:lang w:val="uk-UA"/>
        </w:rPr>
        <w:t xml:space="preserve">системами, системами підтримки прийняття рішень та інших видах автоматизованих інформаційних систем відображений в роботах вітчизняних та зарубіжних авторів А.О. Морозова, В.В. Литвинова, О.Ф. Волошина, В.Є. </w:t>
      </w:r>
      <w:proofErr w:type="spellStart"/>
      <w:r w:rsidRPr="001E397D">
        <w:rPr>
          <w:rFonts w:ascii="Times New Roman" w:hAnsi="Times New Roman" w:cs="Times New Roman"/>
          <w:sz w:val="20"/>
          <w:szCs w:val="20"/>
          <w:lang w:val="uk-UA"/>
        </w:rPr>
        <w:t>Снитюка</w:t>
      </w:r>
      <w:proofErr w:type="spellEnd"/>
      <w:r w:rsidRPr="001E397D">
        <w:rPr>
          <w:rFonts w:ascii="Times New Roman" w:hAnsi="Times New Roman" w:cs="Times New Roman"/>
          <w:sz w:val="20"/>
          <w:szCs w:val="20"/>
          <w:lang w:val="uk-UA"/>
        </w:rPr>
        <w:t xml:space="preserve">, </w:t>
      </w:r>
      <w:proofErr w:type="spellStart"/>
      <w:r w:rsidRPr="001E397D">
        <w:rPr>
          <w:rFonts w:ascii="Times New Roman" w:hAnsi="Times New Roman" w:cs="Times New Roman"/>
          <w:sz w:val="20"/>
          <w:szCs w:val="20"/>
          <w:lang w:val="uk-UA"/>
        </w:rPr>
        <w:t>Д.Захмана</w:t>
      </w:r>
      <w:proofErr w:type="spellEnd"/>
      <w:r w:rsidRPr="001E397D">
        <w:rPr>
          <w:rFonts w:ascii="Times New Roman" w:hAnsi="Times New Roman" w:cs="Times New Roman"/>
          <w:sz w:val="20"/>
          <w:szCs w:val="20"/>
          <w:lang w:val="uk-UA"/>
        </w:rPr>
        <w:t xml:space="preserve">, К. </w:t>
      </w:r>
      <w:proofErr w:type="spellStart"/>
      <w:r w:rsidRPr="001E397D">
        <w:rPr>
          <w:rFonts w:ascii="Times New Roman" w:hAnsi="Times New Roman" w:cs="Times New Roman"/>
          <w:sz w:val="20"/>
          <w:szCs w:val="20"/>
          <w:lang w:val="uk-UA"/>
        </w:rPr>
        <w:t>Мелоні</w:t>
      </w:r>
      <w:proofErr w:type="spellEnd"/>
      <w:r w:rsidRPr="001E397D">
        <w:rPr>
          <w:rFonts w:ascii="Times New Roman" w:hAnsi="Times New Roman" w:cs="Times New Roman"/>
          <w:sz w:val="20"/>
          <w:szCs w:val="20"/>
          <w:lang w:val="uk-UA"/>
        </w:rPr>
        <w:t xml:space="preserve">, </w:t>
      </w:r>
      <w:proofErr w:type="spellStart"/>
      <w:r w:rsidRPr="001E397D">
        <w:rPr>
          <w:rFonts w:ascii="Times New Roman" w:hAnsi="Times New Roman" w:cs="Times New Roman"/>
          <w:sz w:val="20"/>
          <w:szCs w:val="20"/>
          <w:lang w:val="uk-UA"/>
        </w:rPr>
        <w:t>Р.Ченга</w:t>
      </w:r>
      <w:proofErr w:type="spellEnd"/>
      <w:r w:rsidRPr="001E397D">
        <w:rPr>
          <w:rFonts w:ascii="Times New Roman" w:hAnsi="Times New Roman" w:cs="Times New Roman"/>
          <w:sz w:val="20"/>
          <w:szCs w:val="20"/>
          <w:lang w:val="uk-UA"/>
        </w:rPr>
        <w:t xml:space="preserve">, Д. </w:t>
      </w:r>
      <w:proofErr w:type="spellStart"/>
      <w:r w:rsidRPr="001E397D">
        <w:rPr>
          <w:rFonts w:ascii="Times New Roman" w:hAnsi="Times New Roman" w:cs="Times New Roman"/>
          <w:sz w:val="20"/>
          <w:szCs w:val="20"/>
          <w:lang w:val="uk-UA"/>
        </w:rPr>
        <w:t>Дешрівейра</w:t>
      </w:r>
      <w:proofErr w:type="spellEnd"/>
      <w:r w:rsidRPr="001E397D">
        <w:rPr>
          <w:rFonts w:ascii="Times New Roman" w:hAnsi="Times New Roman" w:cs="Times New Roman"/>
          <w:sz w:val="20"/>
          <w:szCs w:val="20"/>
          <w:lang w:val="uk-UA"/>
        </w:rPr>
        <w:t xml:space="preserve"> та ін. </w:t>
      </w:r>
    </w:p>
    <w:p w:rsidR="001E397D" w:rsidRPr="001E397D" w:rsidRDefault="001E397D" w:rsidP="001E397D">
      <w:pPr>
        <w:spacing w:after="0" w:line="240" w:lineRule="auto"/>
        <w:jc w:val="both"/>
        <w:rPr>
          <w:rFonts w:ascii="Times New Roman" w:hAnsi="Times New Roman" w:cs="Times New Roman"/>
          <w:sz w:val="20"/>
          <w:szCs w:val="20"/>
          <w:lang w:val="uk-UA"/>
        </w:rPr>
      </w:pPr>
      <w:r w:rsidRPr="001E397D">
        <w:rPr>
          <w:rFonts w:ascii="Times New Roman" w:hAnsi="Times New Roman" w:cs="Times New Roman"/>
          <w:sz w:val="20"/>
          <w:szCs w:val="20"/>
          <w:lang w:val="uk-UA"/>
        </w:rPr>
        <w:tab/>
        <w:t xml:space="preserve">Наукова і практична цінність досліджень та розробок перелічених вище авторів   в  рішенні  як загально-системних, так і окремих задач   управління складними територіально-розподіленими системами є значною і всесвітньо визнаною.  Однак в сучасних умовах  пошук оптимальних рішень для застосування інформаційних технологій в оптимізації управління складними територіально-розподіленими системами повинен застосовувати стратегії </w:t>
      </w:r>
      <w:proofErr w:type="spellStart"/>
      <w:r w:rsidRPr="001E397D">
        <w:rPr>
          <w:rFonts w:ascii="Times New Roman" w:hAnsi="Times New Roman" w:cs="Times New Roman"/>
          <w:sz w:val="20"/>
          <w:szCs w:val="20"/>
          <w:lang w:val="uk-UA"/>
        </w:rPr>
        <w:t>мульти-алґорітмічності</w:t>
      </w:r>
      <w:proofErr w:type="spellEnd"/>
      <w:r w:rsidRPr="001E397D">
        <w:rPr>
          <w:rFonts w:ascii="Times New Roman" w:hAnsi="Times New Roman" w:cs="Times New Roman"/>
          <w:sz w:val="20"/>
          <w:szCs w:val="20"/>
          <w:lang w:val="uk-UA"/>
        </w:rPr>
        <w:t xml:space="preserve">, гібридності, модульності, впровадження концепції інтегрованого застосування  гібридних алгоритмів. </w:t>
      </w:r>
    </w:p>
    <w:p w:rsidR="001E397D" w:rsidRPr="001E397D" w:rsidRDefault="001E397D" w:rsidP="001E397D">
      <w:pPr>
        <w:spacing w:after="0" w:line="240" w:lineRule="auto"/>
        <w:ind w:firstLine="540"/>
        <w:jc w:val="both"/>
        <w:rPr>
          <w:rFonts w:ascii="Times New Roman" w:hAnsi="Times New Roman" w:cs="Times New Roman"/>
          <w:sz w:val="20"/>
          <w:szCs w:val="20"/>
          <w:lang w:val="uk-UA"/>
        </w:rPr>
      </w:pPr>
      <w:r w:rsidRPr="001E397D">
        <w:rPr>
          <w:rFonts w:ascii="Times New Roman" w:hAnsi="Times New Roman" w:cs="Times New Roman"/>
          <w:sz w:val="20"/>
          <w:szCs w:val="20"/>
          <w:lang w:val="uk-UA"/>
        </w:rPr>
        <w:t xml:space="preserve">  Проведений аналіз існуючих моделей управління складними  територіально – розподіленими  системами  (СТРС ) як інтегрованими структурами та ступень відповідності впроваджених в  СТРС  </w:t>
      </w:r>
      <w:r w:rsidRPr="001E397D">
        <w:rPr>
          <w:rFonts w:ascii="Times New Roman" w:hAnsi="Times New Roman" w:cs="Times New Roman"/>
          <w:sz w:val="20"/>
          <w:szCs w:val="20"/>
          <w:lang w:val="en-US"/>
        </w:rPr>
        <w:t>ERP</w:t>
      </w:r>
      <w:r w:rsidRPr="001E397D">
        <w:rPr>
          <w:rFonts w:ascii="Times New Roman" w:hAnsi="Times New Roman" w:cs="Times New Roman"/>
          <w:sz w:val="20"/>
          <w:szCs w:val="20"/>
          <w:lang w:val="uk-UA"/>
        </w:rPr>
        <w:t xml:space="preserve">, </w:t>
      </w:r>
      <w:r w:rsidRPr="001E397D">
        <w:rPr>
          <w:rFonts w:ascii="Times New Roman" w:hAnsi="Times New Roman" w:cs="Times New Roman"/>
          <w:sz w:val="20"/>
          <w:szCs w:val="20"/>
          <w:lang w:val="en-US"/>
        </w:rPr>
        <w:t>BP</w:t>
      </w:r>
      <w:r w:rsidRPr="001E397D">
        <w:rPr>
          <w:rFonts w:ascii="Times New Roman" w:hAnsi="Times New Roman" w:cs="Times New Roman"/>
          <w:sz w:val="20"/>
          <w:szCs w:val="20"/>
          <w:lang w:val="uk-UA"/>
        </w:rPr>
        <w:t xml:space="preserve">М та інших систем корпоративного управління сучасним потребам  СТРС  в оптимізації всіх існуючих видів виробничої та супроводжувальної діяльності господарюючих  суб’єктів дозволяє дійти обґрунтованого  висновку щодо суттєвої невідповідності застосованих в цих системах методів оптимізації  виробничих та  логістичних процесів.  Об’єктивні  виклики  сучасної діяльності в умовах СТРС   вимагають застосування інтелектуальних інформаційних технологій на всіх рівнях управління складними об’єктами за умов мінімізації таких ключових параметрів як повна вартість впровадження </w:t>
      </w:r>
      <w:r w:rsidRPr="001E397D">
        <w:rPr>
          <w:rFonts w:ascii="Times New Roman" w:hAnsi="Times New Roman" w:cs="Times New Roman"/>
          <w:sz w:val="20"/>
          <w:szCs w:val="20"/>
          <w:lang w:val="en-US"/>
        </w:rPr>
        <w:t>ERP</w:t>
      </w:r>
      <w:r w:rsidRPr="001E397D">
        <w:rPr>
          <w:rFonts w:ascii="Times New Roman" w:hAnsi="Times New Roman" w:cs="Times New Roman"/>
          <w:sz w:val="20"/>
          <w:szCs w:val="20"/>
          <w:lang w:val="uk-UA"/>
        </w:rPr>
        <w:t xml:space="preserve">, </w:t>
      </w:r>
      <w:r w:rsidRPr="001E397D">
        <w:rPr>
          <w:rFonts w:ascii="Times New Roman" w:hAnsi="Times New Roman" w:cs="Times New Roman"/>
          <w:sz w:val="20"/>
          <w:szCs w:val="20"/>
          <w:lang w:val="en-US"/>
        </w:rPr>
        <w:t>BP</w:t>
      </w:r>
      <w:r w:rsidRPr="001E397D">
        <w:rPr>
          <w:rFonts w:ascii="Times New Roman" w:hAnsi="Times New Roman" w:cs="Times New Roman"/>
          <w:sz w:val="20"/>
          <w:szCs w:val="20"/>
          <w:lang w:val="uk-UA"/>
        </w:rPr>
        <w:t xml:space="preserve">М та інших систем корпоративного управління, терміни  їх  впровадження , наявність персоналу з   відповідним рівнем  професійної підготовки. Аналіз класичних методів оптимізації, що реалізовані в складі відомих </w:t>
      </w:r>
      <w:r w:rsidRPr="001E397D">
        <w:rPr>
          <w:rFonts w:ascii="Times New Roman" w:hAnsi="Times New Roman" w:cs="Times New Roman"/>
          <w:sz w:val="20"/>
          <w:szCs w:val="20"/>
          <w:lang w:val="en-US"/>
        </w:rPr>
        <w:t>ERP</w:t>
      </w:r>
      <w:r w:rsidRPr="001E397D">
        <w:rPr>
          <w:rFonts w:ascii="Times New Roman" w:hAnsi="Times New Roman" w:cs="Times New Roman"/>
          <w:sz w:val="20"/>
          <w:szCs w:val="20"/>
          <w:lang w:val="uk-UA"/>
        </w:rPr>
        <w:t xml:space="preserve"> – систем, показує , що доволі часто вони не забезпечують отримання адекватних управлінських рішень через значні часові витрати на пошук оптимального рішення. Застосування інноваційної  логістики як самостійної </w:t>
      </w:r>
      <w:r w:rsidRPr="001E397D">
        <w:rPr>
          <w:rFonts w:ascii="Times New Roman" w:hAnsi="Times New Roman" w:cs="Times New Roman"/>
          <w:sz w:val="20"/>
          <w:szCs w:val="20"/>
          <w:lang w:val="uk-UA"/>
        </w:rPr>
        <w:lastRenderedPageBreak/>
        <w:t>конкурентної потужності дозволить національним  СТРС  в умовах швидко мінливого світового ринку зберегти лідерство в процесах досягнення мети та реалізації стратегій.</w:t>
      </w:r>
    </w:p>
    <w:p w:rsidR="0077119C" w:rsidRPr="0077119C" w:rsidRDefault="001E397D" w:rsidP="0077119C">
      <w:pPr>
        <w:spacing w:after="0" w:line="240" w:lineRule="auto"/>
        <w:ind w:firstLine="540"/>
        <w:jc w:val="both"/>
        <w:rPr>
          <w:rFonts w:ascii="Times New Roman" w:hAnsi="Times New Roman" w:cs="Times New Roman"/>
          <w:sz w:val="20"/>
          <w:szCs w:val="20"/>
          <w:lang w:val="uk-UA"/>
        </w:rPr>
      </w:pPr>
      <w:r w:rsidRPr="0077119C">
        <w:rPr>
          <w:rFonts w:ascii="Times New Roman" w:hAnsi="Times New Roman" w:cs="Times New Roman"/>
          <w:sz w:val="20"/>
          <w:szCs w:val="20"/>
          <w:lang w:val="uk-UA"/>
        </w:rPr>
        <w:t xml:space="preserve">На сучасному етапі в Україні є значне відставання від інших країн Євросоюзу та США від кількісті та якості впроваджених  </w:t>
      </w:r>
      <w:r w:rsidRPr="0077119C">
        <w:rPr>
          <w:rFonts w:ascii="Times New Roman" w:hAnsi="Times New Roman" w:cs="Times New Roman"/>
          <w:sz w:val="20"/>
          <w:szCs w:val="20"/>
          <w:lang w:val="en-US"/>
        </w:rPr>
        <w:t>ERP</w:t>
      </w:r>
      <w:r w:rsidRPr="0077119C">
        <w:rPr>
          <w:rFonts w:ascii="Times New Roman" w:hAnsi="Times New Roman" w:cs="Times New Roman"/>
          <w:sz w:val="20"/>
          <w:szCs w:val="20"/>
          <w:lang w:val="uk-UA"/>
        </w:rPr>
        <w:t xml:space="preserve">, </w:t>
      </w:r>
      <w:r w:rsidRPr="0077119C">
        <w:rPr>
          <w:rFonts w:ascii="Times New Roman" w:hAnsi="Times New Roman" w:cs="Times New Roman"/>
          <w:sz w:val="20"/>
          <w:szCs w:val="20"/>
          <w:lang w:val="en-US"/>
        </w:rPr>
        <w:t>BP</w:t>
      </w:r>
      <w:r w:rsidRPr="0077119C">
        <w:rPr>
          <w:rFonts w:ascii="Times New Roman" w:hAnsi="Times New Roman" w:cs="Times New Roman"/>
          <w:sz w:val="20"/>
          <w:szCs w:val="20"/>
          <w:lang w:val="uk-UA"/>
        </w:rPr>
        <w:t>М та інших систем корпоративного управління. Відсутня дуже поширена в інших країнах сучасна автоматизація управління проектами з застосуванням повного функціоналу щодо управління ресурсами. Оптимізація бізнес-процесів реалізується головним чином на рівні інтуїтивних знань. Тобто в наявності існує протиріччя між вимогами до ефективності та своєчасності прийняття управлінських рішень та і обмеженнями існуючих науково-методологічних та прикладних складових (методів, алгоритмів, програмних рішень).</w:t>
      </w:r>
      <w:r w:rsidR="0077119C" w:rsidRPr="0077119C">
        <w:rPr>
          <w:rFonts w:ascii="Times New Roman" w:hAnsi="Times New Roman" w:cs="Times New Roman"/>
          <w:sz w:val="20"/>
          <w:szCs w:val="20"/>
          <w:lang w:val="uk-UA"/>
        </w:rPr>
        <w:t xml:space="preserve"> Найбільш поширені на світовому ринку системи управління (СУ) ресурсами та логістикою підприємств класу </w:t>
      </w:r>
      <w:r w:rsidR="0077119C" w:rsidRPr="0077119C">
        <w:rPr>
          <w:rFonts w:ascii="Times New Roman" w:hAnsi="Times New Roman" w:cs="Times New Roman"/>
          <w:sz w:val="20"/>
          <w:szCs w:val="20"/>
          <w:lang w:val="en-US"/>
        </w:rPr>
        <w:t>Enterprise</w:t>
      </w:r>
      <w:r w:rsidR="0077119C" w:rsidRPr="0077119C">
        <w:rPr>
          <w:rFonts w:ascii="Times New Roman" w:hAnsi="Times New Roman" w:cs="Times New Roman"/>
          <w:sz w:val="20"/>
          <w:szCs w:val="20"/>
          <w:lang w:val="uk-UA"/>
        </w:rPr>
        <w:t xml:space="preserve"> </w:t>
      </w:r>
      <w:r w:rsidR="0077119C" w:rsidRPr="0077119C">
        <w:rPr>
          <w:rFonts w:ascii="Times New Roman" w:hAnsi="Times New Roman" w:cs="Times New Roman"/>
          <w:sz w:val="20"/>
          <w:szCs w:val="20"/>
          <w:lang w:val="en-US"/>
        </w:rPr>
        <w:t>Resource</w:t>
      </w:r>
      <w:r w:rsidR="0077119C" w:rsidRPr="0077119C">
        <w:rPr>
          <w:rFonts w:ascii="Times New Roman" w:hAnsi="Times New Roman" w:cs="Times New Roman"/>
          <w:sz w:val="20"/>
          <w:szCs w:val="20"/>
          <w:lang w:val="uk-UA"/>
        </w:rPr>
        <w:t xml:space="preserve"> </w:t>
      </w:r>
      <w:r w:rsidR="0077119C" w:rsidRPr="0077119C">
        <w:rPr>
          <w:rFonts w:ascii="Times New Roman" w:hAnsi="Times New Roman" w:cs="Times New Roman"/>
          <w:sz w:val="20"/>
          <w:szCs w:val="20"/>
          <w:lang w:val="en-US"/>
        </w:rPr>
        <w:t>Planning</w:t>
      </w:r>
      <w:r w:rsidR="0077119C" w:rsidRPr="0077119C">
        <w:rPr>
          <w:rFonts w:ascii="Times New Roman" w:hAnsi="Times New Roman" w:cs="Times New Roman"/>
          <w:sz w:val="20"/>
          <w:szCs w:val="20"/>
          <w:lang w:val="uk-UA"/>
        </w:rPr>
        <w:t xml:space="preserve"> (</w:t>
      </w:r>
      <w:r w:rsidR="0077119C" w:rsidRPr="0077119C">
        <w:rPr>
          <w:rFonts w:ascii="Times New Roman" w:hAnsi="Times New Roman" w:cs="Times New Roman"/>
          <w:sz w:val="20"/>
          <w:szCs w:val="20"/>
          <w:lang w:val="en-US"/>
        </w:rPr>
        <w:t>ERP</w:t>
      </w:r>
      <w:r w:rsidR="0077119C" w:rsidRPr="0077119C">
        <w:rPr>
          <w:rFonts w:ascii="Times New Roman" w:hAnsi="Times New Roman" w:cs="Times New Roman"/>
          <w:sz w:val="20"/>
          <w:szCs w:val="20"/>
          <w:lang w:val="uk-UA"/>
        </w:rPr>
        <w:t>), як закордонних (</w:t>
      </w:r>
      <w:r w:rsidR="0077119C" w:rsidRPr="0077119C">
        <w:rPr>
          <w:rFonts w:ascii="Times New Roman" w:hAnsi="Times New Roman" w:cs="Times New Roman"/>
          <w:sz w:val="20"/>
          <w:szCs w:val="20"/>
          <w:lang w:val="en-US"/>
        </w:rPr>
        <w:t>SAP</w:t>
      </w:r>
      <w:r w:rsidR="0077119C" w:rsidRPr="0077119C">
        <w:rPr>
          <w:rFonts w:ascii="Times New Roman" w:hAnsi="Times New Roman" w:cs="Times New Roman"/>
          <w:sz w:val="20"/>
          <w:szCs w:val="20"/>
          <w:lang w:val="uk-UA"/>
        </w:rPr>
        <w:t xml:space="preserve">, </w:t>
      </w:r>
      <w:r w:rsidR="0077119C" w:rsidRPr="0077119C">
        <w:rPr>
          <w:rFonts w:ascii="Times New Roman" w:hAnsi="Times New Roman" w:cs="Times New Roman"/>
          <w:sz w:val="20"/>
          <w:szCs w:val="20"/>
          <w:lang w:val="en-US"/>
        </w:rPr>
        <w:t>Oracle</w:t>
      </w:r>
      <w:r w:rsidR="0077119C" w:rsidRPr="0077119C">
        <w:rPr>
          <w:rFonts w:ascii="Times New Roman" w:hAnsi="Times New Roman" w:cs="Times New Roman"/>
          <w:sz w:val="20"/>
          <w:szCs w:val="20"/>
          <w:lang w:val="uk-UA"/>
        </w:rPr>
        <w:t xml:space="preserve">, </w:t>
      </w:r>
      <w:r w:rsidR="0077119C" w:rsidRPr="0077119C">
        <w:rPr>
          <w:rFonts w:ascii="Times New Roman" w:hAnsi="Times New Roman" w:cs="Times New Roman"/>
          <w:sz w:val="20"/>
          <w:szCs w:val="20"/>
          <w:lang w:val="en-US"/>
        </w:rPr>
        <w:t>Microsoft</w:t>
      </w:r>
      <w:r w:rsidR="0077119C" w:rsidRPr="0077119C">
        <w:rPr>
          <w:rFonts w:ascii="Times New Roman" w:hAnsi="Times New Roman" w:cs="Times New Roman"/>
          <w:sz w:val="20"/>
          <w:szCs w:val="20"/>
          <w:lang w:val="uk-UA"/>
        </w:rPr>
        <w:t xml:space="preserve">, інші  ) , так і вітчизняних (1С, Альфа , інші) складають значну кількість. Але слід зауважити, що  в основному ці системи є обліковими, причому побудовані як централізовані, монолітні, ієрархічні і послідовні системи, що в умовах постійного  зростання складності та високої  динаміки змін в будь-якої предметної галузі  приводить до виникнення  різних проблем і часто не дозволяє застосовувати вказані системи на практиці зі значним ефектом. </w:t>
      </w:r>
    </w:p>
    <w:p w:rsidR="001E397D" w:rsidRPr="001E397D" w:rsidRDefault="0077119C" w:rsidP="001E397D">
      <w:pPr>
        <w:spacing w:after="0" w:line="240" w:lineRule="auto"/>
        <w:ind w:firstLine="540"/>
        <w:jc w:val="both"/>
        <w:rPr>
          <w:rFonts w:ascii="Times New Roman" w:hAnsi="Times New Roman" w:cs="Times New Roman"/>
          <w:sz w:val="20"/>
          <w:szCs w:val="20"/>
          <w:lang w:val="uk-UA"/>
        </w:rPr>
      </w:pPr>
      <w:r w:rsidRPr="0077119C">
        <w:rPr>
          <w:rFonts w:ascii="Times New Roman" w:hAnsi="Times New Roman" w:cs="Times New Roman"/>
          <w:sz w:val="20"/>
          <w:szCs w:val="20"/>
          <w:lang w:val="uk-UA"/>
        </w:rPr>
        <w:tab/>
        <w:t xml:space="preserve">Крім того, головний контур розподілення, планування, оптимізації, моніторингу і контролю ресурсів залишається без автоматизованої підтримки процесів прийняття рішень, що позбавляє ці системи необхідної відкритості до змінень, гнучкості та ефективності при управлінні ресурсами, в особливості – при необхідності функціювання в режимі реального часу.   </w:t>
      </w:r>
      <w:r w:rsidR="001E397D" w:rsidRPr="001E397D">
        <w:rPr>
          <w:rFonts w:ascii="Times New Roman" w:hAnsi="Times New Roman" w:cs="Times New Roman"/>
          <w:sz w:val="20"/>
          <w:szCs w:val="20"/>
          <w:lang w:val="uk-UA"/>
        </w:rPr>
        <w:t xml:space="preserve"> </w:t>
      </w:r>
    </w:p>
    <w:p w:rsidR="00743E5D" w:rsidRPr="00743E5D" w:rsidRDefault="00932338" w:rsidP="00D237A9">
      <w:pPr>
        <w:spacing w:after="0" w:line="240" w:lineRule="auto"/>
        <w:jc w:val="both"/>
        <w:rPr>
          <w:rFonts w:ascii="Times New Roman" w:hAnsi="Times New Roman" w:cs="Times New Roman"/>
          <w:sz w:val="20"/>
          <w:szCs w:val="20"/>
          <w:lang w:val="uk-UA"/>
        </w:rPr>
      </w:pPr>
      <w:r>
        <w:rPr>
          <w:rFonts w:ascii="Arial" w:hAnsi="Arial" w:cs="Arial"/>
          <w:b/>
          <w:sz w:val="24"/>
          <w:szCs w:val="24"/>
          <w:lang w:val="uk-UA"/>
        </w:rPr>
        <w:t>Виклад основного матеріалу.</w:t>
      </w:r>
      <w:r w:rsidR="00743E5D" w:rsidRPr="00743E5D">
        <w:rPr>
          <w:rFonts w:ascii="Times New Roman" w:hAnsi="Times New Roman" w:cs="Times New Roman"/>
          <w:sz w:val="28"/>
          <w:szCs w:val="28"/>
          <w:lang w:val="uk-UA"/>
        </w:rPr>
        <w:t xml:space="preserve"> </w:t>
      </w:r>
      <w:r w:rsidR="00743E5D" w:rsidRPr="00743E5D">
        <w:rPr>
          <w:rFonts w:ascii="Times New Roman" w:hAnsi="Times New Roman" w:cs="Times New Roman"/>
          <w:sz w:val="20"/>
          <w:szCs w:val="20"/>
          <w:lang w:val="uk-UA"/>
        </w:rPr>
        <w:t>СТРС  як правило мають велику географію, в зв</w:t>
      </w:r>
      <w:r w:rsidR="00743E5D" w:rsidRPr="00743E5D">
        <w:rPr>
          <w:rFonts w:ascii="Times New Roman" w:hAnsi="Times New Roman" w:cs="Times New Roman"/>
          <w:sz w:val="20"/>
          <w:szCs w:val="20"/>
        </w:rPr>
        <w:t>’</w:t>
      </w:r>
      <w:proofErr w:type="spellStart"/>
      <w:r w:rsidR="00743E5D" w:rsidRPr="00743E5D">
        <w:rPr>
          <w:rFonts w:ascii="Times New Roman" w:hAnsi="Times New Roman" w:cs="Times New Roman"/>
          <w:sz w:val="20"/>
          <w:szCs w:val="20"/>
          <w:lang w:val="uk-UA"/>
        </w:rPr>
        <w:t>язку</w:t>
      </w:r>
      <w:proofErr w:type="spellEnd"/>
      <w:r w:rsidR="00743E5D" w:rsidRPr="00743E5D">
        <w:rPr>
          <w:rFonts w:ascii="Times New Roman" w:hAnsi="Times New Roman" w:cs="Times New Roman"/>
          <w:sz w:val="20"/>
          <w:szCs w:val="20"/>
          <w:lang w:val="uk-UA"/>
        </w:rPr>
        <w:t xml:space="preserve"> з чим особливу важливість набуває читка система правил, стандартів, планів та обґрунтована система звітів їх виконання. Найбільш важливою умовою стійкого функціювання та розвитку СТРС є вдосконалення системи управління на теоретичній та практичній основі . На сьогоднішній день такої досконалої єдиної концепції  , яка поєднує законодавчі, нормативні, рекомендаційні , практичні бази, не існує. Відсутня концепція управлінського обліку в інтегрованих структурах  СТРС, тобто включаючи теорію, методологію, організацію управлінського обліку з застосуванням сучасних інноваційних технологій, методів та моделей. Відсутні також пріоритетні теоретико – методологічні  концепції подальшого розвитку систем управління в умовах посилення стандартизації, глобалізації. На даний час не досягнуто єдиної  точки зору на склад, зміст </w:t>
      </w:r>
      <w:r w:rsidR="00743E5D" w:rsidRPr="00743E5D">
        <w:rPr>
          <w:rFonts w:ascii="Times New Roman" w:hAnsi="Times New Roman" w:cs="Times New Roman"/>
          <w:sz w:val="20"/>
          <w:szCs w:val="20"/>
          <w:lang w:val="uk-UA"/>
        </w:rPr>
        <w:lastRenderedPageBreak/>
        <w:t>компонентів управлінського обліку, недосконала структура єдиного  інформаційного забезпечення   управління СТРС  в умовах функціювання інтелектуальних інформаційних технологій.  Для національних СТРС характерні низька ступінь і неадекватне застосування можливостей  та інструментів управлінського обліку в напрямку впровадження інтелектуальних систем підтримки прийняття  рішень. Не э остаточно визначеною  збалансована система показників діяльності СТРС в розрізі аспектів аналізу виробничої діяльності, прогнозування показників, планування ресурсів, керування ризиками, залучення інвестицій. Всі існуючі на даному етапі рішення щодо СУ СТРС можна систематизувати в три кластери (табл.1).</w:t>
      </w:r>
    </w:p>
    <w:p w:rsidR="00743E5D" w:rsidRDefault="00743E5D" w:rsidP="00743E5D">
      <w:pPr>
        <w:spacing w:after="0" w:line="240" w:lineRule="auto"/>
        <w:ind w:left="360"/>
        <w:jc w:val="both"/>
        <w:rPr>
          <w:rFonts w:ascii="Times New Roman" w:hAnsi="Times New Roman" w:cs="Times New Roman"/>
          <w:i/>
          <w:sz w:val="20"/>
          <w:szCs w:val="20"/>
          <w:lang w:val="uk-UA"/>
        </w:rPr>
      </w:pPr>
      <w:r w:rsidRPr="00743E5D">
        <w:rPr>
          <w:rFonts w:ascii="Times New Roman" w:hAnsi="Times New Roman" w:cs="Times New Roman"/>
          <w:i/>
          <w:sz w:val="20"/>
          <w:szCs w:val="20"/>
          <w:lang w:val="uk-UA"/>
        </w:rPr>
        <w:t xml:space="preserve"> </w:t>
      </w:r>
    </w:p>
    <w:p w:rsidR="00D55625" w:rsidRDefault="00743E5D" w:rsidP="00743E5D">
      <w:pPr>
        <w:spacing w:after="0" w:line="240" w:lineRule="auto"/>
        <w:ind w:left="360"/>
        <w:jc w:val="right"/>
        <w:rPr>
          <w:rFonts w:ascii="Times New Roman" w:hAnsi="Times New Roman" w:cs="Times New Roman"/>
          <w:sz w:val="20"/>
          <w:szCs w:val="20"/>
          <w:lang w:val="uk-UA"/>
        </w:rPr>
      </w:pPr>
      <w:r w:rsidRPr="00743E5D">
        <w:rPr>
          <w:rFonts w:ascii="Times New Roman" w:hAnsi="Times New Roman" w:cs="Times New Roman"/>
          <w:sz w:val="20"/>
          <w:szCs w:val="20"/>
          <w:lang w:val="uk-UA"/>
        </w:rPr>
        <w:t>Таблиця 1</w:t>
      </w:r>
    </w:p>
    <w:p w:rsidR="00743E5D" w:rsidRPr="00743E5D" w:rsidRDefault="00743E5D" w:rsidP="00D55625">
      <w:pPr>
        <w:spacing w:after="0" w:line="240" w:lineRule="auto"/>
        <w:ind w:left="360"/>
        <w:jc w:val="center"/>
        <w:rPr>
          <w:rFonts w:ascii="Times New Roman" w:hAnsi="Times New Roman" w:cs="Times New Roman"/>
          <w:b/>
          <w:sz w:val="20"/>
          <w:szCs w:val="20"/>
          <w:lang w:val="uk-UA"/>
        </w:rPr>
      </w:pPr>
      <w:proofErr w:type="spellStart"/>
      <w:r w:rsidRPr="00743E5D">
        <w:rPr>
          <w:rFonts w:ascii="Times New Roman" w:hAnsi="Times New Roman" w:cs="Times New Roman"/>
          <w:sz w:val="20"/>
          <w:szCs w:val="20"/>
          <w:lang w:val="uk-UA"/>
        </w:rPr>
        <w:t>Кластеризація</w:t>
      </w:r>
      <w:proofErr w:type="spellEnd"/>
      <w:r w:rsidRPr="00743E5D">
        <w:rPr>
          <w:rFonts w:ascii="Times New Roman" w:hAnsi="Times New Roman" w:cs="Times New Roman"/>
          <w:sz w:val="20"/>
          <w:szCs w:val="20"/>
          <w:lang w:val="uk-UA"/>
        </w:rPr>
        <w:t xml:space="preserve"> комплексних рішень СУ СТРС</w:t>
      </w:r>
    </w:p>
    <w:tbl>
      <w:tblPr>
        <w:tblStyle w:val="a3"/>
        <w:tblW w:w="0" w:type="auto"/>
        <w:tblInd w:w="360" w:type="dxa"/>
        <w:tblLook w:val="04A0" w:firstRow="1" w:lastRow="0" w:firstColumn="1" w:lastColumn="0" w:noHBand="0" w:noVBand="1"/>
      </w:tblPr>
      <w:tblGrid>
        <w:gridCol w:w="937"/>
        <w:gridCol w:w="1330"/>
        <w:gridCol w:w="1912"/>
      </w:tblGrid>
      <w:tr w:rsidR="00743E5D" w:rsidRPr="00743E5D" w:rsidTr="00D237A9">
        <w:trPr>
          <w:trHeight w:val="178"/>
        </w:trPr>
        <w:tc>
          <w:tcPr>
            <w:tcW w:w="902" w:type="dxa"/>
          </w:tcPr>
          <w:p w:rsidR="00743E5D" w:rsidRPr="00743E5D" w:rsidRDefault="00743E5D" w:rsidP="00743E5D">
            <w:pPr>
              <w:jc w:val="both"/>
              <w:rPr>
                <w:rFonts w:ascii="Times New Roman" w:hAnsi="Times New Roman" w:cs="Times New Roman"/>
                <w:i/>
                <w:sz w:val="20"/>
                <w:szCs w:val="20"/>
                <w:lang w:val="uk-UA"/>
              </w:rPr>
            </w:pPr>
            <w:r w:rsidRPr="00743E5D">
              <w:rPr>
                <w:rFonts w:ascii="Times New Roman" w:hAnsi="Times New Roman" w:cs="Times New Roman"/>
                <w:i/>
                <w:sz w:val="20"/>
                <w:szCs w:val="20"/>
                <w:lang w:val="uk-UA"/>
              </w:rPr>
              <w:t>Кластери рішень</w:t>
            </w:r>
          </w:p>
        </w:tc>
        <w:tc>
          <w:tcPr>
            <w:tcW w:w="1280" w:type="dxa"/>
          </w:tcPr>
          <w:p w:rsidR="00743E5D" w:rsidRPr="00743E5D" w:rsidRDefault="00743E5D" w:rsidP="00743E5D">
            <w:pPr>
              <w:jc w:val="both"/>
              <w:rPr>
                <w:rFonts w:ascii="Times New Roman" w:hAnsi="Times New Roman" w:cs="Times New Roman"/>
                <w:i/>
                <w:sz w:val="20"/>
                <w:szCs w:val="20"/>
                <w:lang w:val="uk-UA"/>
              </w:rPr>
            </w:pPr>
            <w:r w:rsidRPr="00743E5D">
              <w:rPr>
                <w:rFonts w:ascii="Times New Roman" w:hAnsi="Times New Roman" w:cs="Times New Roman"/>
                <w:i/>
                <w:sz w:val="20"/>
                <w:szCs w:val="20"/>
                <w:lang w:val="uk-UA"/>
              </w:rPr>
              <w:t>Бази рішень</w:t>
            </w:r>
          </w:p>
        </w:tc>
        <w:tc>
          <w:tcPr>
            <w:tcW w:w="1840" w:type="dxa"/>
          </w:tcPr>
          <w:p w:rsidR="00743E5D" w:rsidRPr="00743E5D" w:rsidRDefault="00743E5D" w:rsidP="00743E5D">
            <w:pPr>
              <w:jc w:val="both"/>
              <w:rPr>
                <w:rFonts w:ascii="Times New Roman" w:hAnsi="Times New Roman" w:cs="Times New Roman"/>
                <w:i/>
                <w:sz w:val="20"/>
                <w:szCs w:val="20"/>
                <w:lang w:val="uk-UA"/>
              </w:rPr>
            </w:pPr>
            <w:r w:rsidRPr="00743E5D">
              <w:rPr>
                <w:rFonts w:ascii="Times New Roman" w:hAnsi="Times New Roman" w:cs="Times New Roman"/>
                <w:i/>
                <w:sz w:val="20"/>
                <w:szCs w:val="20"/>
                <w:lang w:val="uk-UA"/>
              </w:rPr>
              <w:t>Проблеми рішень</w:t>
            </w:r>
          </w:p>
        </w:tc>
      </w:tr>
      <w:tr w:rsidR="00743E5D" w:rsidRPr="00743E5D" w:rsidTr="00D237A9">
        <w:trPr>
          <w:trHeight w:val="896"/>
        </w:trPr>
        <w:tc>
          <w:tcPr>
            <w:tcW w:w="902" w:type="dxa"/>
          </w:tcPr>
          <w:p w:rsidR="00743E5D" w:rsidRPr="00743E5D" w:rsidRDefault="00743E5D" w:rsidP="00743E5D">
            <w:pPr>
              <w:jc w:val="both"/>
              <w:rPr>
                <w:rFonts w:ascii="Times New Roman" w:hAnsi="Times New Roman" w:cs="Times New Roman"/>
                <w:sz w:val="20"/>
                <w:szCs w:val="20"/>
                <w:lang w:val="uk-UA"/>
              </w:rPr>
            </w:pPr>
            <w:r w:rsidRPr="00743E5D">
              <w:rPr>
                <w:rFonts w:ascii="Times New Roman" w:hAnsi="Times New Roman" w:cs="Times New Roman"/>
                <w:sz w:val="20"/>
                <w:szCs w:val="20"/>
                <w:lang w:val="uk-UA"/>
              </w:rPr>
              <w:t>Кластер А</w:t>
            </w:r>
          </w:p>
        </w:tc>
        <w:tc>
          <w:tcPr>
            <w:tcW w:w="1280" w:type="dxa"/>
          </w:tcPr>
          <w:p w:rsidR="00743E5D" w:rsidRPr="00743E5D" w:rsidRDefault="00743E5D" w:rsidP="00743E5D">
            <w:pPr>
              <w:jc w:val="both"/>
              <w:rPr>
                <w:rFonts w:ascii="Times New Roman" w:hAnsi="Times New Roman" w:cs="Times New Roman"/>
                <w:sz w:val="20"/>
                <w:szCs w:val="20"/>
                <w:lang w:val="uk-UA"/>
              </w:rPr>
            </w:pPr>
            <w:r w:rsidRPr="00743E5D">
              <w:rPr>
                <w:rFonts w:ascii="Times New Roman" w:hAnsi="Times New Roman" w:cs="Times New Roman"/>
                <w:sz w:val="20"/>
                <w:szCs w:val="20"/>
                <w:lang w:val="uk-UA"/>
              </w:rPr>
              <w:t xml:space="preserve">  «1-С - Підприємство»  </w:t>
            </w:r>
          </w:p>
        </w:tc>
        <w:tc>
          <w:tcPr>
            <w:tcW w:w="1840" w:type="dxa"/>
          </w:tcPr>
          <w:p w:rsidR="00743E5D" w:rsidRPr="00743E5D" w:rsidRDefault="00743E5D" w:rsidP="00743E5D">
            <w:pPr>
              <w:jc w:val="both"/>
              <w:rPr>
                <w:rFonts w:ascii="Times New Roman" w:hAnsi="Times New Roman" w:cs="Times New Roman"/>
                <w:sz w:val="20"/>
                <w:szCs w:val="20"/>
                <w:lang w:val="uk-UA"/>
              </w:rPr>
            </w:pPr>
            <w:r w:rsidRPr="00743E5D">
              <w:rPr>
                <w:rFonts w:ascii="Times New Roman" w:hAnsi="Times New Roman" w:cs="Times New Roman"/>
                <w:sz w:val="20"/>
                <w:szCs w:val="20"/>
                <w:lang w:val="uk-UA"/>
              </w:rPr>
              <w:t>Спрямовані в-основному на задачі бухгалтерського обліку , не в повному обсязі застосуються можливості сучасних ІІТ</w:t>
            </w:r>
          </w:p>
        </w:tc>
      </w:tr>
      <w:tr w:rsidR="00743E5D" w:rsidRPr="00743E5D" w:rsidTr="00D237A9">
        <w:trPr>
          <w:trHeight w:val="906"/>
        </w:trPr>
        <w:tc>
          <w:tcPr>
            <w:tcW w:w="902" w:type="dxa"/>
          </w:tcPr>
          <w:p w:rsidR="00743E5D" w:rsidRPr="00743E5D" w:rsidRDefault="00743E5D" w:rsidP="00743E5D">
            <w:pPr>
              <w:jc w:val="both"/>
              <w:rPr>
                <w:rFonts w:ascii="Times New Roman" w:hAnsi="Times New Roman" w:cs="Times New Roman"/>
                <w:sz w:val="20"/>
                <w:szCs w:val="20"/>
                <w:lang w:val="uk-UA"/>
              </w:rPr>
            </w:pPr>
            <w:r w:rsidRPr="00743E5D">
              <w:rPr>
                <w:rFonts w:ascii="Times New Roman" w:hAnsi="Times New Roman" w:cs="Times New Roman"/>
                <w:sz w:val="20"/>
                <w:szCs w:val="20"/>
                <w:lang w:val="uk-UA"/>
              </w:rPr>
              <w:t>Кластер В</w:t>
            </w:r>
          </w:p>
        </w:tc>
        <w:tc>
          <w:tcPr>
            <w:tcW w:w="1280" w:type="dxa"/>
          </w:tcPr>
          <w:p w:rsidR="00743E5D" w:rsidRPr="00743E5D" w:rsidRDefault="00743E5D" w:rsidP="00743E5D">
            <w:pPr>
              <w:jc w:val="both"/>
              <w:rPr>
                <w:rFonts w:ascii="Times New Roman" w:hAnsi="Times New Roman" w:cs="Times New Roman"/>
                <w:sz w:val="20"/>
                <w:szCs w:val="20"/>
                <w:lang w:val="uk-UA"/>
              </w:rPr>
            </w:pPr>
            <w:r w:rsidRPr="00743E5D">
              <w:rPr>
                <w:rFonts w:ascii="Times New Roman" w:hAnsi="Times New Roman" w:cs="Times New Roman"/>
                <w:sz w:val="20"/>
                <w:szCs w:val="20"/>
                <w:lang w:val="uk-UA"/>
              </w:rPr>
              <w:t>виконані на власній платформі</w:t>
            </w:r>
          </w:p>
        </w:tc>
        <w:tc>
          <w:tcPr>
            <w:tcW w:w="1840" w:type="dxa"/>
          </w:tcPr>
          <w:p w:rsidR="00743E5D" w:rsidRPr="00743E5D" w:rsidRDefault="00743E5D" w:rsidP="00743E5D">
            <w:pPr>
              <w:jc w:val="both"/>
              <w:rPr>
                <w:rFonts w:ascii="Times New Roman" w:hAnsi="Times New Roman" w:cs="Times New Roman"/>
                <w:sz w:val="20"/>
                <w:szCs w:val="20"/>
                <w:lang w:val="uk-UA"/>
              </w:rPr>
            </w:pPr>
            <w:r w:rsidRPr="00743E5D">
              <w:rPr>
                <w:rFonts w:ascii="Times New Roman" w:hAnsi="Times New Roman" w:cs="Times New Roman"/>
                <w:sz w:val="20"/>
                <w:szCs w:val="20"/>
                <w:lang w:val="uk-UA"/>
              </w:rPr>
              <w:t>Властиві всі недоліки  застосованої  конкретної  власної платформи, не в повному обсязі застосуються можливості сучасних ІІТ</w:t>
            </w:r>
          </w:p>
        </w:tc>
      </w:tr>
      <w:tr w:rsidR="00743E5D" w:rsidRPr="00217C9C" w:rsidTr="00D237A9">
        <w:trPr>
          <w:trHeight w:val="1625"/>
        </w:trPr>
        <w:tc>
          <w:tcPr>
            <w:tcW w:w="902" w:type="dxa"/>
          </w:tcPr>
          <w:p w:rsidR="00743E5D" w:rsidRPr="00743E5D" w:rsidRDefault="00743E5D" w:rsidP="00743E5D">
            <w:pPr>
              <w:jc w:val="both"/>
              <w:rPr>
                <w:rFonts w:ascii="Times New Roman" w:hAnsi="Times New Roman" w:cs="Times New Roman"/>
                <w:sz w:val="20"/>
                <w:szCs w:val="20"/>
                <w:lang w:val="uk-UA"/>
              </w:rPr>
            </w:pPr>
            <w:r w:rsidRPr="00743E5D">
              <w:rPr>
                <w:rFonts w:ascii="Times New Roman" w:hAnsi="Times New Roman" w:cs="Times New Roman"/>
                <w:sz w:val="20"/>
                <w:szCs w:val="20"/>
                <w:lang w:val="uk-UA"/>
              </w:rPr>
              <w:t>Кластер С</w:t>
            </w:r>
          </w:p>
        </w:tc>
        <w:tc>
          <w:tcPr>
            <w:tcW w:w="1280" w:type="dxa"/>
          </w:tcPr>
          <w:p w:rsidR="00743E5D" w:rsidRPr="00743E5D" w:rsidRDefault="00743E5D" w:rsidP="00743E5D">
            <w:pPr>
              <w:jc w:val="both"/>
              <w:rPr>
                <w:rFonts w:ascii="Times New Roman" w:hAnsi="Times New Roman" w:cs="Times New Roman"/>
                <w:sz w:val="20"/>
                <w:szCs w:val="20"/>
                <w:lang w:val="uk-UA"/>
              </w:rPr>
            </w:pPr>
            <w:r w:rsidRPr="00743E5D">
              <w:rPr>
                <w:rFonts w:ascii="Times New Roman" w:hAnsi="Times New Roman" w:cs="Times New Roman"/>
                <w:sz w:val="20"/>
                <w:szCs w:val="20"/>
                <w:lang w:val="en-US"/>
              </w:rPr>
              <w:t>SAP</w:t>
            </w:r>
            <w:r w:rsidRPr="00743E5D">
              <w:rPr>
                <w:rFonts w:ascii="Times New Roman" w:hAnsi="Times New Roman" w:cs="Times New Roman"/>
                <w:sz w:val="20"/>
                <w:szCs w:val="20"/>
                <w:lang w:val="uk-UA"/>
              </w:rPr>
              <w:t xml:space="preserve">, </w:t>
            </w:r>
            <w:r w:rsidRPr="00743E5D">
              <w:rPr>
                <w:rFonts w:ascii="Times New Roman" w:hAnsi="Times New Roman" w:cs="Times New Roman"/>
                <w:sz w:val="20"/>
                <w:szCs w:val="20"/>
                <w:lang w:val="en-US"/>
              </w:rPr>
              <w:t>Oracle</w:t>
            </w:r>
            <w:r w:rsidRPr="00743E5D">
              <w:rPr>
                <w:rFonts w:ascii="Times New Roman" w:hAnsi="Times New Roman" w:cs="Times New Roman"/>
                <w:sz w:val="20"/>
                <w:szCs w:val="20"/>
                <w:lang w:val="uk-UA"/>
              </w:rPr>
              <w:t xml:space="preserve">, </w:t>
            </w:r>
            <w:r w:rsidRPr="00743E5D">
              <w:rPr>
                <w:rFonts w:ascii="Times New Roman" w:hAnsi="Times New Roman" w:cs="Times New Roman"/>
                <w:sz w:val="20"/>
                <w:szCs w:val="20"/>
                <w:lang w:val="en-US"/>
              </w:rPr>
              <w:t>IBM</w:t>
            </w:r>
            <w:r w:rsidRPr="00743E5D">
              <w:rPr>
                <w:rFonts w:ascii="Times New Roman" w:hAnsi="Times New Roman" w:cs="Times New Roman"/>
                <w:sz w:val="20"/>
                <w:szCs w:val="20"/>
                <w:lang w:val="uk-UA"/>
              </w:rPr>
              <w:t xml:space="preserve">, </w:t>
            </w:r>
            <w:r w:rsidRPr="00743E5D">
              <w:rPr>
                <w:rFonts w:ascii="Times New Roman" w:hAnsi="Times New Roman" w:cs="Times New Roman"/>
                <w:sz w:val="20"/>
                <w:szCs w:val="20"/>
                <w:lang w:val="en-US"/>
              </w:rPr>
              <w:t>Microsoft</w:t>
            </w:r>
            <w:r w:rsidRPr="00743E5D">
              <w:rPr>
                <w:rFonts w:ascii="Times New Roman" w:hAnsi="Times New Roman" w:cs="Times New Roman"/>
                <w:sz w:val="20"/>
                <w:szCs w:val="20"/>
                <w:lang w:val="uk-UA"/>
              </w:rPr>
              <w:t xml:space="preserve">. Побудовані на інформаційних </w:t>
            </w:r>
            <w:r w:rsidRPr="00743E5D">
              <w:rPr>
                <w:rFonts w:ascii="Times New Roman" w:hAnsi="Times New Roman" w:cs="Times New Roman"/>
                <w:sz w:val="20"/>
                <w:szCs w:val="20"/>
                <w:lang w:val="en-US"/>
              </w:rPr>
              <w:t>ERP</w:t>
            </w:r>
            <w:r w:rsidRPr="00743E5D">
              <w:rPr>
                <w:rFonts w:ascii="Times New Roman" w:hAnsi="Times New Roman" w:cs="Times New Roman"/>
                <w:sz w:val="20"/>
                <w:szCs w:val="20"/>
                <w:lang w:val="uk-UA"/>
              </w:rPr>
              <w:t>-системах</w:t>
            </w:r>
          </w:p>
        </w:tc>
        <w:tc>
          <w:tcPr>
            <w:tcW w:w="1840" w:type="dxa"/>
          </w:tcPr>
          <w:p w:rsidR="00743E5D" w:rsidRPr="00743E5D" w:rsidRDefault="00743E5D" w:rsidP="00743E5D">
            <w:pPr>
              <w:jc w:val="both"/>
              <w:rPr>
                <w:rFonts w:ascii="Times New Roman" w:hAnsi="Times New Roman" w:cs="Times New Roman"/>
                <w:sz w:val="20"/>
                <w:szCs w:val="20"/>
                <w:lang w:val="uk-UA"/>
              </w:rPr>
            </w:pPr>
            <w:r w:rsidRPr="00743E5D">
              <w:rPr>
                <w:rFonts w:ascii="Times New Roman" w:hAnsi="Times New Roman" w:cs="Times New Roman"/>
                <w:sz w:val="20"/>
                <w:szCs w:val="20"/>
                <w:lang w:val="uk-UA"/>
              </w:rPr>
              <w:t xml:space="preserve">Відсутні </w:t>
            </w:r>
            <w:proofErr w:type="spellStart"/>
            <w:r w:rsidRPr="00743E5D">
              <w:rPr>
                <w:rFonts w:ascii="Times New Roman" w:hAnsi="Times New Roman" w:cs="Times New Roman"/>
                <w:sz w:val="20"/>
                <w:szCs w:val="20"/>
                <w:lang w:val="uk-UA"/>
              </w:rPr>
              <w:t>інтелектуально</w:t>
            </w:r>
            <w:proofErr w:type="spellEnd"/>
            <w:r w:rsidRPr="00743E5D">
              <w:rPr>
                <w:rFonts w:ascii="Times New Roman" w:hAnsi="Times New Roman" w:cs="Times New Roman"/>
                <w:sz w:val="20"/>
                <w:szCs w:val="20"/>
                <w:lang w:val="uk-UA"/>
              </w:rPr>
              <w:t xml:space="preserve">-аналітичні задачі підтримки прийняття рішень, функції оптимізації управління бізнес-процесами,  вкрай  дорогі, потрібують висококваліфікованого персоналу на всіх рівнях впровадження </w:t>
            </w:r>
          </w:p>
        </w:tc>
      </w:tr>
    </w:tbl>
    <w:p w:rsidR="00743E5D" w:rsidRPr="00743E5D" w:rsidRDefault="00743E5D" w:rsidP="00743E5D">
      <w:pPr>
        <w:spacing w:after="0" w:line="240" w:lineRule="auto"/>
        <w:jc w:val="both"/>
        <w:rPr>
          <w:rFonts w:ascii="Arial" w:hAnsi="Arial" w:cs="Arial"/>
          <w:b/>
          <w:sz w:val="20"/>
          <w:szCs w:val="20"/>
          <w:lang w:val="uk-UA"/>
        </w:rPr>
      </w:pPr>
    </w:p>
    <w:p w:rsidR="001E397D" w:rsidRDefault="00FD219A" w:rsidP="00736C07">
      <w:pPr>
        <w:spacing w:after="0" w:line="240" w:lineRule="auto"/>
        <w:ind w:firstLine="708"/>
        <w:jc w:val="both"/>
        <w:rPr>
          <w:rFonts w:ascii="Times New Roman" w:hAnsi="Times New Roman" w:cs="Times New Roman"/>
          <w:sz w:val="20"/>
          <w:szCs w:val="20"/>
          <w:lang w:val="uk-UA"/>
        </w:rPr>
      </w:pPr>
      <w:r>
        <w:rPr>
          <w:rFonts w:ascii="Times New Roman" w:hAnsi="Times New Roman" w:cs="Times New Roman"/>
          <w:sz w:val="20"/>
          <w:szCs w:val="20"/>
          <w:lang w:val="uk-UA"/>
        </w:rPr>
        <w:t>Теоретико-множинне визначення складної системи має наступний вигляд :</w:t>
      </w:r>
      <w:r w:rsidR="001069BD">
        <w:rPr>
          <w:rFonts w:ascii="Times New Roman" w:hAnsi="Times New Roman" w:cs="Times New Roman"/>
          <w:sz w:val="20"/>
          <w:szCs w:val="20"/>
          <w:lang w:val="uk-UA"/>
        </w:rPr>
        <w:t xml:space="preserve"> </w:t>
      </w:r>
    </w:p>
    <w:p w:rsidR="001069BD" w:rsidRDefault="001069BD" w:rsidP="001069BD">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en-US"/>
        </w:rPr>
        <w:t>S</w:t>
      </w:r>
      <w:r w:rsidRPr="00756FCE">
        <w:rPr>
          <w:rFonts w:ascii="Times New Roman" w:hAnsi="Times New Roman" w:cs="Times New Roman"/>
          <w:sz w:val="20"/>
          <w:szCs w:val="20"/>
          <w:lang w:val="uk-UA"/>
        </w:rPr>
        <w:t xml:space="preserve"> = &lt; </w:t>
      </w:r>
      <w:r>
        <w:rPr>
          <w:rFonts w:ascii="Times New Roman" w:hAnsi="Times New Roman" w:cs="Times New Roman"/>
          <w:sz w:val="20"/>
          <w:szCs w:val="20"/>
          <w:lang w:val="en-US"/>
        </w:rPr>
        <w:t>ES</w:t>
      </w:r>
      <w:r w:rsidRPr="00756FCE">
        <w:rPr>
          <w:rFonts w:ascii="Times New Roman" w:hAnsi="Times New Roman" w:cs="Times New Roman"/>
          <w:sz w:val="20"/>
          <w:szCs w:val="20"/>
          <w:lang w:val="uk-UA"/>
        </w:rPr>
        <w:t xml:space="preserve">, </w:t>
      </w:r>
      <w:r>
        <w:rPr>
          <w:rFonts w:ascii="Times New Roman" w:hAnsi="Times New Roman" w:cs="Times New Roman"/>
          <w:sz w:val="20"/>
          <w:szCs w:val="20"/>
          <w:lang w:val="en-US"/>
        </w:rPr>
        <w:t>RS</w:t>
      </w:r>
      <w:r w:rsidRPr="00756FCE">
        <w:rPr>
          <w:rFonts w:ascii="Times New Roman" w:hAnsi="Times New Roman" w:cs="Times New Roman"/>
          <w:sz w:val="20"/>
          <w:szCs w:val="20"/>
          <w:lang w:val="uk-UA"/>
        </w:rPr>
        <w:t xml:space="preserve">, </w:t>
      </w:r>
      <w:r>
        <w:rPr>
          <w:rFonts w:ascii="Times New Roman" w:hAnsi="Times New Roman" w:cs="Times New Roman"/>
          <w:sz w:val="20"/>
          <w:szCs w:val="20"/>
          <w:lang w:val="en-US"/>
        </w:rPr>
        <w:t>MS</w:t>
      </w:r>
      <w:r w:rsidRPr="00756FCE">
        <w:rPr>
          <w:rFonts w:ascii="Times New Roman" w:hAnsi="Times New Roman" w:cs="Times New Roman"/>
          <w:sz w:val="20"/>
          <w:szCs w:val="20"/>
          <w:lang w:val="uk-UA"/>
        </w:rPr>
        <w:t xml:space="preserve"> &gt;</w:t>
      </w:r>
    </w:p>
    <w:p w:rsidR="001069BD" w:rsidRPr="0083718C" w:rsidRDefault="001069BD" w:rsidP="001069BD">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де </w:t>
      </w:r>
      <w:r>
        <w:rPr>
          <w:rFonts w:ascii="Times New Roman" w:hAnsi="Times New Roman" w:cs="Times New Roman"/>
          <w:sz w:val="20"/>
          <w:szCs w:val="20"/>
          <w:lang w:val="en-US"/>
        </w:rPr>
        <w:t>ES</w:t>
      </w:r>
      <w:r w:rsidR="0083718C" w:rsidRPr="00756FCE">
        <w:rPr>
          <w:rFonts w:ascii="Times New Roman" w:hAnsi="Times New Roman" w:cs="Times New Roman"/>
          <w:sz w:val="20"/>
          <w:szCs w:val="20"/>
          <w:lang w:val="uk-UA"/>
        </w:rPr>
        <w:t xml:space="preserve"> = </w:t>
      </w:r>
      <m:oMath>
        <m:r>
          <w:rPr>
            <w:rFonts w:ascii="Cambria Math" w:hAnsi="Cambria Math" w:cs="Times New Roman"/>
            <w:sz w:val="24"/>
            <w:szCs w:val="24"/>
            <w:lang w:val="uk-UA"/>
          </w:rPr>
          <m:t>∪</m:t>
        </m:r>
      </m:oMath>
      <w:r w:rsidR="0083718C" w:rsidRPr="00756FCE">
        <w:rPr>
          <w:rFonts w:ascii="Times New Roman" w:eastAsiaTheme="minorEastAsia" w:hAnsi="Times New Roman" w:cs="Times New Roman"/>
          <w:sz w:val="24"/>
          <w:szCs w:val="24"/>
          <w:lang w:val="uk-UA"/>
        </w:rPr>
        <w:t xml:space="preserve"> </w:t>
      </w:r>
      <w:proofErr w:type="spellStart"/>
      <w:r w:rsidR="0083718C">
        <w:rPr>
          <w:rFonts w:ascii="Times New Roman" w:hAnsi="Times New Roman" w:cs="Times New Roman"/>
          <w:sz w:val="20"/>
          <w:szCs w:val="20"/>
          <w:lang w:val="en-US"/>
        </w:rPr>
        <w:t>ES</w:t>
      </w:r>
      <w:r w:rsidR="0083718C">
        <w:rPr>
          <w:rFonts w:ascii="Times New Roman" w:hAnsi="Times New Roman" w:cs="Times New Roman"/>
          <w:sz w:val="20"/>
          <w:szCs w:val="20"/>
          <w:vertAlign w:val="superscript"/>
          <w:lang w:val="en-US"/>
        </w:rPr>
        <w:t>i</w:t>
      </w:r>
      <w:proofErr w:type="spellEnd"/>
      <w:r w:rsidR="0083718C" w:rsidRPr="00756FCE">
        <w:rPr>
          <w:rFonts w:ascii="Times New Roman" w:eastAsiaTheme="minorEastAsia" w:hAnsi="Times New Roman" w:cs="Times New Roman"/>
          <w:sz w:val="24"/>
          <w:szCs w:val="24"/>
          <w:lang w:val="uk-UA"/>
        </w:rPr>
        <w:t xml:space="preserve"> </w:t>
      </w:r>
      <w:r>
        <w:rPr>
          <w:rFonts w:ascii="Times New Roman" w:hAnsi="Times New Roman" w:cs="Times New Roman"/>
          <w:sz w:val="20"/>
          <w:szCs w:val="20"/>
          <w:lang w:val="uk-UA"/>
        </w:rPr>
        <w:t xml:space="preserve">– множина елементів системи, </w:t>
      </w:r>
      <w:r w:rsidR="0083718C">
        <w:rPr>
          <w:rFonts w:ascii="Times New Roman" w:hAnsi="Times New Roman" w:cs="Times New Roman"/>
          <w:sz w:val="20"/>
          <w:szCs w:val="20"/>
          <w:lang w:val="en-US"/>
        </w:rPr>
        <w:t>I</w:t>
      </w:r>
      <w:r w:rsidR="0083718C" w:rsidRPr="00756FCE">
        <w:rPr>
          <w:rFonts w:ascii="Times New Roman" w:hAnsi="Times New Roman" w:cs="Times New Roman"/>
          <w:sz w:val="20"/>
          <w:szCs w:val="20"/>
          <w:lang w:val="uk-UA"/>
        </w:rPr>
        <w:t xml:space="preserve"> – </w:t>
      </w:r>
      <w:r w:rsidR="0083718C">
        <w:rPr>
          <w:rFonts w:ascii="Times New Roman" w:hAnsi="Times New Roman" w:cs="Times New Roman"/>
          <w:sz w:val="20"/>
          <w:szCs w:val="20"/>
          <w:lang w:val="uk-UA"/>
        </w:rPr>
        <w:t>індексна множина,</w:t>
      </w:r>
    </w:p>
    <w:p w:rsidR="001069BD" w:rsidRDefault="001069BD" w:rsidP="001069BD">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en-US"/>
        </w:rPr>
        <w:t>RS</w:t>
      </w:r>
      <w:r>
        <w:rPr>
          <w:rFonts w:ascii="Times New Roman" w:hAnsi="Times New Roman" w:cs="Times New Roman"/>
          <w:sz w:val="20"/>
          <w:szCs w:val="20"/>
          <w:lang w:val="uk-UA"/>
        </w:rPr>
        <w:t xml:space="preserve"> </w:t>
      </w:r>
      <w:r w:rsidR="0083718C">
        <w:rPr>
          <w:rFonts w:ascii="Times New Roman" w:hAnsi="Times New Roman" w:cs="Times New Roman"/>
          <w:sz w:val="20"/>
          <w:szCs w:val="20"/>
          <w:lang w:val="uk-UA"/>
        </w:rPr>
        <w:t xml:space="preserve">= </w:t>
      </w:r>
      <m:oMath>
        <m:r>
          <w:rPr>
            <w:rFonts w:ascii="Cambria Math" w:hAnsi="Cambria Math" w:cs="Times New Roman"/>
            <w:sz w:val="24"/>
            <w:szCs w:val="24"/>
            <w:lang w:val="uk-UA"/>
          </w:rPr>
          <m:t xml:space="preserve">∪ </m:t>
        </m:r>
      </m:oMath>
      <w:r w:rsidR="0083718C">
        <w:rPr>
          <w:rFonts w:ascii="Times New Roman" w:hAnsi="Times New Roman" w:cs="Times New Roman"/>
          <w:sz w:val="20"/>
          <w:szCs w:val="20"/>
          <w:lang w:val="uk-UA"/>
        </w:rPr>
        <w:t xml:space="preserve">  </w:t>
      </w:r>
      <w:proofErr w:type="spellStart"/>
      <w:r w:rsidR="0083718C">
        <w:rPr>
          <w:rFonts w:ascii="Times New Roman" w:hAnsi="Times New Roman" w:cs="Times New Roman"/>
          <w:sz w:val="20"/>
          <w:szCs w:val="20"/>
          <w:lang w:val="en-US"/>
        </w:rPr>
        <w:t>RS</w:t>
      </w:r>
      <w:r w:rsidR="0083718C">
        <w:rPr>
          <w:rFonts w:ascii="Times New Roman" w:hAnsi="Times New Roman" w:cs="Times New Roman"/>
          <w:sz w:val="20"/>
          <w:szCs w:val="20"/>
          <w:vertAlign w:val="superscript"/>
          <w:lang w:val="en-US"/>
        </w:rPr>
        <w:t>i</w:t>
      </w:r>
      <w:proofErr w:type="spellEnd"/>
      <w:r w:rsidR="0083718C" w:rsidRPr="00F34745">
        <w:rPr>
          <w:rFonts w:ascii="Times New Roman" w:hAnsi="Times New Roman" w:cs="Times New Roman"/>
          <w:sz w:val="20"/>
          <w:szCs w:val="20"/>
          <w:vertAlign w:val="superscript"/>
        </w:rPr>
        <w:t xml:space="preserve"> </w:t>
      </w:r>
      <w:proofErr w:type="gramStart"/>
      <w:r w:rsidR="0083718C" w:rsidRPr="00F34745">
        <w:rPr>
          <w:rFonts w:ascii="Times New Roman" w:hAnsi="Times New Roman" w:cs="Times New Roman"/>
          <w:sz w:val="20"/>
          <w:szCs w:val="20"/>
        </w:rPr>
        <w:t xml:space="preserve">- </w:t>
      </w:r>
      <w:r>
        <w:rPr>
          <w:rFonts w:ascii="Times New Roman" w:hAnsi="Times New Roman" w:cs="Times New Roman"/>
          <w:sz w:val="20"/>
          <w:szCs w:val="20"/>
          <w:lang w:val="uk-UA"/>
        </w:rPr>
        <w:t xml:space="preserve"> множина</w:t>
      </w:r>
      <w:proofErr w:type="gramEnd"/>
      <w:r>
        <w:rPr>
          <w:rFonts w:ascii="Times New Roman" w:hAnsi="Times New Roman" w:cs="Times New Roman"/>
          <w:sz w:val="20"/>
          <w:szCs w:val="20"/>
          <w:lang w:val="uk-UA"/>
        </w:rPr>
        <w:t xml:space="preserve"> зв</w:t>
      </w:r>
      <w:r w:rsidRPr="001069BD">
        <w:rPr>
          <w:rFonts w:ascii="Times New Roman" w:hAnsi="Times New Roman" w:cs="Times New Roman"/>
          <w:sz w:val="20"/>
          <w:szCs w:val="20"/>
        </w:rPr>
        <w:t>’</w:t>
      </w:r>
      <w:proofErr w:type="spellStart"/>
      <w:r>
        <w:rPr>
          <w:rFonts w:ascii="Times New Roman" w:hAnsi="Times New Roman" w:cs="Times New Roman"/>
          <w:sz w:val="20"/>
          <w:szCs w:val="20"/>
          <w:lang w:val="uk-UA"/>
        </w:rPr>
        <w:t>язків</w:t>
      </w:r>
      <w:proofErr w:type="spellEnd"/>
      <w:r>
        <w:rPr>
          <w:rFonts w:ascii="Times New Roman" w:hAnsi="Times New Roman" w:cs="Times New Roman"/>
          <w:sz w:val="20"/>
          <w:szCs w:val="20"/>
          <w:lang w:val="uk-UA"/>
        </w:rPr>
        <w:t xml:space="preserve"> між елементами системи, </w:t>
      </w:r>
    </w:p>
    <w:p w:rsidR="001069BD" w:rsidRDefault="001069BD" w:rsidP="001069BD">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en-US"/>
        </w:rPr>
        <w:lastRenderedPageBreak/>
        <w:t>MS</w:t>
      </w:r>
      <w:r>
        <w:rPr>
          <w:rFonts w:ascii="Times New Roman" w:hAnsi="Times New Roman" w:cs="Times New Roman"/>
          <w:sz w:val="20"/>
          <w:szCs w:val="20"/>
          <w:lang w:val="uk-UA"/>
        </w:rPr>
        <w:t xml:space="preserve"> </w:t>
      </w:r>
      <w:r w:rsidR="00F34745" w:rsidRPr="003B3D59">
        <w:rPr>
          <w:rFonts w:ascii="Times New Roman" w:hAnsi="Times New Roman" w:cs="Times New Roman"/>
          <w:sz w:val="20"/>
          <w:szCs w:val="20"/>
        </w:rPr>
        <w:t>=</w:t>
      </w:r>
      <w:r w:rsidR="003B3D59" w:rsidRPr="003B3D59">
        <w:rPr>
          <w:rFonts w:ascii="Times New Roman" w:hAnsi="Times New Roman" w:cs="Times New Roman"/>
          <w:sz w:val="20"/>
          <w:szCs w:val="20"/>
        </w:rPr>
        <w:t xml:space="preserve"> </w:t>
      </w:r>
      <m:oMath>
        <m:r>
          <w:rPr>
            <w:rFonts w:ascii="Cambria Math" w:hAnsi="Cambria Math" w:cs="Times New Roman"/>
            <w:sz w:val="24"/>
            <w:szCs w:val="24"/>
            <w:lang w:val="uk-UA"/>
          </w:rPr>
          <m:t>∪</m:t>
        </m:r>
      </m:oMath>
      <w:r w:rsidR="00F34745" w:rsidRPr="003B3D59">
        <w:rPr>
          <w:rFonts w:ascii="Times New Roman" w:hAnsi="Times New Roman" w:cs="Times New Roman"/>
          <w:sz w:val="20"/>
          <w:szCs w:val="20"/>
        </w:rPr>
        <w:t xml:space="preserve"> </w:t>
      </w:r>
      <w:r>
        <w:rPr>
          <w:rFonts w:ascii="Times New Roman" w:hAnsi="Times New Roman" w:cs="Times New Roman"/>
          <w:sz w:val="20"/>
          <w:szCs w:val="20"/>
          <w:lang w:val="uk-UA"/>
        </w:rPr>
        <w:t xml:space="preserve"> </w:t>
      </w:r>
      <w:proofErr w:type="spellStart"/>
      <w:proofErr w:type="gramStart"/>
      <w:r w:rsidR="003B3D59">
        <w:rPr>
          <w:rFonts w:ascii="Times New Roman" w:hAnsi="Times New Roman" w:cs="Times New Roman"/>
          <w:sz w:val="20"/>
          <w:szCs w:val="20"/>
          <w:lang w:val="en-US"/>
        </w:rPr>
        <w:t>MS</w:t>
      </w:r>
      <w:r w:rsidR="003B3D59">
        <w:rPr>
          <w:rFonts w:ascii="Times New Roman" w:hAnsi="Times New Roman" w:cs="Times New Roman"/>
          <w:sz w:val="20"/>
          <w:szCs w:val="20"/>
          <w:vertAlign w:val="superscript"/>
          <w:lang w:val="en-US"/>
        </w:rPr>
        <w:t>i</w:t>
      </w:r>
      <w:proofErr w:type="spellEnd"/>
      <w:r w:rsidR="003B3D59" w:rsidRPr="00BC5329">
        <w:rPr>
          <w:rFonts w:ascii="Times New Roman" w:hAnsi="Times New Roman" w:cs="Times New Roman"/>
          <w:sz w:val="20"/>
          <w:szCs w:val="20"/>
        </w:rPr>
        <w:t xml:space="preserve">  -</w:t>
      </w:r>
      <w:proofErr w:type="gramEnd"/>
      <w:r w:rsidR="003B3D59" w:rsidRPr="00BC5329">
        <w:rPr>
          <w:rFonts w:ascii="Times New Roman" w:hAnsi="Times New Roman" w:cs="Times New Roman"/>
          <w:sz w:val="20"/>
          <w:szCs w:val="20"/>
        </w:rPr>
        <w:t xml:space="preserve"> </w:t>
      </w:r>
      <w:r w:rsidR="003B3D59" w:rsidRPr="00BC5329">
        <w:rPr>
          <w:rFonts w:ascii="Times New Roman" w:hAnsi="Times New Roman" w:cs="Times New Roman"/>
          <w:sz w:val="20"/>
          <w:szCs w:val="20"/>
          <w:vertAlign w:val="superscript"/>
        </w:rPr>
        <w:t xml:space="preserve"> </w:t>
      </w:r>
      <w:r>
        <w:rPr>
          <w:rFonts w:ascii="Times New Roman" w:hAnsi="Times New Roman" w:cs="Times New Roman"/>
          <w:sz w:val="20"/>
          <w:szCs w:val="20"/>
          <w:lang w:val="uk-UA"/>
        </w:rPr>
        <w:t>множина ресурсів всіх видів системи.</w:t>
      </w:r>
    </w:p>
    <w:p w:rsidR="009152DB" w:rsidRPr="009152DB" w:rsidRDefault="009152DB" w:rsidP="009152DB">
      <w:pPr>
        <w:spacing w:after="0" w:line="240" w:lineRule="auto"/>
        <w:ind w:firstLine="708"/>
        <w:jc w:val="both"/>
        <w:rPr>
          <w:rFonts w:ascii="Times New Roman" w:hAnsi="Times New Roman" w:cs="Times New Roman"/>
          <w:sz w:val="20"/>
          <w:szCs w:val="20"/>
          <w:lang w:val="uk-UA"/>
        </w:rPr>
      </w:pPr>
      <w:r w:rsidRPr="009152DB">
        <w:rPr>
          <w:rFonts w:ascii="Times New Roman" w:hAnsi="Times New Roman" w:cs="Times New Roman"/>
          <w:sz w:val="20"/>
          <w:szCs w:val="20"/>
          <w:lang w:val="uk-UA"/>
        </w:rPr>
        <w:t xml:space="preserve">В контексті методології системного підходу будь-яка  СТРС є перетворювачем </w:t>
      </w:r>
      <w:r w:rsidRPr="009152DB">
        <w:rPr>
          <w:rFonts w:ascii="Times New Roman" w:hAnsi="Times New Roman" w:cs="Times New Roman"/>
          <w:sz w:val="20"/>
          <w:szCs w:val="20"/>
        </w:rPr>
        <w:t xml:space="preserve"> </w:t>
      </w:r>
      <w:r w:rsidRPr="009152DB">
        <w:rPr>
          <w:rFonts w:ascii="Times New Roman" w:hAnsi="Times New Roman" w:cs="Times New Roman"/>
          <w:sz w:val="20"/>
          <w:szCs w:val="20"/>
          <w:lang w:val="uk-UA"/>
        </w:rPr>
        <w:t xml:space="preserve">ресурсів. Виділені як головні – на стратегічному рівні управління -  задачі оптимізації   управління  великими пулами ресурсів, що необхідні для виконання основної діяльності СТРС, на оперативному рівні - задачі оптимізації логістичної діяльності. Ці дві задачі є основними об’єктами  для керуючих впливів на СТРС у вигляді  ІТ.  Сформульовано та доведено </w:t>
      </w:r>
      <w:r w:rsidRPr="009152DB">
        <w:rPr>
          <w:rFonts w:ascii="Times New Roman" w:hAnsi="Times New Roman" w:cs="Times New Roman"/>
          <w:i/>
          <w:sz w:val="20"/>
          <w:szCs w:val="20"/>
          <w:lang w:val="uk-UA"/>
        </w:rPr>
        <w:t xml:space="preserve">твердження </w:t>
      </w:r>
      <w:r w:rsidRPr="009152DB">
        <w:rPr>
          <w:rFonts w:ascii="Times New Roman" w:hAnsi="Times New Roman" w:cs="Times New Roman"/>
          <w:sz w:val="20"/>
          <w:szCs w:val="20"/>
          <w:lang w:val="uk-UA"/>
        </w:rPr>
        <w:t>- для досягнення оптимального результату  (з точки зору обраного критерію мінімізації загальної вартості визначеного виду діяльності СТРС ) в процесі управління СТРС достатньо на вхід цієї системи подати хоча б один керуючій вплив з множини Ω = { Ω</w:t>
      </w:r>
      <w:r w:rsidRPr="009152DB">
        <w:rPr>
          <w:rFonts w:ascii="Times New Roman" w:hAnsi="Times New Roman" w:cs="Times New Roman"/>
          <w:sz w:val="20"/>
          <w:szCs w:val="20"/>
          <w:vertAlign w:val="subscript"/>
          <w:lang w:val="uk-UA"/>
        </w:rPr>
        <w:t>1</w:t>
      </w:r>
      <w:r w:rsidRPr="009152DB">
        <w:rPr>
          <w:rFonts w:ascii="Times New Roman" w:hAnsi="Times New Roman" w:cs="Times New Roman"/>
          <w:sz w:val="20"/>
          <w:szCs w:val="20"/>
          <w:lang w:val="uk-UA"/>
        </w:rPr>
        <w:t>, Ω</w:t>
      </w:r>
      <w:r w:rsidRPr="009152DB">
        <w:rPr>
          <w:rFonts w:ascii="Times New Roman" w:hAnsi="Times New Roman" w:cs="Times New Roman"/>
          <w:sz w:val="20"/>
          <w:szCs w:val="20"/>
          <w:vertAlign w:val="subscript"/>
          <w:lang w:val="uk-UA"/>
        </w:rPr>
        <w:t>2</w:t>
      </w:r>
      <w:r w:rsidRPr="009152DB">
        <w:rPr>
          <w:rFonts w:ascii="Times New Roman" w:hAnsi="Times New Roman" w:cs="Times New Roman"/>
          <w:sz w:val="20"/>
          <w:szCs w:val="20"/>
          <w:lang w:val="uk-UA"/>
        </w:rPr>
        <w:t>, Ω</w:t>
      </w:r>
      <w:r w:rsidRPr="009152DB">
        <w:rPr>
          <w:rFonts w:ascii="Times New Roman" w:hAnsi="Times New Roman" w:cs="Times New Roman"/>
          <w:sz w:val="20"/>
          <w:szCs w:val="20"/>
          <w:vertAlign w:val="subscript"/>
          <w:lang w:val="uk-UA"/>
        </w:rPr>
        <w:t>3</w:t>
      </w:r>
      <w:r w:rsidRPr="009152DB">
        <w:rPr>
          <w:rFonts w:ascii="Times New Roman" w:hAnsi="Times New Roman" w:cs="Times New Roman"/>
          <w:sz w:val="20"/>
          <w:szCs w:val="20"/>
          <w:lang w:val="uk-UA"/>
        </w:rPr>
        <w:t>, Ω</w:t>
      </w:r>
      <w:r w:rsidRPr="009152DB">
        <w:rPr>
          <w:rFonts w:ascii="Times New Roman" w:hAnsi="Times New Roman" w:cs="Times New Roman"/>
          <w:sz w:val="20"/>
          <w:szCs w:val="20"/>
          <w:vertAlign w:val="subscript"/>
          <w:lang w:val="uk-UA"/>
        </w:rPr>
        <w:t>4</w:t>
      </w:r>
      <w:r w:rsidRPr="009152DB">
        <w:rPr>
          <w:rFonts w:ascii="Times New Roman" w:hAnsi="Times New Roman" w:cs="Times New Roman"/>
          <w:sz w:val="20"/>
          <w:szCs w:val="20"/>
          <w:lang w:val="uk-UA"/>
        </w:rPr>
        <w:t xml:space="preserve"> }.</w:t>
      </w:r>
    </w:p>
    <w:p w:rsidR="009152DB" w:rsidRPr="009152DB" w:rsidRDefault="009152DB" w:rsidP="009152DB">
      <w:pPr>
        <w:spacing w:after="0" w:line="240" w:lineRule="auto"/>
        <w:jc w:val="both"/>
        <w:rPr>
          <w:rFonts w:ascii="Times New Roman" w:hAnsi="Times New Roman" w:cs="Times New Roman"/>
          <w:sz w:val="20"/>
          <w:szCs w:val="20"/>
          <w:lang w:val="uk-UA"/>
        </w:rPr>
      </w:pPr>
      <w:r w:rsidRPr="009152DB">
        <w:rPr>
          <w:rFonts w:ascii="Times New Roman" w:hAnsi="Times New Roman" w:cs="Times New Roman"/>
          <w:sz w:val="20"/>
          <w:szCs w:val="20"/>
          <w:lang w:val="uk-UA"/>
        </w:rPr>
        <w:t xml:space="preserve"> </w:t>
      </w:r>
      <w:r w:rsidRPr="009152DB">
        <w:rPr>
          <w:rFonts w:ascii="Candara" w:hAnsi="Candara" w:cs="Times New Roman"/>
          <w:sz w:val="20"/>
          <w:szCs w:val="20"/>
          <w:lang w:val="uk-UA"/>
        </w:rPr>
        <w:tab/>
      </w:r>
      <w:r w:rsidRPr="009152DB">
        <w:rPr>
          <w:rFonts w:ascii="Times New Roman" w:hAnsi="Times New Roman" w:cs="Times New Roman"/>
          <w:sz w:val="20"/>
          <w:szCs w:val="20"/>
          <w:lang w:val="uk-UA"/>
        </w:rPr>
        <w:t xml:space="preserve">Множина Ω  представляє собою інтеграцію відповідних ІТ та складається з наступних елементів : </w:t>
      </w:r>
    </w:p>
    <w:p w:rsidR="009152DB" w:rsidRPr="009152DB" w:rsidRDefault="009152DB" w:rsidP="009152DB">
      <w:pPr>
        <w:spacing w:after="0" w:line="240" w:lineRule="auto"/>
        <w:ind w:firstLine="708"/>
        <w:jc w:val="both"/>
        <w:rPr>
          <w:rFonts w:ascii="Times New Roman" w:hAnsi="Times New Roman" w:cs="Times New Roman"/>
          <w:sz w:val="20"/>
          <w:szCs w:val="20"/>
          <w:lang w:val="uk-UA"/>
        </w:rPr>
      </w:pPr>
      <w:r w:rsidRPr="009152DB">
        <w:rPr>
          <w:rFonts w:ascii="Times New Roman" w:hAnsi="Times New Roman" w:cs="Times New Roman"/>
          <w:sz w:val="20"/>
          <w:szCs w:val="20"/>
          <w:lang w:val="uk-UA"/>
        </w:rPr>
        <w:t>Ω</w:t>
      </w:r>
      <w:r w:rsidRPr="009152DB">
        <w:rPr>
          <w:rFonts w:ascii="Times New Roman" w:hAnsi="Times New Roman" w:cs="Times New Roman"/>
          <w:sz w:val="20"/>
          <w:szCs w:val="20"/>
          <w:vertAlign w:val="subscript"/>
          <w:lang w:val="uk-UA"/>
        </w:rPr>
        <w:t xml:space="preserve">1 </w:t>
      </w:r>
      <w:r w:rsidRPr="009152DB">
        <w:rPr>
          <w:rFonts w:ascii="Times New Roman" w:hAnsi="Times New Roman" w:cs="Times New Roman"/>
          <w:sz w:val="20"/>
          <w:szCs w:val="20"/>
          <w:lang w:val="uk-UA"/>
        </w:rPr>
        <w:t>– інформаційна технологія оптимізації виробничої діяльності складної територіально-розподіленої системи (СТРС) засобами управління проектами (ІТОВД);</w:t>
      </w:r>
    </w:p>
    <w:p w:rsidR="009152DB" w:rsidRPr="009152DB" w:rsidRDefault="009152DB" w:rsidP="009152DB">
      <w:pPr>
        <w:spacing w:after="0" w:line="240" w:lineRule="auto"/>
        <w:jc w:val="both"/>
        <w:rPr>
          <w:rFonts w:ascii="Times New Roman" w:hAnsi="Times New Roman" w:cs="Times New Roman"/>
          <w:sz w:val="20"/>
          <w:szCs w:val="20"/>
          <w:lang w:val="uk-UA"/>
        </w:rPr>
      </w:pPr>
      <w:r w:rsidRPr="009152DB">
        <w:rPr>
          <w:rFonts w:ascii="Times New Roman" w:hAnsi="Times New Roman" w:cs="Times New Roman"/>
          <w:sz w:val="20"/>
          <w:szCs w:val="20"/>
          <w:lang w:val="uk-UA"/>
        </w:rPr>
        <w:t xml:space="preserve"> </w:t>
      </w:r>
      <w:r w:rsidRPr="009152DB">
        <w:rPr>
          <w:rFonts w:ascii="Times New Roman" w:hAnsi="Times New Roman" w:cs="Times New Roman"/>
          <w:sz w:val="20"/>
          <w:szCs w:val="20"/>
          <w:lang w:val="uk-UA"/>
        </w:rPr>
        <w:tab/>
        <w:t>Ω</w:t>
      </w:r>
      <w:r w:rsidRPr="009152DB">
        <w:rPr>
          <w:rFonts w:ascii="Times New Roman" w:hAnsi="Times New Roman" w:cs="Times New Roman"/>
          <w:sz w:val="20"/>
          <w:szCs w:val="20"/>
          <w:vertAlign w:val="subscript"/>
          <w:lang w:val="uk-UA"/>
        </w:rPr>
        <w:t>2</w:t>
      </w:r>
      <w:r w:rsidRPr="009152DB">
        <w:rPr>
          <w:rFonts w:ascii="Times New Roman" w:hAnsi="Times New Roman" w:cs="Times New Roman"/>
          <w:sz w:val="20"/>
          <w:szCs w:val="20"/>
          <w:lang w:val="uk-UA"/>
        </w:rPr>
        <w:t xml:space="preserve"> – інформаційна технологія оптимізації логістичної діяльності  СТРС на базі застосування  гібридних  генетичних алгоритмів та нечітких множин (ІТОЛД);</w:t>
      </w:r>
    </w:p>
    <w:p w:rsidR="009152DB" w:rsidRPr="009152DB" w:rsidRDefault="009152DB" w:rsidP="009152DB">
      <w:pPr>
        <w:spacing w:after="0" w:line="240" w:lineRule="auto"/>
        <w:ind w:firstLine="708"/>
        <w:jc w:val="both"/>
        <w:rPr>
          <w:rFonts w:ascii="Times New Roman" w:hAnsi="Times New Roman" w:cs="Times New Roman"/>
          <w:sz w:val="20"/>
          <w:szCs w:val="20"/>
          <w:lang w:val="uk-UA"/>
        </w:rPr>
      </w:pPr>
      <w:r w:rsidRPr="009152DB">
        <w:rPr>
          <w:rFonts w:ascii="Times New Roman" w:hAnsi="Times New Roman" w:cs="Times New Roman"/>
          <w:sz w:val="20"/>
          <w:szCs w:val="20"/>
          <w:lang w:val="uk-UA"/>
        </w:rPr>
        <w:t>Ω</w:t>
      </w:r>
      <w:r w:rsidRPr="009152DB">
        <w:rPr>
          <w:rFonts w:ascii="Times New Roman" w:hAnsi="Times New Roman" w:cs="Times New Roman"/>
          <w:sz w:val="20"/>
          <w:szCs w:val="20"/>
          <w:vertAlign w:val="subscript"/>
          <w:lang w:val="uk-UA"/>
        </w:rPr>
        <w:t>3</w:t>
      </w:r>
      <w:r w:rsidRPr="009152DB">
        <w:rPr>
          <w:rFonts w:ascii="Times New Roman" w:hAnsi="Times New Roman" w:cs="Times New Roman"/>
          <w:sz w:val="20"/>
          <w:szCs w:val="20"/>
          <w:lang w:val="uk-UA"/>
        </w:rPr>
        <w:t xml:space="preserve"> – інформаційна технологія оптимізації фінансових ризиків СТРС на базі застосування нечітких множин (ІТОФР);</w:t>
      </w:r>
    </w:p>
    <w:p w:rsidR="009152DB" w:rsidRPr="009152DB" w:rsidRDefault="009152DB" w:rsidP="009152DB">
      <w:pPr>
        <w:spacing w:after="0" w:line="240" w:lineRule="auto"/>
        <w:ind w:firstLine="708"/>
        <w:jc w:val="both"/>
        <w:rPr>
          <w:rFonts w:ascii="Times New Roman" w:hAnsi="Times New Roman" w:cs="Times New Roman"/>
          <w:sz w:val="20"/>
          <w:szCs w:val="20"/>
          <w:lang w:val="uk-UA"/>
        </w:rPr>
      </w:pPr>
      <w:r w:rsidRPr="009152DB">
        <w:rPr>
          <w:rFonts w:ascii="Times New Roman" w:hAnsi="Times New Roman" w:cs="Times New Roman"/>
          <w:sz w:val="20"/>
          <w:szCs w:val="20"/>
          <w:lang w:val="uk-UA"/>
        </w:rPr>
        <w:t>Ω</w:t>
      </w:r>
      <w:r w:rsidRPr="009152DB">
        <w:rPr>
          <w:rFonts w:ascii="Times New Roman" w:hAnsi="Times New Roman" w:cs="Times New Roman"/>
          <w:sz w:val="20"/>
          <w:szCs w:val="20"/>
          <w:vertAlign w:val="subscript"/>
          <w:lang w:val="uk-UA"/>
        </w:rPr>
        <w:t>4</w:t>
      </w:r>
      <w:r w:rsidRPr="009152DB">
        <w:rPr>
          <w:rFonts w:ascii="Times New Roman" w:hAnsi="Times New Roman" w:cs="Times New Roman"/>
          <w:sz w:val="20"/>
          <w:szCs w:val="20"/>
          <w:lang w:val="uk-UA"/>
        </w:rPr>
        <w:t xml:space="preserve"> – інформаційна технологія короткотермінового прогнозування будь-якого фінансового показника СТРС на базі </w:t>
      </w:r>
      <w:proofErr w:type="spellStart"/>
      <w:r w:rsidRPr="009152DB">
        <w:rPr>
          <w:rFonts w:ascii="Times New Roman" w:hAnsi="Times New Roman" w:cs="Times New Roman"/>
          <w:sz w:val="20"/>
          <w:szCs w:val="20"/>
          <w:lang w:val="uk-UA"/>
        </w:rPr>
        <w:t>нейро</w:t>
      </w:r>
      <w:proofErr w:type="spellEnd"/>
      <w:r w:rsidRPr="009152DB">
        <w:rPr>
          <w:rFonts w:ascii="Times New Roman" w:hAnsi="Times New Roman" w:cs="Times New Roman"/>
          <w:sz w:val="20"/>
          <w:szCs w:val="20"/>
          <w:lang w:val="uk-UA"/>
        </w:rPr>
        <w:t>-мережевої модифікації методу групового урахування аргументів (ІТКТП).</w:t>
      </w:r>
    </w:p>
    <w:p w:rsidR="00007DD8" w:rsidRDefault="00616DD3" w:rsidP="00A231D1">
      <w:pPr>
        <w:spacing w:after="0" w:line="240" w:lineRule="auto"/>
        <w:ind w:firstLine="708"/>
        <w:jc w:val="both"/>
        <w:rPr>
          <w:rFonts w:ascii="Times New Roman" w:hAnsi="Times New Roman" w:cs="Times New Roman"/>
          <w:bCs/>
          <w:iCs/>
          <w:sz w:val="20"/>
          <w:szCs w:val="20"/>
          <w:lang w:val="uk-UA"/>
        </w:rPr>
      </w:pPr>
      <w:r w:rsidRPr="00007DD8">
        <w:rPr>
          <w:rFonts w:ascii="Times New Roman" w:hAnsi="Times New Roman" w:cs="Times New Roman"/>
          <w:sz w:val="20"/>
          <w:szCs w:val="20"/>
          <w:lang w:val="uk-UA"/>
        </w:rPr>
        <w:t>В якості критерію ефективності управління СТРС</w:t>
      </w:r>
      <w:r w:rsidR="00007DD8" w:rsidRPr="00007DD8">
        <w:rPr>
          <w:rFonts w:ascii="Times New Roman" w:hAnsi="Times New Roman" w:cs="Times New Roman"/>
          <w:bCs/>
          <w:sz w:val="20"/>
          <w:szCs w:val="20"/>
          <w:lang w:val="uk-UA"/>
        </w:rPr>
        <w:t xml:space="preserve">  застосована загальна вартість витратної частини бюджету при виконанні </w:t>
      </w:r>
      <w:r w:rsidR="00007DD8">
        <w:rPr>
          <w:rFonts w:ascii="Times New Roman" w:hAnsi="Times New Roman" w:cs="Times New Roman"/>
          <w:bCs/>
          <w:sz w:val="20"/>
          <w:szCs w:val="20"/>
          <w:lang w:val="uk-UA"/>
        </w:rPr>
        <w:t xml:space="preserve"> обраного для оптимізації </w:t>
      </w:r>
      <w:r w:rsidR="00007DD8" w:rsidRPr="00007DD8">
        <w:rPr>
          <w:rFonts w:ascii="Times New Roman" w:hAnsi="Times New Roman" w:cs="Times New Roman"/>
          <w:bCs/>
          <w:sz w:val="20"/>
          <w:szCs w:val="20"/>
          <w:lang w:val="uk-UA"/>
        </w:rPr>
        <w:t xml:space="preserve"> процесу за цикл обробки</w:t>
      </w:r>
      <w:r w:rsidR="00007DD8" w:rsidRPr="00A231D1">
        <w:rPr>
          <w:rFonts w:ascii="Times New Roman" w:hAnsi="Times New Roman" w:cs="Times New Roman"/>
          <w:bCs/>
          <w:sz w:val="20"/>
          <w:szCs w:val="20"/>
          <w:lang w:val="uk-UA"/>
        </w:rPr>
        <w:t xml:space="preserve">:    </w:t>
      </w:r>
      <w:r w:rsidR="00007DD8" w:rsidRPr="00A231D1">
        <w:rPr>
          <w:rFonts w:ascii="Times New Roman" w:hAnsi="Times New Roman" w:cs="Times New Roman"/>
          <w:bCs/>
          <w:iCs/>
          <w:sz w:val="20"/>
          <w:szCs w:val="20"/>
          <w:lang w:val="en-US"/>
        </w:rPr>
        <w:t>Z</w:t>
      </w:r>
      <w:r w:rsidR="00007DD8" w:rsidRPr="00A231D1">
        <w:rPr>
          <w:rFonts w:ascii="Times New Roman" w:hAnsi="Times New Roman" w:cs="Times New Roman"/>
          <w:bCs/>
          <w:iCs/>
          <w:sz w:val="20"/>
          <w:szCs w:val="20"/>
        </w:rPr>
        <w:t xml:space="preserve"> =   </w:t>
      </w:r>
      <w:r w:rsidR="00007DD8" w:rsidRPr="00A231D1">
        <w:rPr>
          <w:rFonts w:ascii="Times New Roman" w:hAnsi="Times New Roman" w:cs="Times New Roman"/>
          <w:bCs/>
          <w:iCs/>
          <w:sz w:val="20"/>
          <w:szCs w:val="20"/>
          <w:lang w:val="en-US"/>
        </w:rPr>
        <w:t>R</w:t>
      </w:r>
      <w:r w:rsidR="00007DD8" w:rsidRPr="00A231D1">
        <w:rPr>
          <w:rFonts w:ascii="Times New Roman" w:hAnsi="Times New Roman" w:cs="Times New Roman"/>
          <w:bCs/>
          <w:iCs/>
          <w:sz w:val="20"/>
          <w:szCs w:val="20"/>
          <w:vertAlign w:val="subscript"/>
          <w:lang w:val="uk-UA"/>
        </w:rPr>
        <w:t>в</w:t>
      </w:r>
      <w:r w:rsidR="00007DD8" w:rsidRPr="00A231D1">
        <w:rPr>
          <w:rFonts w:ascii="Times New Roman" w:hAnsi="Times New Roman" w:cs="Times New Roman"/>
          <w:bCs/>
          <w:iCs/>
          <w:sz w:val="20"/>
          <w:szCs w:val="20"/>
          <w:lang w:val="uk-UA"/>
        </w:rPr>
        <w:t xml:space="preserve"> + </w:t>
      </w:r>
      <w:r w:rsidR="00007DD8" w:rsidRPr="00A231D1">
        <w:rPr>
          <w:rFonts w:ascii="Times New Roman" w:hAnsi="Times New Roman" w:cs="Times New Roman"/>
          <w:bCs/>
          <w:iCs/>
          <w:sz w:val="20"/>
          <w:szCs w:val="20"/>
          <w:lang w:val="en-US"/>
        </w:rPr>
        <w:t>H</w:t>
      </w:r>
      <w:r w:rsidR="00007DD8" w:rsidRPr="00A231D1">
        <w:rPr>
          <w:rFonts w:ascii="Times New Roman" w:hAnsi="Times New Roman" w:cs="Times New Roman"/>
          <w:bCs/>
          <w:iCs/>
          <w:sz w:val="20"/>
          <w:szCs w:val="20"/>
          <w:vertAlign w:val="subscript"/>
          <w:lang w:val="uk-UA"/>
        </w:rPr>
        <w:t>в</w:t>
      </w:r>
      <w:r w:rsidR="00007DD8" w:rsidRPr="00A231D1">
        <w:rPr>
          <w:rFonts w:ascii="Times New Roman" w:hAnsi="Times New Roman" w:cs="Times New Roman"/>
          <w:bCs/>
          <w:iCs/>
          <w:sz w:val="20"/>
          <w:szCs w:val="20"/>
          <w:vertAlign w:val="subscript"/>
        </w:rPr>
        <w:t xml:space="preserve">    </w:t>
      </w:r>
      <w:r w:rsidR="00007DD8" w:rsidRPr="00A231D1">
        <w:rPr>
          <w:rFonts w:ascii="Times New Roman" w:hAnsi="Times New Roman" w:cs="Times New Roman"/>
          <w:bCs/>
          <w:iCs/>
          <w:sz w:val="20"/>
          <w:szCs w:val="20"/>
          <w:lang w:val="uk-UA"/>
        </w:rPr>
        <w:t>,</w:t>
      </w:r>
      <w:r w:rsidR="00007DD8">
        <w:rPr>
          <w:rFonts w:ascii="Times New Roman" w:hAnsi="Times New Roman" w:cs="Times New Roman"/>
          <w:bCs/>
          <w:iCs/>
          <w:sz w:val="20"/>
          <w:szCs w:val="20"/>
          <w:lang w:val="uk-UA"/>
        </w:rPr>
        <w:t xml:space="preserve"> </w:t>
      </w:r>
      <w:r w:rsidR="000D64F2">
        <w:rPr>
          <w:rFonts w:ascii="Times New Roman" w:hAnsi="Times New Roman" w:cs="Times New Roman"/>
          <w:bCs/>
          <w:iCs/>
          <w:sz w:val="20"/>
          <w:szCs w:val="20"/>
          <w:lang w:val="uk-UA"/>
        </w:rPr>
        <w:t>який є інваріантним до виду предметної області;</w:t>
      </w:r>
    </w:p>
    <w:p w:rsidR="00007DD8" w:rsidRPr="00007DD8" w:rsidRDefault="00007DD8" w:rsidP="00007DD8">
      <w:pPr>
        <w:spacing w:after="0" w:line="240" w:lineRule="auto"/>
        <w:jc w:val="both"/>
        <w:rPr>
          <w:rFonts w:ascii="Times New Roman" w:hAnsi="Times New Roman" w:cs="Times New Roman"/>
          <w:sz w:val="20"/>
          <w:szCs w:val="20"/>
        </w:rPr>
      </w:pPr>
      <w:r w:rsidRPr="00A231D1">
        <w:rPr>
          <w:rFonts w:ascii="Times New Roman" w:hAnsi="Times New Roman" w:cs="Times New Roman"/>
          <w:bCs/>
          <w:iCs/>
          <w:sz w:val="20"/>
          <w:szCs w:val="20"/>
          <w:lang w:val="uk-UA"/>
        </w:rPr>
        <w:t>де</w:t>
      </w:r>
      <w:r w:rsidRPr="00A231D1">
        <w:rPr>
          <w:rFonts w:ascii="Times New Roman" w:hAnsi="Times New Roman" w:cs="Times New Roman"/>
          <w:bCs/>
          <w:iCs/>
          <w:sz w:val="20"/>
          <w:szCs w:val="20"/>
          <w:vertAlign w:val="subscript"/>
        </w:rPr>
        <w:t xml:space="preserve"> </w:t>
      </w:r>
      <w:r w:rsidRPr="00A231D1">
        <w:rPr>
          <w:rFonts w:ascii="Times New Roman" w:hAnsi="Times New Roman" w:cs="Times New Roman"/>
          <w:bCs/>
          <w:iCs/>
          <w:sz w:val="20"/>
          <w:szCs w:val="20"/>
          <w:lang w:val="uk-UA"/>
        </w:rPr>
        <w:t xml:space="preserve">  </w:t>
      </w:r>
      <w:r w:rsidRPr="00A231D1">
        <w:rPr>
          <w:rFonts w:ascii="Times New Roman" w:hAnsi="Times New Roman" w:cs="Times New Roman"/>
          <w:bCs/>
          <w:iCs/>
          <w:sz w:val="20"/>
          <w:szCs w:val="20"/>
          <w:lang w:val="en-US"/>
        </w:rPr>
        <w:t>Z</w:t>
      </w:r>
      <w:r w:rsidRPr="00A231D1">
        <w:rPr>
          <w:rFonts w:ascii="Times New Roman" w:hAnsi="Times New Roman" w:cs="Times New Roman"/>
          <w:bCs/>
          <w:iCs/>
          <w:sz w:val="20"/>
          <w:szCs w:val="20"/>
        </w:rPr>
        <w:t>-</w:t>
      </w:r>
      <w:r w:rsidRPr="00007DD8">
        <w:rPr>
          <w:rFonts w:ascii="Times New Roman" w:hAnsi="Times New Roman" w:cs="Times New Roman"/>
          <w:sz w:val="20"/>
          <w:szCs w:val="20"/>
        </w:rPr>
        <w:t xml:space="preserve"> </w:t>
      </w:r>
      <w:r w:rsidRPr="00007DD8">
        <w:rPr>
          <w:rFonts w:ascii="Times New Roman" w:hAnsi="Times New Roman" w:cs="Times New Roman"/>
          <w:sz w:val="20"/>
          <w:szCs w:val="20"/>
          <w:lang w:val="uk-UA"/>
        </w:rPr>
        <w:t>загальна вартість витратної частини бюджету  СТРС;</w:t>
      </w:r>
    </w:p>
    <w:p w:rsidR="00007DD8" w:rsidRPr="00007DD8" w:rsidRDefault="00007DD8" w:rsidP="00007DD8">
      <w:pPr>
        <w:spacing w:after="0" w:line="240" w:lineRule="auto"/>
        <w:jc w:val="both"/>
        <w:rPr>
          <w:rFonts w:ascii="Times New Roman" w:hAnsi="Times New Roman" w:cs="Times New Roman"/>
          <w:sz w:val="20"/>
          <w:szCs w:val="20"/>
        </w:rPr>
      </w:pPr>
      <w:proofErr w:type="gramStart"/>
      <w:r w:rsidRPr="00007DD8">
        <w:rPr>
          <w:rFonts w:ascii="Times New Roman" w:hAnsi="Times New Roman" w:cs="Times New Roman"/>
          <w:bCs/>
          <w:iCs/>
          <w:sz w:val="20"/>
          <w:szCs w:val="20"/>
          <w:lang w:val="en-US"/>
        </w:rPr>
        <w:t>R</w:t>
      </w:r>
      <w:r w:rsidRPr="00007DD8">
        <w:rPr>
          <w:rFonts w:ascii="Times New Roman" w:hAnsi="Times New Roman" w:cs="Times New Roman"/>
          <w:bCs/>
          <w:iCs/>
          <w:sz w:val="20"/>
          <w:szCs w:val="20"/>
          <w:vertAlign w:val="subscript"/>
          <w:lang w:val="uk-UA"/>
        </w:rPr>
        <w:t>в</w:t>
      </w:r>
      <w:r w:rsidRPr="00007DD8">
        <w:rPr>
          <w:rFonts w:ascii="Times New Roman" w:hAnsi="Times New Roman" w:cs="Times New Roman"/>
          <w:bCs/>
          <w:iCs/>
          <w:sz w:val="20"/>
          <w:szCs w:val="20"/>
        </w:rPr>
        <w:t xml:space="preserve">  ≤</w:t>
      </w:r>
      <w:proofErr w:type="gramEnd"/>
      <w:r w:rsidRPr="00007DD8">
        <w:rPr>
          <w:rFonts w:ascii="Times New Roman" w:hAnsi="Times New Roman" w:cs="Times New Roman"/>
          <w:bCs/>
          <w:iCs/>
          <w:sz w:val="20"/>
          <w:szCs w:val="20"/>
        </w:rPr>
        <w:t xml:space="preserve"> </w:t>
      </w:r>
      <m:oMath>
        <m:nary>
          <m:naryPr>
            <m:chr m:val="∑"/>
            <m:limLoc m:val="undOvr"/>
            <m:ctrlPr>
              <w:rPr>
                <w:rFonts w:ascii="Cambria Math" w:hAnsi="Cambria Math" w:cs="Times New Roman"/>
                <w:bCs/>
                <w:iCs/>
                <w:sz w:val="20"/>
                <w:szCs w:val="20"/>
              </w:rPr>
            </m:ctrlPr>
          </m:naryPr>
          <m:sub>
            <m:r>
              <m:rPr>
                <m:sty m:val="p"/>
              </m:rPr>
              <w:rPr>
                <w:rFonts w:ascii="Cambria Math" w:hAnsi="Cambria Math" w:cs="Times New Roman"/>
                <w:sz w:val="20"/>
                <w:szCs w:val="20"/>
                <w:lang w:val="en-US"/>
              </w:rPr>
              <m:t>i</m:t>
            </m:r>
            <m:r>
              <m:rPr>
                <m:sty m:val="p"/>
              </m:rPr>
              <w:rPr>
                <w:rFonts w:ascii="Cambria Math" w:hAnsi="Cambria Math" w:cs="Times New Roman"/>
                <w:sz w:val="20"/>
                <w:szCs w:val="20"/>
              </w:rPr>
              <m:t>=1</m:t>
            </m:r>
          </m:sub>
          <m:sup>
            <m:r>
              <m:rPr>
                <m:sty m:val="p"/>
              </m:rPr>
              <w:rPr>
                <w:rFonts w:ascii="Cambria Math" w:hAnsi="Cambria Math" w:cs="Times New Roman"/>
                <w:sz w:val="20"/>
                <w:szCs w:val="20"/>
                <w:lang w:val="en-US"/>
              </w:rPr>
              <m:t>e</m:t>
            </m:r>
          </m:sup>
          <m:e>
            <m:r>
              <m:rPr>
                <m:sty m:val="p"/>
              </m:rPr>
              <w:rPr>
                <w:rFonts w:ascii="Cambria Math" w:hAnsi="Cambria Math" w:cs="Times New Roman"/>
                <w:sz w:val="20"/>
                <w:szCs w:val="20"/>
                <w:lang w:val="en-US"/>
              </w:rPr>
              <m:t>r</m:t>
            </m:r>
          </m:e>
        </m:nary>
      </m:oMath>
      <w:r w:rsidRPr="00007DD8">
        <w:rPr>
          <w:rFonts w:ascii="Times New Roman" w:hAnsi="Times New Roman" w:cs="Times New Roman"/>
          <w:bCs/>
          <w:iCs/>
          <w:sz w:val="20"/>
          <w:szCs w:val="20"/>
          <w:vertAlign w:val="subscript"/>
          <w:lang w:val="en-US"/>
        </w:rPr>
        <w:t>i</w:t>
      </w:r>
      <w:r w:rsidRPr="00007DD8">
        <w:rPr>
          <w:rFonts w:ascii="Times New Roman" w:hAnsi="Times New Roman" w:cs="Times New Roman"/>
          <w:bCs/>
          <w:iCs/>
          <w:sz w:val="20"/>
          <w:szCs w:val="20"/>
          <w:vertAlign w:val="subscript"/>
        </w:rPr>
        <w:t xml:space="preserve">      </w:t>
      </w:r>
      <w:r w:rsidRPr="00007DD8">
        <w:rPr>
          <w:rFonts w:ascii="Times New Roman" w:hAnsi="Times New Roman" w:cs="Times New Roman"/>
          <w:bCs/>
          <w:i/>
          <w:iCs/>
          <w:sz w:val="20"/>
          <w:szCs w:val="20"/>
          <w:vertAlign w:val="subscript"/>
          <w:lang w:val="uk-UA"/>
        </w:rPr>
        <w:t xml:space="preserve">  </w:t>
      </w:r>
      <w:r w:rsidRPr="00007DD8">
        <w:rPr>
          <w:rFonts w:ascii="Times New Roman" w:hAnsi="Times New Roman" w:cs="Times New Roman"/>
          <w:sz w:val="20"/>
          <w:szCs w:val="20"/>
          <w:lang w:val="uk-UA"/>
        </w:rPr>
        <w:t xml:space="preserve"> - загальна  сума  вартісного еквіваленту всіх матеріальних ресурсів для реалізації виробничої діяльності СТРС в циклі обробки;</w:t>
      </w:r>
    </w:p>
    <w:p w:rsidR="00007DD8" w:rsidRPr="00007DD8" w:rsidRDefault="00007DD8" w:rsidP="00007DD8">
      <w:pPr>
        <w:spacing w:after="0" w:line="240" w:lineRule="auto"/>
        <w:jc w:val="both"/>
        <w:rPr>
          <w:rFonts w:ascii="Times New Roman" w:hAnsi="Times New Roman" w:cs="Times New Roman"/>
          <w:sz w:val="20"/>
          <w:szCs w:val="20"/>
        </w:rPr>
      </w:pPr>
      <w:proofErr w:type="spellStart"/>
      <w:proofErr w:type="gramStart"/>
      <w:r w:rsidRPr="00007DD8">
        <w:rPr>
          <w:rFonts w:ascii="Times New Roman" w:hAnsi="Times New Roman" w:cs="Times New Roman"/>
          <w:bCs/>
          <w:iCs/>
          <w:sz w:val="20"/>
          <w:szCs w:val="20"/>
          <w:lang w:val="en-US"/>
        </w:rPr>
        <w:t>r</w:t>
      </w:r>
      <w:r w:rsidRPr="00007DD8">
        <w:rPr>
          <w:rFonts w:ascii="Times New Roman" w:hAnsi="Times New Roman" w:cs="Times New Roman"/>
          <w:bCs/>
          <w:iCs/>
          <w:sz w:val="20"/>
          <w:szCs w:val="20"/>
          <w:vertAlign w:val="subscript"/>
          <w:lang w:val="en-US"/>
        </w:rPr>
        <w:t>i</w:t>
      </w:r>
      <w:proofErr w:type="spellEnd"/>
      <w:proofErr w:type="gramEnd"/>
      <w:r w:rsidRPr="00007DD8">
        <w:rPr>
          <w:rFonts w:ascii="Times New Roman" w:hAnsi="Times New Roman" w:cs="Times New Roman"/>
          <w:bCs/>
          <w:iCs/>
          <w:sz w:val="20"/>
          <w:szCs w:val="20"/>
        </w:rPr>
        <w:t xml:space="preserve"> </w:t>
      </w:r>
      <w:r w:rsidRPr="00007DD8">
        <w:rPr>
          <w:rFonts w:ascii="Times New Roman" w:hAnsi="Times New Roman" w:cs="Times New Roman"/>
          <w:sz w:val="20"/>
          <w:szCs w:val="20"/>
          <w:lang w:val="uk-UA"/>
        </w:rPr>
        <w:t xml:space="preserve">– вартісний еквівалент матеріального ресурсу для виконання </w:t>
      </w:r>
      <w:proofErr w:type="spellStart"/>
      <w:r w:rsidRPr="00007DD8">
        <w:rPr>
          <w:rFonts w:ascii="Times New Roman" w:hAnsi="Times New Roman" w:cs="Times New Roman"/>
          <w:sz w:val="20"/>
          <w:szCs w:val="20"/>
          <w:lang w:val="en-US"/>
        </w:rPr>
        <w:t>i</w:t>
      </w:r>
      <w:proofErr w:type="spellEnd"/>
      <w:r w:rsidRPr="00007DD8">
        <w:rPr>
          <w:rFonts w:ascii="Times New Roman" w:hAnsi="Times New Roman" w:cs="Times New Roman"/>
          <w:sz w:val="20"/>
          <w:szCs w:val="20"/>
          <w:lang w:val="uk-UA"/>
        </w:rPr>
        <w:t>-го етапу ВД СТРС;</w:t>
      </w:r>
    </w:p>
    <w:p w:rsidR="00007DD8" w:rsidRPr="00007DD8" w:rsidRDefault="00007DD8" w:rsidP="00007DD8">
      <w:pPr>
        <w:spacing w:after="0" w:line="240" w:lineRule="auto"/>
        <w:jc w:val="both"/>
        <w:rPr>
          <w:rFonts w:ascii="Times New Roman" w:hAnsi="Times New Roman" w:cs="Times New Roman"/>
          <w:sz w:val="20"/>
          <w:szCs w:val="20"/>
        </w:rPr>
      </w:pPr>
      <w:r w:rsidRPr="00007DD8">
        <w:rPr>
          <w:rFonts w:ascii="Times New Roman" w:hAnsi="Times New Roman" w:cs="Times New Roman"/>
          <w:bCs/>
          <w:iCs/>
          <w:sz w:val="20"/>
          <w:szCs w:val="20"/>
          <w:lang w:val="en-US"/>
        </w:rPr>
        <w:t>H</w:t>
      </w:r>
      <w:r w:rsidRPr="00007DD8">
        <w:rPr>
          <w:rFonts w:ascii="Times New Roman" w:hAnsi="Times New Roman" w:cs="Times New Roman"/>
          <w:bCs/>
          <w:iCs/>
          <w:sz w:val="20"/>
          <w:szCs w:val="20"/>
          <w:vertAlign w:val="subscript"/>
          <w:lang w:val="uk-UA"/>
        </w:rPr>
        <w:t>в</w:t>
      </w:r>
      <w:r w:rsidRPr="00007DD8">
        <w:rPr>
          <w:rFonts w:ascii="Times New Roman" w:hAnsi="Times New Roman" w:cs="Times New Roman"/>
          <w:bCs/>
          <w:iCs/>
          <w:sz w:val="20"/>
          <w:szCs w:val="20"/>
        </w:rPr>
        <w:t xml:space="preserve"> ≤ </w:t>
      </w:r>
      <m:oMath>
        <m:nary>
          <m:naryPr>
            <m:chr m:val="∑"/>
            <m:limLoc m:val="undOvr"/>
            <m:ctrlPr>
              <w:rPr>
                <w:rFonts w:ascii="Cambria Math" w:hAnsi="Cambria Math" w:cs="Times New Roman"/>
                <w:bCs/>
                <w:iCs/>
                <w:sz w:val="20"/>
                <w:szCs w:val="20"/>
              </w:rPr>
            </m:ctrlPr>
          </m:naryPr>
          <m:sub>
            <m:r>
              <m:rPr>
                <m:sty m:val="p"/>
              </m:rPr>
              <w:rPr>
                <w:rFonts w:ascii="Cambria Math" w:hAnsi="Cambria Math" w:cs="Times New Roman"/>
                <w:sz w:val="20"/>
                <w:szCs w:val="20"/>
                <w:lang w:val="en-US"/>
              </w:rPr>
              <m:t>i</m:t>
            </m:r>
            <m:r>
              <m:rPr>
                <m:sty m:val="p"/>
              </m:rPr>
              <w:rPr>
                <w:rFonts w:ascii="Cambria Math" w:hAnsi="Cambria Math" w:cs="Times New Roman"/>
                <w:sz w:val="20"/>
                <w:szCs w:val="20"/>
              </w:rPr>
              <m:t>=1</m:t>
            </m:r>
          </m:sub>
          <m:sup>
            <m:r>
              <m:rPr>
                <m:sty m:val="p"/>
              </m:rPr>
              <w:rPr>
                <w:rFonts w:ascii="Cambria Math" w:hAnsi="Cambria Math" w:cs="Times New Roman"/>
                <w:sz w:val="20"/>
                <w:szCs w:val="20"/>
                <w:lang w:val="en-US"/>
              </w:rPr>
              <m:t>e</m:t>
            </m:r>
          </m:sup>
          <m:e>
            <m:r>
              <m:rPr>
                <m:sty m:val="p"/>
              </m:rPr>
              <w:rPr>
                <w:rFonts w:ascii="Cambria Math" w:hAnsi="Cambria Math" w:cs="Times New Roman"/>
                <w:sz w:val="20"/>
                <w:szCs w:val="20"/>
              </w:rPr>
              <m:t>h</m:t>
            </m:r>
          </m:e>
        </m:nary>
      </m:oMath>
      <w:r w:rsidRPr="00007DD8">
        <w:rPr>
          <w:rFonts w:ascii="Times New Roman" w:hAnsi="Times New Roman" w:cs="Times New Roman"/>
          <w:bCs/>
          <w:iCs/>
          <w:sz w:val="20"/>
          <w:szCs w:val="20"/>
          <w:vertAlign w:val="subscript"/>
          <w:lang w:val="en-US"/>
        </w:rPr>
        <w:t>i</w:t>
      </w:r>
      <w:r w:rsidRPr="00007DD8">
        <w:rPr>
          <w:rFonts w:ascii="Times New Roman" w:hAnsi="Times New Roman" w:cs="Times New Roman"/>
          <w:bCs/>
          <w:iCs/>
          <w:sz w:val="20"/>
          <w:szCs w:val="20"/>
          <w:vertAlign w:val="subscript"/>
          <w:lang w:val="uk-UA"/>
        </w:rPr>
        <w:t xml:space="preserve"> </w:t>
      </w:r>
      <w:r w:rsidRPr="00007DD8">
        <w:rPr>
          <w:rFonts w:ascii="Times New Roman" w:hAnsi="Times New Roman" w:cs="Times New Roman"/>
          <w:bCs/>
          <w:iCs/>
          <w:sz w:val="20"/>
          <w:szCs w:val="20"/>
          <w:lang w:val="uk-UA"/>
        </w:rPr>
        <w:t xml:space="preserve">  - </w:t>
      </w:r>
      <w:proofErr w:type="gramStart"/>
      <w:r w:rsidRPr="00007DD8">
        <w:rPr>
          <w:rFonts w:ascii="Times New Roman" w:hAnsi="Times New Roman" w:cs="Times New Roman"/>
          <w:sz w:val="20"/>
          <w:szCs w:val="20"/>
          <w:lang w:val="uk-UA"/>
        </w:rPr>
        <w:t>загальна  сума</w:t>
      </w:r>
      <w:proofErr w:type="gramEnd"/>
      <w:r w:rsidRPr="00007DD8">
        <w:rPr>
          <w:rFonts w:ascii="Times New Roman" w:hAnsi="Times New Roman" w:cs="Times New Roman"/>
          <w:sz w:val="20"/>
          <w:szCs w:val="20"/>
          <w:lang w:val="uk-UA"/>
        </w:rPr>
        <w:t xml:space="preserve">  вартісного еквіваленту всіх людських рес</w:t>
      </w:r>
      <w:r>
        <w:rPr>
          <w:rFonts w:ascii="Times New Roman" w:hAnsi="Times New Roman" w:cs="Times New Roman"/>
          <w:sz w:val="20"/>
          <w:szCs w:val="20"/>
          <w:lang w:val="uk-UA"/>
        </w:rPr>
        <w:t>урсів для реалізації виробничої</w:t>
      </w:r>
      <w:r w:rsidRPr="00007DD8">
        <w:rPr>
          <w:rFonts w:ascii="Times New Roman" w:hAnsi="Times New Roman" w:cs="Times New Roman"/>
          <w:sz w:val="20"/>
          <w:szCs w:val="20"/>
          <w:lang w:val="uk-UA"/>
        </w:rPr>
        <w:t xml:space="preserve"> діяльності СТРС в циклі обробки;</w:t>
      </w:r>
    </w:p>
    <w:p w:rsidR="00007DD8" w:rsidRPr="00007DD8" w:rsidRDefault="00007DD8" w:rsidP="00007DD8">
      <w:pPr>
        <w:spacing w:after="0" w:line="240" w:lineRule="auto"/>
        <w:jc w:val="both"/>
        <w:rPr>
          <w:rFonts w:ascii="Times New Roman" w:hAnsi="Times New Roman" w:cs="Times New Roman"/>
          <w:sz w:val="20"/>
          <w:szCs w:val="20"/>
        </w:rPr>
      </w:pPr>
      <w:r w:rsidRPr="00007DD8">
        <w:rPr>
          <w:rFonts w:ascii="Times New Roman" w:hAnsi="Times New Roman" w:cs="Times New Roman"/>
          <w:bCs/>
          <w:iCs/>
          <w:sz w:val="20"/>
          <w:szCs w:val="20"/>
          <w:vertAlign w:val="subscript"/>
        </w:rPr>
        <w:t xml:space="preserve"> </w:t>
      </w:r>
      <w:proofErr w:type="gramStart"/>
      <w:r w:rsidRPr="00007DD8">
        <w:rPr>
          <w:rFonts w:ascii="Times New Roman" w:hAnsi="Times New Roman" w:cs="Times New Roman"/>
          <w:bCs/>
          <w:iCs/>
          <w:sz w:val="20"/>
          <w:szCs w:val="20"/>
          <w:lang w:val="en-US"/>
        </w:rPr>
        <w:t>h</w:t>
      </w:r>
      <w:r w:rsidRPr="00007DD8">
        <w:rPr>
          <w:rFonts w:ascii="Times New Roman" w:hAnsi="Times New Roman" w:cs="Times New Roman"/>
          <w:bCs/>
          <w:iCs/>
          <w:sz w:val="20"/>
          <w:szCs w:val="20"/>
          <w:vertAlign w:val="subscript"/>
          <w:lang w:val="en-US"/>
        </w:rPr>
        <w:t>i</w:t>
      </w:r>
      <w:proofErr w:type="gramEnd"/>
      <w:r w:rsidRPr="00007DD8">
        <w:rPr>
          <w:rFonts w:ascii="Times New Roman" w:hAnsi="Times New Roman" w:cs="Times New Roman"/>
          <w:bCs/>
          <w:iCs/>
          <w:sz w:val="20"/>
          <w:szCs w:val="20"/>
          <w:vertAlign w:val="subscript"/>
        </w:rPr>
        <w:t xml:space="preserve"> </w:t>
      </w:r>
      <w:r w:rsidRPr="00007DD8">
        <w:rPr>
          <w:rFonts w:ascii="Times New Roman" w:hAnsi="Times New Roman" w:cs="Times New Roman"/>
          <w:bCs/>
          <w:iCs/>
          <w:sz w:val="20"/>
          <w:szCs w:val="20"/>
          <w:vertAlign w:val="subscript"/>
          <w:lang w:val="uk-UA"/>
        </w:rPr>
        <w:t xml:space="preserve"> </w:t>
      </w:r>
      <w:r>
        <w:rPr>
          <w:rFonts w:ascii="Times New Roman" w:hAnsi="Times New Roman" w:cs="Times New Roman"/>
          <w:bCs/>
          <w:iCs/>
          <w:sz w:val="20"/>
          <w:szCs w:val="20"/>
          <w:lang w:val="uk-UA"/>
        </w:rPr>
        <w:t xml:space="preserve"> -</w:t>
      </w:r>
      <w:r w:rsidRPr="00007DD8">
        <w:rPr>
          <w:rFonts w:ascii="Times New Roman" w:hAnsi="Times New Roman" w:cs="Times New Roman"/>
          <w:bCs/>
          <w:iCs/>
          <w:sz w:val="20"/>
          <w:szCs w:val="20"/>
          <w:vertAlign w:val="subscript"/>
          <w:lang w:val="uk-UA"/>
        </w:rPr>
        <w:t xml:space="preserve">    </w:t>
      </w:r>
      <w:r w:rsidRPr="00007DD8">
        <w:rPr>
          <w:rFonts w:ascii="Times New Roman" w:hAnsi="Times New Roman" w:cs="Times New Roman"/>
          <w:sz w:val="20"/>
          <w:szCs w:val="20"/>
          <w:vertAlign w:val="subscript"/>
          <w:lang w:val="uk-UA"/>
        </w:rPr>
        <w:t xml:space="preserve"> </w:t>
      </w:r>
      <w:r w:rsidRPr="00007DD8">
        <w:rPr>
          <w:rFonts w:ascii="Times New Roman" w:hAnsi="Times New Roman" w:cs="Times New Roman"/>
          <w:sz w:val="20"/>
          <w:szCs w:val="20"/>
          <w:lang w:val="uk-UA"/>
        </w:rPr>
        <w:t xml:space="preserve">вартісний еквівалент  людського  ресурсу  для виконання </w:t>
      </w:r>
      <w:proofErr w:type="spellStart"/>
      <w:r w:rsidRPr="00007DD8">
        <w:rPr>
          <w:rFonts w:ascii="Times New Roman" w:hAnsi="Times New Roman" w:cs="Times New Roman"/>
          <w:sz w:val="20"/>
          <w:szCs w:val="20"/>
          <w:lang w:val="en-US"/>
        </w:rPr>
        <w:t>i</w:t>
      </w:r>
      <w:proofErr w:type="spellEnd"/>
      <w:r w:rsidRPr="00007DD8">
        <w:rPr>
          <w:rFonts w:ascii="Times New Roman" w:hAnsi="Times New Roman" w:cs="Times New Roman"/>
          <w:sz w:val="20"/>
          <w:szCs w:val="20"/>
          <w:lang w:val="uk-UA"/>
        </w:rPr>
        <w:t>-го етапу ВД СТРС;</w:t>
      </w:r>
    </w:p>
    <w:p w:rsidR="00007DD8" w:rsidRPr="00007DD8" w:rsidRDefault="00007DD8" w:rsidP="00007DD8">
      <w:pPr>
        <w:spacing w:after="0" w:line="240" w:lineRule="auto"/>
        <w:jc w:val="both"/>
        <w:rPr>
          <w:rFonts w:ascii="Times New Roman" w:hAnsi="Times New Roman" w:cs="Times New Roman"/>
          <w:sz w:val="20"/>
          <w:szCs w:val="20"/>
        </w:rPr>
      </w:pPr>
      <w:r w:rsidRPr="00007DD8">
        <w:rPr>
          <w:rFonts w:ascii="Times New Roman" w:hAnsi="Times New Roman" w:cs="Times New Roman"/>
          <w:bCs/>
          <w:iCs/>
          <w:sz w:val="20"/>
          <w:szCs w:val="20"/>
          <w:lang w:val="en-US"/>
        </w:rPr>
        <w:t>T</w:t>
      </w:r>
      <w:r w:rsidRPr="00007DD8">
        <w:rPr>
          <w:rFonts w:ascii="Times New Roman" w:hAnsi="Times New Roman" w:cs="Times New Roman"/>
          <w:bCs/>
          <w:iCs/>
          <w:sz w:val="20"/>
          <w:szCs w:val="20"/>
          <w:vertAlign w:val="subscript"/>
          <w:lang w:val="uk-UA"/>
        </w:rPr>
        <w:t>в</w:t>
      </w:r>
      <w:r w:rsidRPr="00007DD8">
        <w:rPr>
          <w:rFonts w:ascii="Times New Roman" w:hAnsi="Times New Roman" w:cs="Times New Roman"/>
          <w:bCs/>
          <w:iCs/>
          <w:sz w:val="20"/>
          <w:szCs w:val="20"/>
        </w:rPr>
        <w:t>≤</w:t>
      </w:r>
      <m:oMath>
        <m:nary>
          <m:naryPr>
            <m:chr m:val="∑"/>
            <m:limLoc m:val="undOvr"/>
            <m:ctrlPr>
              <w:rPr>
                <w:rFonts w:ascii="Cambria Math" w:hAnsi="Cambria Math" w:cs="Times New Roman"/>
                <w:bCs/>
                <w:iCs/>
                <w:sz w:val="20"/>
                <w:szCs w:val="20"/>
              </w:rPr>
            </m:ctrlPr>
          </m:naryPr>
          <m:sub>
            <m:r>
              <m:rPr>
                <m:sty m:val="p"/>
              </m:rPr>
              <w:rPr>
                <w:rFonts w:ascii="Cambria Math" w:hAnsi="Cambria Math" w:cs="Times New Roman"/>
                <w:sz w:val="20"/>
                <w:szCs w:val="20"/>
                <w:lang w:val="en-US"/>
              </w:rPr>
              <m:t>i</m:t>
            </m:r>
            <m:r>
              <m:rPr>
                <m:sty m:val="p"/>
              </m:rPr>
              <w:rPr>
                <w:rFonts w:ascii="Cambria Math" w:hAnsi="Cambria Math" w:cs="Times New Roman"/>
                <w:sz w:val="20"/>
                <w:szCs w:val="20"/>
              </w:rPr>
              <m:t>=1</m:t>
            </m:r>
          </m:sub>
          <m:sup>
            <m:r>
              <m:rPr>
                <m:sty m:val="p"/>
              </m:rPr>
              <w:rPr>
                <w:rFonts w:ascii="Cambria Math" w:hAnsi="Cambria Math" w:cs="Times New Roman"/>
                <w:sz w:val="20"/>
                <w:szCs w:val="20"/>
                <w:lang w:val="en-US"/>
              </w:rPr>
              <m:t>e</m:t>
            </m:r>
          </m:sup>
          <m:e>
            <m:r>
              <m:rPr>
                <m:sty m:val="p"/>
              </m:rPr>
              <w:rPr>
                <w:rFonts w:ascii="Cambria Math" w:hAnsi="Cambria Math" w:cs="Times New Roman"/>
                <w:sz w:val="20"/>
                <w:szCs w:val="20"/>
                <w:lang w:val="en-US"/>
              </w:rPr>
              <m:t>t</m:t>
            </m:r>
          </m:e>
        </m:nary>
      </m:oMath>
      <w:r w:rsidRPr="00007DD8">
        <w:rPr>
          <w:rFonts w:ascii="Times New Roman" w:hAnsi="Times New Roman" w:cs="Times New Roman"/>
          <w:bCs/>
          <w:iCs/>
          <w:sz w:val="20"/>
          <w:szCs w:val="20"/>
          <w:vertAlign w:val="subscript"/>
          <w:lang w:val="en-US"/>
        </w:rPr>
        <w:t>I</w:t>
      </w:r>
      <w:r w:rsidRPr="00007DD8">
        <w:rPr>
          <w:rFonts w:ascii="Times New Roman" w:hAnsi="Times New Roman" w:cs="Times New Roman"/>
          <w:bCs/>
          <w:iCs/>
          <w:sz w:val="20"/>
          <w:szCs w:val="20"/>
        </w:rPr>
        <w:t xml:space="preserve">   </w:t>
      </w:r>
      <w:r w:rsidRPr="00007DD8">
        <w:rPr>
          <w:rFonts w:ascii="Times New Roman" w:hAnsi="Times New Roman" w:cs="Times New Roman"/>
          <w:bCs/>
          <w:iCs/>
          <w:sz w:val="20"/>
          <w:szCs w:val="20"/>
          <w:lang w:val="uk-UA"/>
        </w:rPr>
        <w:t xml:space="preserve">- </w:t>
      </w:r>
      <w:r w:rsidRPr="00007DD8">
        <w:rPr>
          <w:rFonts w:ascii="Times New Roman" w:hAnsi="Times New Roman" w:cs="Times New Roman"/>
          <w:sz w:val="20"/>
          <w:szCs w:val="20"/>
          <w:lang w:val="uk-UA"/>
        </w:rPr>
        <w:t xml:space="preserve">загальний час </w:t>
      </w:r>
      <w:proofErr w:type="gramStart"/>
      <w:r w:rsidRPr="00007DD8">
        <w:rPr>
          <w:rFonts w:ascii="Times New Roman" w:hAnsi="Times New Roman" w:cs="Times New Roman"/>
          <w:sz w:val="20"/>
          <w:szCs w:val="20"/>
          <w:lang w:val="uk-UA"/>
        </w:rPr>
        <w:t>виконання  циклу</w:t>
      </w:r>
      <w:proofErr w:type="gramEnd"/>
      <w:r w:rsidRPr="00007DD8">
        <w:rPr>
          <w:rFonts w:ascii="Times New Roman" w:hAnsi="Times New Roman" w:cs="Times New Roman"/>
          <w:sz w:val="20"/>
          <w:szCs w:val="20"/>
          <w:lang w:val="uk-UA"/>
        </w:rPr>
        <w:t xml:space="preserve"> ВД СТРС;</w:t>
      </w:r>
    </w:p>
    <w:p w:rsidR="00007DD8" w:rsidRDefault="00007DD8" w:rsidP="00007DD8">
      <w:pPr>
        <w:spacing w:after="0" w:line="240" w:lineRule="auto"/>
        <w:jc w:val="both"/>
        <w:rPr>
          <w:rFonts w:ascii="Times New Roman" w:hAnsi="Times New Roman" w:cs="Times New Roman"/>
          <w:sz w:val="20"/>
          <w:szCs w:val="20"/>
          <w:lang w:val="uk-UA"/>
        </w:rPr>
      </w:pPr>
      <w:proofErr w:type="spellStart"/>
      <w:proofErr w:type="gramStart"/>
      <w:r w:rsidRPr="00007DD8">
        <w:rPr>
          <w:rFonts w:ascii="Times New Roman" w:hAnsi="Times New Roman" w:cs="Times New Roman"/>
          <w:bCs/>
          <w:iCs/>
          <w:sz w:val="20"/>
          <w:szCs w:val="20"/>
          <w:lang w:val="en-US"/>
        </w:rPr>
        <w:t>t</w:t>
      </w:r>
      <w:r w:rsidRPr="00007DD8">
        <w:rPr>
          <w:rFonts w:ascii="Times New Roman" w:hAnsi="Times New Roman" w:cs="Times New Roman"/>
          <w:bCs/>
          <w:iCs/>
          <w:sz w:val="20"/>
          <w:szCs w:val="20"/>
          <w:vertAlign w:val="subscript"/>
          <w:lang w:val="en-US"/>
        </w:rPr>
        <w:t>i</w:t>
      </w:r>
      <w:proofErr w:type="spellEnd"/>
      <w:proofErr w:type="gramEnd"/>
      <w:r w:rsidRPr="00007DD8">
        <w:rPr>
          <w:rFonts w:ascii="Times New Roman" w:hAnsi="Times New Roman" w:cs="Times New Roman"/>
          <w:bCs/>
          <w:iCs/>
          <w:sz w:val="20"/>
          <w:szCs w:val="20"/>
          <w:vertAlign w:val="subscript"/>
          <w:lang w:val="uk-UA"/>
        </w:rPr>
        <w:t xml:space="preserve"> </w:t>
      </w:r>
      <w:r w:rsidRPr="00007DD8">
        <w:rPr>
          <w:rFonts w:ascii="Times New Roman" w:hAnsi="Times New Roman" w:cs="Times New Roman"/>
          <w:sz w:val="20"/>
          <w:szCs w:val="20"/>
          <w:vertAlign w:val="subscript"/>
          <w:lang w:val="uk-UA"/>
        </w:rPr>
        <w:t xml:space="preserve"> </w:t>
      </w:r>
      <w:r w:rsidRPr="00007DD8">
        <w:rPr>
          <w:rFonts w:ascii="Times New Roman" w:hAnsi="Times New Roman" w:cs="Times New Roman"/>
          <w:sz w:val="20"/>
          <w:szCs w:val="20"/>
          <w:lang w:val="uk-UA"/>
        </w:rPr>
        <w:t xml:space="preserve"> </w:t>
      </w:r>
      <w:r>
        <w:rPr>
          <w:rFonts w:ascii="Times New Roman" w:hAnsi="Times New Roman" w:cs="Times New Roman"/>
          <w:sz w:val="20"/>
          <w:szCs w:val="20"/>
          <w:lang w:val="uk-UA"/>
        </w:rPr>
        <w:t>-</w:t>
      </w:r>
      <w:r w:rsidRPr="00007DD8">
        <w:rPr>
          <w:rFonts w:ascii="Times New Roman" w:hAnsi="Times New Roman" w:cs="Times New Roman"/>
          <w:sz w:val="20"/>
          <w:szCs w:val="20"/>
          <w:lang w:val="uk-UA"/>
        </w:rPr>
        <w:t xml:space="preserve">     час виконання </w:t>
      </w:r>
      <w:proofErr w:type="spellStart"/>
      <w:r w:rsidRPr="00007DD8">
        <w:rPr>
          <w:rFonts w:ascii="Times New Roman" w:hAnsi="Times New Roman" w:cs="Times New Roman"/>
          <w:sz w:val="20"/>
          <w:szCs w:val="20"/>
          <w:lang w:val="en-US"/>
        </w:rPr>
        <w:t>i</w:t>
      </w:r>
      <w:proofErr w:type="spellEnd"/>
      <w:r w:rsidRPr="00007DD8">
        <w:rPr>
          <w:rFonts w:ascii="Times New Roman" w:hAnsi="Times New Roman" w:cs="Times New Roman"/>
          <w:sz w:val="20"/>
          <w:szCs w:val="20"/>
        </w:rPr>
        <w:t>-</w:t>
      </w:r>
      <w:r w:rsidR="00D911CA">
        <w:rPr>
          <w:rFonts w:ascii="Times New Roman" w:hAnsi="Times New Roman" w:cs="Times New Roman"/>
          <w:sz w:val="20"/>
          <w:szCs w:val="20"/>
          <w:lang w:val="uk-UA"/>
        </w:rPr>
        <w:t>го етапу ВД СТРС.</w:t>
      </w:r>
    </w:p>
    <w:p w:rsidR="00BC5329" w:rsidRPr="00534036" w:rsidRDefault="00902554" w:rsidP="00007DD8">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k-UA"/>
        </w:rPr>
        <w:tab/>
        <w:t>Тоді загальна схема управління СТРС має наступний вигляд</w:t>
      </w:r>
      <w:r w:rsidR="00534036" w:rsidRPr="00534036">
        <w:rPr>
          <w:rFonts w:ascii="Times New Roman" w:hAnsi="Times New Roman" w:cs="Times New Roman"/>
          <w:sz w:val="20"/>
          <w:szCs w:val="20"/>
        </w:rPr>
        <w:t xml:space="preserve"> </w:t>
      </w:r>
      <w:r w:rsidR="00534036">
        <w:rPr>
          <w:rFonts w:ascii="Times New Roman" w:hAnsi="Times New Roman" w:cs="Times New Roman"/>
          <w:sz w:val="20"/>
          <w:szCs w:val="20"/>
          <w:lang w:val="uk-UA"/>
        </w:rPr>
        <w:t>(рис. 1)</w:t>
      </w:r>
      <w:r>
        <w:rPr>
          <w:rFonts w:ascii="Times New Roman" w:hAnsi="Times New Roman" w:cs="Times New Roman"/>
          <w:sz w:val="20"/>
          <w:szCs w:val="20"/>
          <w:lang w:val="uk-UA"/>
        </w:rPr>
        <w:t>:</w:t>
      </w:r>
      <w:r w:rsidR="00DF29EB">
        <w:rPr>
          <w:rFonts w:ascii="Times New Roman" w:hAnsi="Times New Roman" w:cs="Times New Roman"/>
          <w:sz w:val="20"/>
          <w:szCs w:val="20"/>
          <w:lang w:val="uk-UA"/>
        </w:rPr>
        <w:t xml:space="preserve"> </w:t>
      </w:r>
    </w:p>
    <w:p w:rsidR="00BC5329" w:rsidRPr="00534036" w:rsidRDefault="00BC5329" w:rsidP="00007DD8">
      <w:pPr>
        <w:spacing w:after="0" w:line="240" w:lineRule="auto"/>
        <w:jc w:val="both"/>
        <w:rPr>
          <w:rFonts w:ascii="Times New Roman" w:hAnsi="Times New Roman" w:cs="Times New Roman"/>
          <w:sz w:val="20"/>
          <w:szCs w:val="20"/>
        </w:rPr>
      </w:pPr>
    </w:p>
    <w:p w:rsidR="00BC5329" w:rsidRDefault="00BC5329" w:rsidP="00BC5329">
      <w:pPr>
        <w:spacing w:after="0" w:line="240" w:lineRule="auto"/>
        <w:jc w:val="center"/>
        <w:rPr>
          <w:rFonts w:ascii="Times New Roman" w:hAnsi="Times New Roman" w:cs="Times New Roman"/>
          <w:sz w:val="20"/>
          <w:szCs w:val="20"/>
          <w:lang w:val="uk-UA"/>
        </w:rPr>
      </w:pPr>
      <w:r>
        <w:rPr>
          <w:rFonts w:ascii="Times New Roman" w:hAnsi="Times New Roman" w:cs="Times New Roman"/>
          <w:noProof/>
          <w:sz w:val="20"/>
          <w:szCs w:val="20"/>
          <w:lang w:eastAsia="ru-RU"/>
        </w:rPr>
        <w:drawing>
          <wp:inline distT="0" distB="0" distL="0" distR="0" wp14:anchorId="068ACBAA" wp14:editId="15B3F59A">
            <wp:extent cx="2802466" cy="423333"/>
            <wp:effectExtent l="0" t="57150" r="17145" b="11049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534036" w:rsidRDefault="00534036" w:rsidP="00BC5329">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Рис.1 </w:t>
      </w:r>
      <w:r w:rsidR="004F021A">
        <w:rPr>
          <w:rFonts w:ascii="Times New Roman" w:hAnsi="Times New Roman" w:cs="Times New Roman"/>
          <w:sz w:val="20"/>
          <w:szCs w:val="20"/>
          <w:lang w:val="uk-UA"/>
        </w:rPr>
        <w:t>Схема моделі управління СТРС</w:t>
      </w:r>
    </w:p>
    <w:p w:rsidR="006D1456" w:rsidRPr="0072536D" w:rsidRDefault="0056119E" w:rsidP="006D145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ab/>
        <w:t xml:space="preserve">Елемент </w:t>
      </w:r>
      <w:r w:rsidRPr="009152DB">
        <w:rPr>
          <w:rFonts w:ascii="Times New Roman" w:hAnsi="Times New Roman" w:cs="Times New Roman"/>
          <w:sz w:val="20"/>
          <w:szCs w:val="20"/>
          <w:lang w:val="uk-UA"/>
        </w:rPr>
        <w:t>Ω</w:t>
      </w:r>
      <w:r w:rsidRPr="009152DB">
        <w:rPr>
          <w:rFonts w:ascii="Times New Roman" w:hAnsi="Times New Roman" w:cs="Times New Roman"/>
          <w:sz w:val="20"/>
          <w:szCs w:val="20"/>
          <w:vertAlign w:val="subscript"/>
          <w:lang w:val="uk-UA"/>
        </w:rPr>
        <w:t>1</w:t>
      </w:r>
      <w:r>
        <w:rPr>
          <w:rFonts w:ascii="Times New Roman" w:hAnsi="Times New Roman" w:cs="Times New Roman"/>
          <w:sz w:val="20"/>
          <w:szCs w:val="20"/>
          <w:lang w:val="uk-UA"/>
        </w:rPr>
        <w:t xml:space="preserve"> (ІТОВД) </w:t>
      </w:r>
      <w:r w:rsidR="00756FCE">
        <w:rPr>
          <w:rFonts w:ascii="Times New Roman" w:hAnsi="Times New Roman" w:cs="Times New Roman"/>
          <w:sz w:val="20"/>
          <w:szCs w:val="20"/>
          <w:lang w:val="uk-UA"/>
        </w:rPr>
        <w:t xml:space="preserve">базується на застосуванні проектного управління на всіх рівнях СТРС : </w:t>
      </w:r>
      <w:r w:rsidR="00CE6352" w:rsidRPr="00CE6352">
        <w:rPr>
          <w:rFonts w:ascii="Times New Roman" w:hAnsi="Times New Roman" w:cs="Times New Roman"/>
          <w:sz w:val="20"/>
          <w:szCs w:val="20"/>
        </w:rPr>
        <w:t xml:space="preserve"> </w:t>
      </w:r>
      <w:r w:rsidR="00CE6352">
        <w:rPr>
          <w:rFonts w:ascii="Times New Roman" w:hAnsi="Times New Roman" w:cs="Times New Roman"/>
          <w:sz w:val="20"/>
          <w:szCs w:val="20"/>
          <w:lang w:val="uk-UA"/>
        </w:rPr>
        <w:t xml:space="preserve">інституціональному (стратегічному),управлінському (оперативному), технічному (найнижчому- оперативного виконання) </w:t>
      </w:r>
      <w:r w:rsidR="00DE2000">
        <w:rPr>
          <w:rFonts w:ascii="Times New Roman" w:hAnsi="Times New Roman" w:cs="Times New Roman"/>
          <w:sz w:val="20"/>
          <w:szCs w:val="20"/>
          <w:lang w:val="uk-UA"/>
        </w:rPr>
        <w:t>.</w:t>
      </w:r>
      <w:r w:rsidR="006D1456">
        <w:rPr>
          <w:rFonts w:ascii="Times New Roman" w:hAnsi="Times New Roman" w:cs="Times New Roman"/>
          <w:sz w:val="20"/>
          <w:szCs w:val="20"/>
          <w:lang w:val="uk-UA"/>
        </w:rPr>
        <w:t xml:space="preserve"> </w:t>
      </w:r>
      <w:r w:rsidR="006D1456" w:rsidRPr="0072536D">
        <w:rPr>
          <w:rFonts w:ascii="Times New Roman" w:hAnsi="Times New Roman" w:cs="Times New Roman"/>
          <w:sz w:val="20"/>
          <w:szCs w:val="20"/>
          <w:lang w:val="uk-UA"/>
        </w:rPr>
        <w:t>Згідно даних Міжнародної асоціації управління проектами (</w:t>
      </w:r>
      <w:r w:rsidR="006D1456" w:rsidRPr="0072536D">
        <w:rPr>
          <w:rFonts w:ascii="Times New Roman" w:hAnsi="Times New Roman" w:cs="Times New Roman"/>
          <w:sz w:val="20"/>
          <w:szCs w:val="20"/>
          <w:lang w:val="en-US"/>
        </w:rPr>
        <w:t>IPMA</w:t>
      </w:r>
      <w:r w:rsidR="006D1456" w:rsidRPr="0072536D">
        <w:rPr>
          <w:rFonts w:ascii="Times New Roman" w:hAnsi="Times New Roman" w:cs="Times New Roman"/>
          <w:sz w:val="20"/>
          <w:szCs w:val="20"/>
          <w:lang w:val="uk-UA"/>
        </w:rPr>
        <w:t xml:space="preserve">, </w:t>
      </w:r>
      <w:r w:rsidR="006D1456" w:rsidRPr="0072536D">
        <w:rPr>
          <w:rFonts w:ascii="Times New Roman" w:hAnsi="Times New Roman" w:cs="Times New Roman"/>
          <w:sz w:val="20"/>
          <w:szCs w:val="20"/>
          <w:lang w:val="en-US"/>
        </w:rPr>
        <w:t>International</w:t>
      </w:r>
      <w:r w:rsidR="006D1456" w:rsidRPr="0072536D">
        <w:rPr>
          <w:rFonts w:ascii="Times New Roman" w:hAnsi="Times New Roman" w:cs="Times New Roman"/>
          <w:sz w:val="20"/>
          <w:szCs w:val="20"/>
          <w:lang w:val="uk-UA"/>
        </w:rPr>
        <w:t xml:space="preserve"> </w:t>
      </w:r>
      <w:r w:rsidR="006D1456" w:rsidRPr="0072536D">
        <w:rPr>
          <w:rFonts w:ascii="Times New Roman" w:hAnsi="Times New Roman" w:cs="Times New Roman"/>
          <w:sz w:val="20"/>
          <w:szCs w:val="20"/>
          <w:lang w:val="en-US"/>
        </w:rPr>
        <w:t>Project</w:t>
      </w:r>
      <w:r w:rsidR="006D1456" w:rsidRPr="0072536D">
        <w:rPr>
          <w:rFonts w:ascii="Times New Roman" w:hAnsi="Times New Roman" w:cs="Times New Roman"/>
          <w:sz w:val="20"/>
          <w:szCs w:val="20"/>
          <w:lang w:val="uk-UA"/>
        </w:rPr>
        <w:t xml:space="preserve"> </w:t>
      </w:r>
      <w:r w:rsidR="006D1456" w:rsidRPr="0072536D">
        <w:rPr>
          <w:rFonts w:ascii="Times New Roman" w:hAnsi="Times New Roman" w:cs="Times New Roman"/>
          <w:sz w:val="20"/>
          <w:szCs w:val="20"/>
          <w:lang w:val="en-US"/>
        </w:rPr>
        <w:t>Management</w:t>
      </w:r>
      <w:r w:rsidR="006D1456" w:rsidRPr="0072536D">
        <w:rPr>
          <w:rFonts w:ascii="Times New Roman" w:hAnsi="Times New Roman" w:cs="Times New Roman"/>
          <w:sz w:val="20"/>
          <w:szCs w:val="20"/>
          <w:lang w:val="uk-UA"/>
        </w:rPr>
        <w:t xml:space="preserve"> </w:t>
      </w:r>
      <w:r w:rsidR="006D1456" w:rsidRPr="0072536D">
        <w:rPr>
          <w:rFonts w:ascii="Times New Roman" w:hAnsi="Times New Roman" w:cs="Times New Roman"/>
          <w:sz w:val="20"/>
          <w:szCs w:val="20"/>
          <w:lang w:val="en-US"/>
        </w:rPr>
        <w:t>Association</w:t>
      </w:r>
      <w:r w:rsidR="006D1456" w:rsidRPr="0072536D">
        <w:rPr>
          <w:rFonts w:ascii="Times New Roman" w:hAnsi="Times New Roman" w:cs="Times New Roman"/>
          <w:sz w:val="20"/>
          <w:szCs w:val="20"/>
          <w:lang w:val="uk-UA"/>
        </w:rPr>
        <w:t>) застосування методології та інструментарію проектного управління дозволяє зекономити 20-30% часу і 15-20% грошових коштів .  Починаючі з 2011 року при Офісі прем’єр-міністра Великої Британії був створений Департамент пріоритетних проектів (</w:t>
      </w:r>
      <w:r w:rsidR="006D1456" w:rsidRPr="0072536D">
        <w:rPr>
          <w:rFonts w:ascii="Times New Roman" w:hAnsi="Times New Roman" w:cs="Times New Roman"/>
          <w:sz w:val="20"/>
          <w:szCs w:val="20"/>
          <w:lang w:val="en-US"/>
        </w:rPr>
        <w:t>Major</w:t>
      </w:r>
      <w:r w:rsidR="006D1456" w:rsidRPr="0072536D">
        <w:rPr>
          <w:rFonts w:ascii="Times New Roman" w:hAnsi="Times New Roman" w:cs="Times New Roman"/>
          <w:sz w:val="20"/>
          <w:szCs w:val="20"/>
          <w:lang w:val="uk-UA"/>
        </w:rPr>
        <w:t xml:space="preserve"> </w:t>
      </w:r>
      <w:r w:rsidR="006D1456" w:rsidRPr="0072536D">
        <w:rPr>
          <w:rFonts w:ascii="Times New Roman" w:hAnsi="Times New Roman" w:cs="Times New Roman"/>
          <w:sz w:val="20"/>
          <w:szCs w:val="20"/>
          <w:lang w:val="en-US"/>
        </w:rPr>
        <w:t>Projects</w:t>
      </w:r>
      <w:r w:rsidR="006D1456" w:rsidRPr="0072536D">
        <w:rPr>
          <w:rFonts w:ascii="Times New Roman" w:hAnsi="Times New Roman" w:cs="Times New Roman"/>
          <w:sz w:val="20"/>
          <w:szCs w:val="20"/>
          <w:lang w:val="uk-UA"/>
        </w:rPr>
        <w:t xml:space="preserve"> </w:t>
      </w:r>
      <w:r w:rsidR="006D1456" w:rsidRPr="0072536D">
        <w:rPr>
          <w:rFonts w:ascii="Times New Roman" w:hAnsi="Times New Roman" w:cs="Times New Roman"/>
          <w:sz w:val="20"/>
          <w:szCs w:val="20"/>
          <w:lang w:val="en-US"/>
        </w:rPr>
        <w:t>Authority</w:t>
      </w:r>
      <w:r w:rsidR="006D1456" w:rsidRPr="0072536D">
        <w:rPr>
          <w:rFonts w:ascii="Times New Roman" w:hAnsi="Times New Roman" w:cs="Times New Roman"/>
          <w:sz w:val="20"/>
          <w:szCs w:val="20"/>
          <w:lang w:val="uk-UA"/>
        </w:rPr>
        <w:t xml:space="preserve">). В його основні функціональні </w:t>
      </w:r>
      <w:proofErr w:type="spellStart"/>
      <w:r w:rsidR="006D1456" w:rsidRPr="0072536D">
        <w:rPr>
          <w:rFonts w:ascii="Times New Roman" w:hAnsi="Times New Roman" w:cs="Times New Roman"/>
          <w:sz w:val="20"/>
          <w:szCs w:val="20"/>
          <w:lang w:val="uk-UA"/>
        </w:rPr>
        <w:t>обов</w:t>
      </w:r>
      <w:proofErr w:type="spellEnd"/>
      <w:r w:rsidR="006D1456" w:rsidRPr="0072536D">
        <w:rPr>
          <w:rFonts w:ascii="Times New Roman" w:hAnsi="Times New Roman" w:cs="Times New Roman"/>
          <w:sz w:val="20"/>
          <w:szCs w:val="20"/>
        </w:rPr>
        <w:t>’</w:t>
      </w:r>
      <w:proofErr w:type="spellStart"/>
      <w:r w:rsidR="006D1456" w:rsidRPr="0072536D">
        <w:rPr>
          <w:rFonts w:ascii="Times New Roman" w:hAnsi="Times New Roman" w:cs="Times New Roman"/>
          <w:sz w:val="20"/>
          <w:szCs w:val="20"/>
          <w:lang w:val="uk-UA"/>
        </w:rPr>
        <w:t>язки</w:t>
      </w:r>
      <w:proofErr w:type="spellEnd"/>
      <w:r w:rsidR="006D1456" w:rsidRPr="0072536D">
        <w:rPr>
          <w:rFonts w:ascii="Times New Roman" w:hAnsi="Times New Roman" w:cs="Times New Roman"/>
          <w:sz w:val="20"/>
          <w:szCs w:val="20"/>
          <w:lang w:val="uk-UA"/>
        </w:rPr>
        <w:t xml:space="preserve"> входить забезпечення підтримки управлінських процесів, формування та розвиток компетенції управління проектами і програмами. Аналогічні структури діють в Японії, США, багатьох інших країнах. Існують національні стандарти для управління проектами в державному секторі (у Великої Британії – </w:t>
      </w:r>
      <w:r w:rsidR="006D1456" w:rsidRPr="0072536D">
        <w:rPr>
          <w:rFonts w:ascii="Times New Roman" w:hAnsi="Times New Roman" w:cs="Times New Roman"/>
          <w:sz w:val="20"/>
          <w:szCs w:val="20"/>
          <w:lang w:val="en-US"/>
        </w:rPr>
        <w:t>PRINCE</w:t>
      </w:r>
      <w:r w:rsidR="006D1456" w:rsidRPr="0072536D">
        <w:rPr>
          <w:rFonts w:ascii="Times New Roman" w:hAnsi="Times New Roman" w:cs="Times New Roman"/>
          <w:sz w:val="20"/>
          <w:szCs w:val="20"/>
          <w:lang w:val="uk-UA"/>
        </w:rPr>
        <w:t xml:space="preserve">2, </w:t>
      </w:r>
      <w:r w:rsidR="006D1456" w:rsidRPr="0072536D">
        <w:rPr>
          <w:rFonts w:ascii="Times New Roman" w:hAnsi="Times New Roman" w:cs="Times New Roman"/>
          <w:sz w:val="20"/>
          <w:szCs w:val="20"/>
          <w:lang w:val="en-US"/>
        </w:rPr>
        <w:t>Projects</w:t>
      </w:r>
      <w:r w:rsidR="006D1456" w:rsidRPr="0072536D">
        <w:rPr>
          <w:rFonts w:ascii="Times New Roman" w:hAnsi="Times New Roman" w:cs="Times New Roman"/>
          <w:sz w:val="20"/>
          <w:szCs w:val="20"/>
          <w:lang w:val="uk-UA"/>
        </w:rPr>
        <w:t xml:space="preserve"> </w:t>
      </w:r>
      <w:r w:rsidR="006D1456" w:rsidRPr="0072536D">
        <w:rPr>
          <w:rFonts w:ascii="Times New Roman" w:hAnsi="Times New Roman" w:cs="Times New Roman"/>
          <w:sz w:val="20"/>
          <w:szCs w:val="20"/>
          <w:lang w:val="en-US"/>
        </w:rPr>
        <w:t>In</w:t>
      </w:r>
      <w:r w:rsidR="006D1456" w:rsidRPr="0072536D">
        <w:rPr>
          <w:rFonts w:ascii="Times New Roman" w:hAnsi="Times New Roman" w:cs="Times New Roman"/>
          <w:sz w:val="20"/>
          <w:szCs w:val="20"/>
          <w:lang w:val="uk-UA"/>
        </w:rPr>
        <w:t xml:space="preserve"> </w:t>
      </w:r>
      <w:r w:rsidR="006D1456" w:rsidRPr="0072536D">
        <w:rPr>
          <w:rFonts w:ascii="Times New Roman" w:hAnsi="Times New Roman" w:cs="Times New Roman"/>
          <w:sz w:val="20"/>
          <w:szCs w:val="20"/>
          <w:lang w:val="en-US"/>
        </w:rPr>
        <w:t>Controlled</w:t>
      </w:r>
      <w:r w:rsidR="006D1456" w:rsidRPr="0072536D">
        <w:rPr>
          <w:rFonts w:ascii="Times New Roman" w:hAnsi="Times New Roman" w:cs="Times New Roman"/>
          <w:sz w:val="20"/>
          <w:szCs w:val="20"/>
          <w:lang w:val="uk-UA"/>
        </w:rPr>
        <w:t xml:space="preserve"> </w:t>
      </w:r>
      <w:r w:rsidR="006D1456" w:rsidRPr="0072536D">
        <w:rPr>
          <w:rFonts w:ascii="Times New Roman" w:hAnsi="Times New Roman" w:cs="Times New Roman"/>
          <w:sz w:val="20"/>
          <w:szCs w:val="20"/>
          <w:lang w:val="en-US"/>
        </w:rPr>
        <w:t>Environments</w:t>
      </w:r>
      <w:r w:rsidR="006D1456" w:rsidRPr="0072536D">
        <w:rPr>
          <w:rFonts w:ascii="Times New Roman" w:hAnsi="Times New Roman" w:cs="Times New Roman"/>
          <w:sz w:val="20"/>
          <w:szCs w:val="20"/>
          <w:lang w:val="uk-UA"/>
        </w:rPr>
        <w:t xml:space="preserve">, у США – </w:t>
      </w:r>
      <w:r w:rsidR="006D1456" w:rsidRPr="0072536D">
        <w:rPr>
          <w:rFonts w:ascii="Times New Roman" w:hAnsi="Times New Roman" w:cs="Times New Roman"/>
          <w:sz w:val="20"/>
          <w:szCs w:val="20"/>
          <w:lang w:val="en-US"/>
        </w:rPr>
        <w:t>PMI</w:t>
      </w:r>
      <w:r w:rsidR="006D1456" w:rsidRPr="0072536D">
        <w:rPr>
          <w:rFonts w:ascii="Times New Roman" w:hAnsi="Times New Roman" w:cs="Times New Roman"/>
          <w:sz w:val="20"/>
          <w:szCs w:val="20"/>
          <w:lang w:val="uk-UA"/>
        </w:rPr>
        <w:t xml:space="preserve"> </w:t>
      </w:r>
      <w:r w:rsidR="006D1456" w:rsidRPr="0072536D">
        <w:rPr>
          <w:rFonts w:ascii="Times New Roman" w:hAnsi="Times New Roman" w:cs="Times New Roman"/>
          <w:sz w:val="20"/>
          <w:szCs w:val="20"/>
          <w:lang w:val="en-US"/>
        </w:rPr>
        <w:t>PMBOK</w:t>
      </w:r>
      <w:r w:rsidR="006D1456" w:rsidRPr="0072536D">
        <w:rPr>
          <w:rFonts w:ascii="Times New Roman" w:hAnsi="Times New Roman" w:cs="Times New Roman"/>
          <w:sz w:val="20"/>
          <w:szCs w:val="20"/>
          <w:lang w:val="uk-UA"/>
        </w:rPr>
        <w:t xml:space="preserve"> </w:t>
      </w:r>
      <w:r w:rsidR="006D1456" w:rsidRPr="0072536D">
        <w:rPr>
          <w:rFonts w:ascii="Times New Roman" w:hAnsi="Times New Roman" w:cs="Times New Roman"/>
          <w:sz w:val="20"/>
          <w:szCs w:val="20"/>
          <w:lang w:val="en-US"/>
        </w:rPr>
        <w:t>Government</w:t>
      </w:r>
      <w:r w:rsidR="006D1456" w:rsidRPr="0072536D">
        <w:rPr>
          <w:rFonts w:ascii="Times New Roman" w:hAnsi="Times New Roman" w:cs="Times New Roman"/>
          <w:sz w:val="20"/>
          <w:szCs w:val="20"/>
          <w:lang w:val="uk-UA"/>
        </w:rPr>
        <w:t xml:space="preserve"> </w:t>
      </w:r>
      <w:r w:rsidR="006D1456" w:rsidRPr="0072536D">
        <w:rPr>
          <w:rFonts w:ascii="Times New Roman" w:hAnsi="Times New Roman" w:cs="Times New Roman"/>
          <w:sz w:val="20"/>
          <w:szCs w:val="20"/>
          <w:lang w:val="en-US"/>
        </w:rPr>
        <w:t>Extension</w:t>
      </w:r>
      <w:r w:rsidR="006D1456" w:rsidRPr="00D237A9">
        <w:rPr>
          <w:rFonts w:ascii="Times New Roman" w:hAnsi="Times New Roman" w:cs="Times New Roman"/>
          <w:sz w:val="20"/>
          <w:szCs w:val="20"/>
          <w:lang w:val="uk-UA"/>
        </w:rPr>
        <w:t>)</w:t>
      </w:r>
      <w:r w:rsidR="00A260B4" w:rsidRPr="00D237A9">
        <w:rPr>
          <w:rFonts w:ascii="Times New Roman" w:hAnsi="Times New Roman" w:cs="Times New Roman"/>
          <w:sz w:val="20"/>
          <w:szCs w:val="20"/>
          <w:lang w:val="uk-UA"/>
        </w:rPr>
        <w:t>[1]</w:t>
      </w:r>
      <w:r w:rsidR="006D1456" w:rsidRPr="00D237A9">
        <w:rPr>
          <w:rFonts w:ascii="Times New Roman" w:hAnsi="Times New Roman" w:cs="Times New Roman"/>
          <w:sz w:val="20"/>
          <w:szCs w:val="20"/>
          <w:lang w:val="uk-UA"/>
        </w:rPr>
        <w:t>.</w:t>
      </w:r>
      <w:r w:rsidR="006D1456" w:rsidRPr="0072536D">
        <w:rPr>
          <w:rFonts w:ascii="Times New Roman" w:hAnsi="Times New Roman" w:cs="Times New Roman"/>
          <w:sz w:val="20"/>
          <w:szCs w:val="20"/>
          <w:lang w:val="uk-UA"/>
        </w:rPr>
        <w:t>В цілому слід зазначити, що затребуваність проектних методів управління  в світовій практиці зростає дуже стрімко. Спостерігається тенденція зростання інвестицій до мегапроектів. Можна дати таке визначення проектного управління – це особливий вид діяльності, котрий може застосовуватися до управління будь-якого об</w:t>
      </w:r>
      <w:r w:rsidR="006D1456" w:rsidRPr="0072536D">
        <w:rPr>
          <w:rFonts w:ascii="Times New Roman" w:hAnsi="Times New Roman" w:cs="Times New Roman"/>
          <w:sz w:val="20"/>
          <w:szCs w:val="20"/>
        </w:rPr>
        <w:t>’</w:t>
      </w:r>
      <w:proofErr w:type="spellStart"/>
      <w:r w:rsidR="006317DD">
        <w:rPr>
          <w:rFonts w:ascii="Times New Roman" w:hAnsi="Times New Roman" w:cs="Times New Roman"/>
          <w:sz w:val="20"/>
          <w:szCs w:val="20"/>
          <w:lang w:val="uk-UA"/>
        </w:rPr>
        <w:t>єк</w:t>
      </w:r>
      <w:r w:rsidR="006D1456" w:rsidRPr="0072536D">
        <w:rPr>
          <w:rFonts w:ascii="Times New Roman" w:hAnsi="Times New Roman" w:cs="Times New Roman"/>
          <w:sz w:val="20"/>
          <w:szCs w:val="20"/>
          <w:lang w:val="uk-UA"/>
        </w:rPr>
        <w:t>ту</w:t>
      </w:r>
      <w:proofErr w:type="spellEnd"/>
      <w:r w:rsidR="006D1456" w:rsidRPr="0072536D">
        <w:rPr>
          <w:rFonts w:ascii="Times New Roman" w:hAnsi="Times New Roman" w:cs="Times New Roman"/>
          <w:sz w:val="20"/>
          <w:szCs w:val="20"/>
          <w:lang w:val="uk-UA"/>
        </w:rPr>
        <w:t xml:space="preserve">, а не тільки такого, що має явні ознаки проекту. </w:t>
      </w:r>
    </w:p>
    <w:p w:rsidR="006D1456" w:rsidRPr="0072536D" w:rsidRDefault="006D1456" w:rsidP="006D1456">
      <w:pPr>
        <w:spacing w:after="0" w:line="240" w:lineRule="auto"/>
        <w:ind w:firstLine="708"/>
        <w:jc w:val="both"/>
        <w:rPr>
          <w:rFonts w:ascii="Times New Roman" w:hAnsi="Times New Roman" w:cs="Times New Roman"/>
          <w:sz w:val="20"/>
          <w:szCs w:val="20"/>
          <w:lang w:val="uk-UA"/>
        </w:rPr>
      </w:pPr>
      <w:r w:rsidRPr="0072536D">
        <w:rPr>
          <w:rFonts w:ascii="Times New Roman" w:hAnsi="Times New Roman" w:cs="Times New Roman"/>
          <w:sz w:val="20"/>
          <w:szCs w:val="20"/>
          <w:lang w:val="uk-UA"/>
        </w:rPr>
        <w:t>До основних ознак проекту можна віднести наступні :</w:t>
      </w:r>
    </w:p>
    <w:p w:rsidR="00D27F84" w:rsidRDefault="006D1456" w:rsidP="006D1456">
      <w:pPr>
        <w:pStyle w:val="a8"/>
        <w:numPr>
          <w:ilvl w:val="0"/>
          <w:numId w:val="1"/>
        </w:numPr>
        <w:spacing w:after="0" w:line="240" w:lineRule="auto"/>
        <w:jc w:val="both"/>
        <w:rPr>
          <w:rFonts w:ascii="Times New Roman" w:hAnsi="Times New Roman" w:cs="Times New Roman"/>
          <w:sz w:val="20"/>
          <w:szCs w:val="20"/>
          <w:lang w:val="uk-UA"/>
        </w:rPr>
      </w:pPr>
      <w:r w:rsidRPr="0072536D">
        <w:rPr>
          <w:rFonts w:ascii="Times New Roman" w:hAnsi="Times New Roman" w:cs="Times New Roman"/>
          <w:sz w:val="20"/>
          <w:szCs w:val="20"/>
          <w:lang w:val="uk-UA"/>
        </w:rPr>
        <w:t xml:space="preserve">наявність конкретної мети, що </w:t>
      </w:r>
    </w:p>
    <w:p w:rsidR="006D1456" w:rsidRPr="00D27F84" w:rsidRDefault="006D1456" w:rsidP="00D27F84">
      <w:pPr>
        <w:spacing w:after="0" w:line="240" w:lineRule="auto"/>
        <w:jc w:val="both"/>
        <w:rPr>
          <w:rFonts w:ascii="Times New Roman" w:hAnsi="Times New Roman" w:cs="Times New Roman"/>
          <w:sz w:val="20"/>
          <w:szCs w:val="20"/>
          <w:lang w:val="uk-UA"/>
        </w:rPr>
      </w:pPr>
      <w:r w:rsidRPr="00D27F84">
        <w:rPr>
          <w:rFonts w:ascii="Times New Roman" w:hAnsi="Times New Roman" w:cs="Times New Roman"/>
          <w:sz w:val="20"/>
          <w:szCs w:val="20"/>
          <w:lang w:val="uk-UA"/>
        </w:rPr>
        <w:t>направлена на вирішення певної проблеми;</w:t>
      </w:r>
    </w:p>
    <w:p w:rsidR="00D27F84" w:rsidRDefault="006D1456" w:rsidP="006D1456">
      <w:pPr>
        <w:pStyle w:val="a8"/>
        <w:numPr>
          <w:ilvl w:val="0"/>
          <w:numId w:val="1"/>
        </w:numPr>
        <w:spacing w:after="0" w:line="240" w:lineRule="auto"/>
        <w:jc w:val="both"/>
        <w:rPr>
          <w:rFonts w:ascii="Times New Roman" w:hAnsi="Times New Roman" w:cs="Times New Roman"/>
          <w:sz w:val="20"/>
          <w:szCs w:val="20"/>
          <w:lang w:val="uk-UA"/>
        </w:rPr>
      </w:pPr>
      <w:r w:rsidRPr="0072536D">
        <w:rPr>
          <w:rFonts w:ascii="Times New Roman" w:hAnsi="Times New Roman" w:cs="Times New Roman"/>
          <w:sz w:val="20"/>
          <w:szCs w:val="20"/>
          <w:lang w:val="uk-UA"/>
        </w:rPr>
        <w:t xml:space="preserve">чітко визначені часові рамки </w:t>
      </w:r>
    </w:p>
    <w:p w:rsidR="006D1456" w:rsidRPr="00D27F84" w:rsidRDefault="006D1456" w:rsidP="00D27F84">
      <w:pPr>
        <w:spacing w:after="0" w:line="240" w:lineRule="auto"/>
        <w:jc w:val="both"/>
        <w:rPr>
          <w:rFonts w:ascii="Times New Roman" w:hAnsi="Times New Roman" w:cs="Times New Roman"/>
          <w:sz w:val="20"/>
          <w:szCs w:val="20"/>
          <w:lang w:val="uk-UA"/>
        </w:rPr>
      </w:pPr>
      <w:r w:rsidRPr="00D27F84">
        <w:rPr>
          <w:rFonts w:ascii="Times New Roman" w:hAnsi="Times New Roman" w:cs="Times New Roman"/>
          <w:sz w:val="20"/>
          <w:szCs w:val="20"/>
          <w:lang w:val="uk-UA"/>
        </w:rPr>
        <w:t>реалізації;</w:t>
      </w:r>
    </w:p>
    <w:p w:rsidR="00D27F84" w:rsidRDefault="006D1456" w:rsidP="006D1456">
      <w:pPr>
        <w:pStyle w:val="a8"/>
        <w:numPr>
          <w:ilvl w:val="0"/>
          <w:numId w:val="1"/>
        </w:numPr>
        <w:spacing w:after="0" w:line="240" w:lineRule="auto"/>
        <w:jc w:val="both"/>
        <w:rPr>
          <w:rFonts w:ascii="Times New Roman" w:hAnsi="Times New Roman" w:cs="Times New Roman"/>
          <w:sz w:val="20"/>
          <w:szCs w:val="20"/>
          <w:lang w:val="uk-UA"/>
        </w:rPr>
      </w:pPr>
      <w:r w:rsidRPr="0072536D">
        <w:rPr>
          <w:rFonts w:ascii="Times New Roman" w:hAnsi="Times New Roman" w:cs="Times New Roman"/>
          <w:sz w:val="20"/>
          <w:szCs w:val="20"/>
          <w:lang w:val="uk-UA"/>
        </w:rPr>
        <w:t xml:space="preserve">обмеженість ресурсів </w:t>
      </w:r>
    </w:p>
    <w:p w:rsidR="006D1456" w:rsidRPr="00D27F84" w:rsidRDefault="006D1456" w:rsidP="00D27F84">
      <w:pPr>
        <w:spacing w:after="0" w:line="240" w:lineRule="auto"/>
        <w:jc w:val="both"/>
        <w:rPr>
          <w:rFonts w:ascii="Times New Roman" w:hAnsi="Times New Roman" w:cs="Times New Roman"/>
          <w:sz w:val="20"/>
          <w:szCs w:val="20"/>
          <w:lang w:val="uk-UA"/>
        </w:rPr>
      </w:pPr>
      <w:r w:rsidRPr="00D27F84">
        <w:rPr>
          <w:rFonts w:ascii="Times New Roman" w:hAnsi="Times New Roman" w:cs="Times New Roman"/>
          <w:sz w:val="20"/>
          <w:szCs w:val="20"/>
          <w:lang w:val="uk-UA"/>
        </w:rPr>
        <w:t>(фінансових, матеріальних, людських) на його реалізацію;</w:t>
      </w:r>
    </w:p>
    <w:p w:rsidR="006D1456" w:rsidRPr="0072536D" w:rsidRDefault="006D1456" w:rsidP="006D1456">
      <w:pPr>
        <w:pStyle w:val="a8"/>
        <w:numPr>
          <w:ilvl w:val="0"/>
          <w:numId w:val="1"/>
        </w:numPr>
        <w:spacing w:after="0" w:line="240" w:lineRule="auto"/>
        <w:jc w:val="both"/>
        <w:rPr>
          <w:rFonts w:ascii="Times New Roman" w:hAnsi="Times New Roman" w:cs="Times New Roman"/>
          <w:sz w:val="20"/>
          <w:szCs w:val="20"/>
          <w:lang w:val="uk-UA"/>
        </w:rPr>
      </w:pPr>
      <w:r w:rsidRPr="0072536D">
        <w:rPr>
          <w:rFonts w:ascii="Times New Roman" w:hAnsi="Times New Roman" w:cs="Times New Roman"/>
          <w:sz w:val="20"/>
          <w:szCs w:val="20"/>
          <w:lang w:val="uk-UA"/>
        </w:rPr>
        <w:t>наявність команди проекту;</w:t>
      </w:r>
    </w:p>
    <w:p w:rsidR="00E121A0" w:rsidRDefault="006D1456" w:rsidP="006D1456">
      <w:pPr>
        <w:pStyle w:val="a8"/>
        <w:numPr>
          <w:ilvl w:val="0"/>
          <w:numId w:val="1"/>
        </w:numPr>
        <w:spacing w:after="0" w:line="240" w:lineRule="auto"/>
        <w:jc w:val="both"/>
        <w:rPr>
          <w:rFonts w:ascii="Times New Roman" w:hAnsi="Times New Roman" w:cs="Times New Roman"/>
          <w:sz w:val="20"/>
          <w:szCs w:val="20"/>
          <w:lang w:val="uk-UA"/>
        </w:rPr>
      </w:pPr>
      <w:r w:rsidRPr="0072536D">
        <w:rPr>
          <w:rFonts w:ascii="Times New Roman" w:hAnsi="Times New Roman" w:cs="Times New Roman"/>
          <w:sz w:val="20"/>
          <w:szCs w:val="20"/>
          <w:lang w:val="uk-UA"/>
        </w:rPr>
        <w:t xml:space="preserve">певна унікальність, </w:t>
      </w:r>
    </w:p>
    <w:p w:rsidR="006D1456" w:rsidRPr="00E121A0" w:rsidRDefault="006D1456" w:rsidP="00E121A0">
      <w:pPr>
        <w:spacing w:after="0" w:line="240" w:lineRule="auto"/>
        <w:jc w:val="both"/>
        <w:rPr>
          <w:rFonts w:ascii="Times New Roman" w:hAnsi="Times New Roman" w:cs="Times New Roman"/>
          <w:sz w:val="20"/>
          <w:szCs w:val="20"/>
          <w:lang w:val="uk-UA"/>
        </w:rPr>
      </w:pPr>
      <w:r w:rsidRPr="00E121A0">
        <w:rPr>
          <w:rFonts w:ascii="Times New Roman" w:hAnsi="Times New Roman" w:cs="Times New Roman"/>
          <w:sz w:val="20"/>
          <w:szCs w:val="20"/>
          <w:lang w:val="uk-UA"/>
        </w:rPr>
        <w:t>неповторність.</w:t>
      </w:r>
    </w:p>
    <w:p w:rsidR="006D1456" w:rsidRPr="0072536D" w:rsidRDefault="006D1456" w:rsidP="006D1456">
      <w:pPr>
        <w:spacing w:after="0" w:line="240" w:lineRule="auto"/>
        <w:jc w:val="both"/>
        <w:rPr>
          <w:rFonts w:ascii="Times New Roman" w:hAnsi="Times New Roman" w:cs="Times New Roman"/>
          <w:sz w:val="20"/>
          <w:szCs w:val="20"/>
          <w:lang w:val="uk-UA"/>
        </w:rPr>
      </w:pPr>
      <w:r w:rsidRPr="0072536D">
        <w:rPr>
          <w:rFonts w:ascii="Times New Roman" w:hAnsi="Times New Roman" w:cs="Times New Roman"/>
          <w:sz w:val="20"/>
          <w:szCs w:val="20"/>
          <w:lang w:val="uk-UA"/>
        </w:rPr>
        <w:t xml:space="preserve">      Реалізація  проектів потребує створення відповідної системи управління та  проходження  наступних етапів </w:t>
      </w:r>
      <w:r w:rsidR="00A260B4" w:rsidRPr="00D237A9">
        <w:rPr>
          <w:rFonts w:ascii="Times New Roman" w:hAnsi="Times New Roman" w:cs="Times New Roman"/>
          <w:sz w:val="20"/>
          <w:szCs w:val="20"/>
        </w:rPr>
        <w:t>[2</w:t>
      </w:r>
      <w:r w:rsidRPr="00D237A9">
        <w:rPr>
          <w:rFonts w:ascii="Times New Roman" w:hAnsi="Times New Roman" w:cs="Times New Roman"/>
          <w:sz w:val="20"/>
          <w:szCs w:val="20"/>
        </w:rPr>
        <w:t>]</w:t>
      </w:r>
      <w:r w:rsidRPr="00D237A9">
        <w:rPr>
          <w:rFonts w:ascii="Times New Roman" w:hAnsi="Times New Roman" w:cs="Times New Roman"/>
          <w:sz w:val="20"/>
          <w:szCs w:val="20"/>
          <w:lang w:val="uk-UA"/>
        </w:rPr>
        <w:t>:</w:t>
      </w:r>
    </w:p>
    <w:p w:rsidR="00857C2B" w:rsidRDefault="006D1456" w:rsidP="006D1456">
      <w:pPr>
        <w:pStyle w:val="a8"/>
        <w:numPr>
          <w:ilvl w:val="0"/>
          <w:numId w:val="2"/>
        </w:numPr>
        <w:spacing w:after="0" w:line="240" w:lineRule="auto"/>
        <w:jc w:val="both"/>
        <w:rPr>
          <w:rFonts w:ascii="Times New Roman" w:hAnsi="Times New Roman" w:cs="Times New Roman"/>
          <w:sz w:val="20"/>
          <w:szCs w:val="20"/>
          <w:lang w:val="uk-UA"/>
        </w:rPr>
      </w:pPr>
      <w:r w:rsidRPr="0072536D">
        <w:rPr>
          <w:rFonts w:ascii="Times New Roman" w:hAnsi="Times New Roman" w:cs="Times New Roman"/>
          <w:sz w:val="20"/>
          <w:szCs w:val="20"/>
          <w:lang w:val="uk-UA"/>
        </w:rPr>
        <w:t xml:space="preserve">аналізу ситуації з врахуванням </w:t>
      </w:r>
    </w:p>
    <w:p w:rsidR="006D1456" w:rsidRPr="00857C2B" w:rsidRDefault="006D1456" w:rsidP="00857C2B">
      <w:pPr>
        <w:spacing w:after="0" w:line="240" w:lineRule="auto"/>
        <w:jc w:val="both"/>
        <w:rPr>
          <w:rFonts w:ascii="Times New Roman" w:hAnsi="Times New Roman" w:cs="Times New Roman"/>
          <w:sz w:val="20"/>
          <w:szCs w:val="20"/>
          <w:lang w:val="uk-UA"/>
        </w:rPr>
      </w:pPr>
      <w:r w:rsidRPr="00857C2B">
        <w:rPr>
          <w:rFonts w:ascii="Times New Roman" w:hAnsi="Times New Roman" w:cs="Times New Roman"/>
          <w:sz w:val="20"/>
          <w:szCs w:val="20"/>
          <w:lang w:val="uk-UA"/>
        </w:rPr>
        <w:t>особливостей предметної області – аналітичного;</w:t>
      </w:r>
    </w:p>
    <w:p w:rsidR="00857C2B" w:rsidRDefault="006D1456" w:rsidP="006D1456">
      <w:pPr>
        <w:pStyle w:val="a8"/>
        <w:numPr>
          <w:ilvl w:val="0"/>
          <w:numId w:val="2"/>
        </w:numPr>
        <w:spacing w:after="0" w:line="240" w:lineRule="auto"/>
        <w:jc w:val="both"/>
        <w:rPr>
          <w:rFonts w:ascii="Times New Roman" w:hAnsi="Times New Roman" w:cs="Times New Roman"/>
          <w:sz w:val="20"/>
          <w:szCs w:val="20"/>
          <w:lang w:val="uk-UA"/>
        </w:rPr>
      </w:pPr>
      <w:r w:rsidRPr="0072536D">
        <w:rPr>
          <w:rFonts w:ascii="Times New Roman" w:hAnsi="Times New Roman" w:cs="Times New Roman"/>
          <w:sz w:val="20"/>
          <w:szCs w:val="20"/>
          <w:lang w:val="uk-UA"/>
        </w:rPr>
        <w:t xml:space="preserve">побудови ієрархії цілей та задач </w:t>
      </w:r>
      <w:r w:rsidR="00857C2B">
        <w:rPr>
          <w:rFonts w:ascii="Times New Roman" w:hAnsi="Times New Roman" w:cs="Times New Roman"/>
          <w:sz w:val="20"/>
          <w:szCs w:val="20"/>
          <w:lang w:val="uk-UA"/>
        </w:rPr>
        <w:t>–</w:t>
      </w:r>
      <w:r w:rsidRPr="0072536D">
        <w:rPr>
          <w:rFonts w:ascii="Times New Roman" w:hAnsi="Times New Roman" w:cs="Times New Roman"/>
          <w:sz w:val="20"/>
          <w:szCs w:val="20"/>
          <w:lang w:val="uk-UA"/>
        </w:rPr>
        <w:t xml:space="preserve"> </w:t>
      </w:r>
    </w:p>
    <w:p w:rsidR="006D1456" w:rsidRPr="00857C2B" w:rsidRDefault="006D1456" w:rsidP="00857C2B">
      <w:pPr>
        <w:spacing w:after="0" w:line="240" w:lineRule="auto"/>
        <w:jc w:val="both"/>
        <w:rPr>
          <w:rFonts w:ascii="Times New Roman" w:hAnsi="Times New Roman" w:cs="Times New Roman"/>
          <w:sz w:val="20"/>
          <w:szCs w:val="20"/>
          <w:lang w:val="uk-UA"/>
        </w:rPr>
      </w:pPr>
      <w:r w:rsidRPr="00857C2B">
        <w:rPr>
          <w:rFonts w:ascii="Times New Roman" w:hAnsi="Times New Roman" w:cs="Times New Roman"/>
          <w:sz w:val="20"/>
          <w:szCs w:val="20"/>
          <w:lang w:val="uk-UA"/>
        </w:rPr>
        <w:t>концептуального;</w:t>
      </w:r>
    </w:p>
    <w:p w:rsidR="006D1456" w:rsidRPr="0072536D" w:rsidRDefault="006D1456" w:rsidP="006D1456">
      <w:pPr>
        <w:pStyle w:val="a8"/>
        <w:numPr>
          <w:ilvl w:val="0"/>
          <w:numId w:val="2"/>
        </w:numPr>
        <w:spacing w:after="0" w:line="240" w:lineRule="auto"/>
        <w:jc w:val="both"/>
        <w:rPr>
          <w:rFonts w:ascii="Times New Roman" w:hAnsi="Times New Roman" w:cs="Times New Roman"/>
          <w:sz w:val="20"/>
          <w:szCs w:val="20"/>
          <w:lang w:val="uk-UA"/>
        </w:rPr>
      </w:pPr>
      <w:r w:rsidRPr="0072536D">
        <w:rPr>
          <w:rFonts w:ascii="Times New Roman" w:hAnsi="Times New Roman" w:cs="Times New Roman"/>
          <w:sz w:val="20"/>
          <w:szCs w:val="20"/>
          <w:lang w:val="uk-UA"/>
        </w:rPr>
        <w:t>відбору ефективного інструментарію;</w:t>
      </w:r>
    </w:p>
    <w:p w:rsidR="00857C2B" w:rsidRDefault="006D1456" w:rsidP="006D1456">
      <w:pPr>
        <w:pStyle w:val="a8"/>
        <w:numPr>
          <w:ilvl w:val="0"/>
          <w:numId w:val="2"/>
        </w:numPr>
        <w:spacing w:after="0" w:line="240" w:lineRule="auto"/>
        <w:jc w:val="both"/>
        <w:rPr>
          <w:rFonts w:ascii="Times New Roman" w:hAnsi="Times New Roman" w:cs="Times New Roman"/>
          <w:sz w:val="20"/>
          <w:szCs w:val="20"/>
          <w:lang w:val="uk-UA"/>
        </w:rPr>
      </w:pPr>
      <w:r w:rsidRPr="0072536D">
        <w:rPr>
          <w:rFonts w:ascii="Times New Roman" w:hAnsi="Times New Roman" w:cs="Times New Roman"/>
          <w:sz w:val="20"/>
          <w:szCs w:val="20"/>
          <w:lang w:val="uk-UA"/>
        </w:rPr>
        <w:t xml:space="preserve">декомпозиції основної мети до рівня </w:t>
      </w:r>
    </w:p>
    <w:p w:rsidR="006D1456" w:rsidRPr="00857C2B" w:rsidRDefault="006D1456" w:rsidP="00857C2B">
      <w:pPr>
        <w:spacing w:after="0" w:line="240" w:lineRule="auto"/>
        <w:jc w:val="both"/>
        <w:rPr>
          <w:rFonts w:ascii="Times New Roman" w:hAnsi="Times New Roman" w:cs="Times New Roman"/>
          <w:sz w:val="20"/>
          <w:szCs w:val="20"/>
          <w:lang w:val="uk-UA"/>
        </w:rPr>
      </w:pPr>
      <w:r w:rsidRPr="00857C2B">
        <w:rPr>
          <w:rFonts w:ascii="Times New Roman" w:hAnsi="Times New Roman" w:cs="Times New Roman"/>
          <w:sz w:val="20"/>
          <w:szCs w:val="20"/>
          <w:lang w:val="uk-UA"/>
        </w:rPr>
        <w:t>задач та порядку їх вирішення;</w:t>
      </w:r>
    </w:p>
    <w:p w:rsidR="006D1456" w:rsidRPr="0072536D" w:rsidRDefault="006D1456" w:rsidP="006D1456">
      <w:pPr>
        <w:pStyle w:val="a8"/>
        <w:numPr>
          <w:ilvl w:val="0"/>
          <w:numId w:val="2"/>
        </w:numPr>
        <w:spacing w:after="0" w:line="240" w:lineRule="auto"/>
        <w:jc w:val="both"/>
        <w:rPr>
          <w:rFonts w:ascii="Times New Roman" w:hAnsi="Times New Roman" w:cs="Times New Roman"/>
          <w:sz w:val="20"/>
          <w:szCs w:val="20"/>
          <w:lang w:val="uk-UA"/>
        </w:rPr>
      </w:pPr>
      <w:r w:rsidRPr="0072536D">
        <w:rPr>
          <w:rFonts w:ascii="Times New Roman" w:hAnsi="Times New Roman" w:cs="Times New Roman"/>
          <w:sz w:val="20"/>
          <w:szCs w:val="20"/>
          <w:lang w:val="uk-UA"/>
        </w:rPr>
        <w:t>бюджетування проекту;</w:t>
      </w:r>
    </w:p>
    <w:p w:rsidR="00857C2B" w:rsidRDefault="006D1456" w:rsidP="006D1456">
      <w:pPr>
        <w:pStyle w:val="a8"/>
        <w:numPr>
          <w:ilvl w:val="0"/>
          <w:numId w:val="2"/>
        </w:numPr>
        <w:spacing w:after="0" w:line="240" w:lineRule="auto"/>
        <w:jc w:val="both"/>
        <w:rPr>
          <w:rFonts w:ascii="Times New Roman" w:hAnsi="Times New Roman" w:cs="Times New Roman"/>
          <w:sz w:val="20"/>
          <w:szCs w:val="20"/>
          <w:lang w:val="uk-UA"/>
        </w:rPr>
      </w:pPr>
      <w:r w:rsidRPr="0072536D">
        <w:rPr>
          <w:rFonts w:ascii="Times New Roman" w:hAnsi="Times New Roman" w:cs="Times New Roman"/>
          <w:sz w:val="20"/>
          <w:szCs w:val="20"/>
          <w:lang w:val="uk-UA"/>
        </w:rPr>
        <w:t xml:space="preserve">визначення критеріїв ефективності </w:t>
      </w:r>
    </w:p>
    <w:p w:rsidR="006D1456" w:rsidRPr="00857C2B" w:rsidRDefault="006D1456" w:rsidP="00857C2B">
      <w:pPr>
        <w:spacing w:after="0" w:line="240" w:lineRule="auto"/>
        <w:jc w:val="both"/>
        <w:rPr>
          <w:rFonts w:ascii="Times New Roman" w:hAnsi="Times New Roman" w:cs="Times New Roman"/>
          <w:sz w:val="20"/>
          <w:szCs w:val="20"/>
          <w:lang w:val="uk-UA"/>
        </w:rPr>
      </w:pPr>
      <w:r w:rsidRPr="00857C2B">
        <w:rPr>
          <w:rFonts w:ascii="Times New Roman" w:hAnsi="Times New Roman" w:cs="Times New Roman"/>
          <w:sz w:val="20"/>
          <w:szCs w:val="20"/>
          <w:lang w:val="uk-UA"/>
        </w:rPr>
        <w:lastRenderedPageBreak/>
        <w:t>реалізації проекту, очікуваних  показників і методів їх оцінки.</w:t>
      </w:r>
    </w:p>
    <w:p w:rsidR="00D57FBE" w:rsidRDefault="00C67746" w:rsidP="00782F6A">
      <w:pPr>
        <w:spacing w:after="0" w:line="240" w:lineRule="auto"/>
        <w:ind w:firstLine="36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Елемент </w:t>
      </w:r>
      <w:r w:rsidRPr="009152DB">
        <w:rPr>
          <w:rFonts w:ascii="Times New Roman" w:hAnsi="Times New Roman" w:cs="Times New Roman"/>
          <w:sz w:val="20"/>
          <w:szCs w:val="20"/>
          <w:lang w:val="uk-UA"/>
        </w:rPr>
        <w:t>Ω</w:t>
      </w:r>
      <w:r w:rsidRPr="009152DB">
        <w:rPr>
          <w:rFonts w:ascii="Times New Roman" w:hAnsi="Times New Roman" w:cs="Times New Roman"/>
          <w:sz w:val="20"/>
          <w:szCs w:val="20"/>
          <w:vertAlign w:val="subscript"/>
          <w:lang w:val="uk-UA"/>
        </w:rPr>
        <w:t>2</w:t>
      </w:r>
      <w:r>
        <w:rPr>
          <w:rFonts w:ascii="Times New Roman" w:hAnsi="Times New Roman" w:cs="Times New Roman"/>
          <w:sz w:val="20"/>
          <w:szCs w:val="20"/>
          <w:vertAlign w:val="subscript"/>
          <w:lang w:val="uk-UA"/>
        </w:rPr>
        <w:t xml:space="preserve"> </w:t>
      </w:r>
      <w:r w:rsidR="008D3366">
        <w:rPr>
          <w:rFonts w:ascii="Times New Roman" w:hAnsi="Times New Roman" w:cs="Times New Roman"/>
          <w:sz w:val="20"/>
          <w:szCs w:val="20"/>
          <w:lang w:val="uk-UA"/>
        </w:rPr>
        <w:t xml:space="preserve"> (ІТОЛД) базується на застосуванні </w:t>
      </w:r>
      <w:r w:rsidR="00977381">
        <w:rPr>
          <w:rFonts w:ascii="Times New Roman" w:hAnsi="Times New Roman" w:cs="Times New Roman"/>
          <w:sz w:val="20"/>
          <w:szCs w:val="20"/>
          <w:lang w:val="uk-UA"/>
        </w:rPr>
        <w:t>гібридного генетичного алгоритму , в якому застосований апарат нечітких множин</w:t>
      </w:r>
      <w:r w:rsidR="00A260B4" w:rsidRPr="00A260B4">
        <w:rPr>
          <w:rFonts w:ascii="Times New Roman" w:hAnsi="Times New Roman" w:cs="Times New Roman"/>
          <w:sz w:val="20"/>
          <w:szCs w:val="20"/>
          <w:lang w:val="uk-UA"/>
        </w:rPr>
        <w:t xml:space="preserve"> </w:t>
      </w:r>
      <w:r w:rsidR="00A260B4" w:rsidRPr="00D237A9">
        <w:rPr>
          <w:rFonts w:ascii="Times New Roman" w:hAnsi="Times New Roman" w:cs="Times New Roman"/>
          <w:sz w:val="20"/>
          <w:szCs w:val="20"/>
          <w:lang w:val="uk-UA"/>
        </w:rPr>
        <w:t>[3]</w:t>
      </w:r>
      <w:r w:rsidR="00977381">
        <w:rPr>
          <w:rFonts w:ascii="Times New Roman" w:hAnsi="Times New Roman" w:cs="Times New Roman"/>
          <w:sz w:val="20"/>
          <w:szCs w:val="20"/>
          <w:lang w:val="uk-UA"/>
        </w:rPr>
        <w:t xml:space="preserve"> для регулювання розмірності вхідної популяції можливих рішень  задачі оптимізації вартості загального плану перевезень. </w:t>
      </w:r>
      <w:r w:rsidR="005C0732">
        <w:rPr>
          <w:rFonts w:ascii="Times New Roman" w:hAnsi="Times New Roman" w:cs="Times New Roman"/>
          <w:sz w:val="20"/>
          <w:szCs w:val="20"/>
          <w:lang w:val="uk-UA"/>
        </w:rPr>
        <w:t>Визначається множина лінгвістичних  змінних «Значення фітнес-функції» як «</w:t>
      </w:r>
      <w:proofErr w:type="spellStart"/>
      <w:r w:rsidR="005C0732">
        <w:rPr>
          <w:rFonts w:ascii="Times New Roman" w:hAnsi="Times New Roman" w:cs="Times New Roman"/>
          <w:sz w:val="20"/>
          <w:szCs w:val="20"/>
          <w:lang w:val="uk-UA"/>
        </w:rPr>
        <w:t>ДужеПогано</w:t>
      </w:r>
      <w:proofErr w:type="spellEnd"/>
      <w:r w:rsidR="005C0732">
        <w:rPr>
          <w:rFonts w:ascii="Times New Roman" w:hAnsi="Times New Roman" w:cs="Times New Roman"/>
          <w:sz w:val="20"/>
          <w:szCs w:val="20"/>
          <w:lang w:val="uk-UA"/>
        </w:rPr>
        <w:t>», «Погано», «Задовільно», «Добре», «</w:t>
      </w:r>
      <w:proofErr w:type="spellStart"/>
      <w:r w:rsidR="005C0732">
        <w:rPr>
          <w:rFonts w:ascii="Times New Roman" w:hAnsi="Times New Roman" w:cs="Times New Roman"/>
          <w:sz w:val="20"/>
          <w:szCs w:val="20"/>
          <w:lang w:val="uk-UA"/>
        </w:rPr>
        <w:t>ДужеДобре</w:t>
      </w:r>
      <w:proofErr w:type="spellEnd"/>
      <w:r w:rsidR="005C0732">
        <w:rPr>
          <w:rFonts w:ascii="Times New Roman" w:hAnsi="Times New Roman" w:cs="Times New Roman"/>
          <w:sz w:val="20"/>
          <w:szCs w:val="20"/>
          <w:lang w:val="uk-UA"/>
        </w:rPr>
        <w:t xml:space="preserve">». </w:t>
      </w:r>
      <w:r w:rsidR="00CA4F92">
        <w:rPr>
          <w:rFonts w:ascii="Times New Roman" w:hAnsi="Times New Roman" w:cs="Times New Roman"/>
          <w:sz w:val="20"/>
          <w:szCs w:val="20"/>
          <w:lang w:val="uk-UA"/>
        </w:rPr>
        <w:t xml:space="preserve">Кожному кластеру з цієї множини відповідає </w:t>
      </w:r>
      <w:r w:rsidR="00D57FBE">
        <w:rPr>
          <w:rFonts w:ascii="Times New Roman" w:hAnsi="Times New Roman" w:cs="Times New Roman"/>
          <w:sz w:val="20"/>
          <w:szCs w:val="20"/>
          <w:lang w:val="uk-UA"/>
        </w:rPr>
        <w:t>значень функції належності (табл.2).</w:t>
      </w:r>
    </w:p>
    <w:p w:rsidR="00D57FBE" w:rsidRDefault="00D57FBE" w:rsidP="00D57FBE">
      <w:pPr>
        <w:spacing w:after="0" w:line="240" w:lineRule="auto"/>
        <w:jc w:val="right"/>
        <w:rPr>
          <w:rFonts w:ascii="Times New Roman" w:hAnsi="Times New Roman" w:cs="Times New Roman"/>
          <w:sz w:val="20"/>
          <w:szCs w:val="20"/>
          <w:lang w:val="uk-UA"/>
        </w:rPr>
      </w:pPr>
      <w:r>
        <w:rPr>
          <w:rFonts w:ascii="Times New Roman" w:hAnsi="Times New Roman" w:cs="Times New Roman"/>
          <w:sz w:val="20"/>
          <w:szCs w:val="20"/>
          <w:lang w:val="uk-UA"/>
        </w:rPr>
        <w:t>Таблиця 2</w:t>
      </w:r>
    </w:p>
    <w:p w:rsidR="00FB219C" w:rsidRPr="00D57FBE" w:rsidRDefault="00D57FBE" w:rsidP="00D57FBE">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Відношення лінгвістичної змінної та значення функції належності</w:t>
      </w:r>
    </w:p>
    <w:tbl>
      <w:tblPr>
        <w:tblStyle w:val="a3"/>
        <w:tblW w:w="4352" w:type="dxa"/>
        <w:jc w:val="center"/>
        <w:tblInd w:w="187" w:type="dxa"/>
        <w:tblLook w:val="04A0" w:firstRow="1" w:lastRow="0" w:firstColumn="1" w:lastColumn="0" w:noHBand="0" w:noVBand="1"/>
      </w:tblPr>
      <w:tblGrid>
        <w:gridCol w:w="412"/>
        <w:gridCol w:w="741"/>
        <w:gridCol w:w="835"/>
        <w:gridCol w:w="835"/>
        <w:gridCol w:w="835"/>
        <w:gridCol w:w="694"/>
      </w:tblGrid>
      <w:tr w:rsidR="00CF4D05" w:rsidRPr="00D237A9" w:rsidTr="00D237A9">
        <w:trPr>
          <w:trHeight w:val="326"/>
          <w:jc w:val="center"/>
        </w:trPr>
        <w:tc>
          <w:tcPr>
            <w:tcW w:w="236" w:type="dxa"/>
          </w:tcPr>
          <w:p w:rsidR="00D57FBE" w:rsidRPr="00D237A9" w:rsidRDefault="00D57FBE" w:rsidP="00D57FBE">
            <w:pPr>
              <w:jc w:val="center"/>
              <w:rPr>
                <w:rFonts w:ascii="Times New Roman" w:hAnsi="Times New Roman" w:cs="Times New Roman"/>
                <w:sz w:val="18"/>
                <w:szCs w:val="18"/>
                <w:lang w:val="uk-UA"/>
              </w:rPr>
            </w:pPr>
            <w:r w:rsidRPr="00D237A9">
              <w:rPr>
                <w:rFonts w:ascii="Times New Roman" w:hAnsi="Times New Roman" w:cs="Times New Roman"/>
                <w:sz w:val="18"/>
                <w:szCs w:val="18"/>
                <w:lang w:val="uk-UA"/>
              </w:rPr>
              <w:t>ЛЗ</w:t>
            </w:r>
          </w:p>
        </w:tc>
        <w:tc>
          <w:tcPr>
            <w:tcW w:w="0" w:type="auto"/>
          </w:tcPr>
          <w:p w:rsidR="00D57FBE" w:rsidRPr="00D237A9" w:rsidRDefault="00D57FBE" w:rsidP="00D57FBE">
            <w:pPr>
              <w:jc w:val="center"/>
              <w:rPr>
                <w:rFonts w:ascii="Times New Roman" w:hAnsi="Times New Roman" w:cs="Times New Roman"/>
                <w:sz w:val="18"/>
                <w:szCs w:val="18"/>
                <w:lang w:val="uk-UA"/>
              </w:rPr>
            </w:pPr>
            <w:proofErr w:type="spellStart"/>
            <w:r w:rsidRPr="00D237A9">
              <w:rPr>
                <w:rFonts w:ascii="Times New Roman" w:hAnsi="Times New Roman" w:cs="Times New Roman"/>
                <w:sz w:val="18"/>
                <w:szCs w:val="18"/>
                <w:lang w:val="uk-UA"/>
              </w:rPr>
              <w:t>ДужеПогано</w:t>
            </w:r>
            <w:proofErr w:type="spellEnd"/>
          </w:p>
        </w:tc>
        <w:tc>
          <w:tcPr>
            <w:tcW w:w="0" w:type="auto"/>
          </w:tcPr>
          <w:p w:rsidR="00D57FBE" w:rsidRPr="00D237A9" w:rsidRDefault="00D57FBE" w:rsidP="00D57FBE">
            <w:pPr>
              <w:jc w:val="center"/>
              <w:rPr>
                <w:rFonts w:ascii="Times New Roman" w:hAnsi="Times New Roman" w:cs="Times New Roman"/>
                <w:sz w:val="18"/>
                <w:szCs w:val="18"/>
                <w:lang w:val="uk-UA"/>
              </w:rPr>
            </w:pPr>
            <w:r w:rsidRPr="00D237A9">
              <w:rPr>
                <w:rFonts w:ascii="Times New Roman" w:hAnsi="Times New Roman" w:cs="Times New Roman"/>
                <w:sz w:val="18"/>
                <w:szCs w:val="18"/>
                <w:lang w:val="uk-UA"/>
              </w:rPr>
              <w:t>Погано</w:t>
            </w:r>
          </w:p>
        </w:tc>
        <w:tc>
          <w:tcPr>
            <w:tcW w:w="0" w:type="auto"/>
          </w:tcPr>
          <w:p w:rsidR="00D57FBE" w:rsidRPr="00D237A9" w:rsidRDefault="00D57FBE" w:rsidP="00D57FBE">
            <w:pPr>
              <w:jc w:val="center"/>
              <w:rPr>
                <w:rFonts w:ascii="Times New Roman" w:hAnsi="Times New Roman" w:cs="Times New Roman"/>
                <w:sz w:val="18"/>
                <w:szCs w:val="18"/>
                <w:lang w:val="uk-UA"/>
              </w:rPr>
            </w:pPr>
            <w:r w:rsidRPr="00D237A9">
              <w:rPr>
                <w:rFonts w:ascii="Times New Roman" w:hAnsi="Times New Roman" w:cs="Times New Roman"/>
                <w:sz w:val="18"/>
                <w:szCs w:val="18"/>
                <w:lang w:val="uk-UA"/>
              </w:rPr>
              <w:t>Задовільно</w:t>
            </w:r>
          </w:p>
        </w:tc>
        <w:tc>
          <w:tcPr>
            <w:tcW w:w="0" w:type="auto"/>
          </w:tcPr>
          <w:p w:rsidR="00D57FBE" w:rsidRPr="00D237A9" w:rsidRDefault="00D57FBE" w:rsidP="00D57FBE">
            <w:pPr>
              <w:jc w:val="center"/>
              <w:rPr>
                <w:rFonts w:ascii="Times New Roman" w:hAnsi="Times New Roman" w:cs="Times New Roman"/>
                <w:sz w:val="18"/>
                <w:szCs w:val="18"/>
                <w:lang w:val="uk-UA"/>
              </w:rPr>
            </w:pPr>
            <w:r w:rsidRPr="00D237A9">
              <w:rPr>
                <w:rFonts w:ascii="Times New Roman" w:hAnsi="Times New Roman" w:cs="Times New Roman"/>
                <w:sz w:val="18"/>
                <w:szCs w:val="18"/>
                <w:lang w:val="uk-UA"/>
              </w:rPr>
              <w:t>Добре</w:t>
            </w:r>
          </w:p>
        </w:tc>
        <w:tc>
          <w:tcPr>
            <w:tcW w:w="0" w:type="auto"/>
          </w:tcPr>
          <w:p w:rsidR="00D57FBE" w:rsidRPr="00D237A9" w:rsidRDefault="00D57FBE" w:rsidP="00D57FBE">
            <w:pPr>
              <w:jc w:val="center"/>
              <w:rPr>
                <w:rFonts w:ascii="Times New Roman" w:hAnsi="Times New Roman" w:cs="Times New Roman"/>
                <w:sz w:val="18"/>
                <w:szCs w:val="18"/>
                <w:lang w:val="uk-UA"/>
              </w:rPr>
            </w:pPr>
            <w:proofErr w:type="spellStart"/>
            <w:r w:rsidRPr="00D237A9">
              <w:rPr>
                <w:rFonts w:ascii="Times New Roman" w:hAnsi="Times New Roman" w:cs="Times New Roman"/>
                <w:sz w:val="18"/>
                <w:szCs w:val="18"/>
                <w:lang w:val="uk-UA"/>
              </w:rPr>
              <w:t>ДужеДобре</w:t>
            </w:r>
            <w:proofErr w:type="spellEnd"/>
          </w:p>
        </w:tc>
      </w:tr>
      <w:tr w:rsidR="00CF4D05" w:rsidRPr="00D237A9" w:rsidTr="00D237A9">
        <w:trPr>
          <w:trHeight w:val="326"/>
          <w:jc w:val="center"/>
        </w:trPr>
        <w:tc>
          <w:tcPr>
            <w:tcW w:w="236" w:type="dxa"/>
          </w:tcPr>
          <w:p w:rsidR="00D57FBE" w:rsidRPr="00D237A9" w:rsidRDefault="00D57FBE" w:rsidP="00D57FBE">
            <w:pPr>
              <w:jc w:val="center"/>
              <w:rPr>
                <w:rFonts w:ascii="Times New Roman" w:hAnsi="Times New Roman" w:cs="Times New Roman"/>
                <w:sz w:val="18"/>
                <w:szCs w:val="18"/>
                <w:lang w:val="uk-UA"/>
              </w:rPr>
            </w:pPr>
            <w:r w:rsidRPr="00D237A9">
              <w:rPr>
                <w:rFonts w:ascii="Times New Roman" w:hAnsi="Times New Roman" w:cs="Times New Roman"/>
                <w:sz w:val="18"/>
                <w:szCs w:val="18"/>
                <w:lang w:val="uk-UA"/>
              </w:rPr>
              <w:t>ЗФН</w:t>
            </w:r>
          </w:p>
        </w:tc>
        <w:tc>
          <w:tcPr>
            <w:tcW w:w="0" w:type="auto"/>
          </w:tcPr>
          <w:p w:rsidR="00D57FBE" w:rsidRPr="00D237A9" w:rsidRDefault="00D57FBE" w:rsidP="00D57FBE">
            <w:pPr>
              <w:jc w:val="center"/>
              <w:rPr>
                <w:rFonts w:ascii="Times New Roman" w:hAnsi="Times New Roman" w:cs="Times New Roman"/>
                <w:sz w:val="18"/>
                <w:szCs w:val="18"/>
                <w:lang w:val="uk-UA"/>
              </w:rPr>
            </w:pPr>
            <w:r w:rsidRPr="00D237A9">
              <w:rPr>
                <w:rFonts w:ascii="Times New Roman" w:hAnsi="Times New Roman" w:cs="Times New Roman"/>
                <w:sz w:val="18"/>
                <w:szCs w:val="18"/>
                <w:lang w:val="uk-UA"/>
              </w:rPr>
              <w:t>(0,1,1.1,0.3)</w:t>
            </w:r>
          </w:p>
        </w:tc>
        <w:tc>
          <w:tcPr>
            <w:tcW w:w="0" w:type="auto"/>
          </w:tcPr>
          <w:p w:rsidR="00D57FBE" w:rsidRPr="00D237A9" w:rsidRDefault="00D57FBE" w:rsidP="00D57FBE">
            <w:pPr>
              <w:jc w:val="center"/>
              <w:rPr>
                <w:rFonts w:ascii="Times New Roman" w:hAnsi="Times New Roman" w:cs="Times New Roman"/>
                <w:sz w:val="18"/>
                <w:szCs w:val="18"/>
                <w:lang w:val="uk-UA"/>
              </w:rPr>
            </w:pPr>
            <w:r w:rsidRPr="00D237A9">
              <w:rPr>
                <w:rFonts w:ascii="Times New Roman" w:hAnsi="Times New Roman" w:cs="Times New Roman"/>
                <w:sz w:val="18"/>
                <w:szCs w:val="18"/>
                <w:lang w:val="uk-UA"/>
              </w:rPr>
              <w:t>(0.1,0.3,0.3,0.5)</w:t>
            </w:r>
          </w:p>
        </w:tc>
        <w:tc>
          <w:tcPr>
            <w:tcW w:w="0" w:type="auto"/>
          </w:tcPr>
          <w:p w:rsidR="00D57FBE" w:rsidRPr="00D237A9" w:rsidRDefault="00D57FBE" w:rsidP="00D57FBE">
            <w:pPr>
              <w:jc w:val="center"/>
              <w:rPr>
                <w:rFonts w:ascii="Times New Roman" w:hAnsi="Times New Roman" w:cs="Times New Roman"/>
                <w:sz w:val="18"/>
                <w:szCs w:val="18"/>
                <w:lang w:val="uk-UA"/>
              </w:rPr>
            </w:pPr>
            <w:r w:rsidRPr="00D237A9">
              <w:rPr>
                <w:rFonts w:ascii="Times New Roman" w:hAnsi="Times New Roman" w:cs="Times New Roman"/>
                <w:sz w:val="18"/>
                <w:szCs w:val="18"/>
                <w:lang w:val="uk-UA"/>
              </w:rPr>
              <w:t>(0.3,0.5.0.5,0.7)</w:t>
            </w:r>
          </w:p>
        </w:tc>
        <w:tc>
          <w:tcPr>
            <w:tcW w:w="0" w:type="auto"/>
          </w:tcPr>
          <w:p w:rsidR="00D57FBE" w:rsidRPr="00D237A9" w:rsidRDefault="00D57FBE" w:rsidP="00D57FBE">
            <w:pPr>
              <w:jc w:val="center"/>
              <w:rPr>
                <w:rFonts w:ascii="Times New Roman" w:hAnsi="Times New Roman" w:cs="Times New Roman"/>
                <w:sz w:val="18"/>
                <w:szCs w:val="18"/>
                <w:lang w:val="uk-UA"/>
              </w:rPr>
            </w:pPr>
            <w:r w:rsidRPr="00D237A9">
              <w:rPr>
                <w:rFonts w:ascii="Times New Roman" w:hAnsi="Times New Roman" w:cs="Times New Roman"/>
                <w:sz w:val="18"/>
                <w:szCs w:val="18"/>
                <w:lang w:val="uk-UA"/>
              </w:rPr>
              <w:t>(0.5,0.7,0.7,0.9)</w:t>
            </w:r>
          </w:p>
        </w:tc>
        <w:tc>
          <w:tcPr>
            <w:tcW w:w="0" w:type="auto"/>
          </w:tcPr>
          <w:p w:rsidR="00D57FBE" w:rsidRPr="00D237A9" w:rsidRDefault="00D57FBE" w:rsidP="00D57FBE">
            <w:pPr>
              <w:jc w:val="center"/>
              <w:rPr>
                <w:rFonts w:ascii="Times New Roman" w:hAnsi="Times New Roman" w:cs="Times New Roman"/>
                <w:sz w:val="18"/>
                <w:szCs w:val="18"/>
                <w:lang w:val="uk-UA"/>
              </w:rPr>
            </w:pPr>
            <w:r w:rsidRPr="00D237A9">
              <w:rPr>
                <w:rFonts w:ascii="Times New Roman" w:hAnsi="Times New Roman" w:cs="Times New Roman"/>
                <w:sz w:val="18"/>
                <w:szCs w:val="18"/>
                <w:lang w:val="uk-UA"/>
              </w:rPr>
              <w:t>(0.7,0.9,1,1)</w:t>
            </w:r>
          </w:p>
        </w:tc>
      </w:tr>
    </w:tbl>
    <w:p w:rsidR="00BC5329" w:rsidRPr="00977381" w:rsidRDefault="00BC5329" w:rsidP="00D57FBE">
      <w:pPr>
        <w:spacing w:after="0" w:line="240" w:lineRule="auto"/>
        <w:jc w:val="center"/>
        <w:rPr>
          <w:rFonts w:ascii="Times New Roman" w:hAnsi="Times New Roman" w:cs="Times New Roman"/>
          <w:sz w:val="20"/>
          <w:szCs w:val="20"/>
          <w:lang w:val="uk-UA"/>
        </w:rPr>
      </w:pPr>
    </w:p>
    <w:p w:rsidR="00BC5329" w:rsidRPr="00C93D11" w:rsidRDefault="00C93D11" w:rsidP="00C93D11">
      <w:pPr>
        <w:spacing w:after="0" w:line="240" w:lineRule="auto"/>
        <w:ind w:firstLine="708"/>
        <w:jc w:val="both"/>
        <w:rPr>
          <w:rFonts w:ascii="Times New Roman" w:hAnsi="Times New Roman" w:cs="Times New Roman"/>
          <w:sz w:val="20"/>
          <w:szCs w:val="20"/>
          <w:lang w:val="uk-UA"/>
        </w:rPr>
      </w:pPr>
      <w:r w:rsidRPr="00C93D11">
        <w:rPr>
          <w:rFonts w:ascii="Times New Roman" w:hAnsi="Times New Roman" w:cs="Times New Roman"/>
          <w:color w:val="333333"/>
          <w:sz w:val="20"/>
          <w:szCs w:val="20"/>
          <w:lang w:val="uk-UA"/>
        </w:rPr>
        <w:t>На початковому етапі (</w:t>
      </w:r>
      <w:r w:rsidRPr="00C93D11">
        <w:rPr>
          <w:rFonts w:ascii="Times New Roman" w:hAnsi="Times New Roman" w:cs="Times New Roman"/>
          <w:i/>
          <w:color w:val="333333"/>
          <w:sz w:val="20"/>
          <w:szCs w:val="20"/>
          <w:lang w:val="uk-UA"/>
        </w:rPr>
        <w:t>n = 0</w:t>
      </w:r>
      <w:r w:rsidRPr="00C93D11">
        <w:rPr>
          <w:rFonts w:ascii="Times New Roman" w:hAnsi="Times New Roman" w:cs="Times New Roman"/>
          <w:color w:val="333333"/>
          <w:sz w:val="20"/>
          <w:szCs w:val="20"/>
          <w:lang w:val="uk-UA"/>
        </w:rPr>
        <w:t>)  класичного генетичного алгоритму</w:t>
      </w:r>
      <w:r w:rsidR="00963DF2">
        <w:rPr>
          <w:rFonts w:ascii="Times New Roman" w:hAnsi="Times New Roman" w:cs="Times New Roman"/>
          <w:color w:val="333333"/>
          <w:sz w:val="20"/>
          <w:szCs w:val="20"/>
          <w:lang w:val="uk-UA"/>
        </w:rPr>
        <w:t xml:space="preserve"> (КГА)</w:t>
      </w:r>
      <w:r w:rsidRPr="00C93D11">
        <w:rPr>
          <w:rFonts w:ascii="Times New Roman" w:hAnsi="Times New Roman" w:cs="Times New Roman"/>
          <w:color w:val="333333"/>
          <w:sz w:val="20"/>
          <w:szCs w:val="20"/>
          <w:lang w:val="uk-UA"/>
        </w:rPr>
        <w:t xml:space="preserve"> випадково генерується початкова популяція хромосом, кожна з яких являє собою послідовність генів, що кодують альтернативне рішення (наприклад, хромосома може кодувати варіант перевезення  вантажу певним ТЗ по певному маршруту</w:t>
      </w:r>
      <w:r w:rsidRPr="00963DF2">
        <w:rPr>
          <w:rFonts w:ascii="Times New Roman" w:hAnsi="Times New Roman" w:cs="Times New Roman"/>
          <w:color w:val="333333"/>
          <w:sz w:val="20"/>
          <w:szCs w:val="20"/>
          <w:lang w:val="uk-UA"/>
        </w:rPr>
        <w:t>).</w:t>
      </w:r>
      <w:r w:rsidRPr="00C93D11">
        <w:rPr>
          <w:rFonts w:ascii="Times New Roman" w:hAnsi="Times New Roman" w:cs="Times New Roman"/>
          <w:color w:val="333333"/>
          <w:sz w:val="20"/>
          <w:szCs w:val="20"/>
          <w:lang w:val="uk-UA"/>
        </w:rPr>
        <w:t xml:space="preserve"> При цьому кожний ген може нести в собі значення відповідного типу ТЗ та протяжності маршруту. Потім стартує цикл, на кожній ітерації якого до поточної популяції послідовно застосовуються: оператор репродукції, випадково відбирає хромосоми для схрещування з імовірністю, пропорційній їх функції пристосованості (визначається значеннями цільової функції відповідних  пар – </w:t>
      </w:r>
      <w:proofErr w:type="spellStart"/>
      <w:r w:rsidRPr="00C93D11">
        <w:rPr>
          <w:rFonts w:ascii="Times New Roman" w:hAnsi="Times New Roman" w:cs="Times New Roman"/>
          <w:color w:val="333333"/>
          <w:sz w:val="20"/>
          <w:szCs w:val="20"/>
          <w:lang w:val="uk-UA"/>
        </w:rPr>
        <w:t>ТЗ&amp;маршрут</w:t>
      </w:r>
      <w:proofErr w:type="spellEnd"/>
      <w:r w:rsidRPr="00C93D11">
        <w:rPr>
          <w:rFonts w:ascii="Times New Roman" w:hAnsi="Times New Roman" w:cs="Times New Roman"/>
          <w:color w:val="333333"/>
          <w:sz w:val="20"/>
          <w:szCs w:val="20"/>
          <w:lang w:val="uk-UA"/>
        </w:rPr>
        <w:t xml:space="preserve">); оператор </w:t>
      </w:r>
      <w:proofErr w:type="spellStart"/>
      <w:r w:rsidRPr="00C93D11">
        <w:rPr>
          <w:rFonts w:ascii="Times New Roman" w:hAnsi="Times New Roman" w:cs="Times New Roman"/>
          <w:color w:val="333333"/>
          <w:sz w:val="20"/>
          <w:szCs w:val="20"/>
          <w:lang w:val="uk-UA"/>
        </w:rPr>
        <w:t>кроссоверу</w:t>
      </w:r>
      <w:proofErr w:type="spellEnd"/>
      <w:r w:rsidRPr="00C93D11">
        <w:rPr>
          <w:rFonts w:ascii="Times New Roman" w:hAnsi="Times New Roman" w:cs="Times New Roman"/>
          <w:color w:val="333333"/>
          <w:sz w:val="20"/>
          <w:szCs w:val="20"/>
          <w:lang w:val="uk-UA"/>
        </w:rPr>
        <w:t xml:space="preserve">, що імітує створення  хромосом-нащадків,  запозичивши окремі ділянки генетичного коду у батьків (утворення нових  відповідних пар </w:t>
      </w:r>
      <w:proofErr w:type="spellStart"/>
      <w:r w:rsidRPr="00C93D11">
        <w:rPr>
          <w:rFonts w:ascii="Times New Roman" w:hAnsi="Times New Roman" w:cs="Times New Roman"/>
          <w:color w:val="333333"/>
          <w:sz w:val="20"/>
          <w:szCs w:val="20"/>
          <w:lang w:val="uk-UA"/>
        </w:rPr>
        <w:t>ТЗ&amp;маршрут</w:t>
      </w:r>
      <w:proofErr w:type="spellEnd"/>
      <w:r w:rsidRPr="00C93D11">
        <w:rPr>
          <w:rFonts w:ascii="Times New Roman" w:hAnsi="Times New Roman" w:cs="Times New Roman"/>
          <w:color w:val="333333"/>
          <w:sz w:val="20"/>
          <w:szCs w:val="20"/>
          <w:lang w:val="uk-UA"/>
        </w:rPr>
        <w:t xml:space="preserve"> , які успадкували різні типи ТЗ і маршрутів   у різних відібраних раніше старих  пар); оператор випадкової мутації, із заданою (малої) ймовірністю змінює хромосому у випадковому місці випадковим чином; і, нарешті, оператор рекомбінації, що визначає хромосоми, які увійдуть в наступну популяцію (відбирає найбільш доцільні для подальшої еволюції  пари </w:t>
      </w:r>
      <w:proofErr w:type="spellStart"/>
      <w:r w:rsidRPr="00C93D11">
        <w:rPr>
          <w:rFonts w:ascii="Times New Roman" w:hAnsi="Times New Roman" w:cs="Times New Roman"/>
          <w:color w:val="333333"/>
          <w:sz w:val="20"/>
          <w:szCs w:val="20"/>
          <w:lang w:val="uk-UA"/>
        </w:rPr>
        <w:t>ТЗ&amp;маршрут</w:t>
      </w:r>
      <w:proofErr w:type="spellEnd"/>
      <w:r w:rsidRPr="00C93D11">
        <w:rPr>
          <w:rFonts w:ascii="Times New Roman" w:hAnsi="Times New Roman" w:cs="Times New Roman"/>
          <w:color w:val="333333"/>
          <w:sz w:val="20"/>
          <w:szCs w:val="20"/>
          <w:lang w:val="uk-UA"/>
        </w:rPr>
        <w:t xml:space="preserve"> відповідно до значення їх цільової функції).В якості цільової (</w:t>
      </w:r>
      <w:r w:rsidRPr="00C93D11">
        <w:rPr>
          <w:rFonts w:ascii="Times New Roman" w:hAnsi="Times New Roman" w:cs="Times New Roman"/>
          <w:color w:val="333333"/>
          <w:sz w:val="20"/>
          <w:szCs w:val="20"/>
          <w:lang w:val="en-US"/>
        </w:rPr>
        <w:t>fitness</w:t>
      </w:r>
      <w:r w:rsidRPr="00C93D11">
        <w:rPr>
          <w:rFonts w:ascii="Times New Roman" w:hAnsi="Times New Roman" w:cs="Times New Roman"/>
          <w:color w:val="333333"/>
          <w:sz w:val="20"/>
          <w:szCs w:val="20"/>
          <w:lang w:val="uk-UA"/>
        </w:rPr>
        <w:t xml:space="preserve">) функції застосована грошова вартість всього плану перевезень. Цикл продовжується до тих пір, поки не буде досягнуто максимальне число ітерацій </w:t>
      </w:r>
      <w:r w:rsidRPr="00C93D11">
        <w:rPr>
          <w:rFonts w:ascii="Times New Roman" w:hAnsi="Times New Roman" w:cs="Times New Roman"/>
          <w:i/>
          <w:color w:val="333333"/>
          <w:sz w:val="20"/>
          <w:szCs w:val="20"/>
          <w:lang w:val="uk-UA"/>
        </w:rPr>
        <w:t>n</w:t>
      </w:r>
      <w:r w:rsidRPr="00C93D11">
        <w:rPr>
          <w:rFonts w:ascii="Times New Roman" w:hAnsi="Times New Roman" w:cs="Times New Roman"/>
          <w:color w:val="333333"/>
          <w:sz w:val="20"/>
          <w:szCs w:val="20"/>
          <w:lang w:val="uk-UA"/>
        </w:rPr>
        <w:t xml:space="preserve"> або отримано задовільне рішення.</w:t>
      </w:r>
    </w:p>
    <w:p w:rsidR="007B2921" w:rsidRPr="007B2921" w:rsidRDefault="007B2921" w:rsidP="00963DF2">
      <w:pPr>
        <w:autoSpaceDE w:val="0"/>
        <w:autoSpaceDN w:val="0"/>
        <w:adjustRightInd w:val="0"/>
        <w:spacing w:after="0" w:line="240" w:lineRule="auto"/>
        <w:ind w:firstLine="360"/>
        <w:jc w:val="both"/>
        <w:rPr>
          <w:rFonts w:ascii="Times New Roman" w:hAnsi="Times New Roman" w:cs="Times New Roman"/>
          <w:sz w:val="20"/>
          <w:szCs w:val="20"/>
          <w:lang w:val="uk-UA"/>
        </w:rPr>
      </w:pPr>
      <w:r w:rsidRPr="007B2921">
        <w:rPr>
          <w:rFonts w:ascii="Times New Roman" w:hAnsi="Times New Roman" w:cs="Times New Roman"/>
          <w:sz w:val="20"/>
          <w:szCs w:val="20"/>
          <w:lang w:val="uk-UA"/>
        </w:rPr>
        <w:t xml:space="preserve">У </w:t>
      </w:r>
      <w:r>
        <w:rPr>
          <w:rFonts w:ascii="Times New Roman" w:hAnsi="Times New Roman" w:cs="Times New Roman"/>
          <w:sz w:val="20"/>
          <w:szCs w:val="20"/>
          <w:lang w:val="uk-UA"/>
        </w:rPr>
        <w:t>гібридному генетичному алгоритмі (ГГА)</w:t>
      </w:r>
      <w:r w:rsidRPr="007B2921">
        <w:rPr>
          <w:rFonts w:ascii="Times New Roman" w:hAnsi="Times New Roman" w:cs="Times New Roman"/>
          <w:sz w:val="20"/>
          <w:szCs w:val="20"/>
          <w:lang w:val="uk-UA"/>
        </w:rPr>
        <w:t xml:space="preserve"> після створення початкової популяції і обчислення значення </w:t>
      </w:r>
      <w:proofErr w:type="spellStart"/>
      <w:r w:rsidRPr="007B2921">
        <w:rPr>
          <w:rFonts w:ascii="Times New Roman" w:hAnsi="Times New Roman" w:cs="Times New Roman"/>
          <w:sz w:val="20"/>
          <w:szCs w:val="20"/>
          <w:lang w:val="uk-UA"/>
        </w:rPr>
        <w:t>fitness</w:t>
      </w:r>
      <w:proofErr w:type="spellEnd"/>
      <w:r w:rsidRPr="007B2921">
        <w:rPr>
          <w:rFonts w:ascii="Times New Roman" w:hAnsi="Times New Roman" w:cs="Times New Roman"/>
          <w:sz w:val="20"/>
          <w:szCs w:val="20"/>
          <w:lang w:val="uk-UA"/>
        </w:rPr>
        <w:t xml:space="preserve">-функції для кожної пари ТЗ &amp; маршрут запускається робота апарату ТНМ. Ті пари ТЗ &amp; маршрут (хромосоми), </w:t>
      </w:r>
      <w:r w:rsidRPr="007B2921">
        <w:rPr>
          <w:rFonts w:ascii="Times New Roman" w:hAnsi="Times New Roman" w:cs="Times New Roman"/>
          <w:sz w:val="20"/>
          <w:szCs w:val="20"/>
          <w:lang w:val="uk-UA"/>
        </w:rPr>
        <w:lastRenderedPageBreak/>
        <w:t xml:space="preserve">значення </w:t>
      </w:r>
      <w:proofErr w:type="spellStart"/>
      <w:r w:rsidRPr="007B2921">
        <w:rPr>
          <w:rFonts w:ascii="Times New Roman" w:hAnsi="Times New Roman" w:cs="Times New Roman"/>
          <w:sz w:val="20"/>
          <w:szCs w:val="20"/>
          <w:lang w:val="uk-UA"/>
        </w:rPr>
        <w:t>fitness</w:t>
      </w:r>
      <w:proofErr w:type="spellEnd"/>
      <w:r w:rsidRPr="007B2921">
        <w:rPr>
          <w:rFonts w:ascii="Times New Roman" w:hAnsi="Times New Roman" w:cs="Times New Roman"/>
          <w:sz w:val="20"/>
          <w:szCs w:val="20"/>
          <w:lang w:val="uk-UA"/>
        </w:rPr>
        <w:t>-функцій яких потрапляють в НМ «</w:t>
      </w:r>
      <w:r w:rsidR="009848EF">
        <w:rPr>
          <w:rFonts w:ascii="Times New Roman" w:hAnsi="Times New Roman" w:cs="Times New Roman"/>
          <w:sz w:val="20"/>
          <w:szCs w:val="20"/>
          <w:lang w:val="uk-UA"/>
        </w:rPr>
        <w:t xml:space="preserve"> </w:t>
      </w:r>
      <w:proofErr w:type="spellStart"/>
      <w:r w:rsidR="009848EF">
        <w:rPr>
          <w:rFonts w:ascii="Times New Roman" w:hAnsi="Times New Roman" w:cs="Times New Roman"/>
          <w:sz w:val="20"/>
          <w:szCs w:val="20"/>
          <w:lang w:val="uk-UA"/>
        </w:rPr>
        <w:t>ДужеПогано</w:t>
      </w:r>
      <w:proofErr w:type="spellEnd"/>
      <w:r w:rsidRPr="007B2921">
        <w:rPr>
          <w:rFonts w:ascii="Times New Roman" w:hAnsi="Times New Roman" w:cs="Times New Roman"/>
          <w:sz w:val="20"/>
          <w:szCs w:val="20"/>
          <w:lang w:val="uk-UA"/>
        </w:rPr>
        <w:t>», виключаються з подальшої обробки. Таким чином, зменшується розмірність поточної популяції</w:t>
      </w:r>
      <w:r w:rsidR="009848EF">
        <w:rPr>
          <w:rFonts w:ascii="Times New Roman" w:hAnsi="Times New Roman" w:cs="Times New Roman"/>
          <w:sz w:val="20"/>
          <w:szCs w:val="20"/>
          <w:lang w:val="uk-UA"/>
        </w:rPr>
        <w:t xml:space="preserve"> і зменшується час збіжності ГГА</w:t>
      </w:r>
      <w:r w:rsidRPr="007B2921">
        <w:rPr>
          <w:rFonts w:ascii="Times New Roman" w:hAnsi="Times New Roman" w:cs="Times New Roman"/>
          <w:sz w:val="20"/>
          <w:szCs w:val="20"/>
          <w:lang w:val="uk-UA"/>
        </w:rPr>
        <w:t>, що має актуальність для задач великої розмірності.</w:t>
      </w:r>
      <w:r w:rsidR="00FE55C3">
        <w:rPr>
          <w:rFonts w:ascii="Times New Roman" w:hAnsi="Times New Roman" w:cs="Times New Roman"/>
          <w:sz w:val="20"/>
          <w:szCs w:val="20"/>
          <w:lang w:val="uk-UA"/>
        </w:rPr>
        <w:tab/>
      </w:r>
    </w:p>
    <w:p w:rsidR="00963DF2" w:rsidRPr="00963DF2" w:rsidRDefault="00963DF2" w:rsidP="00FE55C3">
      <w:pPr>
        <w:autoSpaceDE w:val="0"/>
        <w:autoSpaceDN w:val="0"/>
        <w:adjustRightInd w:val="0"/>
        <w:spacing w:after="0" w:line="240" w:lineRule="auto"/>
        <w:ind w:firstLine="360"/>
        <w:jc w:val="both"/>
        <w:rPr>
          <w:rFonts w:ascii="Times New Roman" w:hAnsi="Times New Roman" w:cs="Times New Roman"/>
          <w:sz w:val="20"/>
          <w:szCs w:val="20"/>
        </w:rPr>
      </w:pPr>
      <w:r w:rsidRPr="00963DF2">
        <w:rPr>
          <w:rFonts w:ascii="Times New Roman" w:hAnsi="Times New Roman" w:cs="Times New Roman"/>
          <w:sz w:val="20"/>
          <w:szCs w:val="20"/>
        </w:rPr>
        <w:t xml:space="preserve">Схема гибридного  </w:t>
      </w:r>
      <w:proofErr w:type="gramStart"/>
      <w:r w:rsidRPr="00963DF2">
        <w:rPr>
          <w:rFonts w:ascii="Times New Roman" w:hAnsi="Times New Roman" w:cs="Times New Roman"/>
          <w:sz w:val="20"/>
          <w:szCs w:val="20"/>
        </w:rPr>
        <w:t>ГА</w:t>
      </w:r>
      <w:proofErr w:type="gramEnd"/>
      <w:r w:rsidRPr="00963DF2">
        <w:rPr>
          <w:rFonts w:ascii="Times New Roman" w:hAnsi="Times New Roman" w:cs="Times New Roman"/>
          <w:sz w:val="20"/>
          <w:szCs w:val="20"/>
        </w:rPr>
        <w:t>:</w:t>
      </w:r>
    </w:p>
    <w:p w:rsidR="00963DF2" w:rsidRPr="00963DF2" w:rsidRDefault="00963DF2" w:rsidP="00963DF2">
      <w:pPr>
        <w:autoSpaceDE w:val="0"/>
        <w:autoSpaceDN w:val="0"/>
        <w:adjustRightInd w:val="0"/>
        <w:spacing w:after="0" w:line="240" w:lineRule="auto"/>
        <w:ind w:firstLine="360"/>
        <w:jc w:val="both"/>
        <w:rPr>
          <w:rFonts w:ascii="Times New Roman" w:hAnsi="Times New Roman" w:cs="Times New Roman"/>
          <w:sz w:val="20"/>
          <w:szCs w:val="20"/>
        </w:rPr>
      </w:pPr>
      <w:r w:rsidRPr="00963DF2">
        <w:rPr>
          <w:rFonts w:ascii="Times New Roman" w:hAnsi="Times New Roman" w:cs="Times New Roman"/>
          <w:b/>
          <w:bCs/>
          <w:i/>
          <w:iCs/>
          <w:sz w:val="20"/>
          <w:szCs w:val="20"/>
          <w:lang w:val="uk-UA"/>
        </w:rPr>
        <w:t>ПОЧАТОК</w:t>
      </w:r>
      <w:r w:rsidRPr="00963DF2">
        <w:rPr>
          <w:rFonts w:ascii="Times New Roman" w:hAnsi="Times New Roman" w:cs="Times New Roman"/>
          <w:b/>
          <w:bCs/>
          <w:i/>
          <w:iCs/>
          <w:sz w:val="20"/>
          <w:szCs w:val="20"/>
        </w:rPr>
        <w:t xml:space="preserve"> </w:t>
      </w:r>
      <w:r w:rsidRPr="00963DF2">
        <w:rPr>
          <w:rFonts w:ascii="Times New Roman" w:hAnsi="Times New Roman" w:cs="Times New Roman"/>
          <w:i/>
          <w:iCs/>
          <w:sz w:val="20"/>
          <w:szCs w:val="20"/>
        </w:rPr>
        <w:t xml:space="preserve">/* </w:t>
      </w:r>
      <w:proofErr w:type="spellStart"/>
      <w:r w:rsidRPr="00963DF2">
        <w:rPr>
          <w:rFonts w:ascii="Times New Roman" w:hAnsi="Times New Roman" w:cs="Times New Roman"/>
          <w:i/>
          <w:iCs/>
          <w:sz w:val="20"/>
          <w:szCs w:val="20"/>
        </w:rPr>
        <w:t>генетич</w:t>
      </w:r>
      <w:proofErr w:type="spellEnd"/>
      <w:r w:rsidRPr="00963DF2">
        <w:rPr>
          <w:rFonts w:ascii="Times New Roman" w:hAnsi="Times New Roman" w:cs="Times New Roman"/>
          <w:i/>
          <w:iCs/>
          <w:sz w:val="20"/>
          <w:szCs w:val="20"/>
          <w:lang w:val="uk-UA"/>
        </w:rPr>
        <w:t>н</w:t>
      </w:r>
      <w:proofErr w:type="spellStart"/>
      <w:r w:rsidRPr="00963DF2">
        <w:rPr>
          <w:rFonts w:ascii="Times New Roman" w:hAnsi="Times New Roman" w:cs="Times New Roman"/>
          <w:i/>
          <w:iCs/>
          <w:sz w:val="20"/>
          <w:szCs w:val="20"/>
        </w:rPr>
        <w:t>ий</w:t>
      </w:r>
      <w:proofErr w:type="spellEnd"/>
      <w:r w:rsidRPr="00963DF2">
        <w:rPr>
          <w:rFonts w:ascii="Times New Roman" w:hAnsi="Times New Roman" w:cs="Times New Roman"/>
          <w:i/>
          <w:iCs/>
          <w:sz w:val="20"/>
          <w:szCs w:val="20"/>
        </w:rPr>
        <w:t xml:space="preserve"> алгоритм */ </w:t>
      </w:r>
    </w:p>
    <w:p w:rsidR="00963DF2" w:rsidRPr="00963DF2" w:rsidRDefault="00963DF2" w:rsidP="00963DF2">
      <w:pPr>
        <w:autoSpaceDE w:val="0"/>
        <w:autoSpaceDN w:val="0"/>
        <w:adjustRightInd w:val="0"/>
        <w:spacing w:after="0" w:line="240" w:lineRule="auto"/>
        <w:ind w:firstLine="360"/>
        <w:jc w:val="both"/>
        <w:rPr>
          <w:rFonts w:ascii="Times New Roman" w:hAnsi="Times New Roman" w:cs="Times New Roman"/>
          <w:sz w:val="20"/>
          <w:szCs w:val="20"/>
        </w:rPr>
      </w:pPr>
      <w:r w:rsidRPr="00963DF2">
        <w:rPr>
          <w:rFonts w:ascii="Times New Roman" w:hAnsi="Times New Roman" w:cs="Times New Roman"/>
          <w:i/>
          <w:iCs/>
          <w:sz w:val="20"/>
          <w:szCs w:val="20"/>
        </w:rPr>
        <w:tab/>
      </w:r>
      <w:r w:rsidRPr="00963DF2">
        <w:rPr>
          <w:rFonts w:ascii="Times New Roman" w:hAnsi="Times New Roman" w:cs="Times New Roman"/>
          <w:i/>
          <w:iCs/>
          <w:sz w:val="20"/>
          <w:szCs w:val="20"/>
          <w:lang w:val="uk-UA"/>
        </w:rPr>
        <w:t>Створити початкову популяцію;</w:t>
      </w:r>
      <w:r w:rsidRPr="00963DF2">
        <w:rPr>
          <w:rFonts w:ascii="Times New Roman" w:hAnsi="Times New Roman" w:cs="Times New Roman"/>
          <w:i/>
          <w:iCs/>
          <w:sz w:val="20"/>
          <w:szCs w:val="20"/>
        </w:rPr>
        <w:t xml:space="preserve"> </w:t>
      </w:r>
    </w:p>
    <w:p w:rsidR="00963DF2" w:rsidRPr="00963DF2" w:rsidRDefault="00963DF2" w:rsidP="00963DF2">
      <w:pPr>
        <w:autoSpaceDE w:val="0"/>
        <w:autoSpaceDN w:val="0"/>
        <w:adjustRightInd w:val="0"/>
        <w:spacing w:after="0" w:line="240" w:lineRule="auto"/>
        <w:ind w:firstLine="360"/>
        <w:jc w:val="both"/>
        <w:rPr>
          <w:rFonts w:ascii="Times New Roman" w:hAnsi="Times New Roman" w:cs="Times New Roman"/>
          <w:i/>
          <w:iCs/>
          <w:sz w:val="20"/>
          <w:szCs w:val="20"/>
          <w:lang w:val="uk-UA"/>
        </w:rPr>
      </w:pPr>
      <w:r w:rsidRPr="00963DF2">
        <w:rPr>
          <w:rFonts w:ascii="Times New Roman" w:hAnsi="Times New Roman" w:cs="Times New Roman"/>
          <w:i/>
          <w:iCs/>
          <w:sz w:val="20"/>
          <w:szCs w:val="20"/>
        </w:rPr>
        <w:tab/>
      </w:r>
      <w:r w:rsidRPr="00963DF2">
        <w:rPr>
          <w:rFonts w:ascii="Times New Roman" w:hAnsi="Times New Roman" w:cs="Times New Roman"/>
          <w:i/>
          <w:iCs/>
          <w:sz w:val="20"/>
          <w:szCs w:val="20"/>
          <w:lang w:val="uk-UA"/>
        </w:rPr>
        <w:t>Оцінити пристосованість кожної  особини;</w:t>
      </w:r>
    </w:p>
    <w:p w:rsidR="00963DF2" w:rsidRPr="00963DF2" w:rsidRDefault="00963DF2" w:rsidP="00963DF2">
      <w:pPr>
        <w:autoSpaceDE w:val="0"/>
        <w:autoSpaceDN w:val="0"/>
        <w:adjustRightInd w:val="0"/>
        <w:spacing w:after="0" w:line="240" w:lineRule="auto"/>
        <w:ind w:firstLine="360"/>
        <w:jc w:val="both"/>
        <w:rPr>
          <w:rFonts w:ascii="Times New Roman" w:hAnsi="Times New Roman" w:cs="Times New Roman"/>
          <w:i/>
          <w:iCs/>
          <w:sz w:val="20"/>
          <w:szCs w:val="20"/>
          <w:lang w:val="uk-UA"/>
        </w:rPr>
      </w:pPr>
      <w:r w:rsidRPr="00963DF2">
        <w:rPr>
          <w:rFonts w:ascii="Times New Roman" w:hAnsi="Times New Roman" w:cs="Times New Roman"/>
          <w:i/>
          <w:iCs/>
          <w:sz w:val="20"/>
          <w:szCs w:val="20"/>
          <w:lang w:val="uk-UA"/>
        </w:rPr>
        <w:tab/>
        <w:t xml:space="preserve">Формування 5  терм- множин </w:t>
      </w:r>
    </w:p>
    <w:p w:rsidR="00963DF2" w:rsidRPr="00963DF2" w:rsidRDefault="00963DF2" w:rsidP="00963DF2">
      <w:pPr>
        <w:autoSpaceDE w:val="0"/>
        <w:autoSpaceDN w:val="0"/>
        <w:adjustRightInd w:val="0"/>
        <w:spacing w:after="0" w:line="240" w:lineRule="auto"/>
        <w:ind w:firstLine="360"/>
        <w:jc w:val="both"/>
        <w:rPr>
          <w:rFonts w:ascii="Times New Roman" w:hAnsi="Times New Roman" w:cs="Times New Roman"/>
          <w:i/>
          <w:iCs/>
          <w:sz w:val="20"/>
          <w:szCs w:val="20"/>
          <w:lang w:val="uk-UA"/>
        </w:rPr>
      </w:pPr>
      <w:r w:rsidRPr="00963DF2">
        <w:rPr>
          <w:rFonts w:ascii="Times New Roman" w:hAnsi="Times New Roman" w:cs="Times New Roman"/>
          <w:i/>
          <w:iCs/>
          <w:sz w:val="20"/>
          <w:szCs w:val="20"/>
          <w:lang w:val="uk-UA"/>
        </w:rPr>
        <w:t>«ДП-дуже погано», «П-погано», «З-задовільно», «Д-добре», «ДД-дуже добро» особин в залежності від значення пристосованості /* апарат  ТНМ*/</w:t>
      </w:r>
    </w:p>
    <w:p w:rsidR="00963DF2" w:rsidRPr="00963DF2" w:rsidRDefault="00963DF2" w:rsidP="00963DF2">
      <w:pPr>
        <w:autoSpaceDE w:val="0"/>
        <w:autoSpaceDN w:val="0"/>
        <w:adjustRightInd w:val="0"/>
        <w:spacing w:after="0" w:line="240" w:lineRule="auto"/>
        <w:ind w:left="708"/>
        <w:jc w:val="both"/>
        <w:rPr>
          <w:rFonts w:ascii="Times New Roman" w:hAnsi="Times New Roman" w:cs="Times New Roman"/>
          <w:sz w:val="20"/>
          <w:szCs w:val="20"/>
          <w:lang w:val="uk-UA"/>
        </w:rPr>
      </w:pPr>
      <w:r w:rsidRPr="00963DF2">
        <w:rPr>
          <w:rFonts w:ascii="Times New Roman" w:hAnsi="Times New Roman" w:cs="Times New Roman"/>
          <w:i/>
          <w:iCs/>
          <w:sz w:val="20"/>
          <w:szCs w:val="20"/>
          <w:lang w:val="uk-UA"/>
        </w:rPr>
        <w:t>Зменшення розмірності початкової популяції шляхом видалення з неї нечіткої множини «ДП»</w:t>
      </w:r>
    </w:p>
    <w:p w:rsidR="00963DF2" w:rsidRPr="00963DF2" w:rsidRDefault="00963DF2" w:rsidP="00963DF2">
      <w:pPr>
        <w:autoSpaceDE w:val="0"/>
        <w:autoSpaceDN w:val="0"/>
        <w:adjustRightInd w:val="0"/>
        <w:spacing w:after="0" w:line="240" w:lineRule="auto"/>
        <w:ind w:firstLine="360"/>
        <w:jc w:val="both"/>
        <w:rPr>
          <w:rFonts w:ascii="Times New Roman" w:hAnsi="Times New Roman" w:cs="Times New Roman"/>
          <w:i/>
          <w:iCs/>
          <w:sz w:val="20"/>
          <w:szCs w:val="20"/>
          <w:lang w:val="uk-UA"/>
        </w:rPr>
      </w:pPr>
      <w:r w:rsidRPr="00963DF2">
        <w:rPr>
          <w:rFonts w:ascii="Times New Roman" w:hAnsi="Times New Roman" w:cs="Times New Roman"/>
          <w:i/>
          <w:iCs/>
          <w:sz w:val="20"/>
          <w:szCs w:val="20"/>
          <w:lang w:val="uk-UA"/>
        </w:rPr>
        <w:tab/>
      </w:r>
      <w:r w:rsidRPr="00963DF2">
        <w:rPr>
          <w:rFonts w:ascii="Times New Roman" w:hAnsi="Times New Roman" w:cs="Times New Roman"/>
          <w:i/>
          <w:iCs/>
          <w:sz w:val="20"/>
          <w:szCs w:val="20"/>
        </w:rPr>
        <w:t>останов</w:t>
      </w:r>
      <w:proofErr w:type="gramStart"/>
      <w:r w:rsidRPr="00963DF2">
        <w:rPr>
          <w:rFonts w:ascii="Times New Roman" w:hAnsi="Times New Roman" w:cs="Times New Roman"/>
          <w:i/>
          <w:iCs/>
          <w:sz w:val="20"/>
          <w:szCs w:val="20"/>
        </w:rPr>
        <w:t xml:space="preserve"> :</w:t>
      </w:r>
      <w:proofErr w:type="gramEnd"/>
      <w:r w:rsidRPr="00963DF2">
        <w:rPr>
          <w:rFonts w:ascii="Times New Roman" w:hAnsi="Times New Roman" w:cs="Times New Roman"/>
          <w:i/>
          <w:iCs/>
          <w:sz w:val="20"/>
          <w:szCs w:val="20"/>
        </w:rPr>
        <w:t xml:space="preserve">= FALSE </w:t>
      </w:r>
    </w:p>
    <w:p w:rsidR="00963DF2" w:rsidRPr="00963DF2" w:rsidRDefault="00963DF2" w:rsidP="00963DF2">
      <w:pPr>
        <w:autoSpaceDE w:val="0"/>
        <w:autoSpaceDN w:val="0"/>
        <w:adjustRightInd w:val="0"/>
        <w:spacing w:after="0" w:line="240" w:lineRule="auto"/>
        <w:ind w:firstLine="360"/>
        <w:jc w:val="both"/>
        <w:rPr>
          <w:rFonts w:ascii="Times New Roman" w:hAnsi="Times New Roman" w:cs="Times New Roman"/>
          <w:sz w:val="20"/>
          <w:szCs w:val="20"/>
          <w:lang w:val="uk-UA"/>
        </w:rPr>
      </w:pPr>
      <w:r w:rsidRPr="00963DF2">
        <w:rPr>
          <w:rFonts w:ascii="Times New Roman" w:hAnsi="Times New Roman" w:cs="Times New Roman"/>
          <w:i/>
          <w:iCs/>
          <w:sz w:val="20"/>
          <w:szCs w:val="20"/>
        </w:rPr>
        <w:t>ПОК</w:t>
      </w:r>
      <w:r w:rsidRPr="00963DF2">
        <w:rPr>
          <w:rFonts w:ascii="Times New Roman" w:hAnsi="Times New Roman" w:cs="Times New Roman"/>
          <w:i/>
          <w:iCs/>
          <w:sz w:val="20"/>
          <w:szCs w:val="20"/>
          <w:lang w:val="uk-UA"/>
        </w:rPr>
        <w:t xml:space="preserve">І </w:t>
      </w:r>
      <w:r w:rsidRPr="00963DF2">
        <w:rPr>
          <w:rFonts w:ascii="Times New Roman" w:hAnsi="Times New Roman" w:cs="Times New Roman"/>
          <w:i/>
          <w:iCs/>
          <w:sz w:val="20"/>
          <w:szCs w:val="20"/>
        </w:rPr>
        <w:t xml:space="preserve"> НЕ останов </w:t>
      </w:r>
      <w:r w:rsidRPr="00963DF2">
        <w:rPr>
          <w:rFonts w:ascii="Times New Roman" w:hAnsi="Times New Roman" w:cs="Times New Roman"/>
          <w:i/>
          <w:iCs/>
          <w:sz w:val="20"/>
          <w:szCs w:val="20"/>
          <w:lang w:val="uk-UA"/>
        </w:rPr>
        <w:t xml:space="preserve"> ВИКОНУВАТИ</w:t>
      </w:r>
    </w:p>
    <w:p w:rsidR="00963DF2" w:rsidRPr="00963DF2" w:rsidRDefault="00963DF2" w:rsidP="00963DF2">
      <w:pPr>
        <w:autoSpaceDE w:val="0"/>
        <w:autoSpaceDN w:val="0"/>
        <w:adjustRightInd w:val="0"/>
        <w:spacing w:after="0" w:line="240" w:lineRule="auto"/>
        <w:ind w:firstLine="360"/>
        <w:jc w:val="both"/>
        <w:rPr>
          <w:rFonts w:ascii="Times New Roman" w:hAnsi="Times New Roman" w:cs="Times New Roman"/>
          <w:sz w:val="20"/>
          <w:szCs w:val="20"/>
        </w:rPr>
      </w:pPr>
      <w:r w:rsidRPr="00963DF2">
        <w:rPr>
          <w:rFonts w:ascii="Times New Roman" w:hAnsi="Times New Roman" w:cs="Times New Roman"/>
          <w:i/>
          <w:iCs/>
          <w:sz w:val="20"/>
          <w:szCs w:val="20"/>
        </w:rPr>
        <w:tab/>
      </w:r>
      <w:r w:rsidRPr="00963DF2">
        <w:rPr>
          <w:rFonts w:ascii="Times New Roman" w:hAnsi="Times New Roman" w:cs="Times New Roman"/>
          <w:i/>
          <w:iCs/>
          <w:sz w:val="20"/>
          <w:szCs w:val="20"/>
          <w:lang w:val="uk-UA"/>
        </w:rPr>
        <w:t xml:space="preserve">ПОЧАТОК  </w:t>
      </w:r>
      <w:r w:rsidRPr="00963DF2">
        <w:rPr>
          <w:rFonts w:ascii="Times New Roman" w:hAnsi="Times New Roman" w:cs="Times New Roman"/>
          <w:i/>
          <w:iCs/>
          <w:sz w:val="20"/>
          <w:szCs w:val="20"/>
        </w:rPr>
        <w:t xml:space="preserve">/* </w:t>
      </w:r>
      <w:r w:rsidRPr="00963DF2">
        <w:rPr>
          <w:rFonts w:ascii="Times New Roman" w:hAnsi="Times New Roman" w:cs="Times New Roman"/>
          <w:i/>
          <w:iCs/>
          <w:sz w:val="20"/>
          <w:szCs w:val="20"/>
          <w:lang w:val="uk-UA"/>
        </w:rPr>
        <w:t xml:space="preserve">створити популяцію нового  покоління </w:t>
      </w:r>
      <w:r w:rsidRPr="00963DF2">
        <w:rPr>
          <w:rFonts w:ascii="Times New Roman" w:hAnsi="Times New Roman" w:cs="Times New Roman"/>
          <w:i/>
          <w:iCs/>
          <w:sz w:val="20"/>
          <w:szCs w:val="20"/>
        </w:rPr>
        <w:t xml:space="preserve"> */ </w:t>
      </w:r>
    </w:p>
    <w:p w:rsidR="00963DF2" w:rsidRPr="00963DF2" w:rsidRDefault="00963DF2" w:rsidP="00963DF2">
      <w:pPr>
        <w:autoSpaceDE w:val="0"/>
        <w:autoSpaceDN w:val="0"/>
        <w:adjustRightInd w:val="0"/>
        <w:spacing w:after="0" w:line="240" w:lineRule="auto"/>
        <w:ind w:firstLine="360"/>
        <w:jc w:val="both"/>
        <w:rPr>
          <w:rFonts w:ascii="Times New Roman" w:hAnsi="Times New Roman" w:cs="Times New Roman"/>
          <w:sz w:val="20"/>
          <w:szCs w:val="20"/>
        </w:rPr>
      </w:pPr>
      <w:r w:rsidRPr="00963DF2">
        <w:rPr>
          <w:rFonts w:ascii="Times New Roman" w:hAnsi="Times New Roman" w:cs="Times New Roman"/>
          <w:i/>
          <w:iCs/>
          <w:sz w:val="20"/>
          <w:szCs w:val="20"/>
        </w:rPr>
        <w:tab/>
      </w:r>
      <w:r w:rsidRPr="00963DF2">
        <w:rPr>
          <w:rFonts w:ascii="Times New Roman" w:hAnsi="Times New Roman" w:cs="Times New Roman"/>
          <w:i/>
          <w:iCs/>
          <w:sz w:val="20"/>
          <w:szCs w:val="20"/>
        </w:rPr>
        <w:tab/>
        <w:t>ПОВТОРИТ</w:t>
      </w:r>
      <w:r w:rsidRPr="00963DF2">
        <w:rPr>
          <w:rFonts w:ascii="Times New Roman" w:hAnsi="Times New Roman" w:cs="Times New Roman"/>
          <w:i/>
          <w:iCs/>
          <w:sz w:val="20"/>
          <w:szCs w:val="20"/>
          <w:lang w:val="uk-UA"/>
        </w:rPr>
        <w:t>И</w:t>
      </w:r>
      <w:r w:rsidRPr="00963DF2">
        <w:rPr>
          <w:rFonts w:ascii="Times New Roman" w:hAnsi="Times New Roman" w:cs="Times New Roman"/>
          <w:i/>
          <w:iCs/>
          <w:sz w:val="20"/>
          <w:szCs w:val="20"/>
        </w:rPr>
        <w:t xml:space="preserve"> (</w:t>
      </w:r>
      <w:r w:rsidRPr="00963DF2">
        <w:rPr>
          <w:rFonts w:ascii="Times New Roman" w:hAnsi="Times New Roman" w:cs="Times New Roman"/>
          <w:i/>
          <w:iCs/>
          <w:sz w:val="20"/>
          <w:szCs w:val="20"/>
          <w:lang w:val="uk-UA"/>
        </w:rPr>
        <w:t>розмі</w:t>
      </w:r>
      <w:proofErr w:type="gramStart"/>
      <w:r w:rsidRPr="00963DF2">
        <w:rPr>
          <w:rFonts w:ascii="Times New Roman" w:hAnsi="Times New Roman" w:cs="Times New Roman"/>
          <w:i/>
          <w:iCs/>
          <w:sz w:val="20"/>
          <w:szCs w:val="20"/>
          <w:lang w:val="uk-UA"/>
        </w:rPr>
        <w:t>р</w:t>
      </w:r>
      <w:proofErr w:type="gramEnd"/>
      <w:r w:rsidRPr="00963DF2">
        <w:rPr>
          <w:rFonts w:ascii="Times New Roman" w:hAnsi="Times New Roman" w:cs="Times New Roman"/>
          <w:i/>
          <w:iCs/>
          <w:sz w:val="20"/>
          <w:szCs w:val="20"/>
          <w:lang w:val="uk-UA"/>
        </w:rPr>
        <w:t xml:space="preserve"> популяції</w:t>
      </w:r>
      <w:r w:rsidRPr="00963DF2">
        <w:rPr>
          <w:rFonts w:ascii="Times New Roman" w:hAnsi="Times New Roman" w:cs="Times New Roman"/>
          <w:i/>
          <w:iCs/>
          <w:sz w:val="20"/>
          <w:szCs w:val="20"/>
        </w:rPr>
        <w:t>/2)    РАЗ</w:t>
      </w:r>
      <w:r w:rsidRPr="00963DF2">
        <w:rPr>
          <w:rFonts w:ascii="Times New Roman" w:hAnsi="Times New Roman" w:cs="Times New Roman"/>
          <w:i/>
          <w:iCs/>
          <w:sz w:val="20"/>
          <w:szCs w:val="20"/>
          <w:lang w:val="uk-UA"/>
        </w:rPr>
        <w:t>ІВ</w:t>
      </w:r>
      <w:r w:rsidRPr="00963DF2">
        <w:rPr>
          <w:rFonts w:ascii="Times New Roman" w:hAnsi="Times New Roman" w:cs="Times New Roman"/>
          <w:i/>
          <w:iCs/>
          <w:sz w:val="20"/>
          <w:szCs w:val="20"/>
        </w:rPr>
        <w:t xml:space="preserve"> </w:t>
      </w:r>
    </w:p>
    <w:p w:rsidR="00963DF2" w:rsidRPr="00963DF2" w:rsidRDefault="00963DF2" w:rsidP="00963DF2">
      <w:pPr>
        <w:autoSpaceDE w:val="0"/>
        <w:autoSpaceDN w:val="0"/>
        <w:adjustRightInd w:val="0"/>
        <w:spacing w:after="0" w:line="240" w:lineRule="auto"/>
        <w:ind w:firstLine="360"/>
        <w:jc w:val="both"/>
        <w:rPr>
          <w:rFonts w:ascii="Times New Roman" w:hAnsi="Times New Roman" w:cs="Times New Roman"/>
          <w:sz w:val="20"/>
          <w:szCs w:val="20"/>
        </w:rPr>
      </w:pPr>
      <w:r w:rsidRPr="00963DF2">
        <w:rPr>
          <w:rFonts w:ascii="Times New Roman" w:hAnsi="Times New Roman" w:cs="Times New Roman"/>
          <w:i/>
          <w:iCs/>
          <w:sz w:val="20"/>
          <w:szCs w:val="20"/>
        </w:rPr>
        <w:tab/>
      </w:r>
      <w:r w:rsidRPr="00963DF2">
        <w:rPr>
          <w:rFonts w:ascii="Times New Roman" w:hAnsi="Times New Roman" w:cs="Times New Roman"/>
          <w:i/>
          <w:iCs/>
          <w:sz w:val="20"/>
          <w:szCs w:val="20"/>
        </w:rPr>
        <w:tab/>
      </w:r>
      <w:r w:rsidRPr="00963DF2">
        <w:rPr>
          <w:rFonts w:ascii="Times New Roman" w:hAnsi="Times New Roman" w:cs="Times New Roman"/>
          <w:i/>
          <w:iCs/>
          <w:sz w:val="20"/>
          <w:szCs w:val="20"/>
          <w:lang w:val="uk-UA"/>
        </w:rPr>
        <w:t xml:space="preserve">ПОЧАТОК </w:t>
      </w:r>
      <w:r w:rsidRPr="00963DF2">
        <w:rPr>
          <w:rFonts w:ascii="Times New Roman" w:hAnsi="Times New Roman" w:cs="Times New Roman"/>
          <w:i/>
          <w:iCs/>
          <w:sz w:val="20"/>
          <w:szCs w:val="20"/>
        </w:rPr>
        <w:t xml:space="preserve"> /* цикл </w:t>
      </w:r>
      <w:r w:rsidRPr="00963DF2">
        <w:rPr>
          <w:rFonts w:ascii="Times New Roman" w:hAnsi="Times New Roman" w:cs="Times New Roman"/>
          <w:i/>
          <w:iCs/>
          <w:sz w:val="20"/>
          <w:szCs w:val="20"/>
          <w:lang w:val="uk-UA"/>
        </w:rPr>
        <w:t xml:space="preserve"> </w:t>
      </w:r>
      <w:r w:rsidRPr="00963DF2">
        <w:rPr>
          <w:rFonts w:ascii="Times New Roman" w:hAnsi="Times New Roman" w:cs="Times New Roman"/>
          <w:i/>
          <w:iCs/>
          <w:sz w:val="20"/>
          <w:szCs w:val="20"/>
          <w:lang w:val="uk-UA"/>
        </w:rPr>
        <w:tab/>
        <w:t>відтворення</w:t>
      </w:r>
      <w:r w:rsidRPr="00963DF2">
        <w:rPr>
          <w:rFonts w:ascii="Times New Roman" w:hAnsi="Times New Roman" w:cs="Times New Roman"/>
          <w:i/>
          <w:iCs/>
          <w:sz w:val="20"/>
          <w:szCs w:val="20"/>
        </w:rPr>
        <w:t xml:space="preserve"> */ </w:t>
      </w:r>
    </w:p>
    <w:p w:rsidR="00963DF2" w:rsidRPr="00963DF2" w:rsidRDefault="00963DF2" w:rsidP="00963DF2">
      <w:pPr>
        <w:autoSpaceDE w:val="0"/>
        <w:autoSpaceDN w:val="0"/>
        <w:adjustRightInd w:val="0"/>
        <w:spacing w:after="0" w:line="240" w:lineRule="auto"/>
        <w:ind w:left="2124"/>
        <w:jc w:val="both"/>
        <w:rPr>
          <w:rStyle w:val="translation-chunk"/>
          <w:rFonts w:ascii="Times New Roman" w:hAnsi="Times New Roman" w:cs="Times New Roman"/>
          <w:i/>
          <w:sz w:val="20"/>
          <w:szCs w:val="20"/>
          <w:lang w:val="uk-UA"/>
        </w:rPr>
      </w:pPr>
      <w:r w:rsidRPr="00963DF2">
        <w:rPr>
          <w:rFonts w:ascii="Times New Roman" w:hAnsi="Times New Roman" w:cs="Times New Roman"/>
          <w:i/>
          <w:iCs/>
          <w:sz w:val="20"/>
          <w:szCs w:val="20"/>
          <w:lang w:val="uk-UA"/>
        </w:rPr>
        <w:t xml:space="preserve">Вибрати дві особини  з високою пристосованістю з попереднього покоління для  </w:t>
      </w:r>
      <w:r w:rsidRPr="00963DF2">
        <w:rPr>
          <w:sz w:val="20"/>
          <w:szCs w:val="20"/>
          <w:lang w:val="uk-UA"/>
        </w:rPr>
        <w:t xml:space="preserve"> </w:t>
      </w:r>
      <w:r w:rsidRPr="00963DF2">
        <w:rPr>
          <w:rFonts w:ascii="Times New Roman" w:hAnsi="Times New Roman" w:cs="Times New Roman"/>
          <w:i/>
          <w:sz w:val="20"/>
          <w:szCs w:val="20"/>
          <w:lang w:val="uk-UA"/>
        </w:rPr>
        <w:t>схрещування;</w:t>
      </w:r>
      <w:r w:rsidRPr="00963DF2">
        <w:rPr>
          <w:sz w:val="20"/>
          <w:szCs w:val="20"/>
          <w:lang w:val="uk-UA"/>
        </w:rPr>
        <w:br/>
      </w:r>
      <w:r w:rsidRPr="00963DF2">
        <w:rPr>
          <w:rStyle w:val="translation-chunk"/>
          <w:rFonts w:ascii="Times New Roman" w:hAnsi="Times New Roman" w:cs="Times New Roman"/>
          <w:i/>
          <w:sz w:val="20"/>
          <w:szCs w:val="20"/>
          <w:lang w:val="uk-UA"/>
        </w:rPr>
        <w:t xml:space="preserve">Схрестити вибрані особини і отримати двох нащадків; </w:t>
      </w:r>
    </w:p>
    <w:p w:rsidR="00963DF2" w:rsidRPr="00963DF2" w:rsidRDefault="00963DF2" w:rsidP="00963DF2">
      <w:pPr>
        <w:autoSpaceDE w:val="0"/>
        <w:autoSpaceDN w:val="0"/>
        <w:adjustRightInd w:val="0"/>
        <w:spacing w:after="0" w:line="240" w:lineRule="auto"/>
        <w:ind w:left="1416" w:firstLine="708"/>
        <w:jc w:val="both"/>
        <w:rPr>
          <w:rStyle w:val="translation-chunk"/>
          <w:rFonts w:ascii="Times New Roman" w:hAnsi="Times New Roman" w:cs="Times New Roman"/>
          <w:i/>
          <w:sz w:val="20"/>
          <w:szCs w:val="20"/>
          <w:lang w:val="uk-UA"/>
        </w:rPr>
      </w:pPr>
      <w:r w:rsidRPr="00963DF2">
        <w:rPr>
          <w:rStyle w:val="translation-chunk"/>
          <w:rFonts w:ascii="Times New Roman" w:hAnsi="Times New Roman" w:cs="Times New Roman"/>
          <w:i/>
          <w:sz w:val="20"/>
          <w:szCs w:val="20"/>
          <w:lang w:val="uk-UA"/>
        </w:rPr>
        <w:t>Оцінити</w:t>
      </w:r>
      <w:r w:rsidRPr="00963DF2">
        <w:rPr>
          <w:rFonts w:ascii="Times New Roman" w:hAnsi="Times New Roman" w:cs="Times New Roman"/>
          <w:i/>
          <w:sz w:val="20"/>
          <w:szCs w:val="20"/>
          <w:lang w:val="uk-UA"/>
        </w:rPr>
        <w:t xml:space="preserve"> </w:t>
      </w:r>
      <w:r w:rsidRPr="00963DF2">
        <w:rPr>
          <w:rStyle w:val="translation-chunk"/>
          <w:rFonts w:ascii="Times New Roman" w:hAnsi="Times New Roman" w:cs="Times New Roman"/>
          <w:i/>
          <w:sz w:val="20"/>
          <w:szCs w:val="20"/>
          <w:lang w:val="uk-UA"/>
        </w:rPr>
        <w:t>пристосованості</w:t>
      </w:r>
      <w:r w:rsidRPr="00963DF2">
        <w:rPr>
          <w:rFonts w:ascii="Times New Roman" w:hAnsi="Times New Roman" w:cs="Times New Roman"/>
          <w:i/>
          <w:sz w:val="20"/>
          <w:szCs w:val="20"/>
          <w:lang w:val="uk-UA"/>
        </w:rPr>
        <w:t xml:space="preserve"> </w:t>
      </w:r>
      <w:r w:rsidRPr="00963DF2">
        <w:rPr>
          <w:rStyle w:val="translation-chunk"/>
          <w:rFonts w:ascii="Times New Roman" w:hAnsi="Times New Roman" w:cs="Times New Roman"/>
          <w:i/>
          <w:sz w:val="20"/>
          <w:szCs w:val="20"/>
          <w:lang w:val="uk-UA"/>
        </w:rPr>
        <w:t>нащадків;</w:t>
      </w:r>
    </w:p>
    <w:p w:rsidR="00963DF2" w:rsidRPr="00963DF2" w:rsidRDefault="00963DF2" w:rsidP="00963DF2">
      <w:pPr>
        <w:autoSpaceDE w:val="0"/>
        <w:autoSpaceDN w:val="0"/>
        <w:adjustRightInd w:val="0"/>
        <w:spacing w:after="0" w:line="240" w:lineRule="auto"/>
        <w:jc w:val="both"/>
        <w:rPr>
          <w:rFonts w:ascii="Times New Roman" w:hAnsi="Times New Roman" w:cs="Times New Roman"/>
          <w:i/>
          <w:iCs/>
          <w:sz w:val="20"/>
          <w:szCs w:val="20"/>
          <w:lang w:val="uk-UA"/>
        </w:rPr>
      </w:pPr>
      <w:r w:rsidRPr="00963DF2">
        <w:rPr>
          <w:rFonts w:ascii="Times New Roman" w:hAnsi="Times New Roman" w:cs="Times New Roman"/>
          <w:i/>
          <w:iCs/>
          <w:sz w:val="20"/>
          <w:szCs w:val="20"/>
          <w:lang w:val="uk-UA"/>
        </w:rPr>
        <w:t>Формування 5 терм-множин «ДП», «П», «З», «Д», «ДД» особин в залежності від значення функції пристосованості</w:t>
      </w:r>
    </w:p>
    <w:p w:rsidR="00963DF2" w:rsidRPr="00963DF2" w:rsidRDefault="00963DF2" w:rsidP="00963DF2">
      <w:pPr>
        <w:autoSpaceDE w:val="0"/>
        <w:autoSpaceDN w:val="0"/>
        <w:adjustRightInd w:val="0"/>
        <w:spacing w:after="0" w:line="240" w:lineRule="auto"/>
        <w:jc w:val="both"/>
        <w:rPr>
          <w:rFonts w:ascii="Times New Roman" w:hAnsi="Times New Roman" w:cs="Times New Roman"/>
          <w:i/>
          <w:iCs/>
          <w:sz w:val="20"/>
          <w:szCs w:val="20"/>
          <w:lang w:val="uk-UA"/>
        </w:rPr>
      </w:pPr>
      <w:r w:rsidRPr="00963DF2">
        <w:rPr>
          <w:rFonts w:ascii="Times New Roman" w:hAnsi="Times New Roman" w:cs="Times New Roman"/>
          <w:i/>
          <w:iCs/>
          <w:sz w:val="20"/>
          <w:szCs w:val="20"/>
          <w:lang w:val="uk-UA"/>
        </w:rPr>
        <w:t xml:space="preserve"> /* апарат  ТНМ*/</w:t>
      </w:r>
    </w:p>
    <w:p w:rsidR="00963DF2" w:rsidRPr="00963DF2" w:rsidRDefault="00963DF2" w:rsidP="00963DF2">
      <w:pPr>
        <w:autoSpaceDE w:val="0"/>
        <w:autoSpaceDN w:val="0"/>
        <w:adjustRightInd w:val="0"/>
        <w:spacing w:after="0" w:line="240" w:lineRule="auto"/>
        <w:ind w:left="708"/>
        <w:jc w:val="both"/>
        <w:rPr>
          <w:rFonts w:ascii="Times New Roman" w:hAnsi="Times New Roman" w:cs="Times New Roman"/>
          <w:sz w:val="20"/>
          <w:szCs w:val="20"/>
          <w:lang w:val="uk-UA"/>
        </w:rPr>
      </w:pPr>
      <w:r w:rsidRPr="00963DF2">
        <w:rPr>
          <w:rFonts w:ascii="Times New Roman" w:hAnsi="Times New Roman" w:cs="Times New Roman"/>
          <w:i/>
          <w:iCs/>
          <w:sz w:val="20"/>
          <w:szCs w:val="20"/>
          <w:lang w:val="uk-UA"/>
        </w:rPr>
        <w:t>Зменшення розмірності початкової популяції шляхом видалення з неї терм-множини «ДП»</w:t>
      </w:r>
    </w:p>
    <w:p w:rsidR="00963DF2" w:rsidRPr="00963DF2" w:rsidRDefault="00963DF2" w:rsidP="00963DF2">
      <w:pPr>
        <w:autoSpaceDE w:val="0"/>
        <w:autoSpaceDN w:val="0"/>
        <w:adjustRightInd w:val="0"/>
        <w:spacing w:after="0" w:line="240" w:lineRule="auto"/>
        <w:ind w:left="1416" w:firstLine="708"/>
        <w:jc w:val="both"/>
        <w:rPr>
          <w:rFonts w:ascii="Times New Roman" w:hAnsi="Times New Roman" w:cs="Times New Roman"/>
          <w:sz w:val="20"/>
          <w:szCs w:val="20"/>
        </w:rPr>
      </w:pPr>
      <w:r w:rsidRPr="00963DF2">
        <w:rPr>
          <w:rStyle w:val="translation-chunk"/>
          <w:rFonts w:ascii="Times New Roman" w:hAnsi="Times New Roman" w:cs="Times New Roman"/>
          <w:sz w:val="20"/>
          <w:szCs w:val="20"/>
          <w:lang w:val="uk-UA"/>
        </w:rPr>
        <w:t xml:space="preserve"> </w:t>
      </w:r>
      <w:r w:rsidRPr="00963DF2">
        <w:rPr>
          <w:rFonts w:ascii="Times New Roman" w:hAnsi="Times New Roman" w:cs="Times New Roman"/>
          <w:i/>
          <w:iCs/>
          <w:sz w:val="20"/>
          <w:szCs w:val="20"/>
        </w:rPr>
        <w:t>К</w:t>
      </w:r>
      <w:r w:rsidRPr="00963DF2">
        <w:rPr>
          <w:rFonts w:ascii="Times New Roman" w:hAnsi="Times New Roman" w:cs="Times New Roman"/>
          <w:i/>
          <w:iCs/>
          <w:sz w:val="20"/>
          <w:szCs w:val="20"/>
          <w:lang w:val="uk-UA"/>
        </w:rPr>
        <w:t>І</w:t>
      </w:r>
      <w:r w:rsidRPr="00963DF2">
        <w:rPr>
          <w:rFonts w:ascii="Times New Roman" w:hAnsi="Times New Roman" w:cs="Times New Roman"/>
          <w:i/>
          <w:iCs/>
          <w:sz w:val="20"/>
          <w:szCs w:val="20"/>
        </w:rPr>
        <w:t>НЕЦ</w:t>
      </w:r>
      <w:r w:rsidRPr="00963DF2">
        <w:rPr>
          <w:rFonts w:ascii="Times New Roman" w:hAnsi="Times New Roman" w:cs="Times New Roman"/>
          <w:i/>
          <w:iCs/>
          <w:sz w:val="20"/>
          <w:szCs w:val="20"/>
          <w:lang w:val="uk-UA"/>
        </w:rPr>
        <w:t>Ь</w:t>
      </w:r>
      <w:r w:rsidRPr="00963DF2">
        <w:rPr>
          <w:rFonts w:ascii="Times New Roman" w:hAnsi="Times New Roman" w:cs="Times New Roman"/>
          <w:i/>
          <w:iCs/>
          <w:sz w:val="20"/>
          <w:szCs w:val="20"/>
        </w:rPr>
        <w:t xml:space="preserve"> </w:t>
      </w:r>
    </w:p>
    <w:p w:rsidR="00963DF2" w:rsidRPr="00963DF2" w:rsidRDefault="00963DF2" w:rsidP="00963DF2">
      <w:pPr>
        <w:autoSpaceDE w:val="0"/>
        <w:autoSpaceDN w:val="0"/>
        <w:adjustRightInd w:val="0"/>
        <w:spacing w:after="0" w:line="240" w:lineRule="auto"/>
        <w:ind w:firstLine="360"/>
        <w:jc w:val="both"/>
        <w:rPr>
          <w:rFonts w:ascii="Times New Roman" w:hAnsi="Times New Roman" w:cs="Times New Roman"/>
          <w:sz w:val="20"/>
          <w:szCs w:val="20"/>
        </w:rPr>
      </w:pPr>
      <w:r w:rsidRPr="00963DF2">
        <w:rPr>
          <w:rFonts w:ascii="Times New Roman" w:hAnsi="Times New Roman" w:cs="Times New Roman"/>
          <w:i/>
          <w:iCs/>
          <w:sz w:val="20"/>
          <w:szCs w:val="20"/>
        </w:rPr>
        <w:tab/>
      </w:r>
      <w:r w:rsidRPr="00963DF2">
        <w:rPr>
          <w:rFonts w:ascii="Times New Roman" w:hAnsi="Times New Roman" w:cs="Times New Roman"/>
          <w:i/>
          <w:iCs/>
          <w:sz w:val="20"/>
          <w:szCs w:val="20"/>
          <w:lang w:val="uk-UA"/>
        </w:rPr>
        <w:tab/>
        <w:t xml:space="preserve">ЯКЩО популяція зійшлася </w:t>
      </w:r>
      <w:r w:rsidRPr="00963DF2">
        <w:rPr>
          <w:rFonts w:ascii="Times New Roman" w:hAnsi="Times New Roman" w:cs="Times New Roman"/>
          <w:i/>
          <w:iCs/>
          <w:sz w:val="20"/>
          <w:szCs w:val="20"/>
        </w:rPr>
        <w:t xml:space="preserve"> ТО останов := TRUE </w:t>
      </w:r>
    </w:p>
    <w:p w:rsidR="00963DF2" w:rsidRPr="00963DF2" w:rsidRDefault="00963DF2" w:rsidP="00963DF2">
      <w:pPr>
        <w:autoSpaceDE w:val="0"/>
        <w:autoSpaceDN w:val="0"/>
        <w:adjustRightInd w:val="0"/>
        <w:spacing w:after="0" w:line="240" w:lineRule="auto"/>
        <w:ind w:firstLine="360"/>
        <w:jc w:val="both"/>
        <w:rPr>
          <w:rFonts w:ascii="Times New Roman" w:hAnsi="Times New Roman" w:cs="Times New Roman"/>
          <w:b/>
          <w:bCs/>
          <w:i/>
          <w:iCs/>
          <w:sz w:val="20"/>
          <w:szCs w:val="20"/>
          <w:lang w:val="uk-UA"/>
        </w:rPr>
      </w:pPr>
      <w:r w:rsidRPr="00963DF2">
        <w:rPr>
          <w:rFonts w:ascii="Times New Roman" w:hAnsi="Times New Roman" w:cs="Times New Roman"/>
          <w:b/>
          <w:bCs/>
          <w:i/>
          <w:iCs/>
          <w:sz w:val="20"/>
          <w:szCs w:val="20"/>
        </w:rPr>
        <w:t>К</w:t>
      </w:r>
      <w:r w:rsidRPr="00963DF2">
        <w:rPr>
          <w:rFonts w:ascii="Times New Roman" w:hAnsi="Times New Roman" w:cs="Times New Roman"/>
          <w:b/>
          <w:bCs/>
          <w:i/>
          <w:iCs/>
          <w:sz w:val="20"/>
          <w:szCs w:val="20"/>
          <w:lang w:val="uk-UA"/>
        </w:rPr>
        <w:t>І</w:t>
      </w:r>
      <w:r w:rsidRPr="00963DF2">
        <w:rPr>
          <w:rFonts w:ascii="Times New Roman" w:hAnsi="Times New Roman" w:cs="Times New Roman"/>
          <w:b/>
          <w:bCs/>
          <w:i/>
          <w:iCs/>
          <w:sz w:val="20"/>
          <w:szCs w:val="20"/>
        </w:rPr>
        <w:t>НЕЦ</w:t>
      </w:r>
      <w:r w:rsidRPr="00963DF2">
        <w:rPr>
          <w:rFonts w:ascii="Times New Roman" w:hAnsi="Times New Roman" w:cs="Times New Roman"/>
          <w:b/>
          <w:bCs/>
          <w:i/>
          <w:iCs/>
          <w:sz w:val="20"/>
          <w:szCs w:val="20"/>
          <w:lang w:val="uk-UA"/>
        </w:rPr>
        <w:t>Ь</w:t>
      </w:r>
    </w:p>
    <w:p w:rsidR="00E64F4F" w:rsidRPr="00AA1F44" w:rsidRDefault="00E64F4F" w:rsidP="00963DF2">
      <w:pPr>
        <w:autoSpaceDE w:val="0"/>
        <w:autoSpaceDN w:val="0"/>
        <w:adjustRightInd w:val="0"/>
        <w:spacing w:after="0" w:line="240" w:lineRule="auto"/>
        <w:ind w:firstLine="360"/>
        <w:jc w:val="both"/>
        <w:rPr>
          <w:rFonts w:ascii="Times New Roman" w:hAnsi="Times New Roman" w:cs="Times New Roman"/>
          <w:sz w:val="20"/>
          <w:szCs w:val="20"/>
          <w:lang w:val="uk-UA"/>
        </w:rPr>
      </w:pPr>
      <w:r w:rsidRPr="00E64F4F">
        <w:rPr>
          <w:rFonts w:ascii="Times New Roman" w:hAnsi="Times New Roman" w:cs="Times New Roman"/>
          <w:sz w:val="20"/>
          <w:szCs w:val="20"/>
          <w:lang w:val="uk-UA"/>
        </w:rPr>
        <w:t>Прогр</w:t>
      </w:r>
      <w:r>
        <w:rPr>
          <w:rFonts w:ascii="Times New Roman" w:hAnsi="Times New Roman" w:cs="Times New Roman"/>
          <w:sz w:val="20"/>
          <w:szCs w:val="20"/>
          <w:lang w:val="uk-UA"/>
        </w:rPr>
        <w:t>амна реалізація запропонованого ГГ</w:t>
      </w:r>
      <w:r w:rsidRPr="00E64F4F">
        <w:rPr>
          <w:rFonts w:ascii="Times New Roman" w:hAnsi="Times New Roman" w:cs="Times New Roman"/>
          <w:sz w:val="20"/>
          <w:szCs w:val="20"/>
          <w:lang w:val="uk-UA"/>
        </w:rPr>
        <w:t xml:space="preserve">А виконана на платформі .NET </w:t>
      </w:r>
      <w:proofErr w:type="spellStart"/>
      <w:r w:rsidRPr="00E64F4F">
        <w:rPr>
          <w:rFonts w:ascii="Times New Roman" w:hAnsi="Times New Roman" w:cs="Times New Roman"/>
          <w:sz w:val="20"/>
          <w:szCs w:val="20"/>
          <w:lang w:val="uk-UA"/>
        </w:rPr>
        <w:t>Framework</w:t>
      </w:r>
      <w:proofErr w:type="spellEnd"/>
      <w:r w:rsidRPr="00E64F4F">
        <w:rPr>
          <w:rFonts w:ascii="Times New Roman" w:hAnsi="Times New Roman" w:cs="Times New Roman"/>
          <w:sz w:val="20"/>
          <w:szCs w:val="20"/>
          <w:lang w:val="uk-UA"/>
        </w:rPr>
        <w:t xml:space="preserve"> і оболонці розробки MS </w:t>
      </w:r>
      <w:proofErr w:type="spellStart"/>
      <w:r w:rsidRPr="00E64F4F">
        <w:rPr>
          <w:rFonts w:ascii="Times New Roman" w:hAnsi="Times New Roman" w:cs="Times New Roman"/>
          <w:sz w:val="20"/>
          <w:szCs w:val="20"/>
          <w:lang w:val="uk-UA"/>
        </w:rPr>
        <w:t>Visual</w:t>
      </w:r>
      <w:proofErr w:type="spellEnd"/>
      <w:r w:rsidRPr="00E64F4F">
        <w:rPr>
          <w:rFonts w:ascii="Times New Roman" w:hAnsi="Times New Roman" w:cs="Times New Roman"/>
          <w:sz w:val="20"/>
          <w:szCs w:val="20"/>
          <w:lang w:val="uk-UA"/>
        </w:rPr>
        <w:t xml:space="preserve"> </w:t>
      </w:r>
      <w:proofErr w:type="spellStart"/>
      <w:r w:rsidRPr="00E64F4F">
        <w:rPr>
          <w:rFonts w:ascii="Times New Roman" w:hAnsi="Times New Roman" w:cs="Times New Roman"/>
          <w:sz w:val="20"/>
          <w:szCs w:val="20"/>
          <w:lang w:val="uk-UA"/>
        </w:rPr>
        <w:t>Studio</w:t>
      </w:r>
      <w:proofErr w:type="spellEnd"/>
      <w:r w:rsidRPr="00E64F4F">
        <w:rPr>
          <w:rFonts w:ascii="Times New Roman" w:hAnsi="Times New Roman" w:cs="Times New Roman"/>
          <w:sz w:val="20"/>
          <w:szCs w:val="20"/>
          <w:lang w:val="uk-UA"/>
        </w:rPr>
        <w:t xml:space="preserve">, мова програмування - C #. Були проведені експерименти для оцінювання можливостей авторського </w:t>
      </w:r>
      <w:r w:rsidR="003E23CF">
        <w:rPr>
          <w:rFonts w:ascii="Times New Roman" w:hAnsi="Times New Roman" w:cs="Times New Roman"/>
          <w:sz w:val="20"/>
          <w:szCs w:val="20"/>
          <w:lang w:val="uk-UA"/>
        </w:rPr>
        <w:t>ГГ</w:t>
      </w:r>
      <w:r w:rsidRPr="00E64F4F">
        <w:rPr>
          <w:rFonts w:ascii="Times New Roman" w:hAnsi="Times New Roman" w:cs="Times New Roman"/>
          <w:sz w:val="20"/>
          <w:szCs w:val="20"/>
          <w:lang w:val="uk-UA"/>
        </w:rPr>
        <w:t xml:space="preserve">А. Перший етап тестування </w:t>
      </w:r>
      <w:r w:rsidR="003E23CF">
        <w:rPr>
          <w:rFonts w:ascii="Times New Roman" w:hAnsi="Times New Roman" w:cs="Times New Roman"/>
          <w:sz w:val="20"/>
          <w:szCs w:val="20"/>
          <w:lang w:val="uk-UA"/>
        </w:rPr>
        <w:t>ГГ</w:t>
      </w:r>
      <w:r w:rsidRPr="00E64F4F">
        <w:rPr>
          <w:rFonts w:ascii="Times New Roman" w:hAnsi="Times New Roman" w:cs="Times New Roman"/>
          <w:sz w:val="20"/>
          <w:szCs w:val="20"/>
          <w:lang w:val="uk-UA"/>
        </w:rPr>
        <w:t xml:space="preserve">А проводився на тестових функціях Де </w:t>
      </w:r>
      <w:proofErr w:type="spellStart"/>
      <w:r w:rsidRPr="00E64F4F">
        <w:rPr>
          <w:rFonts w:ascii="Times New Roman" w:hAnsi="Times New Roman" w:cs="Times New Roman"/>
          <w:sz w:val="20"/>
          <w:szCs w:val="20"/>
          <w:lang w:val="uk-UA"/>
        </w:rPr>
        <w:t>Йонга</w:t>
      </w:r>
      <w:proofErr w:type="spellEnd"/>
      <w:r w:rsidRPr="00E64F4F">
        <w:rPr>
          <w:rFonts w:ascii="Times New Roman" w:hAnsi="Times New Roman" w:cs="Times New Roman"/>
          <w:sz w:val="20"/>
          <w:szCs w:val="20"/>
          <w:lang w:val="uk-UA"/>
        </w:rPr>
        <w:t xml:space="preserve">, </w:t>
      </w:r>
      <w:proofErr w:type="spellStart"/>
      <w:r w:rsidRPr="00E64F4F">
        <w:rPr>
          <w:rFonts w:ascii="Times New Roman" w:hAnsi="Times New Roman" w:cs="Times New Roman"/>
          <w:sz w:val="20"/>
          <w:szCs w:val="20"/>
          <w:lang w:val="uk-UA"/>
        </w:rPr>
        <w:t>Розенброка</w:t>
      </w:r>
      <w:proofErr w:type="spellEnd"/>
      <w:r w:rsidRPr="00E64F4F">
        <w:rPr>
          <w:rFonts w:ascii="Times New Roman" w:hAnsi="Times New Roman" w:cs="Times New Roman"/>
          <w:sz w:val="20"/>
          <w:szCs w:val="20"/>
          <w:lang w:val="uk-UA"/>
        </w:rPr>
        <w:t xml:space="preserve">, </w:t>
      </w:r>
      <w:proofErr w:type="spellStart"/>
      <w:r w:rsidRPr="00E64F4F">
        <w:rPr>
          <w:rFonts w:ascii="Times New Roman" w:hAnsi="Times New Roman" w:cs="Times New Roman"/>
          <w:sz w:val="20"/>
          <w:szCs w:val="20"/>
          <w:lang w:val="uk-UA"/>
        </w:rPr>
        <w:t>Растр</w:t>
      </w:r>
      <w:r w:rsidR="003E23CF">
        <w:rPr>
          <w:rFonts w:ascii="Times New Roman" w:hAnsi="Times New Roman" w:cs="Times New Roman"/>
          <w:sz w:val="20"/>
          <w:szCs w:val="20"/>
          <w:lang w:val="uk-UA"/>
        </w:rPr>
        <w:t>і</w:t>
      </w:r>
      <w:r w:rsidRPr="00E64F4F">
        <w:rPr>
          <w:rFonts w:ascii="Times New Roman" w:hAnsi="Times New Roman" w:cs="Times New Roman"/>
          <w:sz w:val="20"/>
          <w:szCs w:val="20"/>
          <w:lang w:val="uk-UA"/>
        </w:rPr>
        <w:t>г</w:t>
      </w:r>
      <w:r w:rsidR="003E23CF">
        <w:rPr>
          <w:rFonts w:ascii="Times New Roman" w:hAnsi="Times New Roman" w:cs="Times New Roman"/>
          <w:sz w:val="20"/>
          <w:szCs w:val="20"/>
          <w:lang w:val="uk-UA"/>
        </w:rPr>
        <w:t>і</w:t>
      </w:r>
      <w:r w:rsidRPr="00E64F4F">
        <w:rPr>
          <w:rFonts w:ascii="Times New Roman" w:hAnsi="Times New Roman" w:cs="Times New Roman"/>
          <w:sz w:val="20"/>
          <w:szCs w:val="20"/>
          <w:lang w:val="uk-UA"/>
        </w:rPr>
        <w:t>на</w:t>
      </w:r>
      <w:proofErr w:type="spellEnd"/>
      <w:r w:rsidRPr="00E64F4F">
        <w:rPr>
          <w:rFonts w:ascii="Times New Roman" w:hAnsi="Times New Roman" w:cs="Times New Roman"/>
          <w:sz w:val="20"/>
          <w:szCs w:val="20"/>
          <w:lang w:val="uk-UA"/>
        </w:rPr>
        <w:t xml:space="preserve"> </w:t>
      </w:r>
      <w:r w:rsidRPr="00D237A9">
        <w:rPr>
          <w:rFonts w:ascii="Times New Roman" w:hAnsi="Times New Roman" w:cs="Times New Roman"/>
          <w:sz w:val="20"/>
          <w:szCs w:val="20"/>
          <w:lang w:val="uk-UA"/>
        </w:rPr>
        <w:t>[4-6].</w:t>
      </w:r>
      <w:r w:rsidRPr="00E64F4F">
        <w:rPr>
          <w:rFonts w:ascii="Times New Roman" w:hAnsi="Times New Roman" w:cs="Times New Roman"/>
          <w:sz w:val="20"/>
          <w:szCs w:val="20"/>
          <w:lang w:val="uk-UA"/>
        </w:rPr>
        <w:t xml:space="preserve"> Другий етап тестування проводилося на реальних даних, отриманих на об'єктах наступних предметних областей - аграрна галузь, нафтогазовидобувна галузь, дистрибуція бензину в мережі автозаправок.</w:t>
      </w:r>
      <w:r w:rsidR="00AA1F44">
        <w:rPr>
          <w:rFonts w:ascii="Times New Roman" w:hAnsi="Times New Roman" w:cs="Times New Roman"/>
          <w:sz w:val="20"/>
          <w:szCs w:val="20"/>
          <w:lang w:val="uk-UA"/>
        </w:rPr>
        <w:t xml:space="preserve"> Крім того, ІТОЛД може бути адекватним рішенням для  розвитку концепції </w:t>
      </w:r>
      <w:r w:rsidR="00AA1F44">
        <w:rPr>
          <w:rFonts w:ascii="Times New Roman" w:hAnsi="Times New Roman" w:cs="Times New Roman"/>
          <w:sz w:val="20"/>
          <w:szCs w:val="20"/>
          <w:lang w:val="en-US"/>
        </w:rPr>
        <w:lastRenderedPageBreak/>
        <w:t>Smart</w:t>
      </w:r>
      <w:r w:rsidR="00AA1F44" w:rsidRPr="00AA1F44">
        <w:rPr>
          <w:rFonts w:ascii="Times New Roman" w:hAnsi="Times New Roman" w:cs="Times New Roman"/>
          <w:sz w:val="20"/>
          <w:szCs w:val="20"/>
          <w:lang w:val="uk-UA"/>
        </w:rPr>
        <w:t xml:space="preserve"> </w:t>
      </w:r>
      <w:r w:rsidR="00AA1F44">
        <w:rPr>
          <w:rFonts w:ascii="Times New Roman" w:hAnsi="Times New Roman" w:cs="Times New Roman"/>
          <w:sz w:val="20"/>
          <w:szCs w:val="20"/>
          <w:lang w:val="en-US"/>
        </w:rPr>
        <w:t>City</w:t>
      </w:r>
      <w:r w:rsidR="00AA1F44">
        <w:rPr>
          <w:rFonts w:ascii="Times New Roman" w:hAnsi="Times New Roman" w:cs="Times New Roman"/>
          <w:sz w:val="20"/>
          <w:szCs w:val="20"/>
          <w:lang w:val="uk-UA"/>
        </w:rPr>
        <w:t xml:space="preserve">, </w:t>
      </w:r>
      <w:proofErr w:type="spellStart"/>
      <w:r w:rsidR="00AA1F44">
        <w:rPr>
          <w:rFonts w:ascii="Times New Roman" w:hAnsi="Times New Roman" w:cs="Times New Roman"/>
          <w:sz w:val="20"/>
          <w:szCs w:val="20"/>
          <w:lang w:val="uk-UA"/>
        </w:rPr>
        <w:t>т.я</w:t>
      </w:r>
      <w:proofErr w:type="spellEnd"/>
      <w:r w:rsidR="00AA1F44">
        <w:rPr>
          <w:rFonts w:ascii="Times New Roman" w:hAnsi="Times New Roman" w:cs="Times New Roman"/>
          <w:sz w:val="20"/>
          <w:szCs w:val="20"/>
          <w:lang w:val="uk-UA"/>
        </w:rPr>
        <w:t>. одним з головних напрямків котрого є оптимізація управління транспортом.</w:t>
      </w:r>
    </w:p>
    <w:p w:rsidR="00AF3CDB" w:rsidRPr="00217C9C" w:rsidRDefault="00782F6A" w:rsidP="004C58E5">
      <w:pPr>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lang w:val="uk-UA"/>
        </w:rPr>
        <w:t xml:space="preserve">Елемент </w:t>
      </w:r>
      <w:r w:rsidRPr="009152DB">
        <w:rPr>
          <w:rFonts w:ascii="Times New Roman" w:hAnsi="Times New Roman" w:cs="Times New Roman"/>
          <w:sz w:val="20"/>
          <w:szCs w:val="20"/>
          <w:lang w:val="uk-UA"/>
        </w:rPr>
        <w:t>Ω</w:t>
      </w:r>
      <w:r w:rsidRPr="009152DB">
        <w:rPr>
          <w:rFonts w:ascii="Times New Roman" w:hAnsi="Times New Roman" w:cs="Times New Roman"/>
          <w:sz w:val="20"/>
          <w:szCs w:val="20"/>
          <w:vertAlign w:val="subscript"/>
          <w:lang w:val="uk-UA"/>
        </w:rPr>
        <w:t>3</w:t>
      </w:r>
      <w:r>
        <w:rPr>
          <w:rFonts w:ascii="Times New Roman" w:hAnsi="Times New Roman" w:cs="Times New Roman"/>
          <w:sz w:val="20"/>
          <w:szCs w:val="20"/>
          <w:lang w:val="uk-UA"/>
        </w:rPr>
        <w:t xml:space="preserve"> (ІТОФР) </w:t>
      </w:r>
      <w:r w:rsidR="00914A2D">
        <w:rPr>
          <w:rFonts w:ascii="Times New Roman" w:hAnsi="Times New Roman" w:cs="Times New Roman"/>
          <w:sz w:val="20"/>
          <w:szCs w:val="20"/>
          <w:lang w:val="uk-UA"/>
        </w:rPr>
        <w:t>реалізує методологію застосування апарату нечітких множин для мінімізації ризиків в умовах СТРС та алгоритм оптимізації бізнес-портфелю СТРС. На базі цієї ІТ створена автоматизована інформаційна система АІС «</w:t>
      </w:r>
      <w:r w:rsidR="00914A2D">
        <w:rPr>
          <w:rFonts w:ascii="Times New Roman" w:hAnsi="Times New Roman" w:cs="Times New Roman"/>
          <w:sz w:val="20"/>
          <w:szCs w:val="20"/>
          <w:lang w:val="en-US"/>
        </w:rPr>
        <w:t>Optima</w:t>
      </w:r>
      <w:r w:rsidR="00914A2D" w:rsidRPr="00217C9C">
        <w:rPr>
          <w:rFonts w:ascii="Times New Roman" w:hAnsi="Times New Roman" w:cs="Times New Roman"/>
          <w:sz w:val="20"/>
          <w:szCs w:val="20"/>
          <w:lang w:val="uk-UA"/>
        </w:rPr>
        <w:t>-</w:t>
      </w:r>
      <w:r w:rsidR="00914A2D">
        <w:rPr>
          <w:rFonts w:ascii="Times New Roman" w:hAnsi="Times New Roman" w:cs="Times New Roman"/>
          <w:sz w:val="20"/>
          <w:szCs w:val="20"/>
          <w:lang w:val="en-US"/>
        </w:rPr>
        <w:t>Risk</w:t>
      </w:r>
      <w:r w:rsidR="00914A2D" w:rsidRPr="00217C9C">
        <w:rPr>
          <w:rFonts w:ascii="Times New Roman" w:hAnsi="Times New Roman" w:cs="Times New Roman"/>
          <w:sz w:val="20"/>
          <w:szCs w:val="20"/>
          <w:lang w:val="uk-UA"/>
        </w:rPr>
        <w:t>-</w:t>
      </w:r>
      <w:r w:rsidR="00914A2D">
        <w:rPr>
          <w:rFonts w:ascii="Times New Roman" w:hAnsi="Times New Roman" w:cs="Times New Roman"/>
          <w:sz w:val="20"/>
          <w:szCs w:val="20"/>
          <w:lang w:val="en-US"/>
        </w:rPr>
        <w:t>Agro</w:t>
      </w:r>
      <w:r w:rsidR="00914A2D">
        <w:rPr>
          <w:rFonts w:ascii="Times New Roman" w:hAnsi="Times New Roman" w:cs="Times New Roman"/>
          <w:sz w:val="20"/>
          <w:szCs w:val="20"/>
          <w:lang w:val="uk-UA"/>
        </w:rPr>
        <w:t>»</w:t>
      </w:r>
      <w:r w:rsidR="00694A87">
        <w:rPr>
          <w:rFonts w:ascii="Times New Roman" w:hAnsi="Times New Roman" w:cs="Times New Roman"/>
          <w:sz w:val="20"/>
          <w:szCs w:val="20"/>
          <w:lang w:val="uk-UA"/>
        </w:rPr>
        <w:t xml:space="preserve"> </w:t>
      </w:r>
      <w:r w:rsidR="00694A87" w:rsidRPr="00217C9C">
        <w:rPr>
          <w:rFonts w:ascii="Times New Roman" w:hAnsi="Times New Roman" w:cs="Times New Roman"/>
          <w:sz w:val="20"/>
          <w:szCs w:val="20"/>
          <w:lang w:val="uk-UA"/>
        </w:rPr>
        <w:t>[7]</w:t>
      </w:r>
      <w:r w:rsidR="00914A2D" w:rsidRPr="00217C9C">
        <w:rPr>
          <w:rFonts w:ascii="Times New Roman" w:hAnsi="Times New Roman" w:cs="Times New Roman"/>
          <w:sz w:val="20"/>
          <w:szCs w:val="20"/>
          <w:lang w:val="uk-UA"/>
        </w:rPr>
        <w:t>.</w:t>
      </w:r>
      <w:r w:rsidR="00294230" w:rsidRPr="00217C9C">
        <w:rPr>
          <w:rFonts w:ascii="Times New Roman" w:hAnsi="Times New Roman" w:cs="Times New Roman"/>
          <w:sz w:val="20"/>
          <w:szCs w:val="20"/>
          <w:lang w:val="uk-UA"/>
        </w:rPr>
        <w:t xml:space="preserve"> </w:t>
      </w:r>
      <w:r w:rsidR="00294230" w:rsidRPr="00294230">
        <w:rPr>
          <w:rFonts w:ascii="Times New Roman" w:hAnsi="Times New Roman" w:cs="Times New Roman"/>
          <w:sz w:val="20"/>
          <w:szCs w:val="20"/>
          <w:lang w:val="uk-UA"/>
        </w:rPr>
        <w:t>Узагальнена блок –схема алгоритму показана на рис.</w:t>
      </w:r>
      <w:r w:rsidR="00294230" w:rsidRPr="00694A87">
        <w:rPr>
          <w:rFonts w:ascii="Times New Roman" w:hAnsi="Times New Roman" w:cs="Times New Roman"/>
          <w:sz w:val="20"/>
          <w:szCs w:val="20"/>
        </w:rPr>
        <w:t>2</w:t>
      </w:r>
      <w:r w:rsidR="000325A6" w:rsidRPr="00217C9C">
        <w:rPr>
          <w:rFonts w:ascii="Times New Roman" w:hAnsi="Times New Roman" w:cs="Times New Roman"/>
          <w:sz w:val="20"/>
          <w:szCs w:val="20"/>
        </w:rPr>
        <w:t>.</w:t>
      </w:r>
    </w:p>
    <w:p w:rsidR="00294230" w:rsidRPr="00294230" w:rsidRDefault="00AF3CDB" w:rsidP="00AF3CDB">
      <w:pPr>
        <w:spacing w:after="0" w:line="240" w:lineRule="auto"/>
        <w:jc w:val="center"/>
        <w:rPr>
          <w:rFonts w:ascii="Times New Roman" w:hAnsi="Times New Roman" w:cs="Times New Roman"/>
          <w:sz w:val="20"/>
          <w:szCs w:val="20"/>
          <w:lang w:val="uk-UA"/>
        </w:rPr>
      </w:pPr>
      <w:r>
        <w:rPr>
          <w:rFonts w:ascii="Times New Roman" w:hAnsi="Times New Roman" w:cs="Times New Roman"/>
          <w:noProof/>
          <w:sz w:val="28"/>
          <w:szCs w:val="28"/>
          <w:lang w:eastAsia="ru-RU"/>
        </w:rPr>
        <w:drawing>
          <wp:inline distT="0" distB="0" distL="0" distR="0" wp14:anchorId="33E1DB4E" wp14:editId="7AA70850">
            <wp:extent cx="1286934" cy="3581400"/>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ТН_рис-0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6152" cy="3579223"/>
                    </a:xfrm>
                    <a:prstGeom prst="rect">
                      <a:avLst/>
                    </a:prstGeom>
                  </pic:spPr>
                </pic:pic>
              </a:graphicData>
            </a:graphic>
          </wp:inline>
        </w:drawing>
      </w:r>
      <w:r w:rsidR="00294230" w:rsidRPr="00294230">
        <w:rPr>
          <w:rFonts w:ascii="Times New Roman" w:hAnsi="Times New Roman" w:cs="Times New Roman"/>
          <w:sz w:val="20"/>
          <w:szCs w:val="20"/>
          <w:lang w:val="uk-UA"/>
        </w:rPr>
        <w:t>.</w:t>
      </w:r>
    </w:p>
    <w:p w:rsidR="00782F6A" w:rsidRPr="00217C9C" w:rsidRDefault="00AF3CDB" w:rsidP="00AF3CDB">
      <w:pPr>
        <w:autoSpaceDE w:val="0"/>
        <w:autoSpaceDN w:val="0"/>
        <w:adjustRightInd w:val="0"/>
        <w:spacing w:after="0" w:line="240" w:lineRule="auto"/>
        <w:ind w:firstLine="360"/>
        <w:jc w:val="center"/>
        <w:rPr>
          <w:rFonts w:ascii="Times New Roman" w:hAnsi="Times New Roman" w:cs="Times New Roman"/>
          <w:sz w:val="20"/>
          <w:szCs w:val="20"/>
        </w:rPr>
      </w:pPr>
      <w:r>
        <w:rPr>
          <w:rFonts w:ascii="Times New Roman" w:hAnsi="Times New Roman" w:cs="Times New Roman"/>
          <w:sz w:val="20"/>
          <w:szCs w:val="20"/>
          <w:lang w:val="uk-UA"/>
        </w:rPr>
        <w:t xml:space="preserve">Рис. 2  </w:t>
      </w:r>
      <w:r w:rsidRPr="00AF3CDB">
        <w:rPr>
          <w:rFonts w:ascii="Times New Roman" w:hAnsi="Times New Roman" w:cs="Times New Roman"/>
          <w:sz w:val="20"/>
          <w:szCs w:val="20"/>
          <w:lang w:val="uk-UA"/>
        </w:rPr>
        <w:t>Блок-схема алгоритму оптимізації ризиків</w:t>
      </w:r>
    </w:p>
    <w:p w:rsidR="000325A6" w:rsidRPr="00217C9C" w:rsidRDefault="000325A6" w:rsidP="000325A6">
      <w:pPr>
        <w:autoSpaceDE w:val="0"/>
        <w:autoSpaceDN w:val="0"/>
        <w:adjustRightInd w:val="0"/>
        <w:spacing w:after="0" w:line="240" w:lineRule="auto"/>
        <w:ind w:firstLine="360"/>
        <w:jc w:val="both"/>
        <w:rPr>
          <w:rFonts w:ascii="Times New Roman" w:hAnsi="Times New Roman" w:cs="Times New Roman"/>
          <w:sz w:val="20"/>
          <w:szCs w:val="20"/>
        </w:rPr>
      </w:pPr>
    </w:p>
    <w:p w:rsidR="002562D0" w:rsidRPr="002562D0" w:rsidRDefault="00B61378" w:rsidP="002F7A2D">
      <w:pPr>
        <w:pStyle w:val="a4"/>
        <w:shd w:val="clear" w:color="auto" w:fill="FFFFFF"/>
        <w:spacing w:before="0" w:beforeAutospacing="0" w:after="0" w:afterAutospacing="0"/>
        <w:ind w:firstLine="360"/>
        <w:jc w:val="both"/>
        <w:rPr>
          <w:color w:val="000000"/>
          <w:sz w:val="20"/>
          <w:szCs w:val="20"/>
          <w:lang w:val="uk-UA"/>
        </w:rPr>
      </w:pPr>
      <w:r>
        <w:rPr>
          <w:sz w:val="20"/>
          <w:szCs w:val="20"/>
          <w:lang w:val="uk-UA"/>
        </w:rPr>
        <w:t xml:space="preserve">Елемент </w:t>
      </w:r>
      <w:r w:rsidR="00BC5329" w:rsidRPr="00977381">
        <w:rPr>
          <w:sz w:val="20"/>
          <w:szCs w:val="20"/>
          <w:lang w:val="uk-UA"/>
        </w:rPr>
        <w:t xml:space="preserve"> </w:t>
      </w:r>
      <w:r w:rsidRPr="009152DB">
        <w:rPr>
          <w:sz w:val="20"/>
          <w:szCs w:val="20"/>
          <w:lang w:val="uk-UA"/>
        </w:rPr>
        <w:t>Ω</w:t>
      </w:r>
      <w:r w:rsidRPr="009152DB">
        <w:rPr>
          <w:sz w:val="20"/>
          <w:szCs w:val="20"/>
          <w:vertAlign w:val="subscript"/>
          <w:lang w:val="uk-UA"/>
        </w:rPr>
        <w:t>4</w:t>
      </w:r>
      <w:r>
        <w:rPr>
          <w:sz w:val="20"/>
          <w:szCs w:val="20"/>
          <w:lang w:val="uk-UA"/>
        </w:rPr>
        <w:t xml:space="preserve"> - </w:t>
      </w:r>
      <w:r w:rsidR="00715F5A">
        <w:rPr>
          <w:sz w:val="20"/>
          <w:szCs w:val="20"/>
          <w:lang w:val="uk-UA"/>
        </w:rPr>
        <w:t xml:space="preserve"> (ІТКТП)</w:t>
      </w:r>
      <w:r>
        <w:rPr>
          <w:sz w:val="20"/>
          <w:szCs w:val="20"/>
          <w:lang w:val="uk-UA"/>
        </w:rPr>
        <w:t xml:space="preserve"> </w:t>
      </w:r>
      <w:r w:rsidRPr="009152DB">
        <w:rPr>
          <w:sz w:val="20"/>
          <w:szCs w:val="20"/>
          <w:lang w:val="uk-UA"/>
        </w:rPr>
        <w:t xml:space="preserve">інформаційна технологія короткотермінового прогнозування </w:t>
      </w:r>
      <w:r w:rsidR="004C58E5">
        <w:rPr>
          <w:sz w:val="20"/>
          <w:szCs w:val="20"/>
          <w:lang w:val="uk-UA"/>
        </w:rPr>
        <w:t xml:space="preserve">базується </w:t>
      </w:r>
      <w:r w:rsidRPr="009152DB">
        <w:rPr>
          <w:sz w:val="20"/>
          <w:szCs w:val="20"/>
          <w:lang w:val="uk-UA"/>
        </w:rPr>
        <w:t xml:space="preserve">на базі </w:t>
      </w:r>
      <w:proofErr w:type="spellStart"/>
      <w:r w:rsidRPr="009152DB">
        <w:rPr>
          <w:sz w:val="20"/>
          <w:szCs w:val="20"/>
          <w:lang w:val="uk-UA"/>
        </w:rPr>
        <w:t>нейро</w:t>
      </w:r>
      <w:proofErr w:type="spellEnd"/>
      <w:r w:rsidRPr="009152DB">
        <w:rPr>
          <w:sz w:val="20"/>
          <w:szCs w:val="20"/>
          <w:lang w:val="uk-UA"/>
        </w:rPr>
        <w:t>-мережевої модифікації методу груповог</w:t>
      </w:r>
      <w:r w:rsidR="00715F5A">
        <w:rPr>
          <w:sz w:val="20"/>
          <w:szCs w:val="20"/>
          <w:lang w:val="uk-UA"/>
        </w:rPr>
        <w:t>о урахування аргументів</w:t>
      </w:r>
      <w:r w:rsidR="002562D0">
        <w:rPr>
          <w:sz w:val="20"/>
          <w:szCs w:val="20"/>
          <w:lang w:val="uk-UA"/>
        </w:rPr>
        <w:t xml:space="preserve"> (МГУА</w:t>
      </w:r>
      <w:r w:rsidR="002562D0" w:rsidRPr="00D237A9">
        <w:rPr>
          <w:sz w:val="20"/>
          <w:szCs w:val="20"/>
          <w:lang w:val="uk-UA"/>
        </w:rPr>
        <w:t>)</w:t>
      </w:r>
      <w:r w:rsidR="000D59F4" w:rsidRPr="002F7A2D">
        <w:rPr>
          <w:sz w:val="20"/>
          <w:szCs w:val="20"/>
          <w:lang w:val="uk-UA"/>
        </w:rPr>
        <w:t>[8]</w:t>
      </w:r>
      <w:r w:rsidR="00715F5A" w:rsidRPr="00D237A9">
        <w:rPr>
          <w:sz w:val="20"/>
          <w:szCs w:val="20"/>
          <w:lang w:val="uk-UA"/>
        </w:rPr>
        <w:t>.</w:t>
      </w:r>
      <w:r w:rsidR="00715F5A">
        <w:rPr>
          <w:sz w:val="20"/>
          <w:szCs w:val="20"/>
          <w:lang w:val="uk-UA"/>
        </w:rPr>
        <w:t xml:space="preserve"> </w:t>
      </w:r>
      <w:r w:rsidR="002562D0" w:rsidRPr="002562D0">
        <w:rPr>
          <w:color w:val="000000"/>
          <w:sz w:val="20"/>
          <w:szCs w:val="20"/>
          <w:lang w:val="uk-UA"/>
        </w:rPr>
        <w:t xml:space="preserve">Більшість алгоритмів МГУА використовують поліноміальну базисну функцію. Загальна зв'язок між вхідними і вихідними змінними може бути виражений у вигляді функціонального ряду </w:t>
      </w:r>
      <w:proofErr w:type="spellStart"/>
      <w:r w:rsidR="002562D0" w:rsidRPr="002562D0">
        <w:rPr>
          <w:color w:val="000000"/>
          <w:sz w:val="20"/>
          <w:szCs w:val="20"/>
          <w:lang w:val="uk-UA"/>
        </w:rPr>
        <w:t>Вольтерра</w:t>
      </w:r>
      <w:proofErr w:type="spellEnd"/>
      <w:r w:rsidR="002562D0" w:rsidRPr="002562D0">
        <w:rPr>
          <w:color w:val="000000"/>
          <w:sz w:val="20"/>
          <w:szCs w:val="20"/>
          <w:lang w:val="uk-UA"/>
        </w:rPr>
        <w:t xml:space="preserve">, дискретним аналогом якого є поліном </w:t>
      </w:r>
      <w:proofErr w:type="spellStart"/>
      <w:r w:rsidR="002562D0" w:rsidRPr="002562D0">
        <w:rPr>
          <w:color w:val="000000"/>
          <w:sz w:val="20"/>
          <w:szCs w:val="20"/>
          <w:lang w:val="uk-UA"/>
        </w:rPr>
        <w:t>Колмогорова-Габора</w:t>
      </w:r>
      <w:proofErr w:type="spellEnd"/>
      <w:r w:rsidR="002562D0" w:rsidRPr="002562D0">
        <w:rPr>
          <w:color w:val="000000"/>
          <w:sz w:val="20"/>
          <w:szCs w:val="20"/>
          <w:lang w:val="uk-UA"/>
        </w:rPr>
        <w:t>:</w:t>
      </w:r>
    </w:p>
    <w:p w:rsidR="002562D0" w:rsidRPr="002562D0" w:rsidRDefault="002562D0" w:rsidP="002562D0">
      <w:pPr>
        <w:pStyle w:val="a4"/>
        <w:shd w:val="clear" w:color="auto" w:fill="FFFFFF"/>
        <w:spacing w:before="0" w:beforeAutospacing="0" w:after="0" w:afterAutospacing="0"/>
        <w:ind w:firstLine="851"/>
        <w:jc w:val="both"/>
        <w:rPr>
          <w:color w:val="000000"/>
          <w:sz w:val="20"/>
          <w:szCs w:val="20"/>
          <w:lang w:val="uk-UA"/>
        </w:rPr>
      </w:pPr>
    </w:p>
    <w:p w:rsidR="002562D0" w:rsidRPr="002562D0" w:rsidRDefault="002562D0" w:rsidP="002562D0">
      <w:pPr>
        <w:pStyle w:val="a4"/>
        <w:shd w:val="clear" w:color="auto" w:fill="FFFFFF"/>
        <w:spacing w:before="0" w:beforeAutospacing="0" w:after="0" w:afterAutospacing="0"/>
        <w:jc w:val="both"/>
        <w:rPr>
          <w:color w:val="000000"/>
          <w:sz w:val="20"/>
          <w:szCs w:val="20"/>
          <w:lang w:val="uk-UA"/>
        </w:rPr>
      </w:pPr>
      <m:oMathPara>
        <m:oMath>
          <m:r>
            <w:rPr>
              <w:rFonts w:ascii="Cambria Math" w:hAnsi="Cambria Math"/>
              <w:color w:val="000000"/>
              <w:sz w:val="16"/>
              <w:szCs w:val="16"/>
              <w:lang w:val="uk-UA"/>
            </w:rPr>
            <m:t>y</m:t>
          </m:r>
          <m:r>
            <m:rPr>
              <m:sty m:val="p"/>
            </m:rPr>
            <w:rPr>
              <w:rFonts w:ascii="Cambria Math" w:hAnsi="Cambria Math"/>
              <w:color w:val="000000"/>
              <w:sz w:val="16"/>
              <w:szCs w:val="16"/>
              <w:lang w:val="uk-UA"/>
            </w:rPr>
            <m:t>=</m:t>
          </m:r>
          <m:sSub>
            <m:sSubPr>
              <m:ctrlPr>
                <w:rPr>
                  <w:rFonts w:ascii="Cambria Math" w:hAnsi="Cambria Math"/>
                  <w:color w:val="000000"/>
                  <w:sz w:val="16"/>
                  <w:szCs w:val="16"/>
                  <w:lang w:val="uk-UA"/>
                </w:rPr>
              </m:ctrlPr>
            </m:sSubPr>
            <m:e>
              <m:r>
                <w:rPr>
                  <w:rFonts w:ascii="Cambria Math" w:hAnsi="Cambria Math"/>
                  <w:color w:val="000000"/>
                  <w:sz w:val="16"/>
                  <w:szCs w:val="16"/>
                  <w:lang w:val="uk-UA"/>
                </w:rPr>
                <m:t>a</m:t>
              </m:r>
            </m:e>
            <m:sub>
              <m:r>
                <m:rPr>
                  <m:sty m:val="p"/>
                </m:rPr>
                <w:rPr>
                  <w:rFonts w:ascii="Cambria Math" w:hAnsi="Cambria Math"/>
                  <w:color w:val="000000"/>
                  <w:sz w:val="16"/>
                  <w:szCs w:val="16"/>
                  <w:lang w:val="uk-UA"/>
                </w:rPr>
                <m:t>0</m:t>
              </m:r>
            </m:sub>
          </m:sSub>
          <m:r>
            <m:rPr>
              <m:sty m:val="p"/>
            </m:rPr>
            <w:rPr>
              <w:rFonts w:ascii="Cambria Math" w:hAnsi="Cambria Math"/>
              <w:color w:val="000000"/>
              <w:sz w:val="16"/>
              <w:szCs w:val="16"/>
              <w:lang w:val="uk-UA"/>
            </w:rPr>
            <m:t>+</m:t>
          </m:r>
          <m:nary>
            <m:naryPr>
              <m:chr m:val="∑"/>
              <m:limLoc m:val="undOvr"/>
              <m:ctrlPr>
                <w:rPr>
                  <w:rFonts w:ascii="Cambria Math" w:hAnsi="Cambria Math"/>
                  <w:color w:val="000000"/>
                  <w:sz w:val="16"/>
                  <w:szCs w:val="16"/>
                  <w:lang w:val="uk-UA"/>
                </w:rPr>
              </m:ctrlPr>
            </m:naryPr>
            <m:sub>
              <m:r>
                <w:rPr>
                  <w:rFonts w:ascii="Cambria Math" w:hAnsi="Cambria Math"/>
                  <w:color w:val="000000"/>
                  <w:sz w:val="16"/>
                  <w:szCs w:val="16"/>
                  <w:lang w:val="uk-UA"/>
                </w:rPr>
                <m:t>i</m:t>
              </m:r>
              <m:r>
                <m:rPr>
                  <m:sty m:val="p"/>
                </m:rPr>
                <w:rPr>
                  <w:rFonts w:ascii="Cambria Math" w:hAnsi="Cambria Math"/>
                  <w:color w:val="000000"/>
                  <w:sz w:val="16"/>
                  <w:szCs w:val="16"/>
                  <w:lang w:val="uk-UA"/>
                </w:rPr>
                <m:t>=1</m:t>
              </m:r>
            </m:sub>
            <m:sup>
              <m:r>
                <w:rPr>
                  <w:rFonts w:ascii="Cambria Math" w:hAnsi="Cambria Math"/>
                  <w:color w:val="000000"/>
                  <w:sz w:val="16"/>
                  <w:szCs w:val="16"/>
                  <w:lang w:val="uk-UA"/>
                </w:rPr>
                <m:t>M</m:t>
              </m:r>
            </m:sup>
            <m:e>
              <m:sSub>
                <m:sSubPr>
                  <m:ctrlPr>
                    <w:rPr>
                      <w:rFonts w:ascii="Cambria Math" w:hAnsi="Cambria Math"/>
                      <w:color w:val="000000"/>
                      <w:sz w:val="16"/>
                      <w:szCs w:val="16"/>
                      <w:lang w:val="uk-UA"/>
                    </w:rPr>
                  </m:ctrlPr>
                </m:sSubPr>
                <m:e>
                  <m:r>
                    <w:rPr>
                      <w:rFonts w:ascii="Cambria Math" w:hAnsi="Cambria Math"/>
                      <w:color w:val="000000"/>
                      <w:sz w:val="16"/>
                      <w:szCs w:val="16"/>
                      <w:lang w:val="uk-UA"/>
                    </w:rPr>
                    <m:t>a</m:t>
                  </m:r>
                </m:e>
                <m:sub>
                  <m:r>
                    <w:rPr>
                      <w:rFonts w:ascii="Cambria Math" w:hAnsi="Cambria Math"/>
                      <w:color w:val="000000"/>
                      <w:sz w:val="16"/>
                      <w:szCs w:val="16"/>
                      <w:lang w:val="uk-UA"/>
                    </w:rPr>
                    <m:t>i</m:t>
                  </m:r>
                </m:sub>
              </m:sSub>
              <m:sSub>
                <m:sSubPr>
                  <m:ctrlPr>
                    <w:rPr>
                      <w:rFonts w:ascii="Cambria Math" w:hAnsi="Cambria Math"/>
                      <w:color w:val="000000"/>
                      <w:sz w:val="16"/>
                      <w:szCs w:val="16"/>
                      <w:lang w:val="uk-UA"/>
                    </w:rPr>
                  </m:ctrlPr>
                </m:sSubPr>
                <m:e>
                  <m:r>
                    <w:rPr>
                      <w:rFonts w:ascii="Cambria Math" w:hAnsi="Cambria Math"/>
                      <w:color w:val="000000"/>
                      <w:sz w:val="16"/>
                      <w:szCs w:val="16"/>
                      <w:lang w:val="uk-UA"/>
                    </w:rPr>
                    <m:t>x</m:t>
                  </m:r>
                </m:e>
                <m:sub>
                  <m:r>
                    <w:rPr>
                      <w:rFonts w:ascii="Cambria Math" w:hAnsi="Cambria Math"/>
                      <w:color w:val="000000"/>
                      <w:sz w:val="16"/>
                      <w:szCs w:val="16"/>
                      <w:lang w:val="uk-UA"/>
                    </w:rPr>
                    <m:t>i</m:t>
                  </m:r>
                </m:sub>
              </m:sSub>
              <m:r>
                <m:rPr>
                  <m:sty m:val="p"/>
                </m:rPr>
                <w:rPr>
                  <w:rFonts w:ascii="Cambria Math" w:hAnsi="Cambria Math"/>
                  <w:color w:val="000000"/>
                  <w:sz w:val="16"/>
                  <w:szCs w:val="16"/>
                  <w:lang w:val="uk-UA"/>
                </w:rPr>
                <m:t>+</m:t>
              </m:r>
            </m:e>
          </m:nary>
          <m:nary>
            <m:naryPr>
              <m:chr m:val="∑"/>
              <m:limLoc m:val="undOvr"/>
              <m:ctrlPr>
                <w:rPr>
                  <w:rFonts w:ascii="Cambria Math" w:hAnsi="Cambria Math"/>
                  <w:color w:val="000000"/>
                  <w:sz w:val="16"/>
                  <w:szCs w:val="16"/>
                  <w:lang w:val="uk-UA"/>
                </w:rPr>
              </m:ctrlPr>
            </m:naryPr>
            <m:sub>
              <m:r>
                <w:rPr>
                  <w:rFonts w:ascii="Cambria Math" w:hAnsi="Cambria Math"/>
                  <w:color w:val="000000"/>
                  <w:sz w:val="16"/>
                  <w:szCs w:val="16"/>
                  <w:lang w:val="uk-UA"/>
                </w:rPr>
                <m:t>i</m:t>
              </m:r>
              <m:r>
                <m:rPr>
                  <m:sty m:val="p"/>
                </m:rPr>
                <w:rPr>
                  <w:rFonts w:ascii="Cambria Math" w:hAnsi="Cambria Math"/>
                  <w:color w:val="000000"/>
                  <w:sz w:val="16"/>
                  <w:szCs w:val="16"/>
                  <w:lang w:val="uk-UA"/>
                </w:rPr>
                <m:t>=1</m:t>
              </m:r>
            </m:sub>
            <m:sup>
              <m:r>
                <w:rPr>
                  <w:rFonts w:ascii="Cambria Math" w:hAnsi="Cambria Math"/>
                  <w:color w:val="000000"/>
                  <w:sz w:val="16"/>
                  <w:szCs w:val="16"/>
                  <w:lang w:val="uk-UA"/>
                </w:rPr>
                <m:t>M</m:t>
              </m:r>
            </m:sup>
            <m:e>
              <m:nary>
                <m:naryPr>
                  <m:chr m:val="∑"/>
                  <m:limLoc m:val="undOvr"/>
                  <m:ctrlPr>
                    <w:rPr>
                      <w:rFonts w:ascii="Cambria Math" w:hAnsi="Cambria Math"/>
                      <w:color w:val="000000"/>
                      <w:sz w:val="16"/>
                      <w:szCs w:val="16"/>
                      <w:lang w:val="uk-UA"/>
                    </w:rPr>
                  </m:ctrlPr>
                </m:naryPr>
                <m:sub>
                  <m:r>
                    <w:rPr>
                      <w:rFonts w:ascii="Cambria Math" w:hAnsi="Cambria Math"/>
                      <w:color w:val="000000"/>
                      <w:sz w:val="16"/>
                      <w:szCs w:val="16"/>
                      <w:lang w:val="uk-UA"/>
                    </w:rPr>
                    <m:t>j</m:t>
                  </m:r>
                  <m:r>
                    <m:rPr>
                      <m:sty m:val="p"/>
                    </m:rPr>
                    <w:rPr>
                      <w:rFonts w:ascii="Cambria Math" w:hAnsi="Cambria Math"/>
                      <w:color w:val="000000"/>
                      <w:sz w:val="16"/>
                      <w:szCs w:val="16"/>
                      <w:lang w:val="uk-UA"/>
                    </w:rPr>
                    <m:t>=1</m:t>
                  </m:r>
                </m:sub>
                <m:sup>
                  <m:r>
                    <w:rPr>
                      <w:rFonts w:ascii="Cambria Math" w:hAnsi="Cambria Math"/>
                      <w:color w:val="000000"/>
                      <w:sz w:val="16"/>
                      <w:szCs w:val="16"/>
                      <w:lang w:val="uk-UA"/>
                    </w:rPr>
                    <m:t>M</m:t>
                  </m:r>
                </m:sup>
                <m:e>
                  <m:sSub>
                    <m:sSubPr>
                      <m:ctrlPr>
                        <w:rPr>
                          <w:rFonts w:ascii="Cambria Math" w:hAnsi="Cambria Math"/>
                          <w:color w:val="000000"/>
                          <w:sz w:val="16"/>
                          <w:szCs w:val="16"/>
                          <w:lang w:val="uk-UA"/>
                        </w:rPr>
                      </m:ctrlPr>
                    </m:sSubPr>
                    <m:e>
                      <m:r>
                        <w:rPr>
                          <w:rFonts w:ascii="Cambria Math" w:hAnsi="Cambria Math"/>
                          <w:color w:val="000000"/>
                          <w:sz w:val="16"/>
                          <w:szCs w:val="16"/>
                          <w:lang w:val="uk-UA"/>
                        </w:rPr>
                        <m:t>a</m:t>
                      </m:r>
                    </m:e>
                    <m:sub>
                      <m:r>
                        <w:rPr>
                          <w:rFonts w:ascii="Cambria Math" w:hAnsi="Cambria Math"/>
                          <w:color w:val="000000"/>
                          <w:sz w:val="16"/>
                          <w:szCs w:val="16"/>
                          <w:lang w:val="uk-UA"/>
                        </w:rPr>
                        <m:t>ij</m:t>
                      </m:r>
                    </m:sub>
                  </m:sSub>
                  <m:sSub>
                    <m:sSubPr>
                      <m:ctrlPr>
                        <w:rPr>
                          <w:rFonts w:ascii="Cambria Math" w:hAnsi="Cambria Math"/>
                          <w:color w:val="000000"/>
                          <w:sz w:val="16"/>
                          <w:szCs w:val="16"/>
                          <w:lang w:val="uk-UA"/>
                        </w:rPr>
                      </m:ctrlPr>
                    </m:sSubPr>
                    <m:e>
                      <m:r>
                        <w:rPr>
                          <w:rFonts w:ascii="Cambria Math" w:hAnsi="Cambria Math"/>
                          <w:color w:val="000000"/>
                          <w:sz w:val="16"/>
                          <w:szCs w:val="16"/>
                          <w:lang w:val="uk-UA"/>
                        </w:rPr>
                        <m:t>x</m:t>
                      </m:r>
                    </m:e>
                    <m:sub>
                      <m:r>
                        <w:rPr>
                          <w:rFonts w:ascii="Cambria Math" w:hAnsi="Cambria Math"/>
                          <w:color w:val="000000"/>
                          <w:sz w:val="16"/>
                          <w:szCs w:val="16"/>
                          <w:lang w:val="uk-UA"/>
                        </w:rPr>
                        <m:t>i</m:t>
                      </m:r>
                    </m:sub>
                  </m:sSub>
                  <m:sSub>
                    <m:sSubPr>
                      <m:ctrlPr>
                        <w:rPr>
                          <w:rFonts w:ascii="Cambria Math" w:hAnsi="Cambria Math"/>
                          <w:color w:val="000000"/>
                          <w:sz w:val="16"/>
                          <w:szCs w:val="16"/>
                          <w:lang w:val="uk-UA"/>
                        </w:rPr>
                      </m:ctrlPr>
                    </m:sSubPr>
                    <m:e>
                      <m:r>
                        <w:rPr>
                          <w:rFonts w:ascii="Cambria Math" w:hAnsi="Cambria Math"/>
                          <w:color w:val="000000"/>
                          <w:sz w:val="16"/>
                          <w:szCs w:val="16"/>
                          <w:lang w:val="uk-UA"/>
                        </w:rPr>
                        <m:t>x</m:t>
                      </m:r>
                    </m:e>
                    <m:sub>
                      <m:r>
                        <w:rPr>
                          <w:rFonts w:ascii="Cambria Math" w:hAnsi="Cambria Math"/>
                          <w:color w:val="000000"/>
                          <w:sz w:val="16"/>
                          <w:szCs w:val="16"/>
                          <w:lang w:val="uk-UA"/>
                        </w:rPr>
                        <m:t>j</m:t>
                      </m:r>
                    </m:sub>
                  </m:sSub>
                  <m:r>
                    <m:rPr>
                      <m:sty m:val="p"/>
                    </m:rPr>
                    <w:rPr>
                      <w:rFonts w:ascii="Cambria Math" w:hAnsi="Cambria Math"/>
                      <w:color w:val="000000"/>
                      <w:sz w:val="16"/>
                      <w:szCs w:val="16"/>
                      <w:lang w:val="uk-UA"/>
                    </w:rPr>
                    <m:t>+</m:t>
                  </m:r>
                  <m:nary>
                    <m:naryPr>
                      <m:chr m:val="∑"/>
                      <m:limLoc m:val="undOvr"/>
                      <m:ctrlPr>
                        <w:rPr>
                          <w:rFonts w:ascii="Cambria Math" w:hAnsi="Cambria Math"/>
                          <w:color w:val="000000"/>
                          <w:sz w:val="16"/>
                          <w:szCs w:val="16"/>
                          <w:lang w:val="uk-UA"/>
                        </w:rPr>
                      </m:ctrlPr>
                    </m:naryPr>
                    <m:sub>
                      <m:r>
                        <w:rPr>
                          <w:rFonts w:ascii="Cambria Math" w:hAnsi="Cambria Math"/>
                          <w:color w:val="000000"/>
                          <w:sz w:val="16"/>
                          <w:szCs w:val="16"/>
                          <w:lang w:val="uk-UA"/>
                        </w:rPr>
                        <m:t>i</m:t>
                      </m:r>
                      <m:r>
                        <m:rPr>
                          <m:sty m:val="p"/>
                        </m:rPr>
                        <w:rPr>
                          <w:rFonts w:ascii="Cambria Math" w:hAnsi="Cambria Math"/>
                          <w:color w:val="000000"/>
                          <w:sz w:val="16"/>
                          <w:szCs w:val="16"/>
                          <w:lang w:val="uk-UA"/>
                        </w:rPr>
                        <m:t>=1</m:t>
                      </m:r>
                    </m:sub>
                    <m:sup>
                      <m:r>
                        <w:rPr>
                          <w:rFonts w:ascii="Cambria Math" w:hAnsi="Cambria Math"/>
                          <w:color w:val="000000"/>
                          <w:sz w:val="16"/>
                          <w:szCs w:val="16"/>
                          <w:lang w:val="uk-UA"/>
                        </w:rPr>
                        <m:t>M</m:t>
                      </m:r>
                    </m:sup>
                    <m:e>
                      <m:nary>
                        <m:naryPr>
                          <m:chr m:val="∑"/>
                          <m:limLoc m:val="undOvr"/>
                          <m:ctrlPr>
                            <w:rPr>
                              <w:rFonts w:ascii="Cambria Math" w:hAnsi="Cambria Math"/>
                              <w:color w:val="000000"/>
                              <w:sz w:val="16"/>
                              <w:szCs w:val="16"/>
                              <w:lang w:val="uk-UA"/>
                            </w:rPr>
                          </m:ctrlPr>
                        </m:naryPr>
                        <m:sub>
                          <m:r>
                            <w:rPr>
                              <w:rFonts w:ascii="Cambria Math" w:hAnsi="Cambria Math"/>
                              <w:color w:val="000000"/>
                              <w:sz w:val="16"/>
                              <w:szCs w:val="16"/>
                              <w:lang w:val="uk-UA"/>
                            </w:rPr>
                            <m:t>j</m:t>
                          </m:r>
                          <m:r>
                            <m:rPr>
                              <m:sty m:val="p"/>
                            </m:rPr>
                            <w:rPr>
                              <w:rFonts w:ascii="Cambria Math" w:hAnsi="Cambria Math"/>
                              <w:color w:val="000000"/>
                              <w:sz w:val="16"/>
                              <w:szCs w:val="16"/>
                              <w:lang w:val="uk-UA"/>
                            </w:rPr>
                            <m:t>=1</m:t>
                          </m:r>
                        </m:sub>
                        <m:sup>
                          <m:r>
                            <w:rPr>
                              <w:rFonts w:ascii="Cambria Math" w:hAnsi="Cambria Math"/>
                              <w:color w:val="000000"/>
                              <w:sz w:val="16"/>
                              <w:szCs w:val="16"/>
                              <w:lang w:val="uk-UA"/>
                            </w:rPr>
                            <m:t>M</m:t>
                          </m:r>
                        </m:sup>
                        <m:e>
                          <m:nary>
                            <m:naryPr>
                              <m:chr m:val="∑"/>
                              <m:limLoc m:val="undOvr"/>
                              <m:ctrlPr>
                                <w:rPr>
                                  <w:rFonts w:ascii="Cambria Math" w:hAnsi="Cambria Math"/>
                                  <w:color w:val="000000"/>
                                  <w:sz w:val="16"/>
                                  <w:szCs w:val="16"/>
                                  <w:lang w:val="uk-UA"/>
                                </w:rPr>
                              </m:ctrlPr>
                            </m:naryPr>
                            <m:sub>
                              <m:r>
                                <w:rPr>
                                  <w:rFonts w:ascii="Cambria Math" w:hAnsi="Cambria Math"/>
                                  <w:color w:val="000000"/>
                                  <w:sz w:val="16"/>
                                  <w:szCs w:val="16"/>
                                  <w:lang w:val="uk-UA"/>
                                </w:rPr>
                                <m:t>k</m:t>
                              </m:r>
                              <m:r>
                                <m:rPr>
                                  <m:sty m:val="p"/>
                                </m:rPr>
                                <w:rPr>
                                  <w:rFonts w:ascii="Cambria Math" w:hAnsi="Cambria Math"/>
                                  <w:color w:val="000000"/>
                                  <w:sz w:val="16"/>
                                  <w:szCs w:val="16"/>
                                  <w:lang w:val="uk-UA"/>
                                </w:rPr>
                                <m:t>=1</m:t>
                              </m:r>
                            </m:sub>
                            <m:sup>
                              <m:r>
                                <w:rPr>
                                  <w:rFonts w:ascii="Cambria Math" w:hAnsi="Cambria Math"/>
                                  <w:color w:val="000000"/>
                                  <w:sz w:val="16"/>
                                  <w:szCs w:val="16"/>
                                  <w:lang w:val="uk-UA"/>
                                </w:rPr>
                                <m:t>M</m:t>
                              </m:r>
                            </m:sup>
                            <m:e>
                              <m:sSub>
                                <m:sSubPr>
                                  <m:ctrlPr>
                                    <w:rPr>
                                      <w:rFonts w:ascii="Cambria Math" w:hAnsi="Cambria Math"/>
                                      <w:color w:val="000000"/>
                                      <w:sz w:val="16"/>
                                      <w:szCs w:val="16"/>
                                      <w:lang w:val="uk-UA"/>
                                    </w:rPr>
                                  </m:ctrlPr>
                                </m:sSubPr>
                                <m:e>
                                  <m:r>
                                    <w:rPr>
                                      <w:rFonts w:ascii="Cambria Math" w:hAnsi="Cambria Math"/>
                                      <w:color w:val="000000"/>
                                      <w:sz w:val="16"/>
                                      <w:szCs w:val="16"/>
                                      <w:lang w:val="uk-UA"/>
                                    </w:rPr>
                                    <m:t>a</m:t>
                                  </m:r>
                                </m:e>
                                <m:sub>
                                  <m:r>
                                    <w:rPr>
                                      <w:rFonts w:ascii="Cambria Math" w:hAnsi="Cambria Math"/>
                                      <w:color w:val="000000"/>
                                      <w:sz w:val="16"/>
                                      <w:szCs w:val="16"/>
                                      <w:lang w:val="uk-UA"/>
                                    </w:rPr>
                                    <m:t>ijk</m:t>
                                  </m:r>
                                </m:sub>
                              </m:sSub>
                              <m:sSub>
                                <m:sSubPr>
                                  <m:ctrlPr>
                                    <w:rPr>
                                      <w:rFonts w:ascii="Cambria Math" w:hAnsi="Cambria Math"/>
                                      <w:color w:val="000000"/>
                                      <w:sz w:val="16"/>
                                      <w:szCs w:val="16"/>
                                      <w:lang w:val="uk-UA"/>
                                    </w:rPr>
                                  </m:ctrlPr>
                                </m:sSubPr>
                                <m:e>
                                  <m:r>
                                    <w:rPr>
                                      <w:rFonts w:ascii="Cambria Math" w:hAnsi="Cambria Math"/>
                                      <w:color w:val="000000"/>
                                      <w:sz w:val="16"/>
                                      <w:szCs w:val="16"/>
                                      <w:lang w:val="uk-UA"/>
                                    </w:rPr>
                                    <m:t>x</m:t>
                                  </m:r>
                                </m:e>
                                <m:sub>
                                  <m:r>
                                    <w:rPr>
                                      <w:rFonts w:ascii="Cambria Math" w:hAnsi="Cambria Math"/>
                                      <w:color w:val="000000"/>
                                      <w:sz w:val="16"/>
                                      <w:szCs w:val="16"/>
                                      <w:lang w:val="uk-UA"/>
                                    </w:rPr>
                                    <m:t>i</m:t>
                                  </m:r>
                                </m:sub>
                              </m:sSub>
                              <m:sSub>
                                <m:sSubPr>
                                  <m:ctrlPr>
                                    <w:rPr>
                                      <w:rFonts w:ascii="Cambria Math" w:hAnsi="Cambria Math"/>
                                      <w:color w:val="000000"/>
                                      <w:sz w:val="16"/>
                                      <w:szCs w:val="16"/>
                                      <w:lang w:val="uk-UA"/>
                                    </w:rPr>
                                  </m:ctrlPr>
                                </m:sSubPr>
                                <m:e>
                                  <m:r>
                                    <w:rPr>
                                      <w:rFonts w:ascii="Cambria Math" w:hAnsi="Cambria Math"/>
                                      <w:color w:val="000000"/>
                                      <w:sz w:val="16"/>
                                      <w:szCs w:val="16"/>
                                      <w:lang w:val="uk-UA"/>
                                    </w:rPr>
                                    <m:t>x</m:t>
                                  </m:r>
                                </m:e>
                                <m:sub>
                                  <m:r>
                                    <w:rPr>
                                      <w:rFonts w:ascii="Cambria Math" w:hAnsi="Cambria Math"/>
                                      <w:color w:val="000000"/>
                                      <w:sz w:val="16"/>
                                      <w:szCs w:val="16"/>
                                      <w:lang w:val="uk-UA"/>
                                    </w:rPr>
                                    <m:t>j</m:t>
                                  </m:r>
                                </m:sub>
                              </m:sSub>
                              <m:sSub>
                                <m:sSubPr>
                                  <m:ctrlPr>
                                    <w:rPr>
                                      <w:rFonts w:ascii="Cambria Math" w:hAnsi="Cambria Math"/>
                                      <w:color w:val="000000"/>
                                      <w:sz w:val="16"/>
                                      <w:szCs w:val="16"/>
                                      <w:lang w:val="uk-UA"/>
                                    </w:rPr>
                                  </m:ctrlPr>
                                </m:sSubPr>
                                <m:e>
                                  <m:r>
                                    <w:rPr>
                                      <w:rFonts w:ascii="Cambria Math" w:hAnsi="Cambria Math"/>
                                      <w:color w:val="000000"/>
                                      <w:sz w:val="16"/>
                                      <w:szCs w:val="16"/>
                                      <w:lang w:val="uk-UA"/>
                                    </w:rPr>
                                    <m:t>x</m:t>
                                  </m:r>
                                </m:e>
                                <m:sub>
                                  <m:r>
                                    <w:rPr>
                                      <w:rFonts w:ascii="Cambria Math" w:hAnsi="Cambria Math"/>
                                      <w:color w:val="000000"/>
                                      <w:sz w:val="16"/>
                                      <w:szCs w:val="16"/>
                                      <w:lang w:val="uk-UA"/>
                                    </w:rPr>
                                    <m:t>k</m:t>
                                  </m:r>
                                </m:sub>
                              </m:sSub>
                              <m:r>
                                <m:rPr>
                                  <m:sty m:val="p"/>
                                </m:rPr>
                                <w:rPr>
                                  <w:rFonts w:ascii="Cambria Math" w:hAnsi="Cambria Math"/>
                                  <w:color w:val="000000"/>
                                  <w:sz w:val="16"/>
                                  <w:szCs w:val="16"/>
                                  <w:lang w:val="uk-UA"/>
                                </w:rPr>
                                <m:t xml:space="preserve"> ,</m:t>
                              </m:r>
                            </m:e>
                          </m:nary>
                        </m:e>
                      </m:nary>
                    </m:e>
                  </m:nary>
                </m:e>
              </m:nary>
            </m:e>
          </m:nary>
        </m:oMath>
      </m:oMathPara>
    </w:p>
    <w:p w:rsidR="002562D0" w:rsidRPr="002562D0" w:rsidRDefault="002562D0" w:rsidP="002562D0">
      <w:pPr>
        <w:pStyle w:val="a4"/>
        <w:shd w:val="clear" w:color="auto" w:fill="FFFFFF"/>
        <w:spacing w:before="0" w:beforeAutospacing="0" w:after="0" w:afterAutospacing="0"/>
        <w:jc w:val="both"/>
        <w:rPr>
          <w:color w:val="000000"/>
          <w:sz w:val="20"/>
          <w:szCs w:val="20"/>
          <w:lang w:val="uk-UA"/>
        </w:rPr>
      </w:pPr>
      <w:r w:rsidRPr="002562D0">
        <w:rPr>
          <w:color w:val="000000"/>
          <w:sz w:val="20"/>
          <w:szCs w:val="20"/>
          <w:lang w:val="uk-UA"/>
        </w:rPr>
        <w:t xml:space="preserve">де –  </w:t>
      </w:r>
      <m:oMath>
        <m:r>
          <w:rPr>
            <w:rFonts w:ascii="Cambria Math" w:hAnsi="Cambria Math"/>
            <w:color w:val="000000"/>
            <w:sz w:val="20"/>
            <w:szCs w:val="20"/>
            <w:lang w:val="uk-UA"/>
          </w:rPr>
          <m:t>X</m:t>
        </m:r>
        <m:r>
          <m:rPr>
            <m:sty m:val="p"/>
          </m:rPr>
          <w:rPr>
            <w:rFonts w:ascii="Cambria Math" w:hAnsi="Cambria Math"/>
            <w:color w:val="000000"/>
            <w:sz w:val="20"/>
            <w:szCs w:val="20"/>
            <w:lang w:val="uk-UA"/>
          </w:rPr>
          <m:t>=</m:t>
        </m:r>
        <m:d>
          <m:dPr>
            <m:ctrlPr>
              <w:rPr>
                <w:rFonts w:ascii="Cambria Math" w:hAnsi="Cambria Math"/>
                <w:color w:val="000000"/>
                <w:sz w:val="20"/>
                <w:szCs w:val="20"/>
                <w:lang w:val="uk-UA"/>
              </w:rPr>
            </m:ctrlPr>
          </m:dPr>
          <m:e>
            <m:sSub>
              <m:sSubPr>
                <m:ctrlPr>
                  <w:rPr>
                    <w:rFonts w:ascii="Cambria Math" w:hAnsi="Cambria Math"/>
                    <w:color w:val="000000"/>
                    <w:sz w:val="20"/>
                    <w:szCs w:val="20"/>
                    <w:lang w:val="uk-UA"/>
                  </w:rPr>
                </m:ctrlPr>
              </m:sSubPr>
              <m:e>
                <m:r>
                  <w:rPr>
                    <w:rFonts w:ascii="Cambria Math" w:hAnsi="Cambria Math"/>
                    <w:color w:val="000000"/>
                    <w:sz w:val="20"/>
                    <w:szCs w:val="20"/>
                    <w:lang w:val="uk-UA"/>
                  </w:rPr>
                  <m:t>x</m:t>
                </m:r>
              </m:e>
              <m:sub>
                <m:r>
                  <m:rPr>
                    <m:sty m:val="p"/>
                  </m:rPr>
                  <w:rPr>
                    <w:rFonts w:ascii="Cambria Math" w:hAnsi="Cambria Math"/>
                    <w:color w:val="000000"/>
                    <w:sz w:val="20"/>
                    <w:szCs w:val="20"/>
                    <w:lang w:val="uk-UA"/>
                  </w:rPr>
                  <m:t>1</m:t>
                </m:r>
              </m:sub>
            </m:sSub>
            <m:r>
              <m:rPr>
                <m:sty m:val="p"/>
              </m:rPr>
              <w:rPr>
                <w:rFonts w:ascii="Cambria Math" w:hAnsi="Cambria Math"/>
                <w:color w:val="000000"/>
                <w:sz w:val="20"/>
                <w:szCs w:val="20"/>
                <w:lang w:val="uk-UA"/>
              </w:rPr>
              <m:t>,</m:t>
            </m:r>
            <m:sSub>
              <m:sSubPr>
                <m:ctrlPr>
                  <w:rPr>
                    <w:rFonts w:ascii="Cambria Math" w:hAnsi="Cambria Math"/>
                    <w:color w:val="000000"/>
                    <w:sz w:val="20"/>
                    <w:szCs w:val="20"/>
                    <w:lang w:val="uk-UA"/>
                  </w:rPr>
                </m:ctrlPr>
              </m:sSubPr>
              <m:e>
                <m:r>
                  <w:rPr>
                    <w:rFonts w:ascii="Cambria Math" w:hAnsi="Cambria Math"/>
                    <w:color w:val="000000"/>
                    <w:sz w:val="20"/>
                    <w:szCs w:val="20"/>
                    <w:lang w:val="uk-UA"/>
                  </w:rPr>
                  <m:t>x</m:t>
                </m:r>
              </m:e>
              <m:sub>
                <m:r>
                  <m:rPr>
                    <m:sty m:val="p"/>
                  </m:rPr>
                  <w:rPr>
                    <w:rFonts w:ascii="Cambria Math" w:hAnsi="Cambria Math"/>
                    <w:color w:val="000000"/>
                    <w:sz w:val="20"/>
                    <w:szCs w:val="20"/>
                    <w:lang w:val="uk-UA"/>
                  </w:rPr>
                  <m:t>2</m:t>
                </m:r>
              </m:sub>
            </m:sSub>
            <m:r>
              <m:rPr>
                <m:sty m:val="p"/>
              </m:rPr>
              <w:rPr>
                <w:rFonts w:ascii="Cambria Math" w:hAnsi="Cambria Math"/>
                <w:color w:val="000000"/>
                <w:sz w:val="20"/>
                <w:szCs w:val="20"/>
                <w:lang w:val="uk-UA"/>
              </w:rPr>
              <m:t>,…,</m:t>
            </m:r>
            <m:sSub>
              <m:sSubPr>
                <m:ctrlPr>
                  <w:rPr>
                    <w:rFonts w:ascii="Cambria Math" w:hAnsi="Cambria Math"/>
                    <w:color w:val="000000"/>
                    <w:sz w:val="20"/>
                    <w:szCs w:val="20"/>
                    <w:lang w:val="uk-UA"/>
                  </w:rPr>
                </m:ctrlPr>
              </m:sSubPr>
              <m:e>
                <m:r>
                  <w:rPr>
                    <w:rFonts w:ascii="Cambria Math" w:hAnsi="Cambria Math"/>
                    <w:color w:val="000000"/>
                    <w:sz w:val="20"/>
                    <w:szCs w:val="20"/>
                    <w:lang w:val="uk-UA"/>
                  </w:rPr>
                  <m:t>x</m:t>
                </m:r>
              </m:e>
              <m:sub>
                <m:r>
                  <w:rPr>
                    <w:rFonts w:ascii="Cambria Math" w:hAnsi="Cambria Math"/>
                    <w:color w:val="000000"/>
                    <w:sz w:val="20"/>
                    <w:szCs w:val="20"/>
                    <w:lang w:val="uk-UA"/>
                  </w:rPr>
                  <m:t>M</m:t>
                </m:r>
              </m:sub>
            </m:sSub>
          </m:e>
        </m:d>
      </m:oMath>
      <w:r w:rsidRPr="002562D0">
        <w:rPr>
          <w:color w:val="000000"/>
          <w:sz w:val="20"/>
          <w:szCs w:val="20"/>
          <w:lang w:val="uk-UA"/>
        </w:rPr>
        <w:t xml:space="preserve"> вхідний вектор змінних;       </w:t>
      </w:r>
      <m:oMath>
        <m:r>
          <m:rPr>
            <m:sty m:val="p"/>
          </m:rPr>
          <w:rPr>
            <w:rFonts w:ascii="Cambria Math" w:hAnsi="Cambria Math"/>
            <w:color w:val="000000"/>
            <w:sz w:val="20"/>
            <w:szCs w:val="20"/>
            <w:lang w:val="uk-UA"/>
          </w:rPr>
          <m:t xml:space="preserve"> </m:t>
        </m:r>
        <m:r>
          <w:rPr>
            <w:rFonts w:ascii="Cambria Math" w:hAnsi="Cambria Math"/>
            <w:color w:val="000000"/>
            <w:sz w:val="20"/>
            <w:szCs w:val="20"/>
            <w:lang w:val="uk-UA"/>
          </w:rPr>
          <m:t>A</m:t>
        </m:r>
        <m:d>
          <m:dPr>
            <m:ctrlPr>
              <w:rPr>
                <w:rFonts w:ascii="Cambria Math" w:hAnsi="Cambria Math"/>
                <w:color w:val="000000"/>
                <w:sz w:val="20"/>
                <w:szCs w:val="20"/>
                <w:lang w:val="uk-UA"/>
              </w:rPr>
            </m:ctrlPr>
          </m:dPr>
          <m:e>
            <m:sSub>
              <m:sSubPr>
                <m:ctrlPr>
                  <w:rPr>
                    <w:rFonts w:ascii="Cambria Math" w:hAnsi="Cambria Math"/>
                    <w:color w:val="000000"/>
                    <w:sz w:val="20"/>
                    <w:szCs w:val="20"/>
                    <w:lang w:val="uk-UA"/>
                  </w:rPr>
                </m:ctrlPr>
              </m:sSubPr>
              <m:e>
                <m:r>
                  <w:rPr>
                    <w:rFonts w:ascii="Cambria Math" w:hAnsi="Cambria Math"/>
                    <w:color w:val="000000"/>
                    <w:sz w:val="20"/>
                    <w:szCs w:val="20"/>
                    <w:lang w:val="uk-UA"/>
                  </w:rPr>
                  <m:t>a</m:t>
                </m:r>
              </m:e>
              <m:sub>
                <m:r>
                  <m:rPr>
                    <m:sty m:val="p"/>
                  </m:rPr>
                  <w:rPr>
                    <w:rFonts w:ascii="Cambria Math" w:hAnsi="Cambria Math"/>
                    <w:color w:val="000000"/>
                    <w:sz w:val="20"/>
                    <w:szCs w:val="20"/>
                    <w:lang w:val="uk-UA"/>
                  </w:rPr>
                  <m:t>1</m:t>
                </m:r>
              </m:sub>
            </m:sSub>
            <m:r>
              <m:rPr>
                <m:sty m:val="p"/>
              </m:rPr>
              <w:rPr>
                <w:rFonts w:ascii="Cambria Math" w:hAnsi="Cambria Math"/>
                <w:color w:val="000000"/>
                <w:sz w:val="20"/>
                <w:szCs w:val="20"/>
                <w:lang w:val="uk-UA"/>
              </w:rPr>
              <m:t>,</m:t>
            </m:r>
            <m:sSub>
              <m:sSubPr>
                <m:ctrlPr>
                  <w:rPr>
                    <w:rFonts w:ascii="Cambria Math" w:hAnsi="Cambria Math"/>
                    <w:color w:val="000000"/>
                    <w:sz w:val="20"/>
                    <w:szCs w:val="20"/>
                    <w:lang w:val="uk-UA"/>
                  </w:rPr>
                </m:ctrlPr>
              </m:sSubPr>
              <m:e>
                <m:r>
                  <w:rPr>
                    <w:rFonts w:ascii="Cambria Math" w:hAnsi="Cambria Math"/>
                    <w:color w:val="000000"/>
                    <w:sz w:val="20"/>
                    <w:szCs w:val="20"/>
                    <w:lang w:val="uk-UA"/>
                  </w:rPr>
                  <m:t>a</m:t>
                </m:r>
              </m:e>
              <m:sub>
                <m:r>
                  <m:rPr>
                    <m:sty m:val="p"/>
                  </m:rPr>
                  <w:rPr>
                    <w:rFonts w:ascii="Cambria Math" w:hAnsi="Cambria Math"/>
                    <w:color w:val="000000"/>
                    <w:sz w:val="20"/>
                    <w:szCs w:val="20"/>
                    <w:lang w:val="uk-UA"/>
                  </w:rPr>
                  <m:t>2</m:t>
                </m:r>
              </m:sub>
            </m:sSub>
            <m:r>
              <m:rPr>
                <m:sty m:val="p"/>
              </m:rPr>
              <w:rPr>
                <w:rFonts w:ascii="Cambria Math" w:hAnsi="Cambria Math"/>
                <w:color w:val="000000"/>
                <w:sz w:val="20"/>
                <w:szCs w:val="20"/>
                <w:lang w:val="uk-UA"/>
              </w:rPr>
              <m:t>,…,</m:t>
            </m:r>
            <m:sSub>
              <m:sSubPr>
                <m:ctrlPr>
                  <w:rPr>
                    <w:rFonts w:ascii="Cambria Math" w:hAnsi="Cambria Math"/>
                    <w:color w:val="000000"/>
                    <w:sz w:val="20"/>
                    <w:szCs w:val="20"/>
                    <w:lang w:val="uk-UA"/>
                  </w:rPr>
                </m:ctrlPr>
              </m:sSubPr>
              <m:e>
                <m:r>
                  <w:rPr>
                    <w:rFonts w:ascii="Cambria Math" w:hAnsi="Cambria Math"/>
                    <w:color w:val="000000"/>
                    <w:sz w:val="20"/>
                    <w:szCs w:val="20"/>
                    <w:lang w:val="uk-UA"/>
                  </w:rPr>
                  <m:t>a</m:t>
                </m:r>
              </m:e>
              <m:sub>
                <m:r>
                  <w:rPr>
                    <w:rFonts w:ascii="Cambria Math" w:hAnsi="Cambria Math"/>
                    <w:color w:val="000000"/>
                    <w:sz w:val="20"/>
                    <w:szCs w:val="20"/>
                    <w:lang w:val="uk-UA"/>
                  </w:rPr>
                  <m:t>M</m:t>
                </m:r>
              </m:sub>
            </m:sSub>
          </m:e>
        </m:d>
      </m:oMath>
      <w:r w:rsidRPr="002562D0">
        <w:rPr>
          <w:color w:val="000000"/>
          <w:sz w:val="20"/>
          <w:szCs w:val="20"/>
          <w:lang w:val="uk-UA"/>
        </w:rPr>
        <w:t xml:space="preserve"> – вектор коефіцієнтів або ваг.</w:t>
      </w:r>
    </w:p>
    <w:p w:rsidR="00C77AAF" w:rsidRPr="008D00B4" w:rsidRDefault="002562D0" w:rsidP="005A11F8">
      <w:pPr>
        <w:pStyle w:val="a4"/>
        <w:shd w:val="clear" w:color="auto" w:fill="FFFFFF"/>
        <w:spacing w:before="0" w:beforeAutospacing="0" w:after="0" w:afterAutospacing="0"/>
        <w:ind w:firstLine="708"/>
        <w:jc w:val="both"/>
        <w:rPr>
          <w:color w:val="000000"/>
          <w:sz w:val="20"/>
          <w:szCs w:val="20"/>
          <w:lang w:val="uk-UA"/>
        </w:rPr>
      </w:pPr>
      <w:r w:rsidRPr="002562D0">
        <w:rPr>
          <w:color w:val="000000"/>
          <w:sz w:val="20"/>
          <w:szCs w:val="20"/>
          <w:lang w:val="uk-UA"/>
        </w:rPr>
        <w:t>Компонентами вхідного вектор</w:t>
      </w:r>
      <w:r w:rsidR="007E0AB0">
        <w:rPr>
          <w:color w:val="000000"/>
          <w:sz w:val="20"/>
          <w:szCs w:val="20"/>
          <w:lang w:val="uk-UA"/>
        </w:rPr>
        <w:t>у</w:t>
      </w:r>
      <w:r w:rsidRPr="002562D0">
        <w:rPr>
          <w:color w:val="000000"/>
          <w:sz w:val="20"/>
          <w:szCs w:val="20"/>
          <w:lang w:val="uk-UA"/>
        </w:rPr>
        <w:t xml:space="preserve"> X можуть бути незалежні змінні, функціональні форми або кінцеві різницеві члени. Інші нелінійні базисні функції, н</w:t>
      </w:r>
      <w:r w:rsidR="00BA62CA">
        <w:rPr>
          <w:color w:val="000000"/>
          <w:sz w:val="20"/>
          <w:szCs w:val="20"/>
          <w:lang w:val="uk-UA"/>
        </w:rPr>
        <w:t>априклад диференціальні, логі</w:t>
      </w:r>
      <w:r w:rsidRPr="002562D0">
        <w:rPr>
          <w:color w:val="000000"/>
          <w:sz w:val="20"/>
          <w:szCs w:val="20"/>
          <w:lang w:val="uk-UA"/>
        </w:rPr>
        <w:t xml:space="preserve">чні, імовірнісні або гармонійні також можуть бути застосовані для побудови моделі. Метод дозволяє одночасно отримати оптимальну структуру моделі та залежність вихідних параметрів від обраних найбільш значущих </w:t>
      </w:r>
      <w:r w:rsidRPr="002562D0">
        <w:rPr>
          <w:color w:val="000000"/>
          <w:sz w:val="20"/>
          <w:szCs w:val="20"/>
          <w:lang w:val="uk-UA"/>
        </w:rPr>
        <w:lastRenderedPageBreak/>
        <w:t>вхідних параметрів системи . В роботі</w:t>
      </w:r>
      <w:r w:rsidRPr="002562D0">
        <w:rPr>
          <w:b/>
          <w:color w:val="000000"/>
          <w:sz w:val="20"/>
          <w:szCs w:val="20"/>
          <w:lang w:val="uk-UA"/>
        </w:rPr>
        <w:t xml:space="preserve"> </w:t>
      </w:r>
      <w:r w:rsidRPr="002562D0">
        <w:rPr>
          <w:color w:val="000000"/>
          <w:sz w:val="20"/>
          <w:szCs w:val="20"/>
          <w:lang w:val="uk-UA"/>
        </w:rPr>
        <w:t xml:space="preserve">використані два алгоритми МГУА : комбінаторний та </w:t>
      </w:r>
      <w:proofErr w:type="spellStart"/>
      <w:r w:rsidRPr="002562D0">
        <w:rPr>
          <w:color w:val="000000"/>
          <w:sz w:val="20"/>
          <w:szCs w:val="20"/>
          <w:lang w:val="uk-UA"/>
        </w:rPr>
        <w:t>нейромережевий</w:t>
      </w:r>
      <w:proofErr w:type="spellEnd"/>
      <w:r w:rsidR="00363D48">
        <w:rPr>
          <w:color w:val="000000"/>
          <w:sz w:val="20"/>
          <w:szCs w:val="20"/>
          <w:lang w:val="uk-UA"/>
        </w:rPr>
        <w:t xml:space="preserve"> </w:t>
      </w:r>
      <w:r w:rsidR="00363D48" w:rsidRPr="00D237A9">
        <w:rPr>
          <w:color w:val="000000"/>
          <w:sz w:val="20"/>
          <w:szCs w:val="20"/>
        </w:rPr>
        <w:t>[</w:t>
      </w:r>
      <w:r w:rsidR="000D59F4" w:rsidRPr="00217C9C">
        <w:rPr>
          <w:color w:val="000000"/>
          <w:sz w:val="20"/>
          <w:szCs w:val="20"/>
        </w:rPr>
        <w:t>9</w:t>
      </w:r>
      <w:r w:rsidR="00363D48" w:rsidRPr="00D237A9">
        <w:rPr>
          <w:color w:val="000000"/>
          <w:sz w:val="20"/>
          <w:szCs w:val="20"/>
        </w:rPr>
        <w:t>]</w:t>
      </w:r>
      <w:r w:rsidRPr="00D237A9">
        <w:rPr>
          <w:color w:val="000000"/>
          <w:sz w:val="20"/>
          <w:szCs w:val="20"/>
          <w:lang w:val="uk-UA"/>
        </w:rPr>
        <w:t>.</w:t>
      </w:r>
      <w:r w:rsidR="00C77AAF" w:rsidRPr="00C77AAF">
        <w:rPr>
          <w:color w:val="000000"/>
          <w:sz w:val="20"/>
          <w:szCs w:val="20"/>
          <w:lang w:val="uk-UA"/>
        </w:rPr>
        <w:t xml:space="preserve"> </w:t>
      </w:r>
      <w:r w:rsidR="00C77AAF" w:rsidRPr="008D00B4">
        <w:rPr>
          <w:color w:val="000000"/>
          <w:sz w:val="20"/>
          <w:szCs w:val="20"/>
          <w:lang w:val="uk-UA"/>
        </w:rPr>
        <w:t>Прогнозування часових рядів виконува</w:t>
      </w:r>
      <w:r w:rsidR="00C77AAF">
        <w:rPr>
          <w:color w:val="000000"/>
          <w:sz w:val="20"/>
          <w:szCs w:val="20"/>
          <w:lang w:val="uk-UA"/>
        </w:rPr>
        <w:t xml:space="preserve">лося </w:t>
      </w:r>
      <w:r w:rsidR="00C77AAF" w:rsidRPr="008D00B4">
        <w:rPr>
          <w:color w:val="000000"/>
          <w:sz w:val="20"/>
          <w:szCs w:val="20"/>
          <w:lang w:val="uk-UA"/>
        </w:rPr>
        <w:t xml:space="preserve"> в програм</w:t>
      </w:r>
      <w:r w:rsidR="00C77AAF">
        <w:rPr>
          <w:color w:val="000000"/>
          <w:sz w:val="20"/>
          <w:szCs w:val="20"/>
          <w:lang w:val="uk-UA"/>
        </w:rPr>
        <w:t xml:space="preserve">ному середовищі </w:t>
      </w:r>
      <w:r w:rsidR="00C77AAF" w:rsidRPr="008D00B4">
        <w:rPr>
          <w:color w:val="000000"/>
          <w:sz w:val="20"/>
          <w:szCs w:val="20"/>
          <w:lang w:val="uk-UA"/>
        </w:rPr>
        <w:t xml:space="preserve"> GMDH </w:t>
      </w:r>
      <w:proofErr w:type="spellStart"/>
      <w:r w:rsidR="00C77AAF" w:rsidRPr="008D00B4">
        <w:rPr>
          <w:color w:val="000000"/>
          <w:sz w:val="20"/>
          <w:szCs w:val="20"/>
          <w:lang w:val="uk-UA"/>
        </w:rPr>
        <w:t>Shell</w:t>
      </w:r>
      <w:proofErr w:type="spellEnd"/>
      <w:r w:rsidR="00C77AAF" w:rsidRPr="008D00B4">
        <w:rPr>
          <w:color w:val="000000"/>
          <w:sz w:val="20"/>
          <w:szCs w:val="20"/>
          <w:lang w:val="uk-UA"/>
        </w:rPr>
        <w:t xml:space="preserve">. GMDH </w:t>
      </w:r>
      <w:proofErr w:type="spellStart"/>
      <w:r w:rsidR="00C77AAF" w:rsidRPr="008D00B4">
        <w:rPr>
          <w:color w:val="000000"/>
          <w:sz w:val="20"/>
          <w:szCs w:val="20"/>
          <w:lang w:val="uk-UA"/>
        </w:rPr>
        <w:t>Shell</w:t>
      </w:r>
      <w:proofErr w:type="spellEnd"/>
      <w:r w:rsidR="00C77AAF" w:rsidRPr="008D00B4">
        <w:rPr>
          <w:color w:val="000000"/>
          <w:sz w:val="20"/>
          <w:szCs w:val="20"/>
          <w:lang w:val="uk-UA"/>
        </w:rPr>
        <w:t xml:space="preserve"> є простим, але </w:t>
      </w:r>
      <w:proofErr w:type="spellStart"/>
      <w:r w:rsidR="00C77AAF" w:rsidRPr="008D00B4">
        <w:rPr>
          <w:color w:val="000000"/>
          <w:sz w:val="20"/>
          <w:szCs w:val="20"/>
          <w:lang w:val="uk-UA"/>
        </w:rPr>
        <w:t>потужнним</w:t>
      </w:r>
      <w:proofErr w:type="spellEnd"/>
      <w:r w:rsidR="00C77AAF" w:rsidRPr="008D00B4">
        <w:rPr>
          <w:color w:val="000000"/>
          <w:sz w:val="20"/>
          <w:szCs w:val="20"/>
          <w:lang w:val="uk-UA"/>
        </w:rPr>
        <w:t xml:space="preserve"> програмним забезпеченням для інтелектуального аналізу даних і прогнозування на основі МГУА.</w:t>
      </w:r>
      <w:r w:rsidR="00C77AAF">
        <w:rPr>
          <w:color w:val="000000"/>
          <w:sz w:val="20"/>
          <w:szCs w:val="20"/>
          <w:lang w:val="uk-UA"/>
        </w:rPr>
        <w:t xml:space="preserve"> </w:t>
      </w:r>
      <w:r w:rsidR="00C77AAF" w:rsidRPr="008D00B4">
        <w:rPr>
          <w:color w:val="000000"/>
          <w:sz w:val="20"/>
          <w:szCs w:val="20"/>
          <w:lang w:val="uk-UA"/>
        </w:rPr>
        <w:t xml:space="preserve">За допомогою GMDH </w:t>
      </w:r>
      <w:proofErr w:type="spellStart"/>
      <w:r w:rsidR="00C77AAF" w:rsidRPr="008D00B4">
        <w:rPr>
          <w:color w:val="000000"/>
          <w:sz w:val="20"/>
          <w:szCs w:val="20"/>
          <w:lang w:val="uk-UA"/>
        </w:rPr>
        <w:t>Shell</w:t>
      </w:r>
      <w:proofErr w:type="spellEnd"/>
      <w:r w:rsidR="00C77AAF" w:rsidRPr="008D00B4">
        <w:rPr>
          <w:color w:val="000000"/>
          <w:sz w:val="20"/>
          <w:szCs w:val="20"/>
          <w:lang w:val="uk-UA"/>
        </w:rPr>
        <w:t xml:space="preserve"> можна досліджувати дані, побудувати регресійну модель, застосувати раніше отриману модель для прогнозування.</w:t>
      </w:r>
    </w:p>
    <w:p w:rsidR="00C77AAF" w:rsidRPr="008D00B4" w:rsidRDefault="00C77AAF" w:rsidP="005A11F8">
      <w:pPr>
        <w:pStyle w:val="a4"/>
        <w:shd w:val="clear" w:color="auto" w:fill="FFFFFF"/>
        <w:spacing w:before="0" w:beforeAutospacing="0" w:after="0" w:afterAutospacing="0"/>
        <w:ind w:firstLine="708"/>
        <w:jc w:val="both"/>
        <w:rPr>
          <w:color w:val="000000"/>
          <w:sz w:val="20"/>
          <w:szCs w:val="20"/>
          <w:lang w:val="uk-UA"/>
        </w:rPr>
      </w:pPr>
      <w:r w:rsidRPr="008D00B4">
        <w:rPr>
          <w:color w:val="000000"/>
          <w:sz w:val="20"/>
          <w:szCs w:val="20"/>
          <w:lang w:val="uk-UA"/>
        </w:rPr>
        <w:t>Побудова моделі МГУА здійснюватиметься в два етапи:</w:t>
      </w:r>
    </w:p>
    <w:p w:rsidR="00C77AAF" w:rsidRPr="008D00B4" w:rsidRDefault="00C77AAF" w:rsidP="00C77AAF">
      <w:pPr>
        <w:pStyle w:val="a8"/>
        <w:numPr>
          <w:ilvl w:val="0"/>
          <w:numId w:val="5"/>
        </w:numPr>
        <w:spacing w:after="0" w:line="240" w:lineRule="auto"/>
        <w:ind w:left="0" w:firstLine="851"/>
        <w:jc w:val="both"/>
        <w:rPr>
          <w:rFonts w:ascii="Times New Roman" w:hAnsi="Times New Roman" w:cs="Times New Roman"/>
          <w:sz w:val="20"/>
          <w:szCs w:val="20"/>
          <w:lang w:val="uk-UA" w:eastAsia="ar-SA"/>
        </w:rPr>
      </w:pPr>
      <w:r w:rsidRPr="008D00B4">
        <w:rPr>
          <w:rFonts w:ascii="Times New Roman" w:hAnsi="Times New Roman" w:cs="Times New Roman"/>
          <w:sz w:val="20"/>
          <w:szCs w:val="20"/>
          <w:lang w:val="uk-UA" w:eastAsia="ar-SA"/>
        </w:rPr>
        <w:t>застосування МГУА на отриманих, за допомогою програм, даних для складання прогнозу вихідного параметра;</w:t>
      </w:r>
    </w:p>
    <w:p w:rsidR="00C77AAF" w:rsidRPr="00D237A9" w:rsidRDefault="00C77AAF" w:rsidP="00C77AAF">
      <w:pPr>
        <w:pStyle w:val="a8"/>
        <w:numPr>
          <w:ilvl w:val="0"/>
          <w:numId w:val="5"/>
        </w:numPr>
        <w:spacing w:after="0" w:line="240" w:lineRule="auto"/>
        <w:ind w:left="0" w:firstLine="851"/>
        <w:jc w:val="both"/>
        <w:rPr>
          <w:rFonts w:ascii="Times New Roman" w:hAnsi="Times New Roman" w:cs="Times New Roman"/>
          <w:sz w:val="20"/>
          <w:szCs w:val="20"/>
          <w:lang w:val="uk-UA" w:eastAsia="ar-SA"/>
        </w:rPr>
      </w:pPr>
      <w:r w:rsidRPr="00267291">
        <w:rPr>
          <w:rFonts w:ascii="Times New Roman" w:hAnsi="Times New Roman" w:cs="Times New Roman"/>
          <w:sz w:val="20"/>
          <w:szCs w:val="20"/>
          <w:lang w:val="uk-UA" w:eastAsia="ar-SA"/>
        </w:rPr>
        <w:t xml:space="preserve">прогнозування вхідних параметрів за допомогою методу </w:t>
      </w:r>
      <w:proofErr w:type="spellStart"/>
      <w:r w:rsidRPr="00267291">
        <w:rPr>
          <w:rFonts w:ascii="Times New Roman" w:hAnsi="Times New Roman" w:cs="Times New Roman"/>
          <w:sz w:val="20"/>
          <w:szCs w:val="20"/>
          <w:lang w:val="uk-UA" w:eastAsia="ar-SA"/>
        </w:rPr>
        <w:t>авторегресійного</w:t>
      </w:r>
      <w:proofErr w:type="spellEnd"/>
      <w:r w:rsidRPr="00267291">
        <w:rPr>
          <w:rFonts w:ascii="Times New Roman" w:hAnsi="Times New Roman" w:cs="Times New Roman"/>
          <w:sz w:val="20"/>
          <w:szCs w:val="20"/>
          <w:lang w:val="uk-UA" w:eastAsia="ar-SA"/>
        </w:rPr>
        <w:t xml:space="preserve"> інтегрування  середньої змінної (ARIMA - </w:t>
      </w:r>
      <w:proofErr w:type="spellStart"/>
      <w:r w:rsidRPr="00267291">
        <w:rPr>
          <w:rFonts w:ascii="Times New Roman" w:hAnsi="Times New Roman" w:cs="Times New Roman"/>
          <w:sz w:val="20"/>
          <w:szCs w:val="20"/>
          <w:lang w:val="uk-UA" w:eastAsia="ar-SA"/>
        </w:rPr>
        <w:t>Autoregressive</w:t>
      </w:r>
      <w:proofErr w:type="spellEnd"/>
      <w:r w:rsidRPr="00267291">
        <w:rPr>
          <w:rFonts w:ascii="Times New Roman" w:hAnsi="Times New Roman" w:cs="Times New Roman"/>
          <w:sz w:val="20"/>
          <w:szCs w:val="20"/>
          <w:lang w:val="uk-UA" w:eastAsia="ar-SA"/>
        </w:rPr>
        <w:t xml:space="preserve"> </w:t>
      </w:r>
      <w:proofErr w:type="spellStart"/>
      <w:r w:rsidRPr="00267291">
        <w:rPr>
          <w:rFonts w:ascii="Times New Roman" w:hAnsi="Times New Roman" w:cs="Times New Roman"/>
          <w:sz w:val="20"/>
          <w:szCs w:val="20"/>
          <w:lang w:val="uk-UA" w:eastAsia="ar-SA"/>
        </w:rPr>
        <w:t>integrated</w:t>
      </w:r>
      <w:proofErr w:type="spellEnd"/>
      <w:r w:rsidRPr="00267291">
        <w:rPr>
          <w:rFonts w:ascii="Times New Roman" w:hAnsi="Times New Roman" w:cs="Times New Roman"/>
          <w:sz w:val="20"/>
          <w:szCs w:val="20"/>
          <w:lang w:val="uk-UA" w:eastAsia="ar-SA"/>
        </w:rPr>
        <w:t xml:space="preserve"> </w:t>
      </w:r>
      <w:proofErr w:type="spellStart"/>
      <w:r w:rsidRPr="00267291">
        <w:rPr>
          <w:rFonts w:ascii="Times New Roman" w:hAnsi="Times New Roman" w:cs="Times New Roman"/>
          <w:sz w:val="20"/>
          <w:szCs w:val="20"/>
          <w:lang w:val="uk-UA" w:eastAsia="ar-SA"/>
        </w:rPr>
        <w:t>moving</w:t>
      </w:r>
      <w:proofErr w:type="spellEnd"/>
      <w:r w:rsidRPr="00267291">
        <w:rPr>
          <w:rFonts w:ascii="Times New Roman" w:hAnsi="Times New Roman" w:cs="Times New Roman"/>
          <w:sz w:val="20"/>
          <w:szCs w:val="20"/>
          <w:lang w:val="uk-UA" w:eastAsia="ar-SA"/>
        </w:rPr>
        <w:t xml:space="preserve"> </w:t>
      </w:r>
      <w:proofErr w:type="spellStart"/>
      <w:r w:rsidRPr="00267291">
        <w:rPr>
          <w:rFonts w:ascii="Times New Roman" w:hAnsi="Times New Roman" w:cs="Times New Roman"/>
          <w:sz w:val="20"/>
          <w:szCs w:val="20"/>
          <w:lang w:val="uk-UA" w:eastAsia="ar-SA"/>
        </w:rPr>
        <w:t>average</w:t>
      </w:r>
      <w:proofErr w:type="spellEnd"/>
      <w:r w:rsidRPr="00D237A9">
        <w:rPr>
          <w:rFonts w:ascii="Times New Roman" w:hAnsi="Times New Roman" w:cs="Times New Roman"/>
          <w:sz w:val="20"/>
          <w:szCs w:val="20"/>
          <w:lang w:val="uk-UA" w:eastAsia="ar-SA"/>
        </w:rPr>
        <w:t>)   [</w:t>
      </w:r>
      <w:r w:rsidR="000D59F4" w:rsidRPr="00D237A9">
        <w:rPr>
          <w:rFonts w:ascii="Times New Roman" w:hAnsi="Times New Roman" w:cs="Times New Roman"/>
          <w:sz w:val="20"/>
          <w:szCs w:val="20"/>
          <w:lang w:val="uk-UA" w:eastAsia="ar-SA"/>
        </w:rPr>
        <w:t>10</w:t>
      </w:r>
      <w:r w:rsidRPr="00D237A9">
        <w:rPr>
          <w:rFonts w:ascii="Times New Roman" w:hAnsi="Times New Roman" w:cs="Times New Roman"/>
          <w:sz w:val="20"/>
          <w:szCs w:val="20"/>
          <w:lang w:val="uk-UA" w:eastAsia="ar-SA"/>
        </w:rPr>
        <w:t xml:space="preserve">]. </w:t>
      </w:r>
    </w:p>
    <w:p w:rsidR="00190AB4" w:rsidRPr="00190AB4" w:rsidRDefault="00190AB4" w:rsidP="00190AB4">
      <w:pPr>
        <w:spacing w:after="0" w:line="240" w:lineRule="auto"/>
        <w:ind w:firstLine="708"/>
        <w:jc w:val="both"/>
        <w:rPr>
          <w:rFonts w:ascii="Times New Roman" w:hAnsi="Times New Roman" w:cs="Times New Roman"/>
          <w:sz w:val="20"/>
          <w:szCs w:val="20"/>
          <w:lang w:val="uk-UA"/>
        </w:rPr>
      </w:pPr>
      <w:r>
        <w:rPr>
          <w:rFonts w:ascii="Times New Roman" w:hAnsi="Times New Roman" w:cs="Times New Roman"/>
          <w:sz w:val="20"/>
          <w:szCs w:val="20"/>
          <w:lang w:val="uk-UA" w:eastAsia="ar-SA"/>
        </w:rPr>
        <w:t xml:space="preserve">Верифікація </w:t>
      </w:r>
      <w:r>
        <w:rPr>
          <w:rFonts w:ascii="Times New Roman" w:hAnsi="Times New Roman" w:cs="Times New Roman"/>
          <w:sz w:val="20"/>
          <w:szCs w:val="20"/>
          <w:lang w:val="uk-UA"/>
        </w:rPr>
        <w:t xml:space="preserve">ІТКТП для прогнозування довела високу надійність та якість отриманих показників. </w:t>
      </w:r>
      <w:r w:rsidRPr="00190AB4">
        <w:rPr>
          <w:rFonts w:ascii="Times New Roman" w:hAnsi="Times New Roman" w:cs="Times New Roman"/>
          <w:sz w:val="20"/>
          <w:szCs w:val="20"/>
          <w:lang w:val="uk-UA"/>
        </w:rPr>
        <w:t>Коефіцієнт множинної кореляції, що характеризує якість моделі, вийшов рівним R = 0.98, а коефіцієнт детермінації дорівнює R = 0,95, що є задовільною оцінкою якості моделі. Середній модуль похибки в процентах (МАРЕ) 4,9%. Середньо-квадратичне відхилення в процентах (</w:t>
      </w:r>
      <w:r w:rsidRPr="00190AB4">
        <w:rPr>
          <w:rFonts w:ascii="Times New Roman" w:hAnsi="Times New Roman" w:cs="Times New Roman"/>
          <w:sz w:val="20"/>
          <w:szCs w:val="20"/>
          <w:lang w:val="en-US"/>
        </w:rPr>
        <w:t>RMPSE</w:t>
      </w:r>
      <w:r w:rsidRPr="00190AB4">
        <w:rPr>
          <w:rFonts w:ascii="Times New Roman" w:hAnsi="Times New Roman" w:cs="Times New Roman"/>
          <w:sz w:val="20"/>
          <w:szCs w:val="20"/>
        </w:rPr>
        <w:t>) 5,1</w:t>
      </w:r>
      <w:r w:rsidRPr="00190AB4">
        <w:rPr>
          <w:rFonts w:ascii="Times New Roman" w:hAnsi="Times New Roman" w:cs="Times New Roman"/>
          <w:sz w:val="20"/>
          <w:szCs w:val="20"/>
          <w:lang w:val="uk-UA"/>
        </w:rPr>
        <w:t>%.</w:t>
      </w:r>
    </w:p>
    <w:p w:rsidR="00AB1E4A" w:rsidRPr="00BC4533" w:rsidRDefault="00BC4533" w:rsidP="00F90ED5">
      <w:pPr>
        <w:spacing w:after="0" w:line="240" w:lineRule="auto"/>
        <w:jc w:val="both"/>
        <w:rPr>
          <w:rFonts w:ascii="Times New Roman" w:hAnsi="Times New Roman" w:cs="Times New Roman"/>
          <w:sz w:val="20"/>
          <w:szCs w:val="20"/>
          <w:lang w:val="uk-UA" w:eastAsia="ar-SA"/>
        </w:rPr>
      </w:pPr>
      <w:r>
        <w:rPr>
          <w:rFonts w:ascii="Arial" w:hAnsi="Arial" w:cs="Arial"/>
          <w:b/>
          <w:sz w:val="24"/>
          <w:szCs w:val="24"/>
          <w:lang w:val="uk-UA" w:eastAsia="ar-SA"/>
        </w:rPr>
        <w:t>Висновки.</w:t>
      </w:r>
      <w:r>
        <w:rPr>
          <w:rFonts w:ascii="Times New Roman" w:hAnsi="Times New Roman" w:cs="Times New Roman"/>
          <w:sz w:val="20"/>
          <w:szCs w:val="20"/>
          <w:lang w:val="uk-UA" w:eastAsia="ar-SA"/>
        </w:rPr>
        <w:t xml:space="preserve"> Результати досліджень, що наведені в роботі, є основою для формування моделей і алгоритмів для оптимізації управління складними територіально-розподіленими системами. Розроблені інформаційні технології дозволяють вирішити дуже</w:t>
      </w:r>
      <w:r w:rsidR="00C465BD">
        <w:rPr>
          <w:rFonts w:ascii="Times New Roman" w:hAnsi="Times New Roman" w:cs="Times New Roman"/>
          <w:sz w:val="20"/>
          <w:szCs w:val="20"/>
          <w:lang w:val="uk-UA" w:eastAsia="ar-SA"/>
        </w:rPr>
        <w:t xml:space="preserve"> складну задачу координації </w:t>
      </w:r>
      <w:proofErr w:type="spellStart"/>
      <w:r w:rsidR="00C465BD">
        <w:rPr>
          <w:rFonts w:ascii="Times New Roman" w:hAnsi="Times New Roman" w:cs="Times New Roman"/>
          <w:sz w:val="20"/>
          <w:szCs w:val="20"/>
          <w:lang w:val="uk-UA" w:eastAsia="ar-SA"/>
        </w:rPr>
        <w:t>три</w:t>
      </w:r>
      <w:r>
        <w:rPr>
          <w:rFonts w:ascii="Times New Roman" w:hAnsi="Times New Roman" w:cs="Times New Roman"/>
          <w:sz w:val="20"/>
          <w:szCs w:val="20"/>
          <w:lang w:val="uk-UA" w:eastAsia="ar-SA"/>
        </w:rPr>
        <w:t>рівневої</w:t>
      </w:r>
      <w:proofErr w:type="spellEnd"/>
      <w:r>
        <w:rPr>
          <w:rFonts w:ascii="Times New Roman" w:hAnsi="Times New Roman" w:cs="Times New Roman"/>
          <w:sz w:val="20"/>
          <w:szCs w:val="20"/>
          <w:lang w:val="uk-UA" w:eastAsia="ar-SA"/>
        </w:rPr>
        <w:t xml:space="preserve"> </w:t>
      </w:r>
      <w:r w:rsidR="00C465BD">
        <w:rPr>
          <w:rFonts w:ascii="Times New Roman" w:hAnsi="Times New Roman" w:cs="Times New Roman"/>
          <w:sz w:val="20"/>
          <w:szCs w:val="20"/>
          <w:lang w:val="uk-UA" w:eastAsia="ar-SA"/>
        </w:rPr>
        <w:t>системи орган</w:t>
      </w:r>
      <w:r w:rsidR="00045C00">
        <w:rPr>
          <w:rFonts w:ascii="Times New Roman" w:hAnsi="Times New Roman" w:cs="Times New Roman"/>
          <w:sz w:val="20"/>
          <w:szCs w:val="20"/>
          <w:lang w:val="uk-UA" w:eastAsia="ar-SA"/>
        </w:rPr>
        <w:t xml:space="preserve">ізаційного управління СТРС, так як </w:t>
      </w:r>
      <w:r w:rsidR="00B431AD">
        <w:rPr>
          <w:rFonts w:ascii="Times New Roman" w:hAnsi="Times New Roman" w:cs="Times New Roman"/>
          <w:sz w:val="20"/>
          <w:szCs w:val="20"/>
          <w:lang w:val="uk-UA" w:eastAsia="ar-SA"/>
        </w:rPr>
        <w:t xml:space="preserve">ця проблема суттєво </w:t>
      </w:r>
      <w:proofErr w:type="spellStart"/>
      <w:r w:rsidR="00B431AD">
        <w:rPr>
          <w:rFonts w:ascii="Times New Roman" w:hAnsi="Times New Roman" w:cs="Times New Roman"/>
          <w:sz w:val="20"/>
          <w:szCs w:val="20"/>
          <w:lang w:val="uk-UA" w:eastAsia="ar-SA"/>
        </w:rPr>
        <w:t>ускладнюється</w:t>
      </w:r>
      <w:proofErr w:type="spellEnd"/>
      <w:r w:rsidR="00B431AD">
        <w:rPr>
          <w:rFonts w:ascii="Times New Roman" w:hAnsi="Times New Roman" w:cs="Times New Roman"/>
          <w:sz w:val="20"/>
          <w:szCs w:val="20"/>
          <w:lang w:val="uk-UA" w:eastAsia="ar-SA"/>
        </w:rPr>
        <w:t xml:space="preserve"> </w:t>
      </w:r>
      <w:r w:rsidR="00274099">
        <w:rPr>
          <w:rFonts w:ascii="Times New Roman" w:hAnsi="Times New Roman" w:cs="Times New Roman"/>
          <w:sz w:val="20"/>
          <w:szCs w:val="20"/>
          <w:lang w:val="uk-UA" w:eastAsia="ar-SA"/>
        </w:rPr>
        <w:t xml:space="preserve"> необхідністю</w:t>
      </w:r>
      <w:r w:rsidR="00B431AD">
        <w:rPr>
          <w:rFonts w:ascii="Times New Roman" w:hAnsi="Times New Roman" w:cs="Times New Roman"/>
          <w:sz w:val="20"/>
          <w:szCs w:val="20"/>
          <w:lang w:val="uk-UA" w:eastAsia="ar-SA"/>
        </w:rPr>
        <w:t xml:space="preserve">  узгодження критерію функціювання СТРС в цілому з критеріями для окремих її складових, які в свою чергу також є складними системами. </w:t>
      </w:r>
      <w:r w:rsidR="00F90ED5">
        <w:rPr>
          <w:rFonts w:ascii="Times New Roman" w:hAnsi="Times New Roman" w:cs="Times New Roman"/>
          <w:sz w:val="20"/>
          <w:szCs w:val="20"/>
          <w:lang w:val="uk-UA" w:eastAsia="ar-SA"/>
        </w:rPr>
        <w:t xml:space="preserve">Крім того, ці ІІТ можуть бути застосовані  як </w:t>
      </w:r>
      <w:proofErr w:type="spellStart"/>
      <w:r w:rsidR="00F90ED5">
        <w:rPr>
          <w:rFonts w:ascii="Times New Roman" w:hAnsi="Times New Roman" w:cs="Times New Roman"/>
          <w:sz w:val="20"/>
          <w:szCs w:val="20"/>
          <w:lang w:val="uk-UA" w:eastAsia="ar-SA"/>
        </w:rPr>
        <w:t>автономно</w:t>
      </w:r>
      <w:proofErr w:type="spellEnd"/>
      <w:r w:rsidR="00F90ED5">
        <w:rPr>
          <w:rFonts w:ascii="Times New Roman" w:hAnsi="Times New Roman" w:cs="Times New Roman"/>
          <w:sz w:val="20"/>
          <w:szCs w:val="20"/>
          <w:lang w:val="uk-UA" w:eastAsia="ar-SA"/>
        </w:rPr>
        <w:t xml:space="preserve"> в </w:t>
      </w:r>
      <w:r w:rsidR="00F90ED5" w:rsidRPr="00F90ED5">
        <w:rPr>
          <w:rFonts w:ascii="Times New Roman" w:hAnsi="Times New Roman" w:cs="Times New Roman"/>
          <w:sz w:val="20"/>
          <w:szCs w:val="20"/>
          <w:lang w:val="uk-UA" w:eastAsia="ar-SA"/>
        </w:rPr>
        <w:t>структурних підрозділах вертикально інтегрованих бізнес-утворень як базисні для федеральних СППР, так і в бути інтегрованими в існуючі ERP- і B</w:t>
      </w:r>
      <w:r w:rsidR="005A11F8">
        <w:rPr>
          <w:rFonts w:ascii="Times New Roman" w:hAnsi="Times New Roman" w:cs="Times New Roman"/>
          <w:sz w:val="20"/>
          <w:szCs w:val="20"/>
          <w:lang w:val="uk-UA" w:eastAsia="ar-SA"/>
        </w:rPr>
        <w:t>Р</w:t>
      </w:r>
      <w:r w:rsidR="00F90ED5" w:rsidRPr="00F90ED5">
        <w:rPr>
          <w:rFonts w:ascii="Times New Roman" w:hAnsi="Times New Roman" w:cs="Times New Roman"/>
          <w:sz w:val="20"/>
          <w:szCs w:val="20"/>
          <w:lang w:val="uk-UA" w:eastAsia="ar-SA"/>
        </w:rPr>
        <w:t>M-системи на горизонті стратегічного управління.</w:t>
      </w:r>
      <w:r w:rsidR="00F90ED5">
        <w:rPr>
          <w:rFonts w:ascii="Times New Roman" w:hAnsi="Times New Roman" w:cs="Times New Roman"/>
          <w:sz w:val="20"/>
          <w:szCs w:val="20"/>
          <w:lang w:val="uk-UA" w:eastAsia="ar-SA"/>
        </w:rPr>
        <w:t xml:space="preserve"> </w:t>
      </w:r>
      <w:r w:rsidR="00F90ED5" w:rsidRPr="00F90ED5">
        <w:rPr>
          <w:rFonts w:ascii="Times New Roman" w:hAnsi="Times New Roman" w:cs="Times New Roman"/>
          <w:sz w:val="20"/>
          <w:szCs w:val="20"/>
          <w:lang w:val="uk-UA" w:eastAsia="ar-SA"/>
        </w:rPr>
        <w:t>Як перспективний напрям використання цих ІІТ може бути розглянута можливість їх реалізаці</w:t>
      </w:r>
      <w:r w:rsidR="00742A1F">
        <w:rPr>
          <w:rFonts w:ascii="Times New Roman" w:hAnsi="Times New Roman" w:cs="Times New Roman"/>
          <w:sz w:val="20"/>
          <w:szCs w:val="20"/>
          <w:lang w:val="uk-UA" w:eastAsia="ar-SA"/>
        </w:rPr>
        <w:t xml:space="preserve">ї в рамках концепції </w:t>
      </w:r>
      <w:proofErr w:type="spellStart"/>
      <w:r w:rsidR="00742A1F">
        <w:rPr>
          <w:rFonts w:ascii="Times New Roman" w:hAnsi="Times New Roman" w:cs="Times New Roman"/>
          <w:sz w:val="20"/>
          <w:szCs w:val="20"/>
          <w:lang w:val="uk-UA" w:eastAsia="ar-SA"/>
        </w:rPr>
        <w:t>Blockchain</w:t>
      </w:r>
      <w:proofErr w:type="spellEnd"/>
      <w:r w:rsidR="00742A1F">
        <w:rPr>
          <w:rFonts w:ascii="Times New Roman" w:hAnsi="Times New Roman" w:cs="Times New Roman"/>
          <w:sz w:val="20"/>
          <w:szCs w:val="20"/>
          <w:lang w:val="uk-UA" w:eastAsia="ar-SA"/>
        </w:rPr>
        <w:t>, яка є підґрунтям концепції систем управління розподіленими даними.</w:t>
      </w:r>
    </w:p>
    <w:p w:rsidR="00D237A9" w:rsidRDefault="00D237A9" w:rsidP="00A00331">
      <w:pPr>
        <w:spacing w:after="0" w:line="240" w:lineRule="auto"/>
        <w:ind w:firstLine="708"/>
        <w:jc w:val="center"/>
        <w:rPr>
          <w:rFonts w:ascii="Times New Roman" w:hAnsi="Times New Roman" w:cs="Times New Roman"/>
          <w:b/>
          <w:sz w:val="18"/>
          <w:szCs w:val="18"/>
          <w:lang w:val="uk-UA"/>
        </w:rPr>
      </w:pPr>
    </w:p>
    <w:p w:rsidR="00616DD3" w:rsidRDefault="00A00331" w:rsidP="00A00331">
      <w:pPr>
        <w:spacing w:after="0" w:line="240" w:lineRule="auto"/>
        <w:ind w:firstLine="708"/>
        <w:jc w:val="center"/>
        <w:rPr>
          <w:rFonts w:ascii="Times New Roman" w:hAnsi="Times New Roman" w:cs="Times New Roman"/>
          <w:b/>
          <w:sz w:val="18"/>
          <w:szCs w:val="18"/>
          <w:lang w:val="uk-UA"/>
        </w:rPr>
      </w:pPr>
      <w:r>
        <w:rPr>
          <w:rFonts w:ascii="Times New Roman" w:hAnsi="Times New Roman" w:cs="Times New Roman"/>
          <w:b/>
          <w:sz w:val="18"/>
          <w:szCs w:val="18"/>
          <w:lang w:val="uk-UA"/>
        </w:rPr>
        <w:t>Список літератури</w:t>
      </w:r>
    </w:p>
    <w:p w:rsidR="003B4748" w:rsidRPr="003B4748" w:rsidRDefault="00883CA4" w:rsidP="00883CA4">
      <w:pPr>
        <w:pStyle w:val="Default"/>
        <w:numPr>
          <w:ilvl w:val="0"/>
          <w:numId w:val="3"/>
        </w:numPr>
        <w:jc w:val="both"/>
        <w:rPr>
          <w:sz w:val="20"/>
          <w:szCs w:val="20"/>
          <w:lang w:val="en-US"/>
        </w:rPr>
      </w:pPr>
      <w:r w:rsidRPr="00883CA4">
        <w:rPr>
          <w:sz w:val="20"/>
          <w:szCs w:val="20"/>
          <w:lang w:val="en-US"/>
        </w:rPr>
        <w:t xml:space="preserve">Guide for </w:t>
      </w:r>
      <w:r w:rsidR="003B4748">
        <w:rPr>
          <w:sz w:val="20"/>
          <w:szCs w:val="20"/>
          <w:lang w:val="en-US"/>
        </w:rPr>
        <w:t>the Business Process Management</w:t>
      </w:r>
      <w:r w:rsidR="003B4748" w:rsidRPr="003B4748">
        <w:rPr>
          <w:sz w:val="20"/>
          <w:szCs w:val="20"/>
          <w:lang w:val="en-US"/>
        </w:rPr>
        <w:t xml:space="preserve"> </w:t>
      </w:r>
    </w:p>
    <w:p w:rsidR="00883CA4" w:rsidRPr="00883CA4" w:rsidRDefault="00883CA4" w:rsidP="003B4748">
      <w:pPr>
        <w:pStyle w:val="Default"/>
        <w:jc w:val="both"/>
        <w:rPr>
          <w:sz w:val="20"/>
          <w:szCs w:val="20"/>
          <w:lang w:val="en-US"/>
        </w:rPr>
      </w:pPr>
      <w:proofErr w:type="gramStart"/>
      <w:r w:rsidRPr="00883CA4">
        <w:rPr>
          <w:sz w:val="20"/>
          <w:szCs w:val="20"/>
          <w:lang w:val="en-US"/>
        </w:rPr>
        <w:t>Common Body of Knowledge ABPMP BPM CBOK v.3.0, 2013.</w:t>
      </w:r>
      <w:proofErr w:type="gramEnd"/>
      <w:r w:rsidRPr="00883CA4">
        <w:rPr>
          <w:sz w:val="20"/>
          <w:szCs w:val="20"/>
          <w:lang w:val="en-US"/>
        </w:rPr>
        <w:t xml:space="preserve"> – ABPMP International. – 445 </w:t>
      </w:r>
      <w:r w:rsidRPr="00883CA4">
        <w:rPr>
          <w:sz w:val="20"/>
          <w:szCs w:val="20"/>
        </w:rPr>
        <w:t>с</w:t>
      </w:r>
      <w:r w:rsidRPr="00883CA4">
        <w:rPr>
          <w:sz w:val="20"/>
          <w:szCs w:val="20"/>
          <w:lang w:val="en-US"/>
        </w:rPr>
        <w:t xml:space="preserve">. </w:t>
      </w:r>
    </w:p>
    <w:p w:rsidR="003B4748" w:rsidRDefault="006D1456" w:rsidP="006D1456">
      <w:pPr>
        <w:pStyle w:val="a8"/>
        <w:numPr>
          <w:ilvl w:val="0"/>
          <w:numId w:val="3"/>
        </w:numPr>
        <w:autoSpaceDE w:val="0"/>
        <w:autoSpaceDN w:val="0"/>
        <w:adjustRightInd w:val="0"/>
        <w:spacing w:after="0" w:line="240" w:lineRule="auto"/>
        <w:jc w:val="both"/>
        <w:rPr>
          <w:rFonts w:ascii="Times New Roman" w:hAnsi="Times New Roman" w:cs="Times New Roman"/>
          <w:sz w:val="20"/>
          <w:szCs w:val="20"/>
          <w:shd w:val="clear" w:color="auto" w:fill="FFFFFF"/>
        </w:rPr>
      </w:pPr>
      <w:r w:rsidRPr="00081C83">
        <w:rPr>
          <w:rFonts w:ascii="Times New Roman" w:hAnsi="Times New Roman" w:cs="Times New Roman"/>
          <w:sz w:val="20"/>
          <w:szCs w:val="20"/>
          <w:shd w:val="clear" w:color="auto" w:fill="FFFFFF"/>
        </w:rPr>
        <w:t xml:space="preserve">Кожевников С.А., 2016. Проектное </w:t>
      </w:r>
    </w:p>
    <w:p w:rsidR="006D1456" w:rsidRPr="003B4748" w:rsidRDefault="006D1456" w:rsidP="003B4748">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3B4748">
        <w:rPr>
          <w:rFonts w:ascii="Times New Roman" w:hAnsi="Times New Roman" w:cs="Times New Roman"/>
          <w:sz w:val="20"/>
          <w:szCs w:val="20"/>
          <w:shd w:val="clear" w:color="auto" w:fill="FFFFFF"/>
        </w:rPr>
        <w:t xml:space="preserve">управление как инструмент </w:t>
      </w:r>
      <w:proofErr w:type="gramStart"/>
      <w:r w:rsidRPr="003B4748">
        <w:rPr>
          <w:rFonts w:ascii="Times New Roman" w:hAnsi="Times New Roman" w:cs="Times New Roman"/>
          <w:sz w:val="20"/>
          <w:szCs w:val="20"/>
          <w:shd w:val="clear" w:color="auto" w:fill="FFFFFF"/>
        </w:rPr>
        <w:t>повышения</w:t>
      </w:r>
      <w:r w:rsidR="00081C83" w:rsidRPr="003B4748">
        <w:rPr>
          <w:rFonts w:ascii="Times New Roman" w:hAnsi="Times New Roman" w:cs="Times New Roman"/>
          <w:sz w:val="20"/>
          <w:szCs w:val="20"/>
          <w:shd w:val="clear" w:color="auto" w:fill="FFFFFF"/>
        </w:rPr>
        <w:t xml:space="preserve"> </w:t>
      </w:r>
      <w:r w:rsidRPr="003B4748">
        <w:rPr>
          <w:rFonts w:ascii="Times New Roman" w:hAnsi="Times New Roman" w:cs="Times New Roman"/>
          <w:sz w:val="20"/>
          <w:szCs w:val="20"/>
          <w:shd w:val="clear" w:color="auto" w:fill="FFFFFF"/>
        </w:rPr>
        <w:t xml:space="preserve"> эффективности деятельности органов государственной исполнительной власти</w:t>
      </w:r>
      <w:proofErr w:type="gramEnd"/>
      <w:r w:rsidRPr="003B4748">
        <w:rPr>
          <w:rFonts w:ascii="Times New Roman" w:hAnsi="Times New Roman" w:cs="Times New Roman"/>
          <w:sz w:val="20"/>
          <w:szCs w:val="20"/>
          <w:shd w:val="clear" w:color="auto" w:fill="FFFFFF"/>
        </w:rPr>
        <w:t xml:space="preserve"> // </w:t>
      </w:r>
      <w:r w:rsidRPr="003B4748">
        <w:rPr>
          <w:rFonts w:ascii="Times New Roman" w:hAnsi="Times New Roman" w:cs="Times New Roman"/>
          <w:sz w:val="20"/>
          <w:szCs w:val="20"/>
          <w:shd w:val="clear" w:color="auto" w:fill="FFFFFF"/>
        </w:rPr>
        <w:lastRenderedPageBreak/>
        <w:t>Вопросы  территориального развития .-2016.- №5(35).- С.1-17.</w:t>
      </w:r>
    </w:p>
    <w:p w:rsidR="003B4748" w:rsidRPr="00217C9C" w:rsidRDefault="00C16C9D" w:rsidP="006D1456">
      <w:pPr>
        <w:pStyle w:val="a8"/>
        <w:numPr>
          <w:ilvl w:val="0"/>
          <w:numId w:val="3"/>
        </w:numPr>
        <w:autoSpaceDE w:val="0"/>
        <w:autoSpaceDN w:val="0"/>
        <w:adjustRightInd w:val="0"/>
        <w:spacing w:after="0" w:line="240" w:lineRule="auto"/>
        <w:jc w:val="both"/>
        <w:rPr>
          <w:rFonts w:ascii="Times New Roman" w:hAnsi="Times New Roman" w:cs="Times New Roman"/>
          <w:sz w:val="20"/>
          <w:szCs w:val="20"/>
          <w:shd w:val="clear" w:color="auto" w:fill="FFFFFF"/>
          <w:lang w:val="en-US"/>
        </w:rPr>
      </w:pPr>
      <w:proofErr w:type="spellStart"/>
      <w:r w:rsidRPr="00C16C9D">
        <w:rPr>
          <w:rFonts w:ascii="Times New Roman" w:hAnsi="Times New Roman" w:cs="Times New Roman"/>
          <w:sz w:val="20"/>
          <w:szCs w:val="20"/>
          <w:lang w:val="en-US"/>
        </w:rPr>
        <w:t>Zadeh</w:t>
      </w:r>
      <w:proofErr w:type="spellEnd"/>
      <w:r w:rsidRPr="00C16C9D">
        <w:rPr>
          <w:rFonts w:ascii="Times New Roman" w:hAnsi="Times New Roman" w:cs="Times New Roman"/>
          <w:sz w:val="20"/>
          <w:szCs w:val="20"/>
          <w:lang w:val="en-US"/>
        </w:rPr>
        <w:t xml:space="preserve"> L.A. The concept of a linguistic </w:t>
      </w:r>
    </w:p>
    <w:p w:rsidR="0091619C" w:rsidRPr="003B4748" w:rsidRDefault="00C16C9D"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en-US"/>
        </w:rPr>
      </w:pPr>
      <w:proofErr w:type="gramStart"/>
      <w:r w:rsidRPr="003B4748">
        <w:rPr>
          <w:rFonts w:ascii="Times New Roman" w:hAnsi="Times New Roman" w:cs="Times New Roman"/>
          <w:sz w:val="20"/>
          <w:szCs w:val="20"/>
          <w:lang w:val="en-US"/>
        </w:rPr>
        <w:t>variable</w:t>
      </w:r>
      <w:proofErr w:type="gramEnd"/>
      <w:r w:rsidRPr="003B4748">
        <w:rPr>
          <w:rFonts w:ascii="Times New Roman" w:hAnsi="Times New Roman" w:cs="Times New Roman"/>
          <w:sz w:val="20"/>
          <w:szCs w:val="20"/>
          <w:lang w:val="en-US"/>
        </w:rPr>
        <w:t xml:space="preserve"> and its application to appro1imate reasoning / L.A. </w:t>
      </w:r>
      <w:proofErr w:type="spellStart"/>
      <w:r w:rsidRPr="003B4748">
        <w:rPr>
          <w:rFonts w:ascii="Times New Roman" w:hAnsi="Times New Roman" w:cs="Times New Roman"/>
          <w:sz w:val="20"/>
          <w:szCs w:val="20"/>
          <w:lang w:val="en-US"/>
        </w:rPr>
        <w:t>Zadeh</w:t>
      </w:r>
      <w:proofErr w:type="spellEnd"/>
      <w:r w:rsidRPr="003B4748">
        <w:rPr>
          <w:rFonts w:ascii="Times New Roman" w:hAnsi="Times New Roman" w:cs="Times New Roman"/>
          <w:sz w:val="20"/>
          <w:szCs w:val="20"/>
          <w:lang w:val="en-US"/>
        </w:rPr>
        <w:t xml:space="preserve"> // Inform. </w:t>
      </w:r>
      <w:proofErr w:type="gramStart"/>
      <w:r w:rsidRPr="003B4748">
        <w:rPr>
          <w:rFonts w:ascii="Times New Roman" w:hAnsi="Times New Roman" w:cs="Times New Roman"/>
          <w:sz w:val="20"/>
          <w:szCs w:val="20"/>
          <w:lang w:val="en-US"/>
        </w:rPr>
        <w:t>Sci. O 1975.</w:t>
      </w:r>
      <w:proofErr w:type="gramEnd"/>
      <w:r w:rsidRPr="003B4748">
        <w:rPr>
          <w:rFonts w:ascii="Times New Roman" w:hAnsi="Times New Roman" w:cs="Times New Roman"/>
          <w:sz w:val="20"/>
          <w:szCs w:val="20"/>
          <w:lang w:val="en-US"/>
        </w:rPr>
        <w:t xml:space="preserve"> O Vol. 8. O P. 199-249.</w:t>
      </w:r>
    </w:p>
    <w:p w:rsidR="003B4748" w:rsidRPr="003B4748" w:rsidRDefault="007B2921" w:rsidP="007B2921">
      <w:pPr>
        <w:pStyle w:val="Default"/>
        <w:numPr>
          <w:ilvl w:val="0"/>
          <w:numId w:val="3"/>
        </w:numPr>
        <w:jc w:val="both"/>
        <w:rPr>
          <w:sz w:val="20"/>
          <w:szCs w:val="20"/>
          <w:lang w:val="en-US"/>
        </w:rPr>
      </w:pPr>
      <w:r w:rsidRPr="007B2921">
        <w:rPr>
          <w:sz w:val="20"/>
          <w:szCs w:val="20"/>
          <w:lang w:val="en-US"/>
        </w:rPr>
        <w:t xml:space="preserve">De Jong K.A. Evolutionary computation a </w:t>
      </w:r>
    </w:p>
    <w:p w:rsidR="007B2921" w:rsidRPr="007B2921" w:rsidRDefault="007B2921" w:rsidP="003B4748">
      <w:pPr>
        <w:pStyle w:val="Default"/>
        <w:jc w:val="both"/>
        <w:rPr>
          <w:sz w:val="20"/>
          <w:szCs w:val="20"/>
          <w:lang w:val="en-US"/>
        </w:rPr>
      </w:pPr>
      <w:proofErr w:type="gramStart"/>
      <w:r w:rsidRPr="007B2921">
        <w:rPr>
          <w:sz w:val="20"/>
          <w:szCs w:val="20"/>
          <w:lang w:val="en-US"/>
        </w:rPr>
        <w:t>unified</w:t>
      </w:r>
      <w:proofErr w:type="gramEnd"/>
      <w:r w:rsidRPr="007B2921">
        <w:rPr>
          <w:sz w:val="20"/>
          <w:szCs w:val="20"/>
          <w:lang w:val="en-US"/>
        </w:rPr>
        <w:t xml:space="preserve"> approach // A Bradford book. Cambridge: MA, USA. </w:t>
      </w:r>
      <w:proofErr w:type="gramStart"/>
      <w:r w:rsidRPr="007B2921">
        <w:rPr>
          <w:sz w:val="20"/>
          <w:szCs w:val="20"/>
          <w:lang w:val="en-US"/>
        </w:rPr>
        <w:t>256 p.</w:t>
      </w:r>
      <w:proofErr w:type="gramEnd"/>
    </w:p>
    <w:p w:rsidR="003B4748" w:rsidRPr="003B4748" w:rsidRDefault="007B2921" w:rsidP="007B2921">
      <w:pPr>
        <w:pStyle w:val="Default"/>
        <w:numPr>
          <w:ilvl w:val="0"/>
          <w:numId w:val="3"/>
        </w:numPr>
        <w:jc w:val="both"/>
        <w:rPr>
          <w:sz w:val="20"/>
          <w:szCs w:val="20"/>
          <w:lang w:val="en-US"/>
        </w:rPr>
      </w:pPr>
      <w:proofErr w:type="spellStart"/>
      <w:r w:rsidRPr="007B2921">
        <w:rPr>
          <w:sz w:val="20"/>
          <w:szCs w:val="20"/>
          <w:lang w:val="en-US"/>
        </w:rPr>
        <w:t>Rosenbrock</w:t>
      </w:r>
      <w:proofErr w:type="spellEnd"/>
      <w:r w:rsidRPr="007B2921">
        <w:rPr>
          <w:sz w:val="20"/>
          <w:szCs w:val="20"/>
          <w:lang w:val="en-US"/>
        </w:rPr>
        <w:t xml:space="preserve"> H.H., An automatic method for </w:t>
      </w:r>
    </w:p>
    <w:p w:rsidR="007B2921" w:rsidRPr="007B2921" w:rsidRDefault="007B2921" w:rsidP="003B4748">
      <w:pPr>
        <w:pStyle w:val="Default"/>
        <w:jc w:val="both"/>
        <w:rPr>
          <w:sz w:val="20"/>
          <w:szCs w:val="20"/>
          <w:lang w:val="en-US"/>
        </w:rPr>
      </w:pPr>
      <w:proofErr w:type="gramStart"/>
      <w:r w:rsidRPr="007B2921">
        <w:rPr>
          <w:sz w:val="20"/>
          <w:szCs w:val="20"/>
          <w:lang w:val="en-US"/>
        </w:rPr>
        <w:t>finding</w:t>
      </w:r>
      <w:proofErr w:type="gramEnd"/>
      <w:r w:rsidRPr="007B2921">
        <w:rPr>
          <w:sz w:val="20"/>
          <w:szCs w:val="20"/>
          <w:lang w:val="en-US"/>
        </w:rPr>
        <w:t xml:space="preserve"> the greatest or least value of a function. - The Computer Journal 3, 1960. pp. 175–184.</w:t>
      </w:r>
    </w:p>
    <w:p w:rsidR="003B4748" w:rsidRPr="003B4748" w:rsidRDefault="007B2921" w:rsidP="007B2921">
      <w:pPr>
        <w:pStyle w:val="Default"/>
        <w:numPr>
          <w:ilvl w:val="0"/>
          <w:numId w:val="3"/>
        </w:numPr>
        <w:jc w:val="both"/>
        <w:rPr>
          <w:sz w:val="20"/>
          <w:szCs w:val="20"/>
          <w:lang w:val="en-US"/>
        </w:rPr>
      </w:pPr>
      <w:r w:rsidRPr="007B2921">
        <w:rPr>
          <w:sz w:val="20"/>
          <w:szCs w:val="20"/>
          <w:lang w:val="en-US"/>
        </w:rPr>
        <w:t xml:space="preserve"> </w:t>
      </w:r>
      <w:proofErr w:type="spellStart"/>
      <w:r w:rsidRPr="007B2921">
        <w:rPr>
          <w:sz w:val="20"/>
          <w:szCs w:val="20"/>
          <w:lang w:val="en-US"/>
        </w:rPr>
        <w:t>Rastrigin</w:t>
      </w:r>
      <w:proofErr w:type="spellEnd"/>
      <w:r w:rsidRPr="007B2921">
        <w:rPr>
          <w:sz w:val="20"/>
          <w:szCs w:val="20"/>
          <w:lang w:val="en-US"/>
        </w:rPr>
        <w:t xml:space="preserve"> L. A., Systems of Extremal </w:t>
      </w:r>
    </w:p>
    <w:p w:rsidR="007B2921" w:rsidRPr="00475806" w:rsidRDefault="007B2921" w:rsidP="003B4748">
      <w:pPr>
        <w:pStyle w:val="Default"/>
        <w:jc w:val="both"/>
        <w:rPr>
          <w:sz w:val="20"/>
          <w:szCs w:val="20"/>
          <w:lang w:val="en-US"/>
        </w:rPr>
      </w:pPr>
      <w:proofErr w:type="gramStart"/>
      <w:r w:rsidRPr="007B2921">
        <w:rPr>
          <w:sz w:val="20"/>
          <w:szCs w:val="20"/>
          <w:lang w:val="en-US"/>
        </w:rPr>
        <w:t xml:space="preserve">Control - </w:t>
      </w:r>
      <w:proofErr w:type="spellStart"/>
      <w:r w:rsidRPr="007B2921">
        <w:rPr>
          <w:sz w:val="20"/>
          <w:szCs w:val="20"/>
          <w:lang w:val="en-US"/>
        </w:rPr>
        <w:t>Nauka</w:t>
      </w:r>
      <w:proofErr w:type="spellEnd"/>
      <w:r w:rsidRPr="007B2921">
        <w:rPr>
          <w:sz w:val="20"/>
          <w:szCs w:val="20"/>
          <w:lang w:val="en-US"/>
        </w:rPr>
        <w:t>, Moscow, 1974.</w:t>
      </w:r>
      <w:proofErr w:type="gramEnd"/>
    </w:p>
    <w:p w:rsidR="003B4748" w:rsidRDefault="00475806" w:rsidP="00475806">
      <w:pPr>
        <w:pStyle w:val="a8"/>
        <w:numPr>
          <w:ilvl w:val="0"/>
          <w:numId w:val="3"/>
        </w:numPr>
        <w:spacing w:after="0" w:line="240" w:lineRule="auto"/>
        <w:jc w:val="both"/>
        <w:rPr>
          <w:rFonts w:ascii="Times New Roman" w:eastAsia="Times New Roman" w:hAnsi="Times New Roman" w:cs="Times New Roman"/>
          <w:color w:val="000000"/>
          <w:sz w:val="20"/>
          <w:szCs w:val="20"/>
          <w:lang w:eastAsia="ru-RU"/>
        </w:rPr>
      </w:pPr>
      <w:proofErr w:type="spellStart"/>
      <w:proofErr w:type="gramStart"/>
      <w:r w:rsidRPr="00475806">
        <w:rPr>
          <w:rFonts w:ascii="Times New Roman" w:eastAsia="Times New Roman" w:hAnsi="Times New Roman" w:cs="Times New Roman"/>
          <w:color w:val="000000"/>
          <w:sz w:val="20"/>
          <w:szCs w:val="20"/>
          <w:lang w:eastAsia="ru-RU"/>
        </w:rPr>
        <w:t>Св</w:t>
      </w:r>
      <w:proofErr w:type="gramEnd"/>
      <w:r w:rsidRPr="00475806">
        <w:rPr>
          <w:rFonts w:ascii="Times New Roman" w:eastAsia="Times New Roman" w:hAnsi="Times New Roman" w:cs="Times New Roman"/>
          <w:color w:val="000000"/>
          <w:sz w:val="20"/>
          <w:szCs w:val="20"/>
          <w:lang w:eastAsia="ru-RU"/>
        </w:rPr>
        <w:t>ідо</w:t>
      </w:r>
      <w:r w:rsidR="003B4748">
        <w:rPr>
          <w:rFonts w:ascii="Times New Roman" w:eastAsia="Times New Roman" w:hAnsi="Times New Roman" w:cs="Times New Roman"/>
          <w:color w:val="000000"/>
          <w:sz w:val="20"/>
          <w:szCs w:val="20"/>
          <w:lang w:eastAsia="ru-RU"/>
        </w:rPr>
        <w:t>цтво</w:t>
      </w:r>
      <w:proofErr w:type="spellEnd"/>
      <w:r w:rsidR="003B4748">
        <w:rPr>
          <w:rFonts w:ascii="Times New Roman" w:eastAsia="Times New Roman" w:hAnsi="Times New Roman" w:cs="Times New Roman"/>
          <w:color w:val="000000"/>
          <w:sz w:val="20"/>
          <w:szCs w:val="20"/>
          <w:lang w:eastAsia="ru-RU"/>
        </w:rPr>
        <w:t xml:space="preserve"> про </w:t>
      </w:r>
      <w:proofErr w:type="spellStart"/>
      <w:r w:rsidR="003B4748">
        <w:rPr>
          <w:rFonts w:ascii="Times New Roman" w:eastAsia="Times New Roman" w:hAnsi="Times New Roman" w:cs="Times New Roman"/>
          <w:color w:val="000000"/>
          <w:sz w:val="20"/>
          <w:szCs w:val="20"/>
          <w:lang w:eastAsia="ru-RU"/>
        </w:rPr>
        <w:t>реєстрацію</w:t>
      </w:r>
      <w:proofErr w:type="spellEnd"/>
      <w:r w:rsidR="003B4748">
        <w:rPr>
          <w:rFonts w:ascii="Times New Roman" w:eastAsia="Times New Roman" w:hAnsi="Times New Roman" w:cs="Times New Roman"/>
          <w:color w:val="000000"/>
          <w:sz w:val="20"/>
          <w:szCs w:val="20"/>
          <w:lang w:eastAsia="ru-RU"/>
        </w:rPr>
        <w:t xml:space="preserve"> </w:t>
      </w:r>
      <w:proofErr w:type="spellStart"/>
      <w:r w:rsidR="003B4748">
        <w:rPr>
          <w:rFonts w:ascii="Times New Roman" w:eastAsia="Times New Roman" w:hAnsi="Times New Roman" w:cs="Times New Roman"/>
          <w:color w:val="000000"/>
          <w:sz w:val="20"/>
          <w:szCs w:val="20"/>
          <w:lang w:eastAsia="ru-RU"/>
        </w:rPr>
        <w:t>авторського</w:t>
      </w:r>
      <w:proofErr w:type="spellEnd"/>
      <w:r w:rsidR="003B4748">
        <w:rPr>
          <w:rFonts w:ascii="Times New Roman" w:eastAsia="Times New Roman" w:hAnsi="Times New Roman" w:cs="Times New Roman"/>
          <w:color w:val="000000"/>
          <w:sz w:val="20"/>
          <w:szCs w:val="20"/>
          <w:lang w:eastAsia="ru-RU"/>
        </w:rPr>
        <w:t xml:space="preserve"> </w:t>
      </w:r>
    </w:p>
    <w:p w:rsidR="00475806" w:rsidRPr="003B4748" w:rsidRDefault="00475806" w:rsidP="003B4748">
      <w:pPr>
        <w:spacing w:after="0" w:line="240" w:lineRule="auto"/>
        <w:jc w:val="both"/>
        <w:rPr>
          <w:rFonts w:ascii="Times New Roman" w:eastAsia="Times New Roman" w:hAnsi="Times New Roman" w:cs="Times New Roman"/>
          <w:color w:val="000000"/>
          <w:sz w:val="20"/>
          <w:szCs w:val="20"/>
          <w:lang w:eastAsia="ru-RU"/>
        </w:rPr>
      </w:pPr>
      <w:r w:rsidRPr="003B4748">
        <w:rPr>
          <w:rFonts w:ascii="Times New Roman" w:eastAsia="Times New Roman" w:hAnsi="Times New Roman" w:cs="Times New Roman"/>
          <w:color w:val="000000"/>
          <w:sz w:val="20"/>
          <w:szCs w:val="20"/>
          <w:lang w:eastAsia="ru-RU"/>
        </w:rPr>
        <w:t xml:space="preserve">права на </w:t>
      </w:r>
      <w:proofErr w:type="spellStart"/>
      <w:r w:rsidRPr="003B4748">
        <w:rPr>
          <w:rFonts w:ascii="Times New Roman" w:eastAsia="Times New Roman" w:hAnsi="Times New Roman" w:cs="Times New Roman"/>
          <w:color w:val="000000"/>
          <w:sz w:val="20"/>
          <w:szCs w:val="20"/>
          <w:lang w:eastAsia="ru-RU"/>
        </w:rPr>
        <w:t>тві</w:t>
      </w:r>
      <w:proofErr w:type="gramStart"/>
      <w:r w:rsidRPr="003B4748">
        <w:rPr>
          <w:rFonts w:ascii="Times New Roman" w:eastAsia="Times New Roman" w:hAnsi="Times New Roman" w:cs="Times New Roman"/>
          <w:color w:val="000000"/>
          <w:sz w:val="20"/>
          <w:szCs w:val="20"/>
          <w:lang w:eastAsia="ru-RU"/>
        </w:rPr>
        <w:t>р</w:t>
      </w:r>
      <w:proofErr w:type="spellEnd"/>
      <w:proofErr w:type="gramEnd"/>
      <w:r w:rsidRPr="003B4748">
        <w:rPr>
          <w:rFonts w:ascii="Times New Roman" w:eastAsia="Times New Roman" w:hAnsi="Times New Roman" w:cs="Times New Roman"/>
          <w:color w:val="000000"/>
          <w:sz w:val="20"/>
          <w:szCs w:val="20"/>
          <w:lang w:eastAsia="ru-RU"/>
        </w:rPr>
        <w:t xml:space="preserve"> №63020. </w:t>
      </w:r>
      <w:proofErr w:type="spellStart"/>
      <w:r w:rsidRPr="003B4748">
        <w:rPr>
          <w:rFonts w:ascii="Times New Roman" w:eastAsia="Times New Roman" w:hAnsi="Times New Roman" w:cs="Times New Roman"/>
          <w:color w:val="000000"/>
          <w:sz w:val="20"/>
          <w:szCs w:val="20"/>
          <w:lang w:eastAsia="ru-RU"/>
        </w:rPr>
        <w:t>Автоматизована</w:t>
      </w:r>
      <w:proofErr w:type="spellEnd"/>
      <w:r w:rsidRPr="003B4748">
        <w:rPr>
          <w:rFonts w:ascii="Times New Roman" w:eastAsia="Times New Roman" w:hAnsi="Times New Roman" w:cs="Times New Roman"/>
          <w:color w:val="000000"/>
          <w:sz w:val="20"/>
          <w:szCs w:val="20"/>
          <w:lang w:eastAsia="ru-RU"/>
        </w:rPr>
        <w:t xml:space="preserve"> система “</w:t>
      </w:r>
      <w:proofErr w:type="spellStart"/>
      <w:r w:rsidRPr="003B4748">
        <w:rPr>
          <w:rFonts w:ascii="Times New Roman" w:eastAsia="Times New Roman" w:hAnsi="Times New Roman" w:cs="Times New Roman"/>
          <w:color w:val="000000"/>
          <w:sz w:val="20"/>
          <w:szCs w:val="20"/>
          <w:lang w:eastAsia="ru-RU"/>
        </w:rPr>
        <w:t>Optima-Risk-Agro</w:t>
      </w:r>
      <w:proofErr w:type="spellEnd"/>
      <w:r w:rsidRPr="003B4748">
        <w:rPr>
          <w:rFonts w:ascii="Times New Roman" w:eastAsia="Times New Roman" w:hAnsi="Times New Roman" w:cs="Times New Roman"/>
          <w:color w:val="000000"/>
          <w:sz w:val="20"/>
          <w:szCs w:val="20"/>
          <w:lang w:eastAsia="ru-RU"/>
        </w:rPr>
        <w:t xml:space="preserve">” </w:t>
      </w:r>
      <w:proofErr w:type="spellStart"/>
      <w:r w:rsidRPr="003B4748">
        <w:rPr>
          <w:rFonts w:ascii="Times New Roman" w:eastAsia="Times New Roman" w:hAnsi="Times New Roman" w:cs="Times New Roman"/>
          <w:color w:val="000000"/>
          <w:sz w:val="20"/>
          <w:szCs w:val="20"/>
          <w:lang w:eastAsia="ru-RU"/>
        </w:rPr>
        <w:t>оптимізації</w:t>
      </w:r>
      <w:proofErr w:type="spellEnd"/>
      <w:r w:rsidRPr="003B4748">
        <w:rPr>
          <w:rFonts w:ascii="Times New Roman" w:eastAsia="Times New Roman" w:hAnsi="Times New Roman" w:cs="Times New Roman"/>
          <w:color w:val="000000"/>
          <w:sz w:val="20"/>
          <w:szCs w:val="20"/>
          <w:lang w:eastAsia="ru-RU"/>
        </w:rPr>
        <w:t xml:space="preserve"> </w:t>
      </w:r>
      <w:proofErr w:type="spellStart"/>
      <w:r w:rsidRPr="003B4748">
        <w:rPr>
          <w:rFonts w:ascii="Times New Roman" w:eastAsia="Times New Roman" w:hAnsi="Times New Roman" w:cs="Times New Roman"/>
          <w:color w:val="000000"/>
          <w:sz w:val="20"/>
          <w:szCs w:val="20"/>
          <w:lang w:eastAsia="ru-RU"/>
        </w:rPr>
        <w:t>ризиків</w:t>
      </w:r>
      <w:proofErr w:type="spellEnd"/>
      <w:r w:rsidRPr="003B4748">
        <w:rPr>
          <w:rFonts w:ascii="Times New Roman" w:eastAsia="Times New Roman" w:hAnsi="Times New Roman" w:cs="Times New Roman"/>
          <w:color w:val="000000"/>
          <w:sz w:val="20"/>
          <w:szCs w:val="20"/>
          <w:lang w:eastAsia="ru-RU"/>
        </w:rPr>
        <w:t xml:space="preserve"> </w:t>
      </w:r>
      <w:proofErr w:type="spellStart"/>
      <w:r w:rsidRPr="003B4748">
        <w:rPr>
          <w:rFonts w:ascii="Times New Roman" w:eastAsia="Times New Roman" w:hAnsi="Times New Roman" w:cs="Times New Roman"/>
          <w:color w:val="000000"/>
          <w:sz w:val="20"/>
          <w:szCs w:val="20"/>
          <w:lang w:eastAsia="ru-RU"/>
        </w:rPr>
        <w:t>діяльності</w:t>
      </w:r>
      <w:proofErr w:type="spellEnd"/>
      <w:r w:rsidRPr="003B4748">
        <w:rPr>
          <w:rFonts w:ascii="Times New Roman" w:eastAsia="Times New Roman" w:hAnsi="Times New Roman" w:cs="Times New Roman"/>
          <w:color w:val="000000"/>
          <w:sz w:val="20"/>
          <w:szCs w:val="20"/>
          <w:lang w:eastAsia="ru-RU"/>
        </w:rPr>
        <w:t xml:space="preserve"> </w:t>
      </w:r>
      <w:proofErr w:type="spellStart"/>
      <w:r w:rsidRPr="003B4748">
        <w:rPr>
          <w:rFonts w:ascii="Times New Roman" w:eastAsia="Times New Roman" w:hAnsi="Times New Roman" w:cs="Times New Roman"/>
          <w:color w:val="000000"/>
          <w:sz w:val="20"/>
          <w:szCs w:val="20"/>
          <w:lang w:eastAsia="ru-RU"/>
        </w:rPr>
        <w:t>агрохолдингів</w:t>
      </w:r>
      <w:proofErr w:type="spellEnd"/>
      <w:r w:rsidRPr="003B4748">
        <w:rPr>
          <w:rFonts w:ascii="Times New Roman" w:eastAsia="Times New Roman" w:hAnsi="Times New Roman" w:cs="Times New Roman"/>
          <w:color w:val="000000"/>
          <w:sz w:val="20"/>
          <w:szCs w:val="20"/>
          <w:lang w:eastAsia="ru-RU"/>
        </w:rPr>
        <w:t xml:space="preserve">  на </w:t>
      </w:r>
      <w:proofErr w:type="spellStart"/>
      <w:r w:rsidRPr="003B4748">
        <w:rPr>
          <w:rFonts w:ascii="Times New Roman" w:eastAsia="Times New Roman" w:hAnsi="Times New Roman" w:cs="Times New Roman"/>
          <w:color w:val="000000"/>
          <w:sz w:val="20"/>
          <w:szCs w:val="20"/>
          <w:lang w:eastAsia="ru-RU"/>
        </w:rPr>
        <w:t>базі</w:t>
      </w:r>
      <w:proofErr w:type="spellEnd"/>
      <w:r w:rsidRPr="003B4748">
        <w:rPr>
          <w:rFonts w:ascii="Times New Roman" w:eastAsia="Times New Roman" w:hAnsi="Times New Roman" w:cs="Times New Roman"/>
          <w:color w:val="000000"/>
          <w:sz w:val="20"/>
          <w:szCs w:val="20"/>
          <w:lang w:eastAsia="ru-RU"/>
        </w:rPr>
        <w:t xml:space="preserve"> </w:t>
      </w:r>
      <w:proofErr w:type="spellStart"/>
      <w:r w:rsidRPr="003B4748">
        <w:rPr>
          <w:rFonts w:ascii="Times New Roman" w:eastAsia="Times New Roman" w:hAnsi="Times New Roman" w:cs="Times New Roman"/>
          <w:color w:val="000000"/>
          <w:sz w:val="20"/>
          <w:szCs w:val="20"/>
          <w:lang w:eastAsia="ru-RU"/>
        </w:rPr>
        <w:t>апарату</w:t>
      </w:r>
      <w:proofErr w:type="spellEnd"/>
      <w:r w:rsidRPr="003B4748">
        <w:rPr>
          <w:rFonts w:ascii="Times New Roman" w:eastAsia="Times New Roman" w:hAnsi="Times New Roman" w:cs="Times New Roman"/>
          <w:color w:val="000000"/>
          <w:sz w:val="20"/>
          <w:szCs w:val="20"/>
          <w:lang w:eastAsia="ru-RU"/>
        </w:rPr>
        <w:t xml:space="preserve"> </w:t>
      </w:r>
      <w:proofErr w:type="spellStart"/>
      <w:r w:rsidRPr="003B4748">
        <w:rPr>
          <w:rFonts w:ascii="Times New Roman" w:eastAsia="Times New Roman" w:hAnsi="Times New Roman" w:cs="Times New Roman"/>
          <w:color w:val="000000"/>
          <w:sz w:val="20"/>
          <w:szCs w:val="20"/>
          <w:lang w:eastAsia="ru-RU"/>
        </w:rPr>
        <w:t>нечіткої</w:t>
      </w:r>
      <w:proofErr w:type="spellEnd"/>
      <w:r w:rsidRPr="003B4748">
        <w:rPr>
          <w:rFonts w:ascii="Times New Roman" w:eastAsia="Times New Roman" w:hAnsi="Times New Roman" w:cs="Times New Roman"/>
          <w:color w:val="000000"/>
          <w:sz w:val="20"/>
          <w:szCs w:val="20"/>
          <w:lang w:eastAsia="ru-RU"/>
        </w:rPr>
        <w:t xml:space="preserve"> </w:t>
      </w:r>
      <w:proofErr w:type="spellStart"/>
      <w:r w:rsidRPr="003B4748">
        <w:rPr>
          <w:rFonts w:ascii="Times New Roman" w:eastAsia="Times New Roman" w:hAnsi="Times New Roman" w:cs="Times New Roman"/>
          <w:color w:val="000000"/>
          <w:sz w:val="20"/>
          <w:szCs w:val="20"/>
          <w:lang w:eastAsia="ru-RU"/>
        </w:rPr>
        <w:t>логіки</w:t>
      </w:r>
      <w:proofErr w:type="spellEnd"/>
      <w:proofErr w:type="gramStart"/>
      <w:r w:rsidRPr="003B4748">
        <w:rPr>
          <w:rFonts w:ascii="Times New Roman" w:eastAsia="Times New Roman" w:hAnsi="Times New Roman" w:cs="Times New Roman"/>
          <w:color w:val="000000"/>
          <w:sz w:val="20"/>
          <w:szCs w:val="20"/>
          <w:lang w:eastAsia="ru-RU"/>
        </w:rPr>
        <w:t xml:space="preserve"> / </w:t>
      </w:r>
      <w:proofErr w:type="spellStart"/>
      <w:r w:rsidRPr="003B4748">
        <w:rPr>
          <w:rFonts w:ascii="Times New Roman" w:eastAsia="Times New Roman" w:hAnsi="Times New Roman" w:cs="Times New Roman"/>
          <w:color w:val="000000"/>
          <w:sz w:val="20"/>
          <w:szCs w:val="20"/>
          <w:lang w:eastAsia="ru-RU"/>
        </w:rPr>
        <w:t>С</w:t>
      </w:r>
      <w:proofErr w:type="gramEnd"/>
      <w:r w:rsidRPr="003B4748">
        <w:rPr>
          <w:rFonts w:ascii="Times New Roman" w:eastAsia="Times New Roman" w:hAnsi="Times New Roman" w:cs="Times New Roman"/>
          <w:color w:val="000000"/>
          <w:sz w:val="20"/>
          <w:szCs w:val="20"/>
          <w:lang w:eastAsia="ru-RU"/>
        </w:rPr>
        <w:t>какаліна</w:t>
      </w:r>
      <w:proofErr w:type="spellEnd"/>
      <w:r w:rsidRPr="003B4748">
        <w:rPr>
          <w:rFonts w:ascii="Times New Roman" w:eastAsia="Times New Roman" w:hAnsi="Times New Roman" w:cs="Times New Roman"/>
          <w:color w:val="000000"/>
          <w:sz w:val="20"/>
          <w:szCs w:val="20"/>
          <w:lang w:eastAsia="ru-RU"/>
        </w:rPr>
        <w:t xml:space="preserve"> О.В. - </w:t>
      </w:r>
      <w:proofErr w:type="spellStart"/>
      <w:r w:rsidRPr="003B4748">
        <w:rPr>
          <w:rFonts w:ascii="Times New Roman" w:eastAsia="Times New Roman" w:hAnsi="Times New Roman" w:cs="Times New Roman"/>
          <w:color w:val="000000"/>
          <w:sz w:val="20"/>
          <w:szCs w:val="20"/>
          <w:lang w:eastAsia="ru-RU"/>
        </w:rPr>
        <w:t>Зареєстровано</w:t>
      </w:r>
      <w:proofErr w:type="spellEnd"/>
      <w:r w:rsidRPr="003B4748">
        <w:rPr>
          <w:rFonts w:ascii="Times New Roman" w:eastAsia="Times New Roman" w:hAnsi="Times New Roman" w:cs="Times New Roman"/>
          <w:color w:val="000000"/>
          <w:sz w:val="20"/>
          <w:szCs w:val="20"/>
          <w:lang w:eastAsia="ru-RU"/>
        </w:rPr>
        <w:t xml:space="preserve"> в </w:t>
      </w:r>
      <w:proofErr w:type="spellStart"/>
      <w:r w:rsidRPr="003B4748">
        <w:rPr>
          <w:rFonts w:ascii="Times New Roman" w:eastAsia="Times New Roman" w:hAnsi="Times New Roman" w:cs="Times New Roman"/>
          <w:color w:val="000000"/>
          <w:sz w:val="20"/>
          <w:szCs w:val="20"/>
          <w:lang w:eastAsia="ru-RU"/>
        </w:rPr>
        <w:t>Державній</w:t>
      </w:r>
      <w:proofErr w:type="spellEnd"/>
      <w:r w:rsidRPr="003B4748">
        <w:rPr>
          <w:rFonts w:ascii="Times New Roman" w:eastAsia="Times New Roman" w:hAnsi="Times New Roman" w:cs="Times New Roman"/>
          <w:color w:val="000000"/>
          <w:sz w:val="20"/>
          <w:szCs w:val="20"/>
          <w:lang w:eastAsia="ru-RU"/>
        </w:rPr>
        <w:t xml:space="preserve"> </w:t>
      </w:r>
      <w:proofErr w:type="spellStart"/>
      <w:r w:rsidRPr="003B4748">
        <w:rPr>
          <w:rFonts w:ascii="Times New Roman" w:eastAsia="Times New Roman" w:hAnsi="Times New Roman" w:cs="Times New Roman"/>
          <w:color w:val="000000"/>
          <w:sz w:val="20"/>
          <w:szCs w:val="20"/>
          <w:lang w:eastAsia="ru-RU"/>
        </w:rPr>
        <w:t>службі</w:t>
      </w:r>
      <w:proofErr w:type="spellEnd"/>
      <w:r w:rsidRPr="003B4748">
        <w:rPr>
          <w:rFonts w:ascii="Times New Roman" w:eastAsia="Times New Roman" w:hAnsi="Times New Roman" w:cs="Times New Roman"/>
          <w:color w:val="000000"/>
          <w:sz w:val="20"/>
          <w:szCs w:val="20"/>
          <w:lang w:eastAsia="ru-RU"/>
        </w:rPr>
        <w:t xml:space="preserve"> </w:t>
      </w:r>
      <w:proofErr w:type="spellStart"/>
      <w:r w:rsidRPr="003B4748">
        <w:rPr>
          <w:rFonts w:ascii="Times New Roman" w:eastAsia="Times New Roman" w:hAnsi="Times New Roman" w:cs="Times New Roman"/>
          <w:color w:val="000000"/>
          <w:sz w:val="20"/>
          <w:szCs w:val="20"/>
          <w:lang w:eastAsia="ru-RU"/>
        </w:rPr>
        <w:t>інтелектуальної</w:t>
      </w:r>
      <w:proofErr w:type="spellEnd"/>
      <w:r w:rsidRPr="003B4748">
        <w:rPr>
          <w:rFonts w:ascii="Times New Roman" w:eastAsia="Times New Roman" w:hAnsi="Times New Roman" w:cs="Times New Roman"/>
          <w:color w:val="000000"/>
          <w:sz w:val="20"/>
          <w:szCs w:val="20"/>
          <w:lang w:eastAsia="ru-RU"/>
        </w:rPr>
        <w:t xml:space="preserve"> </w:t>
      </w:r>
      <w:proofErr w:type="spellStart"/>
      <w:r w:rsidRPr="003B4748">
        <w:rPr>
          <w:rFonts w:ascii="Times New Roman" w:eastAsia="Times New Roman" w:hAnsi="Times New Roman" w:cs="Times New Roman"/>
          <w:color w:val="000000"/>
          <w:sz w:val="20"/>
          <w:szCs w:val="20"/>
          <w:lang w:eastAsia="ru-RU"/>
        </w:rPr>
        <w:t>власності</w:t>
      </w:r>
      <w:proofErr w:type="spellEnd"/>
      <w:r w:rsidRPr="003B4748">
        <w:rPr>
          <w:rFonts w:ascii="Times New Roman" w:eastAsia="Times New Roman" w:hAnsi="Times New Roman" w:cs="Times New Roman"/>
          <w:color w:val="000000"/>
          <w:sz w:val="20"/>
          <w:szCs w:val="20"/>
          <w:lang w:eastAsia="ru-RU"/>
        </w:rPr>
        <w:t xml:space="preserve"> </w:t>
      </w:r>
      <w:proofErr w:type="spellStart"/>
      <w:r w:rsidRPr="003B4748">
        <w:rPr>
          <w:rFonts w:ascii="Times New Roman" w:eastAsia="Times New Roman" w:hAnsi="Times New Roman" w:cs="Times New Roman"/>
          <w:color w:val="000000"/>
          <w:sz w:val="20"/>
          <w:szCs w:val="20"/>
          <w:lang w:eastAsia="ru-RU"/>
        </w:rPr>
        <w:t>України</w:t>
      </w:r>
      <w:proofErr w:type="spellEnd"/>
      <w:r w:rsidRPr="003B4748">
        <w:rPr>
          <w:rFonts w:ascii="Times New Roman" w:eastAsia="Times New Roman" w:hAnsi="Times New Roman" w:cs="Times New Roman"/>
          <w:color w:val="000000"/>
          <w:sz w:val="20"/>
          <w:szCs w:val="20"/>
          <w:lang w:eastAsia="ru-RU"/>
        </w:rPr>
        <w:t xml:space="preserve">, м. </w:t>
      </w:r>
      <w:proofErr w:type="spellStart"/>
      <w:r w:rsidRPr="003B4748">
        <w:rPr>
          <w:rFonts w:ascii="Times New Roman" w:eastAsia="Times New Roman" w:hAnsi="Times New Roman" w:cs="Times New Roman"/>
          <w:color w:val="000000"/>
          <w:sz w:val="20"/>
          <w:szCs w:val="20"/>
          <w:lang w:eastAsia="ru-RU"/>
        </w:rPr>
        <w:t>Київ</w:t>
      </w:r>
      <w:proofErr w:type="spellEnd"/>
      <w:r w:rsidRPr="003B4748">
        <w:rPr>
          <w:rFonts w:ascii="Times New Roman" w:eastAsia="Times New Roman" w:hAnsi="Times New Roman" w:cs="Times New Roman"/>
          <w:color w:val="000000"/>
          <w:sz w:val="20"/>
          <w:szCs w:val="20"/>
          <w:lang w:eastAsia="ru-RU"/>
        </w:rPr>
        <w:t xml:space="preserve"> 18 </w:t>
      </w:r>
      <w:proofErr w:type="spellStart"/>
      <w:r w:rsidRPr="003B4748">
        <w:rPr>
          <w:rFonts w:ascii="Times New Roman" w:eastAsia="Times New Roman" w:hAnsi="Times New Roman" w:cs="Times New Roman"/>
          <w:color w:val="000000"/>
          <w:sz w:val="20"/>
          <w:szCs w:val="20"/>
          <w:lang w:eastAsia="ru-RU"/>
        </w:rPr>
        <w:t>грудня</w:t>
      </w:r>
      <w:proofErr w:type="spellEnd"/>
      <w:r w:rsidRPr="003B4748">
        <w:rPr>
          <w:rFonts w:ascii="Times New Roman" w:eastAsia="Times New Roman" w:hAnsi="Times New Roman" w:cs="Times New Roman"/>
          <w:color w:val="000000"/>
          <w:sz w:val="20"/>
          <w:szCs w:val="20"/>
          <w:lang w:eastAsia="ru-RU"/>
        </w:rPr>
        <w:t xml:space="preserve"> 2015 року.</w:t>
      </w:r>
    </w:p>
    <w:p w:rsidR="003B4748" w:rsidRPr="003B4748" w:rsidRDefault="001B0AC5" w:rsidP="007064AA">
      <w:pPr>
        <w:pStyle w:val="a8"/>
        <w:numPr>
          <w:ilvl w:val="0"/>
          <w:numId w:val="3"/>
        </w:numPr>
        <w:spacing w:after="0" w:line="240" w:lineRule="auto"/>
        <w:jc w:val="both"/>
        <w:rPr>
          <w:rFonts w:ascii="Times New Roman" w:eastAsia="Times New Roman" w:hAnsi="Times New Roman" w:cs="Times New Roman"/>
          <w:color w:val="000000"/>
          <w:sz w:val="20"/>
          <w:szCs w:val="20"/>
          <w:lang w:val="en-US" w:eastAsia="ru-RU"/>
        </w:rPr>
      </w:pPr>
      <w:r w:rsidRPr="00217C9C">
        <w:rPr>
          <w:rFonts w:ascii="Times New Roman" w:hAnsi="Times New Roman" w:cs="Times New Roman"/>
          <w:b/>
          <w:sz w:val="20"/>
          <w:szCs w:val="20"/>
        </w:rPr>
        <w:t xml:space="preserve"> </w:t>
      </w:r>
      <w:proofErr w:type="spellStart"/>
      <w:r w:rsidRPr="001B0AC5">
        <w:rPr>
          <w:rFonts w:ascii="Times New Roman" w:hAnsi="Times New Roman" w:cs="Times New Roman"/>
          <w:color w:val="000000"/>
          <w:sz w:val="20"/>
          <w:szCs w:val="20"/>
          <w:shd w:val="clear" w:color="auto" w:fill="FFFFFF"/>
          <w:lang w:val="en-US"/>
        </w:rPr>
        <w:t>Ivakhnenko</w:t>
      </w:r>
      <w:proofErr w:type="spellEnd"/>
      <w:r w:rsidRPr="001B0AC5">
        <w:rPr>
          <w:rFonts w:ascii="Times New Roman" w:hAnsi="Times New Roman" w:cs="Times New Roman"/>
          <w:color w:val="000000"/>
          <w:sz w:val="20"/>
          <w:szCs w:val="20"/>
          <w:shd w:val="clear" w:color="auto" w:fill="FFFFFF"/>
          <w:lang w:val="en-US"/>
        </w:rPr>
        <w:t xml:space="preserve"> A.G., </w:t>
      </w:r>
      <w:proofErr w:type="spellStart"/>
      <w:r w:rsidRPr="001B0AC5">
        <w:rPr>
          <w:rFonts w:ascii="Times New Roman" w:hAnsi="Times New Roman" w:cs="Times New Roman"/>
          <w:color w:val="000000"/>
          <w:sz w:val="20"/>
          <w:szCs w:val="20"/>
          <w:shd w:val="clear" w:color="auto" w:fill="FFFFFF"/>
          <w:lang w:val="en-US"/>
        </w:rPr>
        <w:t>Ivakhnenko</w:t>
      </w:r>
      <w:proofErr w:type="spellEnd"/>
      <w:r w:rsidRPr="001B0AC5">
        <w:rPr>
          <w:rFonts w:ascii="Times New Roman" w:hAnsi="Times New Roman" w:cs="Times New Roman"/>
          <w:color w:val="000000"/>
          <w:sz w:val="20"/>
          <w:szCs w:val="20"/>
          <w:shd w:val="clear" w:color="auto" w:fill="FFFFFF"/>
          <w:lang w:val="en-US"/>
        </w:rPr>
        <w:t xml:space="preserve"> G.A. The </w:t>
      </w:r>
    </w:p>
    <w:p w:rsidR="001B0AC5" w:rsidRPr="003B4748" w:rsidRDefault="001B0AC5" w:rsidP="003B4748">
      <w:pPr>
        <w:spacing w:after="0" w:line="240" w:lineRule="auto"/>
        <w:jc w:val="both"/>
        <w:rPr>
          <w:rFonts w:ascii="Times New Roman" w:eastAsia="Times New Roman" w:hAnsi="Times New Roman" w:cs="Times New Roman"/>
          <w:color w:val="000000"/>
          <w:sz w:val="20"/>
          <w:szCs w:val="20"/>
          <w:lang w:val="en-US" w:eastAsia="ru-RU"/>
        </w:rPr>
      </w:pPr>
      <w:proofErr w:type="gramStart"/>
      <w:r w:rsidRPr="003B4748">
        <w:rPr>
          <w:rFonts w:ascii="Times New Roman" w:hAnsi="Times New Roman" w:cs="Times New Roman"/>
          <w:color w:val="000000"/>
          <w:sz w:val="20"/>
          <w:szCs w:val="20"/>
          <w:shd w:val="clear" w:color="auto" w:fill="FFFFFF"/>
          <w:lang w:val="en-US"/>
        </w:rPr>
        <w:t>Review of Problems Solvable by Algorithms of the Group Method of Data Handling.</w:t>
      </w:r>
      <w:proofErr w:type="gramEnd"/>
      <w:r w:rsidRPr="003B4748">
        <w:rPr>
          <w:rFonts w:ascii="Times New Roman" w:hAnsi="Times New Roman" w:cs="Times New Roman"/>
          <w:color w:val="000000"/>
          <w:sz w:val="20"/>
          <w:szCs w:val="20"/>
          <w:shd w:val="clear" w:color="auto" w:fill="FFFFFF"/>
          <w:lang w:val="en-US"/>
        </w:rPr>
        <w:t xml:space="preserve"> </w:t>
      </w:r>
      <w:r w:rsidRPr="003B4748">
        <w:rPr>
          <w:rFonts w:ascii="Times New Roman" w:hAnsi="Times New Roman" w:cs="Times New Roman"/>
          <w:sz w:val="20"/>
          <w:szCs w:val="20"/>
          <w:lang w:val="en-US"/>
        </w:rPr>
        <w:t>Published in Pattern Recognition and Image Analysis, Vol. 5, No. 4, 1995, pp.527-535.</w:t>
      </w:r>
    </w:p>
    <w:p w:rsidR="003B4748" w:rsidRPr="003B4748" w:rsidRDefault="007064AA" w:rsidP="007064AA">
      <w:pPr>
        <w:pStyle w:val="a8"/>
        <w:numPr>
          <w:ilvl w:val="0"/>
          <w:numId w:val="3"/>
        </w:numPr>
        <w:spacing w:after="0" w:line="240" w:lineRule="auto"/>
        <w:jc w:val="both"/>
        <w:rPr>
          <w:rFonts w:ascii="Times New Roman" w:eastAsia="Times New Roman" w:hAnsi="Times New Roman" w:cs="Times New Roman"/>
          <w:color w:val="000000"/>
          <w:sz w:val="20"/>
          <w:szCs w:val="20"/>
          <w:lang w:eastAsia="ru-RU"/>
        </w:rPr>
      </w:pPr>
      <w:proofErr w:type="spellStart"/>
      <w:r w:rsidRPr="007064AA">
        <w:rPr>
          <w:rFonts w:ascii="Times New Roman" w:eastAsia="Times New Roman" w:hAnsi="Times New Roman" w:cs="Times New Roman"/>
          <w:color w:val="000000"/>
          <w:sz w:val="20"/>
          <w:szCs w:val="20"/>
          <w:lang w:eastAsia="ru-RU"/>
        </w:rPr>
        <w:t>О.В.Скакаліна</w:t>
      </w:r>
      <w:proofErr w:type="spellEnd"/>
      <w:r w:rsidRPr="007064AA">
        <w:rPr>
          <w:rFonts w:ascii="Times New Roman" w:eastAsia="Times New Roman" w:hAnsi="Times New Roman" w:cs="Times New Roman"/>
          <w:color w:val="000000"/>
          <w:sz w:val="20"/>
          <w:szCs w:val="20"/>
          <w:lang w:eastAsia="ru-RU"/>
        </w:rPr>
        <w:t xml:space="preserve">. </w:t>
      </w:r>
      <w:proofErr w:type="spellStart"/>
      <w:r w:rsidRPr="007064AA">
        <w:rPr>
          <w:rFonts w:ascii="Times New Roman" w:eastAsia="Times New Roman" w:hAnsi="Times New Roman" w:cs="Times New Roman"/>
          <w:bCs/>
          <w:color w:val="000000"/>
          <w:sz w:val="20"/>
          <w:szCs w:val="20"/>
          <w:lang w:eastAsia="ru-RU"/>
        </w:rPr>
        <w:t>Прикладні</w:t>
      </w:r>
      <w:proofErr w:type="spellEnd"/>
      <w:r w:rsidRPr="007064AA">
        <w:rPr>
          <w:rFonts w:ascii="Times New Roman" w:eastAsia="Times New Roman" w:hAnsi="Times New Roman" w:cs="Times New Roman"/>
          <w:bCs/>
          <w:color w:val="000000"/>
          <w:sz w:val="20"/>
          <w:szCs w:val="20"/>
          <w:lang w:eastAsia="ru-RU"/>
        </w:rPr>
        <w:t xml:space="preserve"> </w:t>
      </w:r>
      <w:proofErr w:type="spellStart"/>
      <w:r w:rsidRPr="007064AA">
        <w:rPr>
          <w:rFonts w:ascii="Times New Roman" w:eastAsia="Times New Roman" w:hAnsi="Times New Roman" w:cs="Times New Roman"/>
          <w:bCs/>
          <w:color w:val="000000"/>
          <w:sz w:val="20"/>
          <w:szCs w:val="20"/>
          <w:lang w:eastAsia="ru-RU"/>
        </w:rPr>
        <w:t>аспекти</w:t>
      </w:r>
      <w:proofErr w:type="spellEnd"/>
      <w:r w:rsidRPr="007064AA">
        <w:rPr>
          <w:rFonts w:ascii="Times New Roman" w:eastAsia="Times New Roman" w:hAnsi="Times New Roman" w:cs="Times New Roman"/>
          <w:bCs/>
          <w:color w:val="000000"/>
          <w:sz w:val="20"/>
          <w:szCs w:val="20"/>
          <w:lang w:eastAsia="ru-RU"/>
        </w:rPr>
        <w:t xml:space="preserve"> </w:t>
      </w:r>
    </w:p>
    <w:p w:rsidR="007064AA" w:rsidRPr="003B4748" w:rsidRDefault="007064AA" w:rsidP="003B4748">
      <w:pPr>
        <w:spacing w:after="0" w:line="240" w:lineRule="auto"/>
        <w:jc w:val="both"/>
        <w:rPr>
          <w:rFonts w:ascii="Times New Roman" w:eastAsia="Times New Roman" w:hAnsi="Times New Roman" w:cs="Times New Roman"/>
          <w:color w:val="000000"/>
          <w:sz w:val="20"/>
          <w:szCs w:val="20"/>
          <w:lang w:eastAsia="ru-RU"/>
        </w:rPr>
      </w:pPr>
      <w:proofErr w:type="spellStart"/>
      <w:r w:rsidRPr="003B4748">
        <w:rPr>
          <w:rFonts w:ascii="Times New Roman" w:eastAsia="Times New Roman" w:hAnsi="Times New Roman" w:cs="Times New Roman"/>
          <w:bCs/>
          <w:color w:val="000000"/>
          <w:sz w:val="20"/>
          <w:szCs w:val="20"/>
          <w:lang w:eastAsia="ru-RU"/>
        </w:rPr>
        <w:t>використання</w:t>
      </w:r>
      <w:proofErr w:type="spellEnd"/>
      <w:r w:rsidRPr="003B4748">
        <w:rPr>
          <w:rFonts w:ascii="Times New Roman" w:eastAsia="Times New Roman" w:hAnsi="Times New Roman" w:cs="Times New Roman"/>
          <w:bCs/>
          <w:color w:val="000000"/>
          <w:sz w:val="20"/>
          <w:szCs w:val="20"/>
          <w:lang w:eastAsia="ru-RU"/>
        </w:rPr>
        <w:t xml:space="preserve"> методу </w:t>
      </w:r>
      <w:proofErr w:type="spellStart"/>
      <w:r w:rsidRPr="003B4748">
        <w:rPr>
          <w:rFonts w:ascii="Times New Roman" w:eastAsia="Times New Roman" w:hAnsi="Times New Roman" w:cs="Times New Roman"/>
          <w:bCs/>
          <w:color w:val="000000"/>
          <w:sz w:val="20"/>
          <w:szCs w:val="20"/>
          <w:lang w:eastAsia="ru-RU"/>
        </w:rPr>
        <w:t>групового</w:t>
      </w:r>
      <w:proofErr w:type="spellEnd"/>
      <w:r w:rsidRPr="003B4748">
        <w:rPr>
          <w:rFonts w:ascii="Times New Roman" w:eastAsia="Times New Roman" w:hAnsi="Times New Roman" w:cs="Times New Roman"/>
          <w:bCs/>
          <w:color w:val="000000"/>
          <w:sz w:val="20"/>
          <w:szCs w:val="20"/>
          <w:lang w:eastAsia="ru-RU"/>
        </w:rPr>
        <w:t xml:space="preserve"> </w:t>
      </w:r>
      <w:proofErr w:type="spellStart"/>
      <w:r w:rsidRPr="003B4748">
        <w:rPr>
          <w:rFonts w:ascii="Times New Roman" w:eastAsia="Times New Roman" w:hAnsi="Times New Roman" w:cs="Times New Roman"/>
          <w:bCs/>
          <w:color w:val="000000"/>
          <w:sz w:val="20"/>
          <w:szCs w:val="20"/>
          <w:lang w:eastAsia="ru-RU"/>
        </w:rPr>
        <w:t>урахування</w:t>
      </w:r>
      <w:proofErr w:type="spellEnd"/>
      <w:r w:rsidRPr="003B4748">
        <w:rPr>
          <w:rFonts w:ascii="Times New Roman" w:eastAsia="Times New Roman" w:hAnsi="Times New Roman" w:cs="Times New Roman"/>
          <w:bCs/>
          <w:color w:val="000000"/>
          <w:sz w:val="20"/>
          <w:szCs w:val="20"/>
          <w:lang w:eastAsia="ru-RU"/>
        </w:rPr>
        <w:t xml:space="preserve"> </w:t>
      </w:r>
      <w:proofErr w:type="spellStart"/>
      <w:r w:rsidRPr="003B4748">
        <w:rPr>
          <w:rFonts w:ascii="Times New Roman" w:eastAsia="Times New Roman" w:hAnsi="Times New Roman" w:cs="Times New Roman"/>
          <w:bCs/>
          <w:color w:val="000000"/>
          <w:sz w:val="20"/>
          <w:szCs w:val="20"/>
          <w:lang w:eastAsia="ru-RU"/>
        </w:rPr>
        <w:t>аргументів</w:t>
      </w:r>
      <w:proofErr w:type="spellEnd"/>
      <w:r w:rsidRPr="003B4748">
        <w:rPr>
          <w:rFonts w:ascii="Times New Roman" w:eastAsia="Times New Roman" w:hAnsi="Times New Roman" w:cs="Times New Roman"/>
          <w:bCs/>
          <w:color w:val="000000"/>
          <w:sz w:val="20"/>
          <w:szCs w:val="20"/>
          <w:lang w:eastAsia="ru-RU"/>
        </w:rPr>
        <w:t xml:space="preserve"> при </w:t>
      </w:r>
      <w:proofErr w:type="spellStart"/>
      <w:r w:rsidRPr="003B4748">
        <w:rPr>
          <w:rFonts w:ascii="Times New Roman" w:eastAsia="Times New Roman" w:hAnsi="Times New Roman" w:cs="Times New Roman"/>
          <w:bCs/>
          <w:color w:val="000000"/>
          <w:sz w:val="20"/>
          <w:szCs w:val="20"/>
          <w:lang w:eastAsia="ru-RU"/>
        </w:rPr>
        <w:t>короткостроковому</w:t>
      </w:r>
      <w:proofErr w:type="spellEnd"/>
      <w:r w:rsidRPr="003B4748">
        <w:rPr>
          <w:rFonts w:ascii="Times New Roman" w:eastAsia="Times New Roman" w:hAnsi="Times New Roman" w:cs="Times New Roman"/>
          <w:bCs/>
          <w:color w:val="000000"/>
          <w:sz w:val="20"/>
          <w:szCs w:val="20"/>
          <w:lang w:eastAsia="ru-RU"/>
        </w:rPr>
        <w:t xml:space="preserve"> </w:t>
      </w:r>
      <w:proofErr w:type="spellStart"/>
      <w:r w:rsidRPr="003B4748">
        <w:rPr>
          <w:rFonts w:ascii="Times New Roman" w:eastAsia="Times New Roman" w:hAnsi="Times New Roman" w:cs="Times New Roman"/>
          <w:bCs/>
          <w:color w:val="000000"/>
          <w:sz w:val="20"/>
          <w:szCs w:val="20"/>
          <w:lang w:eastAsia="ru-RU"/>
        </w:rPr>
        <w:t>прогнозуванні</w:t>
      </w:r>
      <w:proofErr w:type="spellEnd"/>
      <w:r w:rsidRPr="003B4748">
        <w:rPr>
          <w:rFonts w:ascii="Times New Roman" w:eastAsia="Times New Roman" w:hAnsi="Times New Roman" w:cs="Times New Roman"/>
          <w:color w:val="000000"/>
          <w:sz w:val="20"/>
          <w:szCs w:val="20"/>
          <w:lang w:eastAsia="ru-RU"/>
        </w:rPr>
        <w:t xml:space="preserve"> // </w:t>
      </w:r>
      <w:proofErr w:type="spellStart"/>
      <w:r w:rsidRPr="003B4748">
        <w:rPr>
          <w:rFonts w:ascii="Times New Roman" w:eastAsia="Times New Roman" w:hAnsi="Times New Roman" w:cs="Times New Roman"/>
          <w:color w:val="000000"/>
          <w:sz w:val="20"/>
          <w:szCs w:val="20"/>
          <w:lang w:eastAsia="ru-RU"/>
        </w:rPr>
        <w:t>Науковий</w:t>
      </w:r>
      <w:proofErr w:type="spellEnd"/>
      <w:proofErr w:type="gramStart"/>
      <w:r w:rsidRPr="003B4748">
        <w:rPr>
          <w:rFonts w:ascii="Times New Roman" w:eastAsia="Times New Roman" w:hAnsi="Times New Roman" w:cs="Times New Roman"/>
          <w:color w:val="000000"/>
          <w:sz w:val="20"/>
          <w:szCs w:val="20"/>
          <w:lang w:eastAsia="ru-RU"/>
        </w:rPr>
        <w:t xml:space="preserve"> </w:t>
      </w:r>
      <w:proofErr w:type="spellStart"/>
      <w:r w:rsidRPr="003B4748">
        <w:rPr>
          <w:rFonts w:ascii="Times New Roman" w:eastAsia="Times New Roman" w:hAnsi="Times New Roman" w:cs="Times New Roman"/>
          <w:color w:val="000000"/>
          <w:sz w:val="20"/>
          <w:szCs w:val="20"/>
          <w:lang w:eastAsia="ru-RU"/>
        </w:rPr>
        <w:t>В</w:t>
      </w:r>
      <w:proofErr w:type="gramEnd"/>
      <w:r w:rsidRPr="003B4748">
        <w:rPr>
          <w:rFonts w:ascii="Times New Roman" w:eastAsia="Times New Roman" w:hAnsi="Times New Roman" w:cs="Times New Roman"/>
          <w:color w:val="000000"/>
          <w:sz w:val="20"/>
          <w:szCs w:val="20"/>
          <w:lang w:eastAsia="ru-RU"/>
        </w:rPr>
        <w:t>існик</w:t>
      </w:r>
      <w:proofErr w:type="spellEnd"/>
      <w:r w:rsidRPr="003B4748">
        <w:rPr>
          <w:rFonts w:ascii="Times New Roman" w:eastAsia="Times New Roman" w:hAnsi="Times New Roman" w:cs="Times New Roman"/>
          <w:color w:val="000000"/>
          <w:sz w:val="20"/>
          <w:szCs w:val="20"/>
          <w:lang w:eastAsia="ru-RU"/>
        </w:rPr>
        <w:t xml:space="preserve"> </w:t>
      </w:r>
      <w:proofErr w:type="spellStart"/>
      <w:r w:rsidRPr="003B4748">
        <w:rPr>
          <w:rFonts w:ascii="Times New Roman" w:eastAsia="Times New Roman" w:hAnsi="Times New Roman" w:cs="Times New Roman"/>
          <w:color w:val="000000"/>
          <w:sz w:val="20"/>
          <w:szCs w:val="20"/>
          <w:lang w:eastAsia="ru-RU"/>
        </w:rPr>
        <w:t>національного</w:t>
      </w:r>
      <w:proofErr w:type="spellEnd"/>
      <w:r w:rsidRPr="003B4748">
        <w:rPr>
          <w:rFonts w:ascii="Times New Roman" w:eastAsia="Times New Roman" w:hAnsi="Times New Roman" w:cs="Times New Roman"/>
          <w:color w:val="000000"/>
          <w:sz w:val="20"/>
          <w:szCs w:val="20"/>
          <w:lang w:eastAsia="ru-RU"/>
        </w:rPr>
        <w:t xml:space="preserve"> </w:t>
      </w:r>
      <w:proofErr w:type="spellStart"/>
      <w:r w:rsidRPr="003B4748">
        <w:rPr>
          <w:rFonts w:ascii="Times New Roman" w:eastAsia="Times New Roman" w:hAnsi="Times New Roman" w:cs="Times New Roman"/>
          <w:color w:val="000000"/>
          <w:sz w:val="20"/>
          <w:szCs w:val="20"/>
          <w:lang w:eastAsia="ru-RU"/>
        </w:rPr>
        <w:t>гірничого</w:t>
      </w:r>
      <w:proofErr w:type="spellEnd"/>
      <w:r w:rsidRPr="003B4748">
        <w:rPr>
          <w:rFonts w:ascii="Times New Roman" w:eastAsia="Times New Roman" w:hAnsi="Times New Roman" w:cs="Times New Roman"/>
          <w:color w:val="000000"/>
          <w:sz w:val="20"/>
          <w:szCs w:val="20"/>
          <w:lang w:eastAsia="ru-RU"/>
        </w:rPr>
        <w:t xml:space="preserve"> </w:t>
      </w:r>
      <w:proofErr w:type="spellStart"/>
      <w:r w:rsidRPr="003B4748">
        <w:rPr>
          <w:rFonts w:ascii="Times New Roman" w:eastAsia="Times New Roman" w:hAnsi="Times New Roman" w:cs="Times New Roman"/>
          <w:color w:val="000000"/>
          <w:sz w:val="20"/>
          <w:szCs w:val="20"/>
          <w:lang w:eastAsia="ru-RU"/>
        </w:rPr>
        <w:t>університету</w:t>
      </w:r>
      <w:proofErr w:type="spellEnd"/>
      <w:r w:rsidRPr="003B4748">
        <w:rPr>
          <w:rFonts w:ascii="Times New Roman" w:eastAsia="Times New Roman" w:hAnsi="Times New Roman" w:cs="Times New Roman"/>
          <w:color w:val="000000"/>
          <w:sz w:val="20"/>
          <w:szCs w:val="20"/>
          <w:lang w:eastAsia="ru-RU"/>
        </w:rPr>
        <w:t xml:space="preserve">.- </w:t>
      </w:r>
      <w:proofErr w:type="spellStart"/>
      <w:r w:rsidRPr="003B4748">
        <w:rPr>
          <w:rFonts w:ascii="Times New Roman" w:eastAsia="Times New Roman" w:hAnsi="Times New Roman" w:cs="Times New Roman"/>
          <w:color w:val="000000"/>
          <w:sz w:val="20"/>
          <w:szCs w:val="20"/>
          <w:lang w:eastAsia="ru-RU"/>
        </w:rPr>
        <w:t>Днепропетровськ</w:t>
      </w:r>
      <w:proofErr w:type="spellEnd"/>
      <w:r w:rsidRPr="003B4748">
        <w:rPr>
          <w:rFonts w:ascii="Times New Roman" w:eastAsia="Times New Roman" w:hAnsi="Times New Roman" w:cs="Times New Roman"/>
          <w:color w:val="000000"/>
          <w:sz w:val="20"/>
          <w:szCs w:val="20"/>
          <w:lang w:eastAsia="ru-RU"/>
        </w:rPr>
        <w:t>, 2015.- Вип.№6(150).- С. 80-88.</w:t>
      </w:r>
    </w:p>
    <w:p w:rsidR="003B4748" w:rsidRPr="003B4748" w:rsidRDefault="009313F9" w:rsidP="003B4748">
      <w:pPr>
        <w:pStyle w:val="a8"/>
        <w:numPr>
          <w:ilvl w:val="0"/>
          <w:numId w:val="3"/>
        </w:numPr>
        <w:spacing w:after="0" w:line="240" w:lineRule="auto"/>
        <w:jc w:val="both"/>
        <w:rPr>
          <w:rFonts w:ascii="Times New Roman" w:hAnsi="Times New Roman" w:cs="Times New Roman"/>
          <w:sz w:val="20"/>
          <w:szCs w:val="20"/>
          <w:u w:val="single"/>
          <w:lang w:val="uk-UA"/>
        </w:rPr>
      </w:pPr>
      <w:r w:rsidRPr="009313F9">
        <w:rPr>
          <w:rFonts w:ascii="Times New Roman" w:hAnsi="Times New Roman" w:cs="Times New Roman"/>
          <w:sz w:val="20"/>
          <w:szCs w:val="20"/>
          <w:lang w:val="uk-UA"/>
        </w:rPr>
        <w:t xml:space="preserve">GMDH </w:t>
      </w:r>
      <w:proofErr w:type="spellStart"/>
      <w:r w:rsidRPr="009313F9">
        <w:rPr>
          <w:rFonts w:ascii="Times New Roman" w:hAnsi="Times New Roman" w:cs="Times New Roman"/>
          <w:sz w:val="20"/>
          <w:szCs w:val="20"/>
          <w:lang w:val="uk-UA"/>
        </w:rPr>
        <w:t>Shell</w:t>
      </w:r>
      <w:proofErr w:type="spellEnd"/>
      <w:r w:rsidRPr="009313F9">
        <w:rPr>
          <w:rFonts w:ascii="Times New Roman" w:hAnsi="Times New Roman" w:cs="Times New Roman"/>
          <w:sz w:val="20"/>
          <w:szCs w:val="20"/>
          <w:lang w:val="uk-UA"/>
        </w:rPr>
        <w:t xml:space="preserve"> // [Електронний ресурс]. – </w:t>
      </w:r>
    </w:p>
    <w:p w:rsidR="009313F9" w:rsidRPr="003B4748" w:rsidRDefault="009313F9" w:rsidP="003B4748">
      <w:pPr>
        <w:spacing w:after="0" w:line="240" w:lineRule="auto"/>
        <w:jc w:val="both"/>
        <w:rPr>
          <w:rStyle w:val="a9"/>
          <w:rFonts w:ascii="Times New Roman" w:hAnsi="Times New Roman" w:cs="Times New Roman"/>
          <w:color w:val="auto"/>
          <w:sz w:val="20"/>
          <w:szCs w:val="20"/>
          <w:lang w:val="uk-UA"/>
        </w:rPr>
      </w:pPr>
      <w:r w:rsidRPr="003B4748">
        <w:rPr>
          <w:rFonts w:ascii="Times New Roman" w:hAnsi="Times New Roman" w:cs="Times New Roman"/>
          <w:sz w:val="20"/>
          <w:szCs w:val="20"/>
          <w:lang w:val="uk-UA"/>
        </w:rPr>
        <w:t xml:space="preserve">Режим доступу:  </w:t>
      </w:r>
      <w:hyperlink r:id="rId12" w:history="1">
        <w:r w:rsidRPr="003B4748">
          <w:rPr>
            <w:rStyle w:val="a9"/>
            <w:rFonts w:ascii="Times New Roman" w:hAnsi="Times New Roman" w:cs="Times New Roman"/>
            <w:color w:val="auto"/>
            <w:sz w:val="20"/>
            <w:szCs w:val="20"/>
            <w:lang w:val="uk-UA"/>
          </w:rPr>
          <w:t>http://www.machinelearning.ru/GMDH_Shell</w:t>
        </w:r>
      </w:hyperlink>
    </w:p>
    <w:p w:rsidR="00511A7D" w:rsidRDefault="00511A7D"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962592" w:rsidRDefault="00962592" w:rsidP="003B4748">
      <w:pPr>
        <w:autoSpaceDE w:val="0"/>
        <w:autoSpaceDN w:val="0"/>
        <w:adjustRightInd w:val="0"/>
        <w:spacing w:after="0" w:line="240" w:lineRule="auto"/>
        <w:jc w:val="both"/>
        <w:rPr>
          <w:rFonts w:ascii="Times New Roman" w:hAnsi="Times New Roman" w:cs="Times New Roman"/>
          <w:sz w:val="20"/>
          <w:szCs w:val="20"/>
          <w:shd w:val="clear" w:color="auto" w:fill="FFFFFF"/>
          <w:lang w:val="uk-UA"/>
        </w:rPr>
      </w:pPr>
    </w:p>
    <w:p w:rsidR="00C61277" w:rsidRDefault="00C61277" w:rsidP="00496871">
      <w:pPr>
        <w:autoSpaceDE w:val="0"/>
        <w:autoSpaceDN w:val="0"/>
        <w:adjustRightInd w:val="0"/>
        <w:spacing w:after="0" w:line="240" w:lineRule="auto"/>
        <w:jc w:val="both"/>
        <w:rPr>
          <w:rFonts w:ascii="Times New Roman" w:hAnsi="Times New Roman" w:cs="Times New Roman"/>
          <w:i/>
          <w:sz w:val="18"/>
          <w:szCs w:val="18"/>
          <w:shd w:val="clear" w:color="auto" w:fill="FFFFFF"/>
          <w:lang w:val="uk-UA"/>
        </w:rPr>
      </w:pPr>
    </w:p>
    <w:p w:rsidR="00DC495F" w:rsidRDefault="00DC495F" w:rsidP="00496871">
      <w:pPr>
        <w:autoSpaceDE w:val="0"/>
        <w:autoSpaceDN w:val="0"/>
        <w:adjustRightInd w:val="0"/>
        <w:spacing w:after="0" w:line="240" w:lineRule="auto"/>
        <w:jc w:val="both"/>
        <w:rPr>
          <w:rFonts w:ascii="Times New Roman" w:hAnsi="Times New Roman" w:cs="Times New Roman"/>
          <w:i/>
          <w:sz w:val="18"/>
          <w:szCs w:val="18"/>
          <w:shd w:val="clear" w:color="auto" w:fill="FFFFFF"/>
          <w:lang w:val="uk-UA"/>
        </w:rPr>
      </w:pPr>
    </w:p>
    <w:p w:rsidR="00DC495F" w:rsidRDefault="00DC495F" w:rsidP="00496871">
      <w:pPr>
        <w:autoSpaceDE w:val="0"/>
        <w:autoSpaceDN w:val="0"/>
        <w:adjustRightInd w:val="0"/>
        <w:spacing w:after="0" w:line="240" w:lineRule="auto"/>
        <w:jc w:val="both"/>
        <w:rPr>
          <w:rFonts w:ascii="Times New Roman" w:hAnsi="Times New Roman" w:cs="Times New Roman"/>
          <w:i/>
          <w:sz w:val="18"/>
          <w:szCs w:val="18"/>
          <w:shd w:val="clear" w:color="auto" w:fill="FFFFFF"/>
          <w:lang w:val="uk-UA"/>
        </w:rPr>
      </w:pPr>
    </w:p>
    <w:p w:rsidR="00DC495F" w:rsidRDefault="00DC495F" w:rsidP="00496871">
      <w:pPr>
        <w:autoSpaceDE w:val="0"/>
        <w:autoSpaceDN w:val="0"/>
        <w:adjustRightInd w:val="0"/>
        <w:spacing w:after="0" w:line="240" w:lineRule="auto"/>
        <w:jc w:val="both"/>
        <w:rPr>
          <w:rFonts w:ascii="Times New Roman" w:hAnsi="Times New Roman" w:cs="Times New Roman"/>
          <w:i/>
          <w:sz w:val="18"/>
          <w:szCs w:val="18"/>
          <w:shd w:val="clear" w:color="auto" w:fill="FFFFFF"/>
          <w:lang w:val="uk-UA"/>
        </w:rPr>
      </w:pPr>
    </w:p>
    <w:p w:rsidR="00DC495F" w:rsidRDefault="00DC495F" w:rsidP="00496871">
      <w:pPr>
        <w:autoSpaceDE w:val="0"/>
        <w:autoSpaceDN w:val="0"/>
        <w:adjustRightInd w:val="0"/>
        <w:spacing w:after="0" w:line="240" w:lineRule="auto"/>
        <w:jc w:val="both"/>
        <w:rPr>
          <w:rFonts w:ascii="Times New Roman" w:hAnsi="Times New Roman" w:cs="Times New Roman"/>
          <w:i/>
          <w:sz w:val="18"/>
          <w:szCs w:val="18"/>
          <w:shd w:val="clear" w:color="auto" w:fill="FFFFFF"/>
          <w:lang w:val="uk-UA"/>
        </w:rPr>
      </w:pPr>
    </w:p>
    <w:p w:rsidR="00DC495F" w:rsidRDefault="00DC495F" w:rsidP="00496871">
      <w:pPr>
        <w:autoSpaceDE w:val="0"/>
        <w:autoSpaceDN w:val="0"/>
        <w:adjustRightInd w:val="0"/>
        <w:spacing w:after="0" w:line="240" w:lineRule="auto"/>
        <w:jc w:val="both"/>
        <w:rPr>
          <w:rFonts w:ascii="Times New Roman" w:hAnsi="Times New Roman" w:cs="Times New Roman"/>
          <w:i/>
          <w:sz w:val="18"/>
          <w:szCs w:val="18"/>
          <w:shd w:val="clear" w:color="auto" w:fill="FFFFFF"/>
          <w:lang w:val="uk-UA"/>
        </w:rPr>
      </w:pPr>
    </w:p>
    <w:p w:rsidR="00DC495F" w:rsidRDefault="00DC495F" w:rsidP="00496871">
      <w:pPr>
        <w:autoSpaceDE w:val="0"/>
        <w:autoSpaceDN w:val="0"/>
        <w:adjustRightInd w:val="0"/>
        <w:spacing w:after="0" w:line="240" w:lineRule="auto"/>
        <w:jc w:val="both"/>
        <w:rPr>
          <w:rFonts w:ascii="Times New Roman" w:hAnsi="Times New Roman" w:cs="Times New Roman"/>
          <w:i/>
          <w:sz w:val="18"/>
          <w:szCs w:val="18"/>
          <w:shd w:val="clear" w:color="auto" w:fill="FFFFFF"/>
          <w:lang w:val="uk-UA"/>
        </w:rPr>
      </w:pPr>
    </w:p>
    <w:p w:rsidR="00DC495F" w:rsidRDefault="00DC495F" w:rsidP="00496871">
      <w:pPr>
        <w:autoSpaceDE w:val="0"/>
        <w:autoSpaceDN w:val="0"/>
        <w:adjustRightInd w:val="0"/>
        <w:spacing w:after="0" w:line="240" w:lineRule="auto"/>
        <w:jc w:val="both"/>
        <w:rPr>
          <w:rFonts w:ascii="Times New Roman" w:hAnsi="Times New Roman" w:cs="Times New Roman"/>
          <w:i/>
          <w:sz w:val="18"/>
          <w:szCs w:val="18"/>
          <w:shd w:val="clear" w:color="auto" w:fill="FFFFFF"/>
          <w:lang w:val="uk-UA"/>
        </w:rPr>
      </w:pPr>
    </w:p>
    <w:p w:rsidR="00DC495F" w:rsidRDefault="00DC495F" w:rsidP="00496871">
      <w:pPr>
        <w:autoSpaceDE w:val="0"/>
        <w:autoSpaceDN w:val="0"/>
        <w:adjustRightInd w:val="0"/>
        <w:spacing w:after="0" w:line="240" w:lineRule="auto"/>
        <w:jc w:val="both"/>
        <w:rPr>
          <w:rFonts w:ascii="Times New Roman" w:hAnsi="Times New Roman" w:cs="Times New Roman"/>
          <w:i/>
          <w:sz w:val="18"/>
          <w:szCs w:val="18"/>
          <w:shd w:val="clear" w:color="auto" w:fill="FFFFFF"/>
          <w:lang w:val="uk-UA"/>
        </w:rPr>
      </w:pPr>
    </w:p>
    <w:p w:rsidR="00DC495F" w:rsidRDefault="00DC495F" w:rsidP="00496871">
      <w:pPr>
        <w:autoSpaceDE w:val="0"/>
        <w:autoSpaceDN w:val="0"/>
        <w:adjustRightInd w:val="0"/>
        <w:spacing w:after="0" w:line="240" w:lineRule="auto"/>
        <w:jc w:val="both"/>
        <w:rPr>
          <w:rFonts w:ascii="Times New Roman" w:hAnsi="Times New Roman" w:cs="Times New Roman"/>
          <w:i/>
          <w:sz w:val="18"/>
          <w:szCs w:val="18"/>
          <w:shd w:val="clear" w:color="auto" w:fill="FFFFFF"/>
          <w:lang w:val="uk-UA"/>
        </w:rPr>
      </w:pPr>
    </w:p>
    <w:p w:rsidR="00496871" w:rsidRDefault="00496871" w:rsidP="00496871">
      <w:pPr>
        <w:autoSpaceDE w:val="0"/>
        <w:autoSpaceDN w:val="0"/>
        <w:adjustRightInd w:val="0"/>
        <w:spacing w:after="0" w:line="240" w:lineRule="auto"/>
        <w:jc w:val="both"/>
        <w:rPr>
          <w:rFonts w:ascii="Times New Roman" w:hAnsi="Times New Roman" w:cs="Times New Roman"/>
          <w:i/>
          <w:sz w:val="18"/>
          <w:szCs w:val="18"/>
          <w:shd w:val="clear" w:color="auto" w:fill="FFFFFF"/>
          <w:lang w:val="uk-UA"/>
        </w:rPr>
      </w:pPr>
      <w:r w:rsidRPr="00496871">
        <w:rPr>
          <w:rFonts w:ascii="Times New Roman" w:hAnsi="Times New Roman" w:cs="Times New Roman"/>
          <w:i/>
          <w:sz w:val="18"/>
          <w:szCs w:val="18"/>
          <w:shd w:val="clear" w:color="auto" w:fill="FFFFFF"/>
          <w:lang w:val="uk-UA"/>
        </w:rPr>
        <w:lastRenderedPageBreak/>
        <w:t>Відо</w:t>
      </w:r>
      <w:r>
        <w:rPr>
          <w:rFonts w:ascii="Times New Roman" w:hAnsi="Times New Roman" w:cs="Times New Roman"/>
          <w:i/>
          <w:sz w:val="18"/>
          <w:szCs w:val="18"/>
          <w:shd w:val="clear" w:color="auto" w:fill="FFFFFF"/>
          <w:lang w:val="uk-UA"/>
        </w:rPr>
        <w:t>мості про автора:</w:t>
      </w:r>
    </w:p>
    <w:p w:rsidR="00496871" w:rsidRDefault="00496871" w:rsidP="00496871">
      <w:pPr>
        <w:autoSpaceDE w:val="0"/>
        <w:autoSpaceDN w:val="0"/>
        <w:adjustRightInd w:val="0"/>
        <w:spacing w:after="0" w:line="240" w:lineRule="auto"/>
        <w:jc w:val="both"/>
        <w:rPr>
          <w:rFonts w:ascii="Times New Roman" w:hAnsi="Times New Roman" w:cs="Times New Roman"/>
          <w:b/>
          <w:sz w:val="18"/>
          <w:szCs w:val="18"/>
          <w:shd w:val="clear" w:color="auto" w:fill="FFFFFF"/>
          <w:lang w:val="uk-UA"/>
        </w:rPr>
      </w:pPr>
      <w:proofErr w:type="spellStart"/>
      <w:r>
        <w:rPr>
          <w:rFonts w:ascii="Times New Roman" w:hAnsi="Times New Roman" w:cs="Times New Roman"/>
          <w:b/>
          <w:sz w:val="18"/>
          <w:szCs w:val="18"/>
          <w:shd w:val="clear" w:color="auto" w:fill="FFFFFF"/>
          <w:lang w:val="uk-UA"/>
        </w:rPr>
        <w:t>Скакаліна</w:t>
      </w:r>
      <w:proofErr w:type="spellEnd"/>
      <w:r>
        <w:rPr>
          <w:rFonts w:ascii="Times New Roman" w:hAnsi="Times New Roman" w:cs="Times New Roman"/>
          <w:b/>
          <w:sz w:val="18"/>
          <w:szCs w:val="18"/>
          <w:shd w:val="clear" w:color="auto" w:fill="FFFFFF"/>
          <w:lang w:val="uk-UA"/>
        </w:rPr>
        <w:t xml:space="preserve"> Олена Вікторівна</w:t>
      </w:r>
    </w:p>
    <w:p w:rsidR="00496871" w:rsidRDefault="00496871" w:rsidP="00496871">
      <w:pPr>
        <w:autoSpaceDE w:val="0"/>
        <w:autoSpaceDN w:val="0"/>
        <w:adjustRightInd w:val="0"/>
        <w:spacing w:after="0" w:line="240" w:lineRule="auto"/>
        <w:jc w:val="both"/>
        <w:rPr>
          <w:rFonts w:ascii="Times New Roman" w:hAnsi="Times New Roman" w:cs="Times New Roman"/>
          <w:sz w:val="18"/>
          <w:szCs w:val="18"/>
          <w:shd w:val="clear" w:color="auto" w:fill="FFFFFF"/>
          <w:lang w:val="uk-UA"/>
        </w:rPr>
      </w:pPr>
      <w:r>
        <w:rPr>
          <w:rFonts w:ascii="Times New Roman" w:hAnsi="Times New Roman" w:cs="Times New Roman"/>
          <w:sz w:val="18"/>
          <w:szCs w:val="18"/>
          <w:shd w:val="clear" w:color="auto" w:fill="FFFFFF"/>
          <w:lang w:val="uk-UA"/>
        </w:rPr>
        <w:t>кандидат технічних наук доцент</w:t>
      </w:r>
    </w:p>
    <w:p w:rsidR="00496871" w:rsidRDefault="00496871" w:rsidP="00496871">
      <w:pPr>
        <w:autoSpaceDE w:val="0"/>
        <w:autoSpaceDN w:val="0"/>
        <w:adjustRightInd w:val="0"/>
        <w:spacing w:after="0" w:line="240" w:lineRule="auto"/>
        <w:jc w:val="both"/>
        <w:rPr>
          <w:rFonts w:ascii="Times New Roman" w:hAnsi="Times New Roman" w:cs="Times New Roman"/>
          <w:sz w:val="18"/>
          <w:szCs w:val="18"/>
          <w:shd w:val="clear" w:color="auto" w:fill="FFFFFF"/>
          <w:lang w:val="uk-UA"/>
        </w:rPr>
      </w:pPr>
      <w:r>
        <w:rPr>
          <w:rFonts w:ascii="Times New Roman" w:hAnsi="Times New Roman" w:cs="Times New Roman"/>
          <w:sz w:val="18"/>
          <w:szCs w:val="18"/>
          <w:shd w:val="clear" w:color="auto" w:fill="FFFFFF"/>
          <w:lang w:val="uk-UA"/>
        </w:rPr>
        <w:t xml:space="preserve">кафедри </w:t>
      </w:r>
      <w:proofErr w:type="spellStart"/>
      <w:r>
        <w:rPr>
          <w:rFonts w:ascii="Times New Roman" w:hAnsi="Times New Roman" w:cs="Times New Roman"/>
          <w:sz w:val="18"/>
          <w:szCs w:val="18"/>
          <w:shd w:val="clear" w:color="auto" w:fill="FFFFFF"/>
          <w:lang w:val="uk-UA"/>
        </w:rPr>
        <w:t>комп</w:t>
      </w:r>
      <w:proofErr w:type="spellEnd"/>
      <w:r w:rsidRPr="00496871">
        <w:rPr>
          <w:rFonts w:ascii="Times New Roman" w:hAnsi="Times New Roman" w:cs="Times New Roman"/>
          <w:sz w:val="18"/>
          <w:szCs w:val="18"/>
          <w:shd w:val="clear" w:color="auto" w:fill="FFFFFF"/>
        </w:rPr>
        <w:t>’</w:t>
      </w:r>
      <w:proofErr w:type="spellStart"/>
      <w:r>
        <w:rPr>
          <w:rFonts w:ascii="Times New Roman" w:hAnsi="Times New Roman" w:cs="Times New Roman"/>
          <w:sz w:val="18"/>
          <w:szCs w:val="18"/>
          <w:shd w:val="clear" w:color="auto" w:fill="FFFFFF"/>
          <w:lang w:val="uk-UA"/>
        </w:rPr>
        <w:t>ютерних</w:t>
      </w:r>
      <w:proofErr w:type="spellEnd"/>
      <w:r>
        <w:rPr>
          <w:rFonts w:ascii="Times New Roman" w:hAnsi="Times New Roman" w:cs="Times New Roman"/>
          <w:sz w:val="18"/>
          <w:szCs w:val="18"/>
          <w:shd w:val="clear" w:color="auto" w:fill="FFFFFF"/>
          <w:lang w:val="uk-UA"/>
        </w:rPr>
        <w:t xml:space="preserve"> та інформаційних систем і технологій</w:t>
      </w:r>
    </w:p>
    <w:p w:rsidR="00496871" w:rsidRDefault="00496871" w:rsidP="00496871">
      <w:pPr>
        <w:autoSpaceDE w:val="0"/>
        <w:autoSpaceDN w:val="0"/>
        <w:adjustRightInd w:val="0"/>
        <w:spacing w:after="0" w:line="240" w:lineRule="auto"/>
        <w:jc w:val="both"/>
        <w:rPr>
          <w:rFonts w:ascii="Times New Roman" w:hAnsi="Times New Roman" w:cs="Times New Roman"/>
          <w:sz w:val="18"/>
          <w:szCs w:val="18"/>
          <w:shd w:val="clear" w:color="auto" w:fill="FFFFFF"/>
          <w:lang w:val="uk-UA"/>
        </w:rPr>
      </w:pPr>
      <w:r>
        <w:rPr>
          <w:rFonts w:ascii="Times New Roman" w:hAnsi="Times New Roman" w:cs="Times New Roman"/>
          <w:sz w:val="18"/>
          <w:szCs w:val="18"/>
          <w:shd w:val="clear" w:color="auto" w:fill="FFFFFF"/>
          <w:lang w:val="uk-UA"/>
        </w:rPr>
        <w:t xml:space="preserve">Полтавського національного технічного університету </w:t>
      </w:r>
      <w:proofErr w:type="spellStart"/>
      <w:r>
        <w:rPr>
          <w:rFonts w:ascii="Times New Roman" w:hAnsi="Times New Roman" w:cs="Times New Roman"/>
          <w:sz w:val="18"/>
          <w:szCs w:val="18"/>
          <w:shd w:val="clear" w:color="auto" w:fill="FFFFFF"/>
          <w:lang w:val="uk-UA"/>
        </w:rPr>
        <w:t>ім.Ю.Кондратюка</w:t>
      </w:r>
      <w:proofErr w:type="spellEnd"/>
      <w:r>
        <w:rPr>
          <w:rFonts w:ascii="Times New Roman" w:hAnsi="Times New Roman" w:cs="Times New Roman"/>
          <w:sz w:val="18"/>
          <w:szCs w:val="18"/>
          <w:shd w:val="clear" w:color="auto" w:fill="FFFFFF"/>
          <w:lang w:val="uk-UA"/>
        </w:rPr>
        <w:t>,</w:t>
      </w:r>
    </w:p>
    <w:p w:rsidR="00496871" w:rsidRDefault="00496871" w:rsidP="00496871">
      <w:pPr>
        <w:autoSpaceDE w:val="0"/>
        <w:autoSpaceDN w:val="0"/>
        <w:adjustRightInd w:val="0"/>
        <w:spacing w:after="0" w:line="240" w:lineRule="auto"/>
        <w:jc w:val="both"/>
        <w:rPr>
          <w:rFonts w:ascii="Times New Roman" w:hAnsi="Times New Roman" w:cs="Times New Roman"/>
          <w:sz w:val="18"/>
          <w:szCs w:val="18"/>
          <w:shd w:val="clear" w:color="auto" w:fill="FFFFFF"/>
          <w:lang w:val="uk-UA"/>
        </w:rPr>
      </w:pPr>
      <w:r>
        <w:rPr>
          <w:rFonts w:ascii="Times New Roman" w:hAnsi="Times New Roman" w:cs="Times New Roman"/>
          <w:sz w:val="18"/>
          <w:szCs w:val="18"/>
          <w:shd w:val="clear" w:color="auto" w:fill="FFFFFF"/>
          <w:lang w:val="uk-UA"/>
        </w:rPr>
        <w:t>Полтава, Україна</w:t>
      </w:r>
    </w:p>
    <w:p w:rsidR="00496871" w:rsidRPr="00496871" w:rsidRDefault="00585A01" w:rsidP="00496871">
      <w:pPr>
        <w:autoSpaceDE w:val="0"/>
        <w:autoSpaceDN w:val="0"/>
        <w:adjustRightInd w:val="0"/>
        <w:spacing w:after="0" w:line="240" w:lineRule="auto"/>
        <w:jc w:val="both"/>
        <w:rPr>
          <w:rFonts w:ascii="Times New Roman" w:hAnsi="Times New Roman" w:cs="Times New Roman"/>
          <w:sz w:val="18"/>
          <w:szCs w:val="18"/>
          <w:shd w:val="clear" w:color="auto" w:fill="FFFFFF"/>
        </w:rPr>
      </w:pPr>
      <w:hyperlink r:id="rId13" w:history="1">
        <w:r w:rsidR="00496871" w:rsidRPr="00EF3BEE">
          <w:rPr>
            <w:rStyle w:val="a9"/>
            <w:rFonts w:ascii="Times New Roman" w:hAnsi="Times New Roman" w:cs="Times New Roman"/>
            <w:sz w:val="18"/>
            <w:szCs w:val="18"/>
            <w:shd w:val="clear" w:color="auto" w:fill="FFFFFF"/>
            <w:lang w:val="en-US"/>
          </w:rPr>
          <w:t>http</w:t>
        </w:r>
        <w:r w:rsidR="00496871" w:rsidRPr="00496871">
          <w:rPr>
            <w:rStyle w:val="a9"/>
            <w:rFonts w:ascii="Times New Roman" w:hAnsi="Times New Roman" w:cs="Times New Roman"/>
            <w:sz w:val="18"/>
            <w:szCs w:val="18"/>
            <w:shd w:val="clear" w:color="auto" w:fill="FFFFFF"/>
          </w:rPr>
          <w:t>://</w:t>
        </w:r>
        <w:proofErr w:type="spellStart"/>
        <w:r w:rsidR="00496871" w:rsidRPr="00EF3BEE">
          <w:rPr>
            <w:rStyle w:val="a9"/>
            <w:rFonts w:ascii="Times New Roman" w:hAnsi="Times New Roman" w:cs="Times New Roman"/>
            <w:sz w:val="18"/>
            <w:szCs w:val="18"/>
            <w:shd w:val="clear" w:color="auto" w:fill="FFFFFF"/>
            <w:lang w:val="en-US"/>
          </w:rPr>
          <w:t>orcid</w:t>
        </w:r>
        <w:proofErr w:type="spellEnd"/>
        <w:r w:rsidR="00496871" w:rsidRPr="00496871">
          <w:rPr>
            <w:rStyle w:val="a9"/>
            <w:rFonts w:ascii="Times New Roman" w:hAnsi="Times New Roman" w:cs="Times New Roman"/>
            <w:sz w:val="18"/>
            <w:szCs w:val="18"/>
            <w:shd w:val="clear" w:color="auto" w:fill="FFFFFF"/>
          </w:rPr>
          <w:t>.</w:t>
        </w:r>
        <w:r w:rsidR="00496871" w:rsidRPr="00EF3BEE">
          <w:rPr>
            <w:rStyle w:val="a9"/>
            <w:rFonts w:ascii="Times New Roman" w:hAnsi="Times New Roman" w:cs="Times New Roman"/>
            <w:sz w:val="18"/>
            <w:szCs w:val="18"/>
            <w:shd w:val="clear" w:color="auto" w:fill="FFFFFF"/>
            <w:lang w:val="en-US"/>
          </w:rPr>
          <w:t>org</w:t>
        </w:r>
        <w:r w:rsidR="00496871" w:rsidRPr="00496871">
          <w:rPr>
            <w:rStyle w:val="a9"/>
            <w:rFonts w:ascii="Times New Roman" w:hAnsi="Times New Roman" w:cs="Times New Roman"/>
            <w:sz w:val="18"/>
            <w:szCs w:val="18"/>
            <w:shd w:val="clear" w:color="auto" w:fill="FFFFFF"/>
          </w:rPr>
          <w:t>/0000-0002-6441-3467</w:t>
        </w:r>
      </w:hyperlink>
    </w:p>
    <w:p w:rsidR="00496871" w:rsidRDefault="00496871" w:rsidP="00496871">
      <w:pPr>
        <w:autoSpaceDE w:val="0"/>
        <w:autoSpaceDN w:val="0"/>
        <w:adjustRightInd w:val="0"/>
        <w:spacing w:after="0" w:line="240" w:lineRule="auto"/>
        <w:jc w:val="both"/>
        <w:rPr>
          <w:rFonts w:ascii="Times New Roman" w:hAnsi="Times New Roman" w:cs="Times New Roman"/>
          <w:sz w:val="18"/>
          <w:szCs w:val="18"/>
          <w:shd w:val="clear" w:color="auto" w:fill="FFFFFF"/>
          <w:lang w:val="en-US"/>
        </w:rPr>
      </w:pPr>
      <w:proofErr w:type="gramStart"/>
      <w:r>
        <w:rPr>
          <w:rFonts w:ascii="Times New Roman" w:hAnsi="Times New Roman" w:cs="Times New Roman"/>
          <w:sz w:val="18"/>
          <w:szCs w:val="18"/>
          <w:shd w:val="clear" w:color="auto" w:fill="FFFFFF"/>
          <w:lang w:val="en-US"/>
        </w:rPr>
        <w:t>e-mail</w:t>
      </w:r>
      <w:proofErr w:type="gramEnd"/>
      <w:r>
        <w:rPr>
          <w:rFonts w:ascii="Times New Roman" w:hAnsi="Times New Roman" w:cs="Times New Roman"/>
          <w:sz w:val="18"/>
          <w:szCs w:val="18"/>
          <w:shd w:val="clear" w:color="auto" w:fill="FFFFFF"/>
          <w:lang w:val="en-US"/>
        </w:rPr>
        <w:t xml:space="preserve">: </w:t>
      </w:r>
      <w:hyperlink r:id="rId14" w:history="1">
        <w:r w:rsidR="00397985" w:rsidRPr="00EF3BEE">
          <w:rPr>
            <w:rStyle w:val="a9"/>
            <w:rFonts w:ascii="Times New Roman" w:hAnsi="Times New Roman" w:cs="Times New Roman"/>
            <w:sz w:val="18"/>
            <w:szCs w:val="18"/>
            <w:shd w:val="clear" w:color="auto" w:fill="FFFFFF"/>
            <w:lang w:val="en-US"/>
          </w:rPr>
          <w:t>elenaskakalina2501@gmail.com</w:t>
        </w:r>
      </w:hyperlink>
    </w:p>
    <w:p w:rsidR="00962592" w:rsidRPr="00217C9C" w:rsidRDefault="00962592" w:rsidP="00496871">
      <w:pPr>
        <w:autoSpaceDE w:val="0"/>
        <w:autoSpaceDN w:val="0"/>
        <w:adjustRightInd w:val="0"/>
        <w:spacing w:after="0" w:line="240" w:lineRule="auto"/>
        <w:jc w:val="both"/>
        <w:rPr>
          <w:rFonts w:ascii="Times New Roman" w:hAnsi="Times New Roman" w:cs="Times New Roman"/>
          <w:i/>
          <w:sz w:val="18"/>
          <w:szCs w:val="18"/>
          <w:shd w:val="clear" w:color="auto" w:fill="FFFFFF"/>
          <w:lang w:val="en-US"/>
        </w:rPr>
      </w:pPr>
    </w:p>
    <w:p w:rsidR="00397985" w:rsidRPr="004B7E29" w:rsidRDefault="00397985" w:rsidP="00496871">
      <w:pPr>
        <w:autoSpaceDE w:val="0"/>
        <w:autoSpaceDN w:val="0"/>
        <w:adjustRightInd w:val="0"/>
        <w:spacing w:after="0" w:line="240" w:lineRule="auto"/>
        <w:jc w:val="both"/>
        <w:rPr>
          <w:rFonts w:ascii="Times New Roman" w:hAnsi="Times New Roman" w:cs="Times New Roman"/>
          <w:i/>
          <w:sz w:val="18"/>
          <w:szCs w:val="18"/>
          <w:shd w:val="clear" w:color="auto" w:fill="FFFFFF"/>
          <w:lang w:val="en-US"/>
        </w:rPr>
      </w:pPr>
      <w:r w:rsidRPr="004B7E29">
        <w:rPr>
          <w:rFonts w:ascii="Times New Roman" w:hAnsi="Times New Roman" w:cs="Times New Roman"/>
          <w:i/>
          <w:sz w:val="18"/>
          <w:szCs w:val="18"/>
          <w:shd w:val="clear" w:color="auto" w:fill="FFFFFF"/>
          <w:lang w:val="en-US"/>
        </w:rPr>
        <w:lastRenderedPageBreak/>
        <w:t xml:space="preserve">Information about the </w:t>
      </w:r>
      <w:proofErr w:type="gramStart"/>
      <w:r w:rsidRPr="004B7E29">
        <w:rPr>
          <w:rFonts w:ascii="Times New Roman" w:hAnsi="Times New Roman" w:cs="Times New Roman"/>
          <w:i/>
          <w:sz w:val="18"/>
          <w:szCs w:val="18"/>
          <w:shd w:val="clear" w:color="auto" w:fill="FFFFFF"/>
          <w:lang w:val="en-US"/>
        </w:rPr>
        <w:t>authors :</w:t>
      </w:r>
      <w:proofErr w:type="gramEnd"/>
    </w:p>
    <w:p w:rsidR="00397985" w:rsidRPr="004B7E29" w:rsidRDefault="00397985" w:rsidP="00496871">
      <w:pPr>
        <w:autoSpaceDE w:val="0"/>
        <w:autoSpaceDN w:val="0"/>
        <w:adjustRightInd w:val="0"/>
        <w:spacing w:after="0" w:line="240" w:lineRule="auto"/>
        <w:jc w:val="both"/>
        <w:rPr>
          <w:rFonts w:ascii="Times New Roman" w:hAnsi="Times New Roman" w:cs="Times New Roman"/>
          <w:b/>
          <w:sz w:val="18"/>
          <w:szCs w:val="18"/>
          <w:shd w:val="clear" w:color="auto" w:fill="FFFFFF"/>
          <w:lang w:val="en-US"/>
        </w:rPr>
      </w:pPr>
      <w:r w:rsidRPr="004B7E29">
        <w:rPr>
          <w:rFonts w:ascii="Times New Roman" w:hAnsi="Times New Roman" w:cs="Times New Roman"/>
          <w:b/>
          <w:sz w:val="18"/>
          <w:szCs w:val="18"/>
          <w:shd w:val="clear" w:color="auto" w:fill="FFFFFF"/>
          <w:lang w:val="en-US"/>
        </w:rPr>
        <w:t xml:space="preserve">Elena </w:t>
      </w:r>
      <w:proofErr w:type="spellStart"/>
      <w:r w:rsidRPr="004B7E29">
        <w:rPr>
          <w:rFonts w:ascii="Times New Roman" w:hAnsi="Times New Roman" w:cs="Times New Roman"/>
          <w:b/>
          <w:sz w:val="18"/>
          <w:szCs w:val="18"/>
          <w:shd w:val="clear" w:color="auto" w:fill="FFFFFF"/>
          <w:lang w:val="en-US"/>
        </w:rPr>
        <w:t>Skakalina</w:t>
      </w:r>
      <w:proofErr w:type="spellEnd"/>
    </w:p>
    <w:p w:rsidR="003E582D" w:rsidRPr="00F315A3" w:rsidRDefault="003E582D" w:rsidP="003E582D">
      <w:pPr>
        <w:pStyle w:val="Default"/>
        <w:jc w:val="both"/>
        <w:rPr>
          <w:sz w:val="18"/>
          <w:szCs w:val="18"/>
          <w:lang w:val="en-US"/>
        </w:rPr>
      </w:pPr>
      <w:r w:rsidRPr="00F315A3">
        <w:rPr>
          <w:sz w:val="18"/>
          <w:szCs w:val="18"/>
          <w:lang w:val="en-US"/>
        </w:rPr>
        <w:t xml:space="preserve"> </w:t>
      </w:r>
      <w:r w:rsidRPr="00F315A3">
        <w:rPr>
          <w:iCs/>
          <w:sz w:val="18"/>
          <w:szCs w:val="18"/>
          <w:lang w:val="en-US"/>
        </w:rPr>
        <w:t xml:space="preserve">Candidate of Technical Sciences </w:t>
      </w:r>
    </w:p>
    <w:p w:rsidR="004B7E29" w:rsidRDefault="004B7E29" w:rsidP="004B7E29">
      <w:pPr>
        <w:pStyle w:val="Default"/>
        <w:rPr>
          <w:sz w:val="18"/>
          <w:szCs w:val="18"/>
          <w:lang w:val="en-US"/>
        </w:rPr>
      </w:pPr>
      <w:r w:rsidRPr="004B7E29">
        <w:rPr>
          <w:sz w:val="18"/>
          <w:szCs w:val="18"/>
          <w:lang w:val="en-US"/>
        </w:rPr>
        <w:t xml:space="preserve">Associate Professor of </w:t>
      </w:r>
      <w:r w:rsidRPr="004B7E29">
        <w:rPr>
          <w:i/>
          <w:sz w:val="18"/>
          <w:szCs w:val="18"/>
          <w:lang w:val="en-US"/>
        </w:rPr>
        <w:t xml:space="preserve">  </w:t>
      </w:r>
      <w:r w:rsidRPr="004B7E29">
        <w:rPr>
          <w:sz w:val="18"/>
          <w:szCs w:val="18"/>
          <w:lang w:val="en-US"/>
        </w:rPr>
        <w:t>Computer and Information Technologies and Systems Department, Poltava</w:t>
      </w:r>
      <w:r w:rsidRPr="004B7E29">
        <w:rPr>
          <w:sz w:val="18"/>
          <w:szCs w:val="18"/>
          <w:lang w:val="uk-UA"/>
        </w:rPr>
        <w:t xml:space="preserve"> </w:t>
      </w:r>
      <w:r w:rsidRPr="004B7E29">
        <w:rPr>
          <w:sz w:val="18"/>
          <w:szCs w:val="18"/>
          <w:lang w:val="en-US"/>
        </w:rPr>
        <w:t>National</w:t>
      </w:r>
      <w:r w:rsidRPr="004B7E29">
        <w:rPr>
          <w:sz w:val="18"/>
          <w:szCs w:val="18"/>
          <w:lang w:val="uk-UA"/>
        </w:rPr>
        <w:t xml:space="preserve"> </w:t>
      </w:r>
      <w:r w:rsidRPr="004B7E29">
        <w:rPr>
          <w:sz w:val="18"/>
          <w:szCs w:val="18"/>
          <w:lang w:val="en-US"/>
        </w:rPr>
        <w:t>Technical</w:t>
      </w:r>
      <w:r w:rsidRPr="004B7E29">
        <w:rPr>
          <w:sz w:val="18"/>
          <w:szCs w:val="18"/>
          <w:lang w:val="uk-UA"/>
        </w:rPr>
        <w:t xml:space="preserve"> </w:t>
      </w:r>
      <w:r w:rsidRPr="004B7E29">
        <w:rPr>
          <w:sz w:val="18"/>
          <w:szCs w:val="18"/>
          <w:lang w:val="en-US"/>
        </w:rPr>
        <w:t>Yuri</w:t>
      </w:r>
      <w:r w:rsidRPr="004B7E29">
        <w:rPr>
          <w:sz w:val="18"/>
          <w:szCs w:val="18"/>
          <w:lang w:val="uk-UA"/>
        </w:rPr>
        <w:t xml:space="preserve"> </w:t>
      </w:r>
      <w:proofErr w:type="spellStart"/>
      <w:r w:rsidRPr="004B7E29">
        <w:rPr>
          <w:sz w:val="18"/>
          <w:szCs w:val="18"/>
          <w:lang w:val="en-US"/>
        </w:rPr>
        <w:t>Kondratyuk</w:t>
      </w:r>
      <w:proofErr w:type="spellEnd"/>
      <w:r w:rsidRPr="004B7E29">
        <w:rPr>
          <w:sz w:val="18"/>
          <w:szCs w:val="18"/>
          <w:lang w:val="uk-UA"/>
        </w:rPr>
        <w:t xml:space="preserve"> </w:t>
      </w:r>
      <w:r w:rsidRPr="004B7E29">
        <w:rPr>
          <w:sz w:val="18"/>
          <w:szCs w:val="18"/>
          <w:lang w:val="en-US"/>
        </w:rPr>
        <w:t>University</w:t>
      </w:r>
    </w:p>
    <w:p w:rsidR="007F64F7" w:rsidRPr="00217C9C" w:rsidRDefault="004B7E29" w:rsidP="004B7E29">
      <w:pPr>
        <w:pStyle w:val="Default"/>
        <w:rPr>
          <w:iCs/>
          <w:sz w:val="18"/>
          <w:szCs w:val="18"/>
          <w:lang w:val="en-US"/>
        </w:rPr>
      </w:pPr>
      <w:r w:rsidRPr="004B7E29">
        <w:rPr>
          <w:sz w:val="18"/>
          <w:szCs w:val="18"/>
          <w:lang w:val="en-US"/>
        </w:rPr>
        <w:t xml:space="preserve"> </w:t>
      </w:r>
      <w:proofErr w:type="spellStart"/>
      <w:r w:rsidRPr="004B7E29">
        <w:rPr>
          <w:iCs/>
          <w:sz w:val="18"/>
          <w:szCs w:val="18"/>
          <w:lang w:val="en-US"/>
        </w:rPr>
        <w:t>Pershotravnevyi</w:t>
      </w:r>
      <w:proofErr w:type="spellEnd"/>
      <w:r w:rsidRPr="004B7E29">
        <w:rPr>
          <w:iCs/>
          <w:sz w:val="18"/>
          <w:szCs w:val="18"/>
          <w:lang w:val="en-US"/>
        </w:rPr>
        <w:t xml:space="preserve"> </w:t>
      </w:r>
      <w:proofErr w:type="gramStart"/>
      <w:r w:rsidRPr="004B7E29">
        <w:rPr>
          <w:iCs/>
          <w:sz w:val="18"/>
          <w:szCs w:val="18"/>
          <w:lang w:val="en-US"/>
        </w:rPr>
        <w:t>avenue</w:t>
      </w:r>
      <w:proofErr w:type="gramEnd"/>
      <w:r w:rsidRPr="004B7E29">
        <w:rPr>
          <w:iCs/>
          <w:sz w:val="18"/>
          <w:szCs w:val="18"/>
          <w:lang w:val="en-US"/>
        </w:rPr>
        <w:t xml:space="preserve">, 24, 36011, </w:t>
      </w:r>
    </w:p>
    <w:p w:rsidR="004B7E29" w:rsidRPr="004B7E29" w:rsidRDefault="004B7E29" w:rsidP="004B7E29">
      <w:pPr>
        <w:pStyle w:val="Default"/>
        <w:rPr>
          <w:sz w:val="18"/>
          <w:szCs w:val="18"/>
          <w:lang w:val="en-US"/>
        </w:rPr>
      </w:pPr>
      <w:r w:rsidRPr="004B7E29">
        <w:rPr>
          <w:iCs/>
          <w:sz w:val="18"/>
          <w:szCs w:val="18"/>
          <w:lang w:val="en-US"/>
        </w:rPr>
        <w:t>Poltava, Ukraine</w:t>
      </w:r>
    </w:p>
    <w:p w:rsidR="00CC2378" w:rsidRPr="00CC2378" w:rsidRDefault="00585A01" w:rsidP="00CC2378">
      <w:pPr>
        <w:autoSpaceDE w:val="0"/>
        <w:autoSpaceDN w:val="0"/>
        <w:adjustRightInd w:val="0"/>
        <w:spacing w:after="0" w:line="240" w:lineRule="auto"/>
        <w:jc w:val="both"/>
        <w:rPr>
          <w:rFonts w:ascii="Times New Roman" w:hAnsi="Times New Roman" w:cs="Times New Roman"/>
          <w:sz w:val="18"/>
          <w:szCs w:val="18"/>
          <w:shd w:val="clear" w:color="auto" w:fill="FFFFFF"/>
          <w:lang w:val="en-US"/>
        </w:rPr>
      </w:pPr>
      <w:hyperlink r:id="rId15" w:history="1">
        <w:r w:rsidR="00CC2378" w:rsidRPr="00EF3BEE">
          <w:rPr>
            <w:rStyle w:val="a9"/>
            <w:rFonts w:ascii="Times New Roman" w:hAnsi="Times New Roman" w:cs="Times New Roman"/>
            <w:sz w:val="18"/>
            <w:szCs w:val="18"/>
            <w:shd w:val="clear" w:color="auto" w:fill="FFFFFF"/>
            <w:lang w:val="en-US"/>
          </w:rPr>
          <w:t>http</w:t>
        </w:r>
        <w:r w:rsidR="00CC2378" w:rsidRPr="00CC2378">
          <w:rPr>
            <w:rStyle w:val="a9"/>
            <w:rFonts w:ascii="Times New Roman" w:hAnsi="Times New Roman" w:cs="Times New Roman"/>
            <w:sz w:val="18"/>
            <w:szCs w:val="18"/>
            <w:shd w:val="clear" w:color="auto" w:fill="FFFFFF"/>
            <w:lang w:val="en-US"/>
          </w:rPr>
          <w:t>://</w:t>
        </w:r>
        <w:r w:rsidR="00CC2378" w:rsidRPr="00EF3BEE">
          <w:rPr>
            <w:rStyle w:val="a9"/>
            <w:rFonts w:ascii="Times New Roman" w:hAnsi="Times New Roman" w:cs="Times New Roman"/>
            <w:sz w:val="18"/>
            <w:szCs w:val="18"/>
            <w:shd w:val="clear" w:color="auto" w:fill="FFFFFF"/>
            <w:lang w:val="en-US"/>
          </w:rPr>
          <w:t>orcid</w:t>
        </w:r>
        <w:r w:rsidR="00CC2378" w:rsidRPr="00CC2378">
          <w:rPr>
            <w:rStyle w:val="a9"/>
            <w:rFonts w:ascii="Times New Roman" w:hAnsi="Times New Roman" w:cs="Times New Roman"/>
            <w:sz w:val="18"/>
            <w:szCs w:val="18"/>
            <w:shd w:val="clear" w:color="auto" w:fill="FFFFFF"/>
            <w:lang w:val="en-US"/>
          </w:rPr>
          <w:t>.</w:t>
        </w:r>
        <w:r w:rsidR="00CC2378" w:rsidRPr="00EF3BEE">
          <w:rPr>
            <w:rStyle w:val="a9"/>
            <w:rFonts w:ascii="Times New Roman" w:hAnsi="Times New Roman" w:cs="Times New Roman"/>
            <w:sz w:val="18"/>
            <w:szCs w:val="18"/>
            <w:shd w:val="clear" w:color="auto" w:fill="FFFFFF"/>
            <w:lang w:val="en-US"/>
          </w:rPr>
          <w:t>org</w:t>
        </w:r>
        <w:r w:rsidR="00CC2378" w:rsidRPr="00CC2378">
          <w:rPr>
            <w:rStyle w:val="a9"/>
            <w:rFonts w:ascii="Times New Roman" w:hAnsi="Times New Roman" w:cs="Times New Roman"/>
            <w:sz w:val="18"/>
            <w:szCs w:val="18"/>
            <w:shd w:val="clear" w:color="auto" w:fill="FFFFFF"/>
            <w:lang w:val="en-US"/>
          </w:rPr>
          <w:t>/0000-0002-6441-3467</w:t>
        </w:r>
      </w:hyperlink>
    </w:p>
    <w:p w:rsidR="00CC2378" w:rsidRDefault="00CC2378" w:rsidP="00CC2378">
      <w:pPr>
        <w:autoSpaceDE w:val="0"/>
        <w:autoSpaceDN w:val="0"/>
        <w:adjustRightInd w:val="0"/>
        <w:spacing w:after="0" w:line="240" w:lineRule="auto"/>
        <w:jc w:val="both"/>
        <w:rPr>
          <w:rFonts w:ascii="Times New Roman" w:hAnsi="Times New Roman" w:cs="Times New Roman"/>
          <w:sz w:val="18"/>
          <w:szCs w:val="18"/>
          <w:shd w:val="clear" w:color="auto" w:fill="FFFFFF"/>
          <w:lang w:val="en-US"/>
        </w:rPr>
      </w:pPr>
      <w:proofErr w:type="gramStart"/>
      <w:r>
        <w:rPr>
          <w:rFonts w:ascii="Times New Roman" w:hAnsi="Times New Roman" w:cs="Times New Roman"/>
          <w:sz w:val="18"/>
          <w:szCs w:val="18"/>
          <w:shd w:val="clear" w:color="auto" w:fill="FFFFFF"/>
          <w:lang w:val="en-US"/>
        </w:rPr>
        <w:t>e-mail</w:t>
      </w:r>
      <w:proofErr w:type="gramEnd"/>
      <w:r>
        <w:rPr>
          <w:rFonts w:ascii="Times New Roman" w:hAnsi="Times New Roman" w:cs="Times New Roman"/>
          <w:sz w:val="18"/>
          <w:szCs w:val="18"/>
          <w:shd w:val="clear" w:color="auto" w:fill="FFFFFF"/>
          <w:lang w:val="en-US"/>
        </w:rPr>
        <w:t xml:space="preserve">: </w:t>
      </w:r>
      <w:hyperlink r:id="rId16" w:history="1">
        <w:r w:rsidRPr="00EF3BEE">
          <w:rPr>
            <w:rStyle w:val="a9"/>
            <w:rFonts w:ascii="Times New Roman" w:hAnsi="Times New Roman" w:cs="Times New Roman"/>
            <w:sz w:val="18"/>
            <w:szCs w:val="18"/>
            <w:shd w:val="clear" w:color="auto" w:fill="FFFFFF"/>
            <w:lang w:val="en-US"/>
          </w:rPr>
          <w:t>elenaskakalina2501@gmail.com</w:t>
        </w:r>
      </w:hyperlink>
    </w:p>
    <w:p w:rsidR="00CF4D05" w:rsidRDefault="00CF4D05" w:rsidP="00CC2378">
      <w:pPr>
        <w:autoSpaceDE w:val="0"/>
        <w:autoSpaceDN w:val="0"/>
        <w:adjustRightInd w:val="0"/>
        <w:spacing w:after="0" w:line="240" w:lineRule="auto"/>
        <w:jc w:val="both"/>
        <w:rPr>
          <w:rFonts w:ascii="Times New Roman" w:hAnsi="Times New Roman" w:cs="Times New Roman"/>
          <w:sz w:val="18"/>
          <w:szCs w:val="18"/>
          <w:shd w:val="clear" w:color="auto" w:fill="FFFFFF"/>
          <w:lang w:val="en-US"/>
        </w:rPr>
        <w:sectPr w:rsidR="00CF4D05" w:rsidSect="00CF4D05">
          <w:type w:val="continuous"/>
          <w:pgSz w:w="11906" w:h="16838"/>
          <w:pgMar w:top="1134" w:right="1276" w:bottom="1418" w:left="1276" w:header="709" w:footer="709" w:gutter="0"/>
          <w:cols w:num="2" w:space="708"/>
          <w:docGrid w:linePitch="360"/>
        </w:sectPr>
      </w:pPr>
    </w:p>
    <w:p w:rsidR="00CC2378" w:rsidRDefault="00CC2378" w:rsidP="00CC2378">
      <w:pPr>
        <w:autoSpaceDE w:val="0"/>
        <w:autoSpaceDN w:val="0"/>
        <w:adjustRightInd w:val="0"/>
        <w:spacing w:after="0" w:line="240" w:lineRule="auto"/>
        <w:jc w:val="both"/>
        <w:rPr>
          <w:rFonts w:ascii="Times New Roman" w:hAnsi="Times New Roman" w:cs="Times New Roman"/>
          <w:sz w:val="18"/>
          <w:szCs w:val="18"/>
          <w:shd w:val="clear" w:color="auto" w:fill="FFFFFF"/>
          <w:lang w:val="en-US"/>
        </w:rPr>
      </w:pPr>
    </w:p>
    <w:p w:rsidR="00397985" w:rsidRDefault="00446F32" w:rsidP="00AD5681">
      <w:pPr>
        <w:autoSpaceDE w:val="0"/>
        <w:autoSpaceDN w:val="0"/>
        <w:adjustRightInd w:val="0"/>
        <w:spacing w:after="0" w:line="240" w:lineRule="auto"/>
        <w:jc w:val="center"/>
        <w:rPr>
          <w:rFonts w:ascii="Arial" w:hAnsi="Arial" w:cs="Arial"/>
          <w:b/>
          <w:sz w:val="24"/>
          <w:szCs w:val="24"/>
          <w:shd w:val="clear" w:color="auto" w:fill="FFFFFF"/>
          <w:lang w:val="en-US"/>
        </w:rPr>
      </w:pPr>
      <w:r w:rsidRPr="00446F32">
        <w:rPr>
          <w:rFonts w:ascii="Arial" w:hAnsi="Arial" w:cs="Arial"/>
          <w:b/>
          <w:sz w:val="24"/>
          <w:szCs w:val="24"/>
          <w:shd w:val="clear" w:color="auto" w:fill="FFFFFF"/>
          <w:lang w:val="en-US"/>
        </w:rPr>
        <w:t xml:space="preserve">INNOVATIVE CONCEPT </w:t>
      </w:r>
      <w:proofErr w:type="gramStart"/>
      <w:r w:rsidRPr="00446F32">
        <w:rPr>
          <w:rFonts w:ascii="Arial" w:hAnsi="Arial" w:cs="Arial"/>
          <w:b/>
          <w:sz w:val="24"/>
          <w:szCs w:val="24"/>
          <w:shd w:val="clear" w:color="auto" w:fill="FFFFFF"/>
          <w:lang w:val="en-US"/>
        </w:rPr>
        <w:t xml:space="preserve">OF </w:t>
      </w:r>
      <w:r w:rsidR="00D6546A">
        <w:rPr>
          <w:rFonts w:ascii="Arial" w:hAnsi="Arial" w:cs="Arial"/>
          <w:b/>
          <w:sz w:val="24"/>
          <w:szCs w:val="24"/>
          <w:shd w:val="clear" w:color="auto" w:fill="FFFFFF"/>
          <w:lang w:val="en-US"/>
        </w:rPr>
        <w:t xml:space="preserve"> CONTROL</w:t>
      </w:r>
      <w:proofErr w:type="gramEnd"/>
      <w:r w:rsidRPr="00446F32">
        <w:rPr>
          <w:rFonts w:ascii="Arial" w:hAnsi="Arial" w:cs="Arial"/>
          <w:b/>
          <w:sz w:val="24"/>
          <w:szCs w:val="24"/>
          <w:shd w:val="clear" w:color="auto" w:fill="FFFFFF"/>
          <w:lang w:val="en-US"/>
        </w:rPr>
        <w:t xml:space="preserve"> SYSTEMS BY COMPLEX DISTRIBUTED SYSTEMS</w:t>
      </w:r>
    </w:p>
    <w:p w:rsidR="00A869B0" w:rsidRPr="00446F32" w:rsidRDefault="00A869B0" w:rsidP="00446F32">
      <w:pPr>
        <w:autoSpaceDE w:val="0"/>
        <w:autoSpaceDN w:val="0"/>
        <w:adjustRightInd w:val="0"/>
        <w:spacing w:after="0" w:line="240" w:lineRule="auto"/>
        <w:jc w:val="center"/>
        <w:rPr>
          <w:rFonts w:ascii="Arial" w:hAnsi="Arial" w:cs="Arial"/>
          <w:b/>
          <w:sz w:val="24"/>
          <w:szCs w:val="24"/>
          <w:shd w:val="clear" w:color="auto" w:fill="FFFFFF"/>
          <w:lang w:val="en-US"/>
        </w:rPr>
      </w:pPr>
    </w:p>
    <w:p w:rsidR="00C94DAD" w:rsidRDefault="00446F32" w:rsidP="00446F32">
      <w:pPr>
        <w:spacing w:after="0" w:line="240" w:lineRule="auto"/>
        <w:ind w:firstLine="283"/>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 </w:t>
      </w:r>
      <w:proofErr w:type="spellStart"/>
      <w:r>
        <w:rPr>
          <w:rFonts w:ascii="Times New Roman" w:hAnsi="Times New Roman" w:cs="Times New Roman"/>
          <w:sz w:val="24"/>
          <w:szCs w:val="24"/>
          <w:lang w:val="en-US"/>
        </w:rPr>
        <w:t>Skakalina</w:t>
      </w:r>
      <w:proofErr w:type="spellEnd"/>
    </w:p>
    <w:p w:rsidR="00A869B0" w:rsidRDefault="00A869B0" w:rsidP="00446F32">
      <w:pPr>
        <w:spacing w:after="0" w:line="240" w:lineRule="auto"/>
        <w:ind w:firstLine="283"/>
        <w:jc w:val="center"/>
        <w:rPr>
          <w:rFonts w:ascii="Times New Roman" w:hAnsi="Times New Roman" w:cs="Times New Roman"/>
          <w:sz w:val="24"/>
          <w:szCs w:val="24"/>
          <w:lang w:val="en-US"/>
        </w:rPr>
      </w:pPr>
    </w:p>
    <w:p w:rsidR="00446F32" w:rsidRDefault="00446F32" w:rsidP="00446F32">
      <w:pPr>
        <w:spacing w:after="0" w:line="240" w:lineRule="auto"/>
        <w:ind w:firstLine="283"/>
        <w:jc w:val="both"/>
        <w:rPr>
          <w:rFonts w:ascii="Times New Roman" w:hAnsi="Times New Roman" w:cs="Times New Roman"/>
          <w:i/>
          <w:sz w:val="18"/>
          <w:szCs w:val="18"/>
          <w:lang w:val="en-US"/>
        </w:rPr>
      </w:pPr>
      <w:r w:rsidRPr="00446F32">
        <w:rPr>
          <w:rFonts w:ascii="Times New Roman" w:hAnsi="Times New Roman" w:cs="Times New Roman"/>
          <w:b/>
          <w:i/>
          <w:sz w:val="18"/>
          <w:szCs w:val="18"/>
          <w:lang w:val="en-US"/>
        </w:rPr>
        <w:t>Abstract.</w:t>
      </w:r>
      <w:r w:rsidRPr="00446F32">
        <w:rPr>
          <w:rFonts w:ascii="Times New Roman" w:hAnsi="Times New Roman" w:cs="Times New Roman"/>
          <w:i/>
          <w:sz w:val="18"/>
          <w:szCs w:val="18"/>
          <w:lang w:val="en-US"/>
        </w:rPr>
        <w:t xml:space="preserve"> At the present stage of the development of world production, the problem of the creation and management of large complex territorial-distributed systems has occupied a central place both in science and in the development of society. Usually, large complex distributed systems require large pools of resources-material, human, financial, energy, adequate management that is impossible without the use of intelligent information technology. One of the main trends in the development of information technology and information systems is the problem of integration of these technologies and systems with existing and future production and socio-economic structures and related management systems. The paper presents the results of the development and implementation of a complex of information technologies for optimizing the management of complex distributed systems in the context of the chosen criterion of minimizing the cost of the expenditure part of the budget. The methodology of research is based on the theory of systems and system analysis, hybrid genetic algorithms, fuzzy set theory, and </w:t>
      </w:r>
      <w:proofErr w:type="gramStart"/>
      <w:r w:rsidRPr="00446F32">
        <w:rPr>
          <w:rFonts w:ascii="Times New Roman" w:hAnsi="Times New Roman" w:cs="Times New Roman"/>
          <w:i/>
          <w:sz w:val="18"/>
          <w:szCs w:val="18"/>
          <w:lang w:val="en-US"/>
        </w:rPr>
        <w:t>the  group</w:t>
      </w:r>
      <w:proofErr w:type="gramEnd"/>
      <w:r w:rsidRPr="00446F32">
        <w:rPr>
          <w:rFonts w:ascii="Times New Roman" w:hAnsi="Times New Roman" w:cs="Times New Roman"/>
          <w:i/>
          <w:sz w:val="18"/>
          <w:szCs w:val="18"/>
          <w:lang w:val="en-US"/>
        </w:rPr>
        <w:t xml:space="preserve"> </w:t>
      </w:r>
      <w:r w:rsidR="00365BEE">
        <w:rPr>
          <w:rFonts w:ascii="Times New Roman" w:hAnsi="Times New Roman" w:cs="Times New Roman"/>
          <w:i/>
          <w:sz w:val="18"/>
          <w:szCs w:val="18"/>
          <w:lang w:val="en-US"/>
        </w:rPr>
        <w:t>method of data handling</w:t>
      </w:r>
      <w:r w:rsidRPr="00446F32">
        <w:rPr>
          <w:rFonts w:ascii="Times New Roman" w:hAnsi="Times New Roman" w:cs="Times New Roman"/>
          <w:i/>
          <w:sz w:val="18"/>
          <w:szCs w:val="18"/>
          <w:lang w:val="en-US"/>
        </w:rPr>
        <w:t xml:space="preserve">. The results of the verification of the proposed information technologies on the objects of various subject areas - agricultural production, energy industry, </w:t>
      </w:r>
      <w:proofErr w:type="gramStart"/>
      <w:r w:rsidRPr="00446F32">
        <w:rPr>
          <w:rFonts w:ascii="Times New Roman" w:hAnsi="Times New Roman" w:cs="Times New Roman"/>
          <w:i/>
          <w:sz w:val="18"/>
          <w:szCs w:val="18"/>
          <w:lang w:val="en-US"/>
        </w:rPr>
        <w:t>logistics</w:t>
      </w:r>
      <w:proofErr w:type="gramEnd"/>
      <w:r w:rsidRPr="00446F32">
        <w:rPr>
          <w:rFonts w:ascii="Times New Roman" w:hAnsi="Times New Roman" w:cs="Times New Roman"/>
          <w:i/>
          <w:sz w:val="18"/>
          <w:szCs w:val="18"/>
          <w:lang w:val="en-US"/>
        </w:rPr>
        <w:t xml:space="preserve"> are presented. The percentage of optimization of the consumable part of the production or process cycle is in the range from 4.6% to 28%.</w:t>
      </w:r>
    </w:p>
    <w:p w:rsidR="000355FC" w:rsidRPr="00217C9C" w:rsidRDefault="00695974" w:rsidP="00BA2287">
      <w:pPr>
        <w:spacing w:after="0" w:line="240" w:lineRule="auto"/>
        <w:ind w:firstLine="283"/>
        <w:jc w:val="both"/>
        <w:rPr>
          <w:rFonts w:ascii="Times New Roman" w:hAnsi="Times New Roman" w:cs="Times New Roman"/>
          <w:i/>
          <w:sz w:val="18"/>
          <w:szCs w:val="18"/>
          <w:lang w:val="en-US"/>
        </w:rPr>
      </w:pPr>
      <w:r w:rsidRPr="00695974">
        <w:rPr>
          <w:rFonts w:ascii="Times New Roman" w:hAnsi="Times New Roman" w:cs="Times New Roman"/>
          <w:b/>
          <w:i/>
          <w:sz w:val="18"/>
          <w:szCs w:val="18"/>
          <w:lang w:val="en-US"/>
        </w:rPr>
        <w:t>Key words:</w:t>
      </w:r>
      <w:r w:rsidRPr="00695974">
        <w:rPr>
          <w:rFonts w:ascii="Times New Roman" w:hAnsi="Times New Roman" w:cs="Times New Roman"/>
          <w:i/>
          <w:sz w:val="18"/>
          <w:szCs w:val="18"/>
          <w:lang w:val="en-US"/>
        </w:rPr>
        <w:t xml:space="preserve"> complex territorially distributed systems, information technologies, hybrid genetic algorithms, fuzzy sets</w:t>
      </w:r>
      <w:proofErr w:type="gramStart"/>
      <w:r w:rsidRPr="00695974">
        <w:rPr>
          <w:rFonts w:ascii="Times New Roman" w:hAnsi="Times New Roman" w:cs="Times New Roman"/>
          <w:i/>
          <w:sz w:val="18"/>
          <w:szCs w:val="18"/>
          <w:lang w:val="en-US"/>
        </w:rPr>
        <w:t xml:space="preserve">, </w:t>
      </w:r>
      <w:r w:rsidR="00A869B0">
        <w:rPr>
          <w:rFonts w:ascii="Times New Roman" w:hAnsi="Times New Roman" w:cs="Times New Roman"/>
          <w:i/>
          <w:sz w:val="18"/>
          <w:szCs w:val="18"/>
          <w:lang w:val="en-US"/>
        </w:rPr>
        <w:t xml:space="preserve"> </w:t>
      </w:r>
      <w:r w:rsidR="00A869B0" w:rsidRPr="00695974">
        <w:rPr>
          <w:rFonts w:ascii="Times New Roman" w:hAnsi="Times New Roman" w:cs="Times New Roman"/>
          <w:i/>
          <w:sz w:val="18"/>
          <w:szCs w:val="18"/>
          <w:lang w:val="en-US"/>
        </w:rPr>
        <w:t>group</w:t>
      </w:r>
      <w:proofErr w:type="gramEnd"/>
      <w:r w:rsidR="00A869B0" w:rsidRPr="00695974">
        <w:rPr>
          <w:rFonts w:ascii="Times New Roman" w:hAnsi="Times New Roman" w:cs="Times New Roman"/>
          <w:i/>
          <w:sz w:val="18"/>
          <w:szCs w:val="18"/>
          <w:lang w:val="en-US"/>
        </w:rPr>
        <w:t xml:space="preserve"> </w:t>
      </w:r>
      <w:r w:rsidRPr="00695974">
        <w:rPr>
          <w:rFonts w:ascii="Times New Roman" w:hAnsi="Times New Roman" w:cs="Times New Roman"/>
          <w:i/>
          <w:sz w:val="18"/>
          <w:szCs w:val="18"/>
          <w:lang w:val="en-US"/>
        </w:rPr>
        <w:t xml:space="preserve">method of </w:t>
      </w:r>
      <w:r w:rsidR="00A869B0">
        <w:rPr>
          <w:rFonts w:ascii="Times New Roman" w:hAnsi="Times New Roman" w:cs="Times New Roman"/>
          <w:i/>
          <w:sz w:val="18"/>
          <w:szCs w:val="18"/>
          <w:lang w:val="en-US"/>
        </w:rPr>
        <w:t xml:space="preserve"> data handling</w:t>
      </w:r>
      <w:r w:rsidR="000355FC">
        <w:rPr>
          <w:rFonts w:ascii="Times New Roman" w:hAnsi="Times New Roman" w:cs="Times New Roman"/>
          <w:i/>
          <w:sz w:val="18"/>
          <w:szCs w:val="18"/>
          <w:lang w:val="en-US"/>
        </w:rPr>
        <w:t>.</w:t>
      </w:r>
    </w:p>
    <w:p w:rsidR="00BA2287" w:rsidRPr="00217C9C" w:rsidRDefault="00BA2287" w:rsidP="00BA2287">
      <w:pPr>
        <w:spacing w:after="0" w:line="240" w:lineRule="auto"/>
        <w:ind w:firstLine="283"/>
        <w:jc w:val="both"/>
        <w:rPr>
          <w:rFonts w:ascii="Times New Roman" w:hAnsi="Times New Roman" w:cs="Times New Roman"/>
          <w:sz w:val="18"/>
          <w:szCs w:val="18"/>
          <w:lang w:val="en-US"/>
        </w:rPr>
      </w:pPr>
    </w:p>
    <w:p w:rsidR="00BA2287" w:rsidRDefault="00BA2287" w:rsidP="00BA2287">
      <w:pPr>
        <w:spacing w:after="0" w:line="240" w:lineRule="auto"/>
        <w:ind w:firstLine="283"/>
        <w:jc w:val="center"/>
        <w:rPr>
          <w:rFonts w:ascii="Arial" w:hAnsi="Arial" w:cs="Arial"/>
          <w:b/>
          <w:sz w:val="24"/>
          <w:szCs w:val="24"/>
        </w:rPr>
      </w:pPr>
      <w:r w:rsidRPr="00BA2287">
        <w:rPr>
          <w:rFonts w:ascii="Arial" w:hAnsi="Arial" w:cs="Arial"/>
          <w:b/>
          <w:sz w:val="24"/>
          <w:szCs w:val="24"/>
        </w:rPr>
        <w:t>ИННОВАЦИОННАЯ КОНЦЕПЦИЯ  СИСТЕМЫ  УПРАВЛЕНИЯ СЛОЖНЫМИ РАСПРЕДЕЛЕННЫМИ СИСТЕМАМИ</w:t>
      </w:r>
    </w:p>
    <w:p w:rsidR="0004184E" w:rsidRDefault="0004184E" w:rsidP="00BA2287">
      <w:pPr>
        <w:spacing w:after="0" w:line="240" w:lineRule="auto"/>
        <w:ind w:firstLine="283"/>
        <w:jc w:val="center"/>
        <w:rPr>
          <w:rFonts w:ascii="Arial" w:hAnsi="Arial" w:cs="Arial"/>
          <w:b/>
          <w:sz w:val="24"/>
          <w:szCs w:val="24"/>
        </w:rPr>
      </w:pPr>
    </w:p>
    <w:p w:rsidR="00BA2287" w:rsidRDefault="00BA2287" w:rsidP="00BA2287">
      <w:pPr>
        <w:spacing w:after="0" w:line="240" w:lineRule="auto"/>
        <w:ind w:firstLine="283"/>
        <w:jc w:val="center"/>
        <w:rPr>
          <w:rFonts w:ascii="Times New Roman" w:hAnsi="Times New Roman" w:cs="Times New Roman"/>
          <w:sz w:val="24"/>
          <w:szCs w:val="24"/>
        </w:rPr>
      </w:pPr>
      <w:r>
        <w:rPr>
          <w:rFonts w:ascii="Times New Roman" w:hAnsi="Times New Roman" w:cs="Times New Roman"/>
          <w:sz w:val="24"/>
          <w:szCs w:val="24"/>
        </w:rPr>
        <w:t xml:space="preserve">Е.В. </w:t>
      </w:r>
      <w:proofErr w:type="spellStart"/>
      <w:r>
        <w:rPr>
          <w:rFonts w:ascii="Times New Roman" w:hAnsi="Times New Roman" w:cs="Times New Roman"/>
          <w:sz w:val="24"/>
          <w:szCs w:val="24"/>
        </w:rPr>
        <w:t>Скакалина</w:t>
      </w:r>
      <w:proofErr w:type="spellEnd"/>
    </w:p>
    <w:p w:rsidR="0004184E" w:rsidRDefault="0004184E" w:rsidP="00BA2287">
      <w:pPr>
        <w:spacing w:after="0" w:line="240" w:lineRule="auto"/>
        <w:ind w:firstLine="283"/>
        <w:jc w:val="center"/>
        <w:rPr>
          <w:rFonts w:ascii="Times New Roman" w:hAnsi="Times New Roman" w:cs="Times New Roman"/>
          <w:sz w:val="24"/>
          <w:szCs w:val="24"/>
        </w:rPr>
      </w:pPr>
    </w:p>
    <w:p w:rsidR="0004184E" w:rsidRDefault="0004184E" w:rsidP="0004184E">
      <w:pPr>
        <w:spacing w:after="0" w:line="240" w:lineRule="auto"/>
        <w:ind w:firstLine="283"/>
        <w:jc w:val="both"/>
        <w:rPr>
          <w:rFonts w:ascii="Times New Roman" w:hAnsi="Times New Roman" w:cs="Times New Roman"/>
          <w:i/>
          <w:sz w:val="18"/>
          <w:szCs w:val="18"/>
        </w:rPr>
      </w:pPr>
      <w:r w:rsidRPr="0004184E">
        <w:rPr>
          <w:rFonts w:ascii="Times New Roman" w:hAnsi="Times New Roman" w:cs="Times New Roman"/>
          <w:b/>
          <w:i/>
          <w:sz w:val="18"/>
          <w:szCs w:val="18"/>
        </w:rPr>
        <w:t>Аннотация</w:t>
      </w:r>
      <w:r>
        <w:rPr>
          <w:rFonts w:ascii="Times New Roman" w:hAnsi="Times New Roman" w:cs="Times New Roman"/>
          <w:i/>
          <w:sz w:val="18"/>
          <w:szCs w:val="18"/>
        </w:rPr>
        <w:t xml:space="preserve">. </w:t>
      </w:r>
      <w:r w:rsidRPr="0004184E">
        <w:rPr>
          <w:rFonts w:ascii="Times New Roman" w:hAnsi="Times New Roman" w:cs="Times New Roman"/>
          <w:i/>
          <w:sz w:val="18"/>
          <w:szCs w:val="18"/>
        </w:rPr>
        <w:t xml:space="preserve">На современном этапе развития мирового производства проблема создания и управления </w:t>
      </w:r>
      <w:r>
        <w:rPr>
          <w:rFonts w:ascii="Times New Roman" w:hAnsi="Times New Roman" w:cs="Times New Roman"/>
          <w:i/>
          <w:sz w:val="18"/>
          <w:szCs w:val="18"/>
        </w:rPr>
        <w:t xml:space="preserve"> большими сложными</w:t>
      </w:r>
      <w:r w:rsidRPr="0004184E">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04184E">
        <w:rPr>
          <w:rFonts w:ascii="Times New Roman" w:hAnsi="Times New Roman" w:cs="Times New Roman"/>
          <w:i/>
          <w:sz w:val="18"/>
          <w:szCs w:val="18"/>
        </w:rPr>
        <w:t xml:space="preserve"> территориально распределенными системами занимает центральное </w:t>
      </w:r>
      <w:proofErr w:type="gramStart"/>
      <w:r w:rsidRPr="0004184E">
        <w:rPr>
          <w:rFonts w:ascii="Times New Roman" w:hAnsi="Times New Roman" w:cs="Times New Roman"/>
          <w:i/>
          <w:sz w:val="18"/>
          <w:szCs w:val="18"/>
        </w:rPr>
        <w:t>место</w:t>
      </w:r>
      <w:proofErr w:type="gramEnd"/>
      <w:r w:rsidRPr="0004184E">
        <w:rPr>
          <w:rFonts w:ascii="Times New Roman" w:hAnsi="Times New Roman" w:cs="Times New Roman"/>
          <w:i/>
          <w:sz w:val="18"/>
          <w:szCs w:val="18"/>
        </w:rPr>
        <w:t xml:space="preserve"> как в науке, так и в развитии общества. Обычно для </w:t>
      </w:r>
      <w:r>
        <w:rPr>
          <w:rFonts w:ascii="Times New Roman" w:hAnsi="Times New Roman" w:cs="Times New Roman"/>
          <w:i/>
          <w:sz w:val="18"/>
          <w:szCs w:val="18"/>
        </w:rPr>
        <w:t xml:space="preserve"> больших </w:t>
      </w:r>
      <w:r w:rsidRPr="0004184E">
        <w:rPr>
          <w:rFonts w:ascii="Times New Roman" w:hAnsi="Times New Roman" w:cs="Times New Roman"/>
          <w:i/>
          <w:sz w:val="18"/>
          <w:szCs w:val="18"/>
        </w:rPr>
        <w:t xml:space="preserve">сложных распределенных систем требуются большие пулы ресурсов - материальные, человеческие, финансовые, энергетические, </w:t>
      </w:r>
      <w:proofErr w:type="gramStart"/>
      <w:r w:rsidRPr="0004184E">
        <w:rPr>
          <w:rFonts w:ascii="Times New Roman" w:hAnsi="Times New Roman" w:cs="Times New Roman"/>
          <w:i/>
          <w:sz w:val="18"/>
          <w:szCs w:val="18"/>
        </w:rPr>
        <w:t>адекватн</w:t>
      </w:r>
      <w:r>
        <w:rPr>
          <w:rFonts w:ascii="Times New Roman" w:hAnsi="Times New Roman" w:cs="Times New Roman"/>
          <w:i/>
          <w:sz w:val="18"/>
          <w:szCs w:val="18"/>
        </w:rPr>
        <w:t>ое</w:t>
      </w:r>
      <w:proofErr w:type="gramEnd"/>
      <w:r>
        <w:rPr>
          <w:rFonts w:ascii="Times New Roman" w:hAnsi="Times New Roman" w:cs="Times New Roman"/>
          <w:i/>
          <w:sz w:val="18"/>
          <w:szCs w:val="18"/>
        </w:rPr>
        <w:t xml:space="preserve"> управления которыми</w:t>
      </w:r>
      <w:r w:rsidRPr="0004184E">
        <w:rPr>
          <w:rFonts w:ascii="Times New Roman" w:hAnsi="Times New Roman" w:cs="Times New Roman"/>
          <w:i/>
          <w:sz w:val="18"/>
          <w:szCs w:val="18"/>
        </w:rPr>
        <w:t xml:space="preserve"> невозможно без использования интеллектуальных информационных технологий. Одной из основных тенденций развития информационных технологий и информационных систем является проблема интеграции этих технологий и систем с существующими и будущими производственными и социально-экономическими структурами и связанными с ними системами управления. В статье представлены результаты </w:t>
      </w:r>
      <w:proofErr w:type="gramStart"/>
      <w:r w:rsidRPr="0004184E">
        <w:rPr>
          <w:rFonts w:ascii="Times New Roman" w:hAnsi="Times New Roman" w:cs="Times New Roman"/>
          <w:i/>
          <w:sz w:val="18"/>
          <w:szCs w:val="18"/>
        </w:rPr>
        <w:t>разработки</w:t>
      </w:r>
      <w:proofErr w:type="gramEnd"/>
      <w:r w:rsidRPr="0004184E">
        <w:rPr>
          <w:rFonts w:ascii="Times New Roman" w:hAnsi="Times New Roman" w:cs="Times New Roman"/>
          <w:i/>
          <w:sz w:val="18"/>
          <w:szCs w:val="18"/>
        </w:rPr>
        <w:t xml:space="preserve"> и внедрения комплекса информационных технологий для оптимизации управления сложными распределенными системами в контексте выбранного критерия минимизации стоимости расходной части бюджета. Методология исследования основана на теории систем и системного анализа, гибридных генетических алгоритмах, теории нечетких множеств и </w:t>
      </w:r>
      <w:r w:rsidR="0097071D">
        <w:rPr>
          <w:rFonts w:ascii="Times New Roman" w:hAnsi="Times New Roman" w:cs="Times New Roman"/>
          <w:i/>
          <w:sz w:val="18"/>
          <w:szCs w:val="18"/>
        </w:rPr>
        <w:t xml:space="preserve"> </w:t>
      </w:r>
      <w:r w:rsidRPr="0004184E">
        <w:rPr>
          <w:rFonts w:ascii="Times New Roman" w:hAnsi="Times New Roman" w:cs="Times New Roman"/>
          <w:i/>
          <w:sz w:val="18"/>
          <w:szCs w:val="18"/>
        </w:rPr>
        <w:t xml:space="preserve"> методе</w:t>
      </w:r>
      <w:r w:rsidR="0097071D">
        <w:rPr>
          <w:rFonts w:ascii="Times New Roman" w:hAnsi="Times New Roman" w:cs="Times New Roman"/>
          <w:i/>
          <w:sz w:val="18"/>
          <w:szCs w:val="18"/>
        </w:rPr>
        <w:t xml:space="preserve"> группового учета аргументов.</w:t>
      </w:r>
      <w:r w:rsidRPr="0004184E">
        <w:rPr>
          <w:rFonts w:ascii="Times New Roman" w:hAnsi="Times New Roman" w:cs="Times New Roman"/>
          <w:i/>
          <w:sz w:val="18"/>
          <w:szCs w:val="18"/>
        </w:rPr>
        <w:t xml:space="preserve"> Приводятся результаты проверки предлагаемых информационных технологий на объектах различных предметны</w:t>
      </w:r>
      <w:r w:rsidR="008F213B">
        <w:rPr>
          <w:rFonts w:ascii="Times New Roman" w:hAnsi="Times New Roman" w:cs="Times New Roman"/>
          <w:i/>
          <w:sz w:val="18"/>
          <w:szCs w:val="18"/>
        </w:rPr>
        <w:t xml:space="preserve">х областей - </w:t>
      </w:r>
      <w:proofErr w:type="spellStart"/>
      <w:r w:rsidR="008F213B">
        <w:rPr>
          <w:rFonts w:ascii="Times New Roman" w:hAnsi="Times New Roman" w:cs="Times New Roman"/>
          <w:i/>
          <w:sz w:val="18"/>
          <w:szCs w:val="18"/>
        </w:rPr>
        <w:t>агропроизводства</w:t>
      </w:r>
      <w:proofErr w:type="spellEnd"/>
      <w:r w:rsidRPr="0004184E">
        <w:rPr>
          <w:rFonts w:ascii="Times New Roman" w:hAnsi="Times New Roman" w:cs="Times New Roman"/>
          <w:i/>
          <w:sz w:val="18"/>
          <w:szCs w:val="18"/>
        </w:rPr>
        <w:t>, энергети</w:t>
      </w:r>
      <w:r w:rsidR="003A6BCC">
        <w:rPr>
          <w:rFonts w:ascii="Times New Roman" w:hAnsi="Times New Roman" w:cs="Times New Roman"/>
          <w:i/>
          <w:sz w:val="18"/>
          <w:szCs w:val="18"/>
        </w:rPr>
        <w:t>ческой отрасли</w:t>
      </w:r>
      <w:r w:rsidRPr="0004184E">
        <w:rPr>
          <w:rFonts w:ascii="Times New Roman" w:hAnsi="Times New Roman" w:cs="Times New Roman"/>
          <w:i/>
          <w:sz w:val="18"/>
          <w:szCs w:val="18"/>
        </w:rPr>
        <w:t>, логистики. Процент оптимизации</w:t>
      </w:r>
      <w:r w:rsidR="00B64C55">
        <w:rPr>
          <w:rFonts w:ascii="Times New Roman" w:hAnsi="Times New Roman" w:cs="Times New Roman"/>
          <w:i/>
          <w:sz w:val="18"/>
          <w:szCs w:val="18"/>
        </w:rPr>
        <w:t xml:space="preserve">  затратной</w:t>
      </w:r>
      <w:r w:rsidRPr="0004184E">
        <w:rPr>
          <w:rFonts w:ascii="Times New Roman" w:hAnsi="Times New Roman" w:cs="Times New Roman"/>
          <w:i/>
          <w:sz w:val="18"/>
          <w:szCs w:val="18"/>
        </w:rPr>
        <w:t xml:space="preserve"> части </w:t>
      </w:r>
      <w:r w:rsidR="00B64C55">
        <w:rPr>
          <w:rFonts w:ascii="Times New Roman" w:hAnsi="Times New Roman" w:cs="Times New Roman"/>
          <w:i/>
          <w:sz w:val="18"/>
          <w:szCs w:val="18"/>
        </w:rPr>
        <w:t xml:space="preserve"> </w:t>
      </w:r>
      <w:r w:rsidRPr="0004184E">
        <w:rPr>
          <w:rFonts w:ascii="Times New Roman" w:hAnsi="Times New Roman" w:cs="Times New Roman"/>
          <w:i/>
          <w:sz w:val="18"/>
          <w:szCs w:val="18"/>
        </w:rPr>
        <w:t>цикла производства или процесса находится в диапазоне от 4,6% до 28%.</w:t>
      </w:r>
    </w:p>
    <w:p w:rsidR="00585A01" w:rsidRPr="00585A01" w:rsidRDefault="00585A01" w:rsidP="0004184E">
      <w:pPr>
        <w:spacing w:after="0" w:line="240" w:lineRule="auto"/>
        <w:ind w:firstLine="283"/>
        <w:jc w:val="both"/>
        <w:rPr>
          <w:rFonts w:ascii="Times New Roman" w:hAnsi="Times New Roman" w:cs="Times New Roman"/>
          <w:i/>
          <w:sz w:val="18"/>
          <w:szCs w:val="18"/>
        </w:rPr>
      </w:pPr>
      <w:r>
        <w:rPr>
          <w:rFonts w:ascii="Times New Roman" w:hAnsi="Times New Roman" w:cs="Times New Roman"/>
          <w:b/>
          <w:i/>
          <w:sz w:val="18"/>
          <w:szCs w:val="18"/>
        </w:rPr>
        <w:t>Ключевые слова</w:t>
      </w:r>
      <w:proofErr w:type="gramStart"/>
      <w:r>
        <w:rPr>
          <w:rFonts w:ascii="Times New Roman" w:hAnsi="Times New Roman" w:cs="Times New Roman"/>
          <w:b/>
          <w:i/>
          <w:sz w:val="18"/>
          <w:szCs w:val="18"/>
        </w:rPr>
        <w:t xml:space="preserve"> :</w:t>
      </w:r>
      <w:proofErr w:type="gramEnd"/>
      <w:r>
        <w:rPr>
          <w:rFonts w:ascii="Times New Roman" w:hAnsi="Times New Roman" w:cs="Times New Roman"/>
          <w:b/>
          <w:i/>
          <w:sz w:val="18"/>
          <w:szCs w:val="18"/>
        </w:rPr>
        <w:t xml:space="preserve"> </w:t>
      </w:r>
      <w:r>
        <w:rPr>
          <w:rFonts w:ascii="Times New Roman" w:hAnsi="Times New Roman" w:cs="Times New Roman"/>
          <w:i/>
          <w:sz w:val="18"/>
          <w:szCs w:val="18"/>
        </w:rPr>
        <w:t>сложные территориально-распределенные системы, информационные технологии, гибридные генетические алгоритмы, нечеткие множества, метод группового учета аргументов</w:t>
      </w:r>
      <w:bookmarkStart w:id="0" w:name="_GoBack"/>
      <w:bookmarkEnd w:id="0"/>
    </w:p>
    <w:p w:rsidR="000355FC" w:rsidRPr="0004184E" w:rsidRDefault="000355FC" w:rsidP="00BA2287">
      <w:pPr>
        <w:spacing w:after="0" w:line="240" w:lineRule="auto"/>
        <w:ind w:firstLine="283"/>
        <w:jc w:val="center"/>
        <w:rPr>
          <w:rFonts w:ascii="Arial" w:hAnsi="Arial" w:cs="Arial"/>
          <w:b/>
          <w:i/>
          <w:sz w:val="18"/>
          <w:szCs w:val="18"/>
        </w:rPr>
      </w:pPr>
    </w:p>
    <w:p w:rsidR="00A869B0" w:rsidRPr="0004184E" w:rsidRDefault="00A869B0" w:rsidP="00446F32">
      <w:pPr>
        <w:spacing w:after="0" w:line="240" w:lineRule="auto"/>
        <w:ind w:firstLine="283"/>
        <w:jc w:val="both"/>
        <w:rPr>
          <w:rFonts w:ascii="Times New Roman" w:hAnsi="Times New Roman" w:cs="Times New Roman"/>
          <w:i/>
          <w:sz w:val="18"/>
          <w:szCs w:val="18"/>
        </w:rPr>
      </w:pPr>
    </w:p>
    <w:p w:rsidR="00A869B0" w:rsidRPr="00BA2287" w:rsidRDefault="00A869B0" w:rsidP="00446F32">
      <w:pPr>
        <w:spacing w:after="0" w:line="240" w:lineRule="auto"/>
        <w:ind w:firstLine="283"/>
        <w:jc w:val="both"/>
        <w:rPr>
          <w:rFonts w:ascii="Arial" w:hAnsi="Arial" w:cs="Arial"/>
          <w:sz w:val="24"/>
          <w:szCs w:val="24"/>
        </w:rPr>
      </w:pPr>
    </w:p>
    <w:sectPr w:rsidR="00A869B0" w:rsidRPr="00BA2287" w:rsidSect="00CF4D05">
      <w:type w:val="continuous"/>
      <w:pgSz w:w="11906" w:h="16838"/>
      <w:pgMar w:top="1134" w:right="1276" w:bottom="141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7BBE"/>
    <w:multiLevelType w:val="hybridMultilevel"/>
    <w:tmpl w:val="9E0A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BC290B"/>
    <w:multiLevelType w:val="hybridMultilevel"/>
    <w:tmpl w:val="27402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285728"/>
    <w:multiLevelType w:val="hybridMultilevel"/>
    <w:tmpl w:val="C7D24CA6"/>
    <w:lvl w:ilvl="0" w:tplc="04220001">
      <w:start w:val="1"/>
      <w:numFmt w:val="bullet"/>
      <w:lvlText w:val=""/>
      <w:lvlJc w:val="left"/>
      <w:pPr>
        <w:ind w:left="1429" w:hanging="360"/>
      </w:pPr>
      <w:rPr>
        <w:rFonts w:ascii="Symbol" w:hAnsi="Symbol" w:hint="default"/>
        <w:color w:val="252525"/>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AD96600"/>
    <w:multiLevelType w:val="hybridMultilevel"/>
    <w:tmpl w:val="CCD6D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1802BF"/>
    <w:multiLevelType w:val="hybridMultilevel"/>
    <w:tmpl w:val="1590B03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57E2AAD"/>
    <w:multiLevelType w:val="hybridMultilevel"/>
    <w:tmpl w:val="A60CA5BA"/>
    <w:lvl w:ilvl="0" w:tplc="A240F0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810"/>
    <w:rsid w:val="00007DD8"/>
    <w:rsid w:val="000325A6"/>
    <w:rsid w:val="000355FC"/>
    <w:rsid w:val="0004184E"/>
    <w:rsid w:val="00045C00"/>
    <w:rsid w:val="000571AA"/>
    <w:rsid w:val="00061D27"/>
    <w:rsid w:val="00081AF1"/>
    <w:rsid w:val="00081C83"/>
    <w:rsid w:val="00097E51"/>
    <w:rsid w:val="000B563C"/>
    <w:rsid w:val="000D23BD"/>
    <w:rsid w:val="000D59F4"/>
    <w:rsid w:val="000D64F2"/>
    <w:rsid w:val="000F1E9D"/>
    <w:rsid w:val="001069BD"/>
    <w:rsid w:val="00120AE6"/>
    <w:rsid w:val="00165590"/>
    <w:rsid w:val="00175201"/>
    <w:rsid w:val="00190AB4"/>
    <w:rsid w:val="00191872"/>
    <w:rsid w:val="001A462E"/>
    <w:rsid w:val="001B0AC5"/>
    <w:rsid w:val="001D77B2"/>
    <w:rsid w:val="001E397D"/>
    <w:rsid w:val="00217C9C"/>
    <w:rsid w:val="00250036"/>
    <w:rsid w:val="002562D0"/>
    <w:rsid w:val="002627C4"/>
    <w:rsid w:val="00274099"/>
    <w:rsid w:val="00294230"/>
    <w:rsid w:val="002B0A14"/>
    <w:rsid w:val="002F7A2D"/>
    <w:rsid w:val="00300810"/>
    <w:rsid w:val="00363D48"/>
    <w:rsid w:val="00365BEE"/>
    <w:rsid w:val="003731C5"/>
    <w:rsid w:val="0039630B"/>
    <w:rsid w:val="00397985"/>
    <w:rsid w:val="003A6BCC"/>
    <w:rsid w:val="003B3D59"/>
    <w:rsid w:val="003B4748"/>
    <w:rsid w:val="003E23CF"/>
    <w:rsid w:val="003E582D"/>
    <w:rsid w:val="00446F32"/>
    <w:rsid w:val="0045325D"/>
    <w:rsid w:val="004571FC"/>
    <w:rsid w:val="00475806"/>
    <w:rsid w:val="00476F7F"/>
    <w:rsid w:val="00496871"/>
    <w:rsid w:val="004B7E29"/>
    <w:rsid w:val="004C3075"/>
    <w:rsid w:val="004C58E5"/>
    <w:rsid w:val="004F021A"/>
    <w:rsid w:val="004F3E8A"/>
    <w:rsid w:val="00511A7D"/>
    <w:rsid w:val="00534036"/>
    <w:rsid w:val="0056119E"/>
    <w:rsid w:val="00566A22"/>
    <w:rsid w:val="00585A01"/>
    <w:rsid w:val="005A11F8"/>
    <w:rsid w:val="005C0732"/>
    <w:rsid w:val="005D2B73"/>
    <w:rsid w:val="005D4330"/>
    <w:rsid w:val="005F7603"/>
    <w:rsid w:val="006034BC"/>
    <w:rsid w:val="00616DD3"/>
    <w:rsid w:val="00620293"/>
    <w:rsid w:val="006317DD"/>
    <w:rsid w:val="00657AAB"/>
    <w:rsid w:val="00694A87"/>
    <w:rsid w:val="00695974"/>
    <w:rsid w:val="006D1456"/>
    <w:rsid w:val="006D7F1F"/>
    <w:rsid w:val="006F1027"/>
    <w:rsid w:val="007064AA"/>
    <w:rsid w:val="00714C17"/>
    <w:rsid w:val="00715F5A"/>
    <w:rsid w:val="00736C07"/>
    <w:rsid w:val="00742A1F"/>
    <w:rsid w:val="00743E5D"/>
    <w:rsid w:val="00756FCE"/>
    <w:rsid w:val="0077119C"/>
    <w:rsid w:val="00782F6A"/>
    <w:rsid w:val="00785DF1"/>
    <w:rsid w:val="007B2921"/>
    <w:rsid w:val="007E0AB0"/>
    <w:rsid w:val="007F64F7"/>
    <w:rsid w:val="0080483A"/>
    <w:rsid w:val="0083718C"/>
    <w:rsid w:val="00847F2B"/>
    <w:rsid w:val="00857C2B"/>
    <w:rsid w:val="00871A07"/>
    <w:rsid w:val="00883CA4"/>
    <w:rsid w:val="008D3366"/>
    <w:rsid w:val="008F213B"/>
    <w:rsid w:val="00902554"/>
    <w:rsid w:val="00914A2D"/>
    <w:rsid w:val="009152DB"/>
    <w:rsid w:val="0091619C"/>
    <w:rsid w:val="0092798B"/>
    <w:rsid w:val="009313F9"/>
    <w:rsid w:val="00932338"/>
    <w:rsid w:val="00953E8D"/>
    <w:rsid w:val="00962592"/>
    <w:rsid w:val="00963DF2"/>
    <w:rsid w:val="0097071D"/>
    <w:rsid w:val="00977381"/>
    <w:rsid w:val="009848EF"/>
    <w:rsid w:val="009A2EA2"/>
    <w:rsid w:val="009B172D"/>
    <w:rsid w:val="009C2304"/>
    <w:rsid w:val="00A00331"/>
    <w:rsid w:val="00A11250"/>
    <w:rsid w:val="00A231D1"/>
    <w:rsid w:val="00A260B4"/>
    <w:rsid w:val="00A34D6A"/>
    <w:rsid w:val="00A723DF"/>
    <w:rsid w:val="00A869B0"/>
    <w:rsid w:val="00AA1F44"/>
    <w:rsid w:val="00AB1E4A"/>
    <w:rsid w:val="00AD5681"/>
    <w:rsid w:val="00AF3CDB"/>
    <w:rsid w:val="00B431AD"/>
    <w:rsid w:val="00B61378"/>
    <w:rsid w:val="00B64C55"/>
    <w:rsid w:val="00B860F4"/>
    <w:rsid w:val="00BA2287"/>
    <w:rsid w:val="00BA62CA"/>
    <w:rsid w:val="00BA753C"/>
    <w:rsid w:val="00BC4533"/>
    <w:rsid w:val="00BC5329"/>
    <w:rsid w:val="00C16C9D"/>
    <w:rsid w:val="00C367A2"/>
    <w:rsid w:val="00C465BD"/>
    <w:rsid w:val="00C572EC"/>
    <w:rsid w:val="00C61277"/>
    <w:rsid w:val="00C67746"/>
    <w:rsid w:val="00C75ACA"/>
    <w:rsid w:val="00C77AAF"/>
    <w:rsid w:val="00C93D11"/>
    <w:rsid w:val="00C94DAD"/>
    <w:rsid w:val="00CA4F92"/>
    <w:rsid w:val="00CC2378"/>
    <w:rsid w:val="00CC51FE"/>
    <w:rsid w:val="00CE6352"/>
    <w:rsid w:val="00CF4D05"/>
    <w:rsid w:val="00D133E0"/>
    <w:rsid w:val="00D237A9"/>
    <w:rsid w:val="00D27F84"/>
    <w:rsid w:val="00D55625"/>
    <w:rsid w:val="00D57FBE"/>
    <w:rsid w:val="00D6546A"/>
    <w:rsid w:val="00D911CA"/>
    <w:rsid w:val="00DB0668"/>
    <w:rsid w:val="00DC495F"/>
    <w:rsid w:val="00DD47B8"/>
    <w:rsid w:val="00DE2000"/>
    <w:rsid w:val="00DF29EB"/>
    <w:rsid w:val="00E121A0"/>
    <w:rsid w:val="00E64F4F"/>
    <w:rsid w:val="00EA04CF"/>
    <w:rsid w:val="00F315A3"/>
    <w:rsid w:val="00F34745"/>
    <w:rsid w:val="00F604B2"/>
    <w:rsid w:val="00F90ED5"/>
    <w:rsid w:val="00F913DD"/>
    <w:rsid w:val="00FB219C"/>
    <w:rsid w:val="00FC261F"/>
    <w:rsid w:val="00FD219A"/>
    <w:rsid w:val="00FE5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0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07D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7DD8"/>
    <w:rPr>
      <w:rFonts w:ascii="Tahoma" w:hAnsi="Tahoma" w:cs="Tahoma"/>
      <w:sz w:val="16"/>
      <w:szCs w:val="16"/>
    </w:rPr>
  </w:style>
  <w:style w:type="character" w:styleId="a7">
    <w:name w:val="Placeholder Text"/>
    <w:basedOn w:val="a0"/>
    <w:uiPriority w:val="99"/>
    <w:semiHidden/>
    <w:rsid w:val="0083718C"/>
    <w:rPr>
      <w:color w:val="808080"/>
    </w:rPr>
  </w:style>
  <w:style w:type="paragraph" w:styleId="a8">
    <w:name w:val="List Paragraph"/>
    <w:basedOn w:val="a"/>
    <w:uiPriority w:val="34"/>
    <w:qFormat/>
    <w:rsid w:val="006D1456"/>
    <w:pPr>
      <w:ind w:left="720"/>
      <w:contextualSpacing/>
    </w:pPr>
  </w:style>
  <w:style w:type="character" w:customStyle="1" w:styleId="translation-chunk">
    <w:name w:val="translation-chunk"/>
    <w:basedOn w:val="a0"/>
    <w:rsid w:val="00963DF2"/>
  </w:style>
  <w:style w:type="paragraph" w:customStyle="1" w:styleId="Default">
    <w:name w:val="Default"/>
    <w:rsid w:val="007B29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a0"/>
    <w:rsid w:val="002562D0"/>
  </w:style>
  <w:style w:type="character" w:styleId="a9">
    <w:name w:val="Hyperlink"/>
    <w:basedOn w:val="a0"/>
    <w:uiPriority w:val="99"/>
    <w:unhideWhenUsed/>
    <w:rsid w:val="009313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0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07D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7DD8"/>
    <w:rPr>
      <w:rFonts w:ascii="Tahoma" w:hAnsi="Tahoma" w:cs="Tahoma"/>
      <w:sz w:val="16"/>
      <w:szCs w:val="16"/>
    </w:rPr>
  </w:style>
  <w:style w:type="character" w:styleId="a7">
    <w:name w:val="Placeholder Text"/>
    <w:basedOn w:val="a0"/>
    <w:uiPriority w:val="99"/>
    <w:semiHidden/>
    <w:rsid w:val="0083718C"/>
    <w:rPr>
      <w:color w:val="808080"/>
    </w:rPr>
  </w:style>
  <w:style w:type="paragraph" w:styleId="a8">
    <w:name w:val="List Paragraph"/>
    <w:basedOn w:val="a"/>
    <w:uiPriority w:val="34"/>
    <w:qFormat/>
    <w:rsid w:val="006D1456"/>
    <w:pPr>
      <w:ind w:left="720"/>
      <w:contextualSpacing/>
    </w:pPr>
  </w:style>
  <w:style w:type="character" w:customStyle="1" w:styleId="translation-chunk">
    <w:name w:val="translation-chunk"/>
    <w:basedOn w:val="a0"/>
    <w:rsid w:val="00963DF2"/>
  </w:style>
  <w:style w:type="paragraph" w:customStyle="1" w:styleId="Default">
    <w:name w:val="Default"/>
    <w:rsid w:val="007B29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a0"/>
    <w:rsid w:val="002562D0"/>
  </w:style>
  <w:style w:type="character" w:styleId="a9">
    <w:name w:val="Hyperlink"/>
    <w:basedOn w:val="a0"/>
    <w:uiPriority w:val="99"/>
    <w:unhideWhenUsed/>
    <w:rsid w:val="00931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541039">
      <w:bodyDiv w:val="1"/>
      <w:marLeft w:val="0"/>
      <w:marRight w:val="0"/>
      <w:marTop w:val="0"/>
      <w:marBottom w:val="0"/>
      <w:divBdr>
        <w:top w:val="none" w:sz="0" w:space="0" w:color="auto"/>
        <w:left w:val="none" w:sz="0" w:space="0" w:color="auto"/>
        <w:bottom w:val="none" w:sz="0" w:space="0" w:color="auto"/>
        <w:right w:val="none" w:sz="0" w:space="0" w:color="auto"/>
      </w:divBdr>
    </w:div>
    <w:div w:id="1210414840">
      <w:bodyDiv w:val="1"/>
      <w:marLeft w:val="0"/>
      <w:marRight w:val="0"/>
      <w:marTop w:val="0"/>
      <w:marBottom w:val="0"/>
      <w:divBdr>
        <w:top w:val="none" w:sz="0" w:space="0" w:color="auto"/>
        <w:left w:val="none" w:sz="0" w:space="0" w:color="auto"/>
        <w:bottom w:val="none" w:sz="0" w:space="0" w:color="auto"/>
        <w:right w:val="none" w:sz="0" w:space="0" w:color="auto"/>
      </w:divBdr>
    </w:div>
    <w:div w:id="125431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orcid.org/0000-0002-6441-346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hyperlink" Target="http://www.machinelearning.ru/GMDH_Shel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lenaskakalina2501@gmail.com" TargetMode="Externa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orcid.org/0000-0002-6441-3467" TargetMode="Externa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mailto:elenaskakalina2501@gmail.co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AF02E5-92AF-4DD7-AA37-DB139855B35D}" type="doc">
      <dgm:prSet loTypeId="urn:microsoft.com/office/officeart/2005/8/layout/equation1" loCatId="process" qsTypeId="urn:microsoft.com/office/officeart/2005/8/quickstyle/simple3" qsCatId="simple" csTypeId="urn:microsoft.com/office/officeart/2005/8/colors/accent0_1" csCatId="mainScheme" phldr="1"/>
      <dgm:spPr/>
    </dgm:pt>
    <dgm:pt modelId="{A036A475-1C74-42DD-8E1D-551E03717C7F}">
      <dgm:prSet phldrT="[Текст]" custT="1"/>
      <dgm:spPr/>
      <dgm:t>
        <a:bodyPr/>
        <a:lstStyle/>
        <a:p>
          <a:r>
            <a:rPr lang="en-US" sz="2000" b="1"/>
            <a:t>S</a:t>
          </a:r>
          <a:endParaRPr lang="ru-RU" sz="2000" b="1"/>
        </a:p>
      </dgm:t>
    </dgm:pt>
    <dgm:pt modelId="{5A39285B-0AAD-4C7E-9212-FD50A7AB9A55}" type="parTrans" cxnId="{C8458BCF-167C-4ACF-84BB-216A0CBDDD98}">
      <dgm:prSet/>
      <dgm:spPr/>
      <dgm:t>
        <a:bodyPr/>
        <a:lstStyle/>
        <a:p>
          <a:endParaRPr lang="ru-RU"/>
        </a:p>
      </dgm:t>
    </dgm:pt>
    <dgm:pt modelId="{5CAA0205-388D-42A7-8B3E-600FBF876A6F}" type="sibTrans" cxnId="{C8458BCF-167C-4ACF-84BB-216A0CBDDD98}">
      <dgm:prSet/>
      <dgm:spPr/>
      <dgm:t>
        <a:bodyPr/>
        <a:lstStyle/>
        <a:p>
          <a:endParaRPr lang="ru-RU"/>
        </a:p>
      </dgm:t>
    </dgm:pt>
    <dgm:pt modelId="{3C85D416-16F7-4C1B-8065-D1E95D5A9E9B}">
      <dgm:prSet phldrT="[Текст]" custT="1"/>
      <dgm:spPr/>
      <dgm:t>
        <a:bodyPr/>
        <a:lstStyle/>
        <a:p>
          <a:r>
            <a:rPr lang="uk-UA" sz="2400"/>
            <a:t>Ω</a:t>
          </a:r>
          <a:endParaRPr lang="ru-RU" sz="2400"/>
        </a:p>
      </dgm:t>
    </dgm:pt>
    <dgm:pt modelId="{85DE414A-3E4B-4831-B528-D1647567FF68}" type="parTrans" cxnId="{D8A6C6C0-665C-4DE0-A337-F6D428F8EF2B}">
      <dgm:prSet/>
      <dgm:spPr/>
      <dgm:t>
        <a:bodyPr/>
        <a:lstStyle/>
        <a:p>
          <a:endParaRPr lang="ru-RU"/>
        </a:p>
      </dgm:t>
    </dgm:pt>
    <dgm:pt modelId="{3A5F9B25-349B-4589-9301-E3BF7841EF1E}" type="sibTrans" cxnId="{D8A6C6C0-665C-4DE0-A337-F6D428F8EF2B}">
      <dgm:prSet/>
      <dgm:spPr/>
      <dgm:t>
        <a:bodyPr/>
        <a:lstStyle/>
        <a:p>
          <a:endParaRPr lang="ru-RU"/>
        </a:p>
      </dgm:t>
    </dgm:pt>
    <dgm:pt modelId="{823A3725-5182-42F1-B722-BAA4C937C306}">
      <dgm:prSet phldrT="[Текст]" custT="1"/>
      <dgm:spPr/>
      <dgm:t>
        <a:bodyPr/>
        <a:lstStyle/>
        <a:p>
          <a:r>
            <a:rPr lang="en-US" sz="1600"/>
            <a:t>Z </a:t>
          </a:r>
          <a:r>
            <a:rPr lang="en-US" sz="1600" baseline="-25000"/>
            <a:t>min</a:t>
          </a:r>
          <a:r>
            <a:rPr lang="en-US" sz="1600"/>
            <a:t> </a:t>
          </a:r>
          <a:endParaRPr lang="ru-RU" sz="1600"/>
        </a:p>
      </dgm:t>
    </dgm:pt>
    <dgm:pt modelId="{D998E3DD-891B-4C3B-A896-6321F9986B61}" type="parTrans" cxnId="{9E6097AB-9CC4-41C5-B763-615D33865715}">
      <dgm:prSet/>
      <dgm:spPr/>
      <dgm:t>
        <a:bodyPr/>
        <a:lstStyle/>
        <a:p>
          <a:endParaRPr lang="ru-RU"/>
        </a:p>
      </dgm:t>
    </dgm:pt>
    <dgm:pt modelId="{9772078E-B862-448D-908D-EB4F70A43670}" type="sibTrans" cxnId="{9E6097AB-9CC4-41C5-B763-615D33865715}">
      <dgm:prSet/>
      <dgm:spPr/>
      <dgm:t>
        <a:bodyPr/>
        <a:lstStyle/>
        <a:p>
          <a:endParaRPr lang="ru-RU"/>
        </a:p>
      </dgm:t>
    </dgm:pt>
    <dgm:pt modelId="{0188E4D4-5D96-48A6-9CBE-F65E603C3794}" type="pres">
      <dgm:prSet presAssocID="{C1AF02E5-92AF-4DD7-AA37-DB139855B35D}" presName="linearFlow" presStyleCnt="0">
        <dgm:presLayoutVars>
          <dgm:dir/>
          <dgm:resizeHandles val="exact"/>
        </dgm:presLayoutVars>
      </dgm:prSet>
      <dgm:spPr/>
    </dgm:pt>
    <dgm:pt modelId="{CB98A234-92C9-4AF6-B71E-D6D8CF6BC2A0}" type="pres">
      <dgm:prSet presAssocID="{A036A475-1C74-42DD-8E1D-551E03717C7F}" presName="node" presStyleLbl="node1" presStyleIdx="0" presStyleCnt="3">
        <dgm:presLayoutVars>
          <dgm:bulletEnabled val="1"/>
        </dgm:presLayoutVars>
      </dgm:prSet>
      <dgm:spPr/>
      <dgm:t>
        <a:bodyPr/>
        <a:lstStyle/>
        <a:p>
          <a:endParaRPr lang="ru-RU"/>
        </a:p>
      </dgm:t>
    </dgm:pt>
    <dgm:pt modelId="{BA4D8956-6415-41F5-B16C-5F61AEAF41D6}" type="pres">
      <dgm:prSet presAssocID="{5CAA0205-388D-42A7-8B3E-600FBF876A6F}" presName="spacerL" presStyleCnt="0"/>
      <dgm:spPr/>
    </dgm:pt>
    <dgm:pt modelId="{A781E784-CCAA-4750-8235-B3E50FA8ABDC}" type="pres">
      <dgm:prSet presAssocID="{5CAA0205-388D-42A7-8B3E-600FBF876A6F}" presName="sibTrans" presStyleLbl="sibTrans2D1" presStyleIdx="0" presStyleCnt="2"/>
      <dgm:spPr/>
      <dgm:t>
        <a:bodyPr/>
        <a:lstStyle/>
        <a:p>
          <a:endParaRPr lang="ru-RU"/>
        </a:p>
      </dgm:t>
    </dgm:pt>
    <dgm:pt modelId="{4C4F2CC7-D3F9-4581-BFB2-C4E048A2193C}" type="pres">
      <dgm:prSet presAssocID="{5CAA0205-388D-42A7-8B3E-600FBF876A6F}" presName="spacerR" presStyleCnt="0"/>
      <dgm:spPr/>
    </dgm:pt>
    <dgm:pt modelId="{7118DF31-4206-4431-A2A6-8FB8A6ED7F3B}" type="pres">
      <dgm:prSet presAssocID="{3C85D416-16F7-4C1B-8065-D1E95D5A9E9B}" presName="node" presStyleLbl="node1" presStyleIdx="1" presStyleCnt="3">
        <dgm:presLayoutVars>
          <dgm:bulletEnabled val="1"/>
        </dgm:presLayoutVars>
      </dgm:prSet>
      <dgm:spPr/>
      <dgm:t>
        <a:bodyPr/>
        <a:lstStyle/>
        <a:p>
          <a:endParaRPr lang="ru-RU"/>
        </a:p>
      </dgm:t>
    </dgm:pt>
    <dgm:pt modelId="{AB21EF33-A4C3-4B27-8DFF-024A86EAFDCE}" type="pres">
      <dgm:prSet presAssocID="{3A5F9B25-349B-4589-9301-E3BF7841EF1E}" presName="spacerL" presStyleCnt="0"/>
      <dgm:spPr/>
    </dgm:pt>
    <dgm:pt modelId="{0F8C41B7-5DBB-496D-AEF4-68A540FA9919}" type="pres">
      <dgm:prSet presAssocID="{3A5F9B25-349B-4589-9301-E3BF7841EF1E}" presName="sibTrans" presStyleLbl="sibTrans2D1" presStyleIdx="1" presStyleCnt="2"/>
      <dgm:spPr/>
      <dgm:t>
        <a:bodyPr/>
        <a:lstStyle/>
        <a:p>
          <a:endParaRPr lang="ru-RU"/>
        </a:p>
      </dgm:t>
    </dgm:pt>
    <dgm:pt modelId="{EDF108AD-A3E2-4FDE-BA85-A2B4B635906C}" type="pres">
      <dgm:prSet presAssocID="{3A5F9B25-349B-4589-9301-E3BF7841EF1E}" presName="spacerR" presStyleCnt="0"/>
      <dgm:spPr/>
    </dgm:pt>
    <dgm:pt modelId="{E9ED4D98-9C39-4A28-9474-B99CEA0D317D}" type="pres">
      <dgm:prSet presAssocID="{823A3725-5182-42F1-B722-BAA4C937C306}" presName="node" presStyleLbl="node1" presStyleIdx="2" presStyleCnt="3">
        <dgm:presLayoutVars>
          <dgm:bulletEnabled val="1"/>
        </dgm:presLayoutVars>
      </dgm:prSet>
      <dgm:spPr/>
      <dgm:t>
        <a:bodyPr/>
        <a:lstStyle/>
        <a:p>
          <a:endParaRPr lang="ru-RU"/>
        </a:p>
      </dgm:t>
    </dgm:pt>
  </dgm:ptLst>
  <dgm:cxnLst>
    <dgm:cxn modelId="{1B133171-6950-416A-B1E7-6325D70EA53B}" type="presOf" srcId="{3C85D416-16F7-4C1B-8065-D1E95D5A9E9B}" destId="{7118DF31-4206-4431-A2A6-8FB8A6ED7F3B}" srcOrd="0" destOrd="0" presId="urn:microsoft.com/office/officeart/2005/8/layout/equation1"/>
    <dgm:cxn modelId="{6FF280DF-E0C2-4A85-9F95-C10290E839BA}" type="presOf" srcId="{3A5F9B25-349B-4589-9301-E3BF7841EF1E}" destId="{0F8C41B7-5DBB-496D-AEF4-68A540FA9919}" srcOrd="0" destOrd="0" presId="urn:microsoft.com/office/officeart/2005/8/layout/equation1"/>
    <dgm:cxn modelId="{A9743AC7-EC6C-4339-B72B-8F4BED1FE201}" type="presOf" srcId="{A036A475-1C74-42DD-8E1D-551E03717C7F}" destId="{CB98A234-92C9-4AF6-B71E-D6D8CF6BC2A0}" srcOrd="0" destOrd="0" presId="urn:microsoft.com/office/officeart/2005/8/layout/equation1"/>
    <dgm:cxn modelId="{44FD3E13-2762-49F7-A3FA-BAF759DE9D1B}" type="presOf" srcId="{5CAA0205-388D-42A7-8B3E-600FBF876A6F}" destId="{A781E784-CCAA-4750-8235-B3E50FA8ABDC}" srcOrd="0" destOrd="0" presId="urn:microsoft.com/office/officeart/2005/8/layout/equation1"/>
    <dgm:cxn modelId="{9E6097AB-9CC4-41C5-B763-615D33865715}" srcId="{C1AF02E5-92AF-4DD7-AA37-DB139855B35D}" destId="{823A3725-5182-42F1-B722-BAA4C937C306}" srcOrd="2" destOrd="0" parTransId="{D998E3DD-891B-4C3B-A896-6321F9986B61}" sibTransId="{9772078E-B862-448D-908D-EB4F70A43670}"/>
    <dgm:cxn modelId="{D8A6C6C0-665C-4DE0-A337-F6D428F8EF2B}" srcId="{C1AF02E5-92AF-4DD7-AA37-DB139855B35D}" destId="{3C85D416-16F7-4C1B-8065-D1E95D5A9E9B}" srcOrd="1" destOrd="0" parTransId="{85DE414A-3E4B-4831-B528-D1647567FF68}" sibTransId="{3A5F9B25-349B-4589-9301-E3BF7841EF1E}"/>
    <dgm:cxn modelId="{C8458BCF-167C-4ACF-84BB-216A0CBDDD98}" srcId="{C1AF02E5-92AF-4DD7-AA37-DB139855B35D}" destId="{A036A475-1C74-42DD-8E1D-551E03717C7F}" srcOrd="0" destOrd="0" parTransId="{5A39285B-0AAD-4C7E-9212-FD50A7AB9A55}" sibTransId="{5CAA0205-388D-42A7-8B3E-600FBF876A6F}"/>
    <dgm:cxn modelId="{819E8707-5FC7-426C-8DA6-0DDC5E3E72F3}" type="presOf" srcId="{C1AF02E5-92AF-4DD7-AA37-DB139855B35D}" destId="{0188E4D4-5D96-48A6-9CBE-F65E603C3794}" srcOrd="0" destOrd="0" presId="urn:microsoft.com/office/officeart/2005/8/layout/equation1"/>
    <dgm:cxn modelId="{DE8D3214-EF6F-438E-AD97-B4920B06AF54}" type="presOf" srcId="{823A3725-5182-42F1-B722-BAA4C937C306}" destId="{E9ED4D98-9C39-4A28-9474-B99CEA0D317D}" srcOrd="0" destOrd="0" presId="urn:microsoft.com/office/officeart/2005/8/layout/equation1"/>
    <dgm:cxn modelId="{8723F7B9-8067-4CCE-9C15-776D3D3070FF}" type="presParOf" srcId="{0188E4D4-5D96-48A6-9CBE-F65E603C3794}" destId="{CB98A234-92C9-4AF6-B71E-D6D8CF6BC2A0}" srcOrd="0" destOrd="0" presId="urn:microsoft.com/office/officeart/2005/8/layout/equation1"/>
    <dgm:cxn modelId="{747A7B2F-9111-4D52-8753-3BCDAE0B7C6F}" type="presParOf" srcId="{0188E4D4-5D96-48A6-9CBE-F65E603C3794}" destId="{BA4D8956-6415-41F5-B16C-5F61AEAF41D6}" srcOrd="1" destOrd="0" presId="urn:microsoft.com/office/officeart/2005/8/layout/equation1"/>
    <dgm:cxn modelId="{6134E02E-E466-4C17-B445-A98B10CDF385}" type="presParOf" srcId="{0188E4D4-5D96-48A6-9CBE-F65E603C3794}" destId="{A781E784-CCAA-4750-8235-B3E50FA8ABDC}" srcOrd="2" destOrd="0" presId="urn:microsoft.com/office/officeart/2005/8/layout/equation1"/>
    <dgm:cxn modelId="{20EFB4F3-DF60-40C4-8105-E016D9A0E703}" type="presParOf" srcId="{0188E4D4-5D96-48A6-9CBE-F65E603C3794}" destId="{4C4F2CC7-D3F9-4581-BFB2-C4E048A2193C}" srcOrd="3" destOrd="0" presId="urn:microsoft.com/office/officeart/2005/8/layout/equation1"/>
    <dgm:cxn modelId="{070364F6-DCCE-4449-98B5-437F5B9B2C66}" type="presParOf" srcId="{0188E4D4-5D96-48A6-9CBE-F65E603C3794}" destId="{7118DF31-4206-4431-A2A6-8FB8A6ED7F3B}" srcOrd="4" destOrd="0" presId="urn:microsoft.com/office/officeart/2005/8/layout/equation1"/>
    <dgm:cxn modelId="{89E294FB-727A-439A-B228-5E5A8DFD1F5E}" type="presParOf" srcId="{0188E4D4-5D96-48A6-9CBE-F65E603C3794}" destId="{AB21EF33-A4C3-4B27-8DFF-024A86EAFDCE}" srcOrd="5" destOrd="0" presId="urn:microsoft.com/office/officeart/2005/8/layout/equation1"/>
    <dgm:cxn modelId="{ACE5C5ED-C282-4CF2-B478-F563F4B5A36D}" type="presParOf" srcId="{0188E4D4-5D96-48A6-9CBE-F65E603C3794}" destId="{0F8C41B7-5DBB-496D-AEF4-68A540FA9919}" srcOrd="6" destOrd="0" presId="urn:microsoft.com/office/officeart/2005/8/layout/equation1"/>
    <dgm:cxn modelId="{09A314C9-4B44-4D8C-8B3E-C8CA1F2E0EB7}" type="presParOf" srcId="{0188E4D4-5D96-48A6-9CBE-F65E603C3794}" destId="{EDF108AD-A3E2-4FDE-BA85-A2B4B635906C}" srcOrd="7" destOrd="0" presId="urn:microsoft.com/office/officeart/2005/8/layout/equation1"/>
    <dgm:cxn modelId="{D8ACA5B0-1F16-43F8-9F39-FBB557F700FF}" type="presParOf" srcId="{0188E4D4-5D96-48A6-9CBE-F65E603C3794}" destId="{E9ED4D98-9C39-4A28-9474-B99CEA0D317D}" srcOrd="8" destOrd="0" presId="urn:microsoft.com/office/officeart/2005/8/layout/equation1"/>
  </dgm:cxnLst>
  <dgm:bg/>
  <dgm:whole>
    <a:ln>
      <a:solidFill>
        <a:schemeClr val="bg1"/>
      </a:solidFill>
    </a:ln>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98A234-92C9-4AF6-B71E-D6D8CF6BC2A0}">
      <dsp:nvSpPr>
        <dsp:cNvPr id="0" name=""/>
        <dsp:cNvSpPr/>
      </dsp:nvSpPr>
      <dsp:spPr>
        <a:xfrm>
          <a:off x="453072" y="249"/>
          <a:ext cx="422833" cy="422833"/>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sz="2000" b="1" kern="1200"/>
            <a:t>S</a:t>
          </a:r>
          <a:endParaRPr lang="ru-RU" sz="2000" b="1" kern="1200"/>
        </a:p>
      </dsp:txBody>
      <dsp:txXfrm>
        <a:off x="514994" y="62171"/>
        <a:ext cx="298989" cy="298989"/>
      </dsp:txXfrm>
    </dsp:sp>
    <dsp:sp modelId="{A781E784-CCAA-4750-8235-B3E50FA8ABDC}">
      <dsp:nvSpPr>
        <dsp:cNvPr id="0" name=""/>
        <dsp:cNvSpPr/>
      </dsp:nvSpPr>
      <dsp:spPr>
        <a:xfrm>
          <a:off x="910239" y="89044"/>
          <a:ext cx="245243" cy="245243"/>
        </a:xfrm>
        <a:prstGeom prst="mathPlus">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942746" y="182825"/>
        <a:ext cx="180229" cy="57681"/>
      </dsp:txXfrm>
    </dsp:sp>
    <dsp:sp modelId="{7118DF31-4206-4431-A2A6-8FB8A6ED7F3B}">
      <dsp:nvSpPr>
        <dsp:cNvPr id="0" name=""/>
        <dsp:cNvSpPr/>
      </dsp:nvSpPr>
      <dsp:spPr>
        <a:xfrm>
          <a:off x="1189816" y="249"/>
          <a:ext cx="422833" cy="422833"/>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uk-UA" sz="2400" kern="1200"/>
            <a:t>Ω</a:t>
          </a:r>
          <a:endParaRPr lang="ru-RU" sz="2400" kern="1200"/>
        </a:p>
      </dsp:txBody>
      <dsp:txXfrm>
        <a:off x="1251738" y="62171"/>
        <a:ext cx="298989" cy="298989"/>
      </dsp:txXfrm>
    </dsp:sp>
    <dsp:sp modelId="{0F8C41B7-5DBB-496D-AEF4-68A540FA9919}">
      <dsp:nvSpPr>
        <dsp:cNvPr id="0" name=""/>
        <dsp:cNvSpPr/>
      </dsp:nvSpPr>
      <dsp:spPr>
        <a:xfrm>
          <a:off x="1646983" y="89044"/>
          <a:ext cx="245243" cy="245243"/>
        </a:xfrm>
        <a:prstGeom prst="mathEqual">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p>
      </dsp:txBody>
      <dsp:txXfrm>
        <a:off x="1679490" y="139564"/>
        <a:ext cx="180229" cy="144203"/>
      </dsp:txXfrm>
    </dsp:sp>
    <dsp:sp modelId="{E9ED4D98-9C39-4A28-9474-B99CEA0D317D}">
      <dsp:nvSpPr>
        <dsp:cNvPr id="0" name=""/>
        <dsp:cNvSpPr/>
      </dsp:nvSpPr>
      <dsp:spPr>
        <a:xfrm>
          <a:off x="1926560" y="249"/>
          <a:ext cx="422833" cy="422833"/>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t>Z </a:t>
          </a:r>
          <a:r>
            <a:rPr lang="en-US" sz="1600" kern="1200" baseline="-25000"/>
            <a:t>min</a:t>
          </a:r>
          <a:r>
            <a:rPr lang="en-US" sz="1600" kern="1200"/>
            <a:t> </a:t>
          </a:r>
          <a:endParaRPr lang="ru-RU" sz="1600" kern="1200"/>
        </a:p>
      </dsp:txBody>
      <dsp:txXfrm>
        <a:off x="1988482" y="62171"/>
        <a:ext cx="298989" cy="298989"/>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7</Pages>
  <Words>4427</Words>
  <Characters>25235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dc:creator>
  <cp:lastModifiedBy>evs</cp:lastModifiedBy>
  <cp:revision>121</cp:revision>
  <dcterms:created xsi:type="dcterms:W3CDTF">2018-04-05T17:17:00Z</dcterms:created>
  <dcterms:modified xsi:type="dcterms:W3CDTF">2018-04-06T09:54:00Z</dcterms:modified>
</cp:coreProperties>
</file>