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EAF" w:rsidRDefault="00B34EAF" w:rsidP="00B34EAF">
      <w:pPr>
        <w:suppressAutoHyphens w:val="0"/>
        <w:jc w:val="both"/>
        <w:rPr>
          <w:lang w:val="uk-UA"/>
        </w:rPr>
      </w:pPr>
      <w:bookmarkStart w:id="0" w:name="_GoBack"/>
      <w:bookmarkEnd w:id="0"/>
      <w:proofErr w:type="spellStart"/>
      <w:r>
        <w:rPr>
          <w:b/>
          <w:lang w:val="uk-UA"/>
        </w:rPr>
        <w:t>Остапов</w:t>
      </w:r>
      <w:proofErr w:type="spellEnd"/>
      <w:r>
        <w:rPr>
          <w:b/>
          <w:lang w:val="uk-UA"/>
        </w:rPr>
        <w:t xml:space="preserve"> А.В., Кравченко М. </w:t>
      </w:r>
      <w:r>
        <w:rPr>
          <w:lang w:val="uk-UA"/>
        </w:rPr>
        <w:t xml:space="preserve">Сучасні тенденції розвитку волейболу. </w:t>
      </w:r>
      <w:r>
        <w:rPr>
          <w:i/>
          <w:lang w:val="uk-UA"/>
        </w:rPr>
        <w:t xml:space="preserve">Тези 72-ої наукової конференції професорів, викладачів, наукових працівників, аспірантів та студентів університету, </w:t>
      </w:r>
      <w:r>
        <w:rPr>
          <w:lang w:val="uk-UA"/>
        </w:rPr>
        <w:t>присвяченої 90-річчю Національного університету «Полтавська політехніка імені Юрія Кондратюка». Том 2. (Полтава, 21 квітня – 15 травня 2020 р.) – Полтава: Національний університет імені Юрія Кондратюка, 2020. – С. 401-402.</w:t>
      </w:r>
    </w:p>
    <w:p w:rsidR="00B34EAF" w:rsidRDefault="00B34EAF" w:rsidP="00B34EAF">
      <w:pPr>
        <w:rPr>
          <w:b/>
          <w:sz w:val="28"/>
          <w:szCs w:val="28"/>
          <w:lang w:val="uk-UA"/>
        </w:rPr>
      </w:pPr>
    </w:p>
    <w:p w:rsidR="00B34EAF" w:rsidRDefault="00B34EAF" w:rsidP="00B34EAF">
      <w:pPr>
        <w:rPr>
          <w:b/>
          <w:sz w:val="28"/>
          <w:szCs w:val="28"/>
          <w:lang w:val="uk-UA"/>
        </w:rPr>
      </w:pPr>
    </w:p>
    <w:p w:rsidR="00B34EAF" w:rsidRDefault="00B34EAF" w:rsidP="00B34EAF">
      <w:pPr>
        <w:rPr>
          <w:b/>
          <w:sz w:val="28"/>
          <w:szCs w:val="28"/>
          <w:lang w:val="uk-UA"/>
        </w:rPr>
      </w:pPr>
      <w:r>
        <w:rPr>
          <w:b/>
          <w:sz w:val="28"/>
          <w:szCs w:val="28"/>
          <w:lang w:val="uk-UA"/>
        </w:rPr>
        <w:t>УДК 371.99.01</w:t>
      </w:r>
    </w:p>
    <w:p w:rsidR="00B34EAF" w:rsidRDefault="00B34EAF" w:rsidP="00B34EAF">
      <w:pPr>
        <w:ind w:firstLine="709"/>
        <w:jc w:val="both"/>
        <w:rPr>
          <w:b/>
          <w:sz w:val="28"/>
          <w:szCs w:val="28"/>
          <w:lang w:val="en-US"/>
        </w:rPr>
      </w:pPr>
    </w:p>
    <w:p w:rsidR="00B34EAF" w:rsidRDefault="00B34EAF" w:rsidP="00B34EAF">
      <w:pPr>
        <w:ind w:firstLine="709"/>
        <w:jc w:val="right"/>
        <w:rPr>
          <w:i/>
          <w:lang w:val="uk-UA"/>
        </w:rPr>
      </w:pPr>
      <w:r>
        <w:rPr>
          <w:i/>
          <w:lang w:val="uk-UA"/>
        </w:rPr>
        <w:t xml:space="preserve">А.В. </w:t>
      </w:r>
      <w:proofErr w:type="spellStart"/>
      <w:r>
        <w:rPr>
          <w:i/>
          <w:lang w:val="uk-UA"/>
        </w:rPr>
        <w:t>Остапов</w:t>
      </w:r>
      <w:proofErr w:type="spellEnd"/>
      <w:r>
        <w:rPr>
          <w:i/>
          <w:lang w:val="uk-UA"/>
        </w:rPr>
        <w:t>, ст. викладач;</w:t>
      </w:r>
    </w:p>
    <w:p w:rsidR="00B34EAF" w:rsidRDefault="00B34EAF" w:rsidP="00B34EAF">
      <w:pPr>
        <w:ind w:firstLine="709"/>
        <w:jc w:val="right"/>
        <w:rPr>
          <w:i/>
          <w:lang w:val="uk-UA"/>
        </w:rPr>
      </w:pPr>
      <w:r>
        <w:rPr>
          <w:i/>
          <w:lang w:val="uk-UA"/>
        </w:rPr>
        <w:t>М. Кравченко, студент гр. 201-пГЗ</w:t>
      </w:r>
    </w:p>
    <w:p w:rsidR="00B34EAF" w:rsidRDefault="00B34EAF" w:rsidP="00B34EAF">
      <w:pPr>
        <w:tabs>
          <w:tab w:val="left" w:pos="9810"/>
          <w:tab w:val="left" w:pos="10035"/>
        </w:tabs>
        <w:spacing w:before="20" w:after="20"/>
        <w:ind w:right="-170"/>
        <w:jc w:val="right"/>
        <w:rPr>
          <w:i/>
          <w:lang w:val="uk-UA"/>
        </w:rPr>
      </w:pPr>
      <w:r>
        <w:rPr>
          <w:i/>
          <w:iCs/>
          <w:lang w:val="uk-UA"/>
        </w:rPr>
        <w:t>Національний університет «Полтавська політехніка</w:t>
      </w:r>
    </w:p>
    <w:p w:rsidR="00B34EAF" w:rsidRDefault="00B34EAF" w:rsidP="00B34EAF">
      <w:pPr>
        <w:tabs>
          <w:tab w:val="left" w:pos="9810"/>
        </w:tabs>
        <w:spacing w:before="20" w:after="20"/>
        <w:ind w:right="-170"/>
        <w:jc w:val="right"/>
        <w:rPr>
          <w:i/>
          <w:lang w:val="uk-UA"/>
        </w:rPr>
      </w:pPr>
      <w:r>
        <w:rPr>
          <w:i/>
          <w:iCs/>
          <w:lang w:val="uk-UA"/>
        </w:rPr>
        <w:t>імені Юрія Кондратюка»</w:t>
      </w:r>
    </w:p>
    <w:p w:rsidR="00B34EAF" w:rsidRDefault="00B34EAF" w:rsidP="00B34EAF">
      <w:pPr>
        <w:ind w:firstLine="709"/>
        <w:jc w:val="center"/>
        <w:rPr>
          <w:b/>
          <w:i/>
          <w:u w:val="single"/>
          <w:lang w:val="uk-UA"/>
        </w:rPr>
      </w:pPr>
    </w:p>
    <w:p w:rsidR="00B34EAF" w:rsidRDefault="00B34EAF" w:rsidP="00B34EAF">
      <w:pPr>
        <w:ind w:firstLine="709"/>
        <w:jc w:val="center"/>
        <w:rPr>
          <w:b/>
          <w:sz w:val="32"/>
          <w:szCs w:val="32"/>
          <w:lang w:val="uk-UA"/>
        </w:rPr>
      </w:pPr>
      <w:r>
        <w:rPr>
          <w:b/>
          <w:sz w:val="32"/>
          <w:szCs w:val="32"/>
          <w:lang w:val="uk-UA"/>
        </w:rPr>
        <w:t>СУЧАСНІ ТЕНДЕНЦІЇ РОЗВИТКУ ВОЛЕЙБОЛУ</w:t>
      </w:r>
    </w:p>
    <w:p w:rsidR="00B34EAF" w:rsidRDefault="00B34EAF" w:rsidP="00B34EAF">
      <w:pPr>
        <w:ind w:firstLine="709"/>
        <w:jc w:val="center"/>
        <w:rPr>
          <w:b/>
          <w:sz w:val="32"/>
          <w:szCs w:val="32"/>
          <w:lang w:val="uk-UA"/>
        </w:rPr>
      </w:pPr>
    </w:p>
    <w:p w:rsidR="00B34EAF" w:rsidRDefault="00B34EAF" w:rsidP="00B34EAF">
      <w:pPr>
        <w:ind w:firstLine="709"/>
        <w:jc w:val="both"/>
        <w:rPr>
          <w:sz w:val="28"/>
          <w:szCs w:val="28"/>
          <w:lang w:val="uk-UA"/>
        </w:rPr>
      </w:pPr>
      <w:r>
        <w:rPr>
          <w:sz w:val="28"/>
          <w:szCs w:val="28"/>
          <w:lang w:val="uk-UA"/>
        </w:rPr>
        <w:t xml:space="preserve">За останні роки в сучасному чоловічому волейболі відбулися суттєві зміни. Тенденції його розвитку в основному пов'язані з наступними складовими: зміна правил гри, удосконалення техніки виконання різних прийомів, розвиток тактики ведення гри, підвищення рівня фізичної та психологічної підготовки гравців, наукове забезпечення тренувальної та змагальної діяльності команд, комерціалізація волейболу та ін. Ці тенденції необхідно враховувати при плануванні та проведенні тренувальної та змагальної діяльності волейболістів високої кваліфікації. </w:t>
      </w:r>
    </w:p>
    <w:p w:rsidR="00B34EAF" w:rsidRDefault="00B34EAF" w:rsidP="00B34EAF">
      <w:pPr>
        <w:ind w:firstLine="709"/>
        <w:jc w:val="both"/>
        <w:rPr>
          <w:sz w:val="28"/>
          <w:szCs w:val="28"/>
          <w:lang w:val="uk-UA"/>
        </w:rPr>
      </w:pPr>
      <w:r>
        <w:rPr>
          <w:sz w:val="28"/>
          <w:szCs w:val="28"/>
          <w:lang w:val="uk-UA"/>
        </w:rPr>
        <w:t>Так, останнім часом в грі команд спостерігаються помітні зміни, зокрема, в техніці, які пов'язані в основному з прискоренням виконання технічних прийомів та підвищенням її раціональності перш за все для досягнення результату. При прийомі подач і нападаючих ударів все частіше стали використовувати прийом м’яча двома руками зверху. В техніці виконання різних видів нападаючих ударів значних змін не спостерігається. В сучасному волейболі, як і раніше, найбільш розповсюдженими є удари «по ходу», «з переведенням» та «обманні» удари, причому співвідношення їх виконання суттєво не змінилось. Все більш популярними стають атаки з глибини майданчика (так звані «</w:t>
      </w:r>
      <w:proofErr w:type="spellStart"/>
      <w:r>
        <w:rPr>
          <w:sz w:val="28"/>
          <w:szCs w:val="28"/>
          <w:lang w:val="uk-UA"/>
        </w:rPr>
        <w:t>пайпи</w:t>
      </w:r>
      <w:proofErr w:type="spellEnd"/>
      <w:r>
        <w:rPr>
          <w:sz w:val="28"/>
          <w:szCs w:val="28"/>
          <w:lang w:val="uk-UA"/>
        </w:rPr>
        <w:t xml:space="preserve">») не тільки із зони 1, але й із зони 6, оскільки використання в атаці гравців задньої лінії дозволяє у всіх розстановках мати трьох нападаючих гравців, що значно ускладнює супернику дії при блокуванні. </w:t>
      </w:r>
    </w:p>
    <w:p w:rsidR="00B34EAF" w:rsidRDefault="00B34EAF" w:rsidP="00B34EAF">
      <w:pPr>
        <w:ind w:firstLine="709"/>
        <w:jc w:val="both"/>
        <w:rPr>
          <w:sz w:val="28"/>
          <w:szCs w:val="28"/>
          <w:lang w:val="uk-UA"/>
        </w:rPr>
      </w:pPr>
      <w:r>
        <w:rPr>
          <w:sz w:val="28"/>
          <w:szCs w:val="28"/>
          <w:lang w:val="uk-UA"/>
        </w:rPr>
        <w:t xml:space="preserve">Для підвищення фізичної підготовленості гравців стали проводитися спеціалізовані тренування і збори з фізичної підготовки. Помітним став також акцент на розширення самостійної індивідуальної роботи над її удосконаленням [2, с. 9]. </w:t>
      </w:r>
    </w:p>
    <w:p w:rsidR="00B34EAF" w:rsidRDefault="00B34EAF" w:rsidP="00B34EAF">
      <w:pPr>
        <w:ind w:firstLine="709"/>
        <w:jc w:val="both"/>
        <w:rPr>
          <w:sz w:val="28"/>
          <w:szCs w:val="28"/>
          <w:lang w:val="uk-UA"/>
        </w:rPr>
      </w:pPr>
      <w:r>
        <w:rPr>
          <w:sz w:val="28"/>
          <w:szCs w:val="28"/>
          <w:lang w:val="uk-UA"/>
        </w:rPr>
        <w:t xml:space="preserve">Одним з головних завдань тренерів у підвищенні рівня психологічної підготовки команди є налаштування всіх гравців на стовідсоткову віддачу під час кожного ігрового епізоду, всього матчу та турнірів. На сучасному етапі розвитку волейболу домогтися високих результатів у змагальній діяльності </w:t>
      </w:r>
      <w:r>
        <w:rPr>
          <w:sz w:val="28"/>
          <w:szCs w:val="28"/>
          <w:lang w:val="uk-UA"/>
        </w:rPr>
        <w:lastRenderedPageBreak/>
        <w:t xml:space="preserve">без цього неможливо. Не виключено в майбутньому поява в командах високого класу професійних психологів. </w:t>
      </w:r>
    </w:p>
    <w:p w:rsidR="00B34EAF" w:rsidRDefault="00B34EAF" w:rsidP="00B34EAF">
      <w:pPr>
        <w:ind w:firstLine="709"/>
        <w:jc w:val="both"/>
        <w:rPr>
          <w:sz w:val="28"/>
          <w:szCs w:val="28"/>
          <w:lang w:val="uk-UA"/>
        </w:rPr>
      </w:pPr>
      <w:r>
        <w:rPr>
          <w:sz w:val="28"/>
          <w:szCs w:val="28"/>
          <w:lang w:val="uk-UA"/>
        </w:rPr>
        <w:t>Сучасний волейбол стає все більш атлетичним і динамічним, швидкісні і   силові здібності гравців постійно збільшуються. Крім цього збільшуються і ростові показники гравців. В останні роки атакуючий потенціал висококваліфікованих волейболістів зріс завдяки підвищенню атлетизму гравців (зріст багатьох гравців, що приймають участь у нападі перевищує 200 см). У багатьох командах почали з'являтися також високорослі «</w:t>
      </w:r>
      <w:proofErr w:type="spellStart"/>
      <w:r>
        <w:rPr>
          <w:sz w:val="28"/>
          <w:szCs w:val="28"/>
          <w:lang w:val="uk-UA"/>
        </w:rPr>
        <w:t>зв’язуючі</w:t>
      </w:r>
      <w:proofErr w:type="spellEnd"/>
      <w:r>
        <w:rPr>
          <w:sz w:val="28"/>
          <w:szCs w:val="28"/>
          <w:lang w:val="uk-UA"/>
        </w:rPr>
        <w:t xml:space="preserve">» гравці. Команди без оптимальних ростових даних не здатні досягти високих і стабільних результатів [1, с. 11]. </w:t>
      </w:r>
    </w:p>
    <w:p w:rsidR="00B34EAF" w:rsidRDefault="00B34EAF" w:rsidP="00B34EAF">
      <w:pPr>
        <w:ind w:firstLine="709"/>
        <w:jc w:val="both"/>
        <w:rPr>
          <w:sz w:val="28"/>
          <w:szCs w:val="28"/>
          <w:lang w:val="uk-UA"/>
        </w:rPr>
      </w:pPr>
      <w:r>
        <w:rPr>
          <w:sz w:val="28"/>
          <w:szCs w:val="28"/>
          <w:lang w:val="uk-UA"/>
        </w:rPr>
        <w:t>На сучасному етапі розвитку чоловічого волейболу помітна основна тенденція, що пов’язана з широким впровадженням в процес тренувальної та змагальної діяльності команд високого класу силової подачі у стрибку, яка перетворилась в потужний і ефективний засіб активних атакуючих дій, за допомогою якого можна виграти очко або зруйнувати комбінаційну гру суперника. У майбутньому ця тенденція найбільш ймовірно буде продовжена з огляду на те, що акцент на використання цього способу подачі стає одним з вирішальних факторів досягнення успіху в змаганнях різного рангу. У складі багатьох кращих команд світу з’явилися блискучі виконавці цього способу подачі, які спроможні своїми подачами буквально руйнувати оборону суперників, виконуючи подачі «на виліт» (так звані «</w:t>
      </w:r>
      <w:proofErr w:type="spellStart"/>
      <w:r>
        <w:rPr>
          <w:sz w:val="28"/>
          <w:szCs w:val="28"/>
          <w:lang w:val="uk-UA"/>
        </w:rPr>
        <w:t>ейси</w:t>
      </w:r>
      <w:proofErr w:type="spellEnd"/>
      <w:r>
        <w:rPr>
          <w:sz w:val="28"/>
          <w:szCs w:val="28"/>
          <w:lang w:val="uk-UA"/>
        </w:rPr>
        <w:t xml:space="preserve">») або значно ускладнювати комбінаційну гру в захисті команди суперника. </w:t>
      </w:r>
    </w:p>
    <w:p w:rsidR="00B34EAF" w:rsidRDefault="00B34EAF" w:rsidP="00B34EAF">
      <w:pPr>
        <w:ind w:firstLine="709"/>
        <w:jc w:val="both"/>
        <w:rPr>
          <w:sz w:val="28"/>
          <w:szCs w:val="28"/>
          <w:lang w:val="uk-UA"/>
        </w:rPr>
      </w:pPr>
      <w:r>
        <w:rPr>
          <w:sz w:val="28"/>
          <w:szCs w:val="28"/>
          <w:lang w:val="uk-UA"/>
        </w:rPr>
        <w:t>У майбутньому ці тенденції в розвитку техніки найбільш ймовірно будуть продовжені, зокрема, велика увага буде приділена проблемі підвищення ефективності виконання силової подачі у стрибку.</w:t>
      </w:r>
    </w:p>
    <w:p w:rsidR="00B34EAF" w:rsidRDefault="00B34EAF" w:rsidP="00B34EAF">
      <w:pPr>
        <w:ind w:firstLine="709"/>
        <w:rPr>
          <w:b/>
          <w:sz w:val="28"/>
          <w:szCs w:val="28"/>
          <w:u w:val="single"/>
          <w:lang w:val="uk-UA"/>
        </w:rPr>
      </w:pPr>
    </w:p>
    <w:p w:rsidR="00B34EAF" w:rsidRDefault="00B34EAF" w:rsidP="00B34EAF">
      <w:pPr>
        <w:ind w:firstLine="709"/>
        <w:jc w:val="center"/>
        <w:rPr>
          <w:i/>
          <w:lang w:val="uk-UA"/>
        </w:rPr>
      </w:pPr>
      <w:r>
        <w:rPr>
          <w:i/>
          <w:lang w:val="uk-UA"/>
        </w:rPr>
        <w:t>Література:</w:t>
      </w:r>
    </w:p>
    <w:p w:rsidR="00B34EAF" w:rsidRDefault="00B34EAF" w:rsidP="00B34EAF">
      <w:pPr>
        <w:pStyle w:val="a3"/>
        <w:ind w:left="0" w:firstLine="709"/>
        <w:rPr>
          <w:i/>
          <w:lang w:val="uk-UA"/>
        </w:rPr>
      </w:pPr>
      <w:r>
        <w:rPr>
          <w:i/>
          <w:lang w:val="uk-UA"/>
        </w:rPr>
        <w:t>1. </w:t>
      </w:r>
      <w:proofErr w:type="spellStart"/>
      <w:r>
        <w:rPr>
          <w:i/>
        </w:rPr>
        <w:t>Веласко</w:t>
      </w:r>
      <w:proofErr w:type="spellEnd"/>
      <w:r>
        <w:rPr>
          <w:i/>
        </w:rPr>
        <w:t xml:space="preserve"> Х. Тенденции развития современного волейбола</w:t>
      </w:r>
      <w:r>
        <w:rPr>
          <w:i/>
          <w:lang w:val="uk-UA"/>
        </w:rPr>
        <w:t>. К., 2019. 290 с.</w:t>
      </w:r>
    </w:p>
    <w:p w:rsidR="00B34EAF" w:rsidRDefault="00B34EAF" w:rsidP="00B34EAF">
      <w:pPr>
        <w:pStyle w:val="a3"/>
        <w:ind w:left="0" w:firstLine="709"/>
        <w:rPr>
          <w:i/>
          <w:lang w:val="uk-UA"/>
        </w:rPr>
      </w:pPr>
      <w:r>
        <w:rPr>
          <w:i/>
          <w:lang w:val="uk-UA"/>
        </w:rPr>
        <w:t>2. Мельник А. Ю. Аналіз ефективності силової подачі у стрибку в залежності від точності її виконання у змагальній діяльності волейболістів волейболістами. Х., 2011. 100 с.</w:t>
      </w:r>
    </w:p>
    <w:p w:rsidR="00B34EAF" w:rsidRDefault="00B34EAF" w:rsidP="00B34EAF">
      <w:pPr>
        <w:pStyle w:val="a3"/>
        <w:ind w:left="0" w:firstLine="709"/>
        <w:rPr>
          <w:i/>
          <w:lang w:val="uk-UA"/>
        </w:rPr>
      </w:pPr>
      <w:r>
        <w:rPr>
          <w:i/>
          <w:lang w:val="uk-UA"/>
        </w:rPr>
        <w:t>3. Мельник А. Ю. Аналіз ефективності методики для підвищення точності силової подачі в стрибку кваліфікованими волейболістами. Ужгород, 2009, 188 с.</w:t>
      </w:r>
    </w:p>
    <w:p w:rsidR="00B34EAF" w:rsidRDefault="00B34EAF" w:rsidP="00B34EAF">
      <w:pPr>
        <w:jc w:val="both"/>
        <w:rPr>
          <w:b/>
          <w:sz w:val="28"/>
          <w:szCs w:val="28"/>
          <w:lang w:val="uk-UA"/>
        </w:rPr>
      </w:pPr>
    </w:p>
    <w:p w:rsidR="004D5484" w:rsidRDefault="004D5484"/>
    <w:sectPr w:rsidR="004D54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C6B17"/>
    <w:multiLevelType w:val="hybridMultilevel"/>
    <w:tmpl w:val="194270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EAF"/>
    <w:rsid w:val="00481C00"/>
    <w:rsid w:val="004D5484"/>
    <w:rsid w:val="00B34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EA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4EAF"/>
    <w:pPr>
      <w:suppressAutoHyphens w:val="0"/>
      <w:ind w:left="720"/>
      <w:contextualSpacing/>
    </w:pPr>
    <w:rPr>
      <w:rFonts w:eastAsia="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EA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4EAF"/>
    <w:pPr>
      <w:suppressAutoHyphens w:val="0"/>
      <w:ind w:left="720"/>
      <w:contextualSpacing/>
    </w:pPr>
    <w:rPr>
      <w:rFonts w:eastAsia="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6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2020-05-17T17:04:00Z</dcterms:created>
  <dcterms:modified xsi:type="dcterms:W3CDTF">2020-05-17T17:05:00Z</dcterms:modified>
</cp:coreProperties>
</file>