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999" w:rsidRDefault="00883999" w:rsidP="00883999">
      <w:pPr>
        <w:suppressAutoHyphens w:val="0"/>
        <w:jc w:val="both"/>
        <w:rPr>
          <w:lang w:val="uk-UA"/>
        </w:rPr>
      </w:pPr>
      <w:bookmarkStart w:id="0" w:name="_GoBack"/>
      <w:bookmarkEnd w:id="0"/>
      <w:r>
        <w:rPr>
          <w:b/>
          <w:lang w:val="uk-UA"/>
        </w:rPr>
        <w:t>Соловей</w:t>
      </w:r>
      <w:r>
        <w:rPr>
          <w:lang w:val="uk-UA"/>
        </w:rPr>
        <w:t xml:space="preserve"> </w:t>
      </w:r>
      <w:r>
        <w:rPr>
          <w:b/>
          <w:lang w:val="uk-UA"/>
        </w:rPr>
        <w:t xml:space="preserve">Н., </w:t>
      </w:r>
      <w:proofErr w:type="spellStart"/>
      <w:r>
        <w:rPr>
          <w:b/>
          <w:lang w:val="uk-UA"/>
        </w:rPr>
        <w:t>Йопа</w:t>
      </w:r>
      <w:proofErr w:type="spellEnd"/>
      <w:r>
        <w:rPr>
          <w:lang w:val="uk-UA"/>
        </w:rPr>
        <w:t xml:space="preserve"> </w:t>
      </w:r>
      <w:r>
        <w:rPr>
          <w:b/>
          <w:lang w:val="uk-UA"/>
        </w:rPr>
        <w:t xml:space="preserve">Т.В. </w:t>
      </w:r>
      <w:r>
        <w:rPr>
          <w:lang w:val="uk-UA"/>
        </w:rPr>
        <w:t xml:space="preserve">Військово-патріотичне виховання студентської молоді. </w:t>
      </w:r>
      <w:r>
        <w:rPr>
          <w:i/>
          <w:lang w:val="uk-UA"/>
        </w:rPr>
        <w:t xml:space="preserve">Тези 72-ої наукової конференції професорів, викладачів, наукових працівників, аспірантів та студентів університету, </w:t>
      </w:r>
      <w:r>
        <w:rPr>
          <w:lang w:val="uk-UA"/>
        </w:rPr>
        <w:t>присвяченої 90-річчю Національного університету «Полтавська політехніка імені Юрія Кондратюка». Том 2. (Полтава, 21 квітня – 15 травня 2020 р.) – Полтава: Національний університет імені Юрія Кондратюка, 2020. – С. 430-431.</w:t>
      </w:r>
    </w:p>
    <w:p w:rsidR="00883999" w:rsidRDefault="00883999" w:rsidP="00883999">
      <w:pPr>
        <w:widowControl w:val="0"/>
        <w:ind w:firstLine="709"/>
        <w:jc w:val="right"/>
        <w:rPr>
          <w:i/>
          <w:lang w:val="uk-UA"/>
        </w:rPr>
      </w:pPr>
    </w:p>
    <w:p w:rsidR="00883999" w:rsidRDefault="00883999" w:rsidP="00883999">
      <w:pPr>
        <w:widowControl w:val="0"/>
        <w:ind w:firstLine="709"/>
        <w:jc w:val="right"/>
        <w:rPr>
          <w:i/>
          <w:lang w:val="uk-UA"/>
        </w:rPr>
      </w:pPr>
    </w:p>
    <w:p w:rsidR="00883999" w:rsidRDefault="00883999" w:rsidP="00883999">
      <w:pPr>
        <w:widowControl w:val="0"/>
        <w:ind w:firstLine="709"/>
        <w:jc w:val="right"/>
        <w:rPr>
          <w:i/>
          <w:lang w:val="uk-UA"/>
        </w:rPr>
      </w:pPr>
      <w:r>
        <w:rPr>
          <w:i/>
          <w:lang w:val="uk-UA"/>
        </w:rPr>
        <w:t>Н. Соловей, студент гр. 101 ГС</w:t>
      </w:r>
    </w:p>
    <w:p w:rsidR="00883999" w:rsidRDefault="00883999" w:rsidP="00883999">
      <w:pPr>
        <w:widowControl w:val="0"/>
        <w:ind w:firstLine="709"/>
        <w:jc w:val="right"/>
        <w:rPr>
          <w:i/>
          <w:lang w:val="uk-UA"/>
        </w:rPr>
      </w:pPr>
      <w:r>
        <w:rPr>
          <w:i/>
          <w:lang w:val="uk-UA"/>
        </w:rPr>
        <w:t xml:space="preserve">Наук. керівник: </w:t>
      </w:r>
      <w:proofErr w:type="spellStart"/>
      <w:r>
        <w:rPr>
          <w:i/>
          <w:lang w:val="uk-UA"/>
        </w:rPr>
        <w:t>Йопа</w:t>
      </w:r>
      <w:proofErr w:type="spellEnd"/>
      <w:r>
        <w:rPr>
          <w:i/>
          <w:lang w:val="uk-UA"/>
        </w:rPr>
        <w:t xml:space="preserve"> Т.В., викладач</w:t>
      </w:r>
    </w:p>
    <w:p w:rsidR="00883999" w:rsidRDefault="00883999" w:rsidP="00883999">
      <w:pPr>
        <w:widowControl w:val="0"/>
        <w:ind w:firstLine="709"/>
        <w:jc w:val="right"/>
        <w:rPr>
          <w:i/>
          <w:lang w:val="uk-UA"/>
        </w:rPr>
      </w:pPr>
      <w:r>
        <w:rPr>
          <w:i/>
          <w:lang w:val="uk-UA"/>
        </w:rPr>
        <w:t xml:space="preserve">Національний університет «Полтавська політехніка імені </w:t>
      </w:r>
    </w:p>
    <w:p w:rsidR="00883999" w:rsidRDefault="00883999" w:rsidP="00883999">
      <w:pPr>
        <w:widowControl w:val="0"/>
        <w:ind w:firstLine="709"/>
        <w:jc w:val="right"/>
        <w:rPr>
          <w:i/>
          <w:lang w:val="uk-UA"/>
        </w:rPr>
      </w:pPr>
      <w:r>
        <w:rPr>
          <w:i/>
          <w:lang w:val="uk-UA"/>
        </w:rPr>
        <w:t>Юрія Кондратюка»</w:t>
      </w:r>
    </w:p>
    <w:p w:rsidR="00883999" w:rsidRDefault="00883999" w:rsidP="00883999">
      <w:pPr>
        <w:widowControl w:val="0"/>
        <w:ind w:firstLine="709"/>
        <w:jc w:val="right"/>
        <w:rPr>
          <w:sz w:val="28"/>
          <w:szCs w:val="28"/>
          <w:lang w:val="uk-UA"/>
        </w:rPr>
      </w:pPr>
    </w:p>
    <w:p w:rsidR="00883999" w:rsidRDefault="00883999" w:rsidP="00883999">
      <w:pPr>
        <w:jc w:val="center"/>
        <w:rPr>
          <w:b/>
          <w:sz w:val="28"/>
          <w:szCs w:val="28"/>
          <w:lang w:val="uk-UA"/>
        </w:rPr>
      </w:pPr>
      <w:r>
        <w:rPr>
          <w:b/>
          <w:sz w:val="28"/>
          <w:szCs w:val="28"/>
          <w:lang w:val="uk-UA"/>
        </w:rPr>
        <w:t xml:space="preserve">ФІЗИЧНА ПІДГОТОВКА ЯК СКЛАДОВА ВІЙСЬКОВО-ПАТРІОТИЧНОГО ВИХОВАННЯ СТУДЕНТСЬКОЇ МОЛОДІ </w:t>
      </w:r>
    </w:p>
    <w:p w:rsidR="00883999" w:rsidRDefault="00883999" w:rsidP="00883999">
      <w:pPr>
        <w:ind w:firstLine="709"/>
        <w:jc w:val="center"/>
        <w:rPr>
          <w:b/>
          <w:color w:val="000000"/>
          <w:sz w:val="28"/>
          <w:szCs w:val="28"/>
          <w:lang w:val="uk-UA"/>
        </w:rPr>
      </w:pPr>
    </w:p>
    <w:p w:rsidR="00883999" w:rsidRDefault="00883999" w:rsidP="00883999">
      <w:pPr>
        <w:ind w:firstLine="709"/>
        <w:jc w:val="both"/>
        <w:rPr>
          <w:sz w:val="28"/>
          <w:szCs w:val="28"/>
          <w:lang w:val="uk-UA"/>
        </w:rPr>
      </w:pPr>
      <w:r>
        <w:rPr>
          <w:sz w:val="28"/>
          <w:szCs w:val="28"/>
          <w:lang w:val="uk-UA"/>
        </w:rPr>
        <w:t xml:space="preserve">Суттєвого значення у патріотичному вихованні студентської молоді набуває фізична підготовка. Спорт, як складова фізичного виховання, впливає на основні сфери життєдіяльності суспільства, формує етичні цінності, спосіб життя людей. Виховний потенціал фізичної культури та спорту реалізується завдяки формуванню у особистості такого поняття як патріотизм. Адже, патріотизм охоплює емоційно-моральне й дієве ставлення до Батьківщини, нації, матеріальних та духовних надбань країни. </w:t>
      </w:r>
    </w:p>
    <w:p w:rsidR="00883999" w:rsidRDefault="00883999" w:rsidP="00883999">
      <w:pPr>
        <w:ind w:firstLine="709"/>
        <w:jc w:val="both"/>
        <w:rPr>
          <w:sz w:val="28"/>
          <w:szCs w:val="28"/>
          <w:lang w:val="uk-UA"/>
        </w:rPr>
      </w:pPr>
      <w:r>
        <w:rPr>
          <w:sz w:val="28"/>
          <w:szCs w:val="28"/>
          <w:lang w:val="uk-UA"/>
        </w:rPr>
        <w:t xml:space="preserve">Фізична активність здійснюється на основі формування знань з галузі фізичного виховання, цілеспрямованої зміни біологічних складових її природи й опосередкованого впливу на соціальні складові. Саме тому її можна вважати елементом, що в поєднанні з іншими чинниками формує фізичну культуру людини і є якнайважливішим компонентом суспільного виховання і самовиховання особистості, а отже, і основним компонентом патріотичного виховання. </w:t>
      </w:r>
    </w:p>
    <w:p w:rsidR="00883999" w:rsidRDefault="00883999" w:rsidP="00883999">
      <w:pPr>
        <w:ind w:firstLine="709"/>
        <w:jc w:val="both"/>
        <w:rPr>
          <w:color w:val="000000"/>
          <w:sz w:val="28"/>
          <w:szCs w:val="28"/>
          <w:shd w:val="clear" w:color="auto" w:fill="FDFDFD"/>
          <w:lang w:val="uk-UA"/>
        </w:rPr>
      </w:pPr>
      <w:r>
        <w:rPr>
          <w:sz w:val="28"/>
          <w:szCs w:val="28"/>
          <w:lang w:val="uk-UA"/>
        </w:rPr>
        <w:t xml:space="preserve">Фізична культура покликана не лише задовольнити природну потребу в русі, але й допомогти людині свідомо формувати здоровий спосіб життя, пропагувати його серед інших. Заняття спортом стимулюють розвиток таких якостей особистості, як рішучість, наполегливість, </w:t>
      </w:r>
      <w:proofErr w:type="spellStart"/>
      <w:r>
        <w:rPr>
          <w:sz w:val="28"/>
          <w:szCs w:val="28"/>
          <w:lang w:val="uk-UA"/>
        </w:rPr>
        <w:t>самодисциплінованість</w:t>
      </w:r>
      <w:proofErr w:type="spellEnd"/>
      <w:r>
        <w:rPr>
          <w:sz w:val="28"/>
          <w:szCs w:val="28"/>
          <w:lang w:val="uk-UA"/>
        </w:rPr>
        <w:t xml:space="preserve"> [1, с. 17]. Тренування, змагання виховують у людини впевненість, цілеспрямованість, витривалість. У процесі фізичного виховання, використання його специфічних засобів, форм і методів, комплексно розв’язуються завдання розумового, морального, естетичного, військово-патріотичного виховання, формується особистість на національних спортивних традиціях народу.</w:t>
      </w:r>
    </w:p>
    <w:p w:rsidR="00883999" w:rsidRDefault="00883999" w:rsidP="00883999">
      <w:pPr>
        <w:ind w:firstLine="709"/>
        <w:jc w:val="both"/>
        <w:rPr>
          <w:sz w:val="28"/>
          <w:szCs w:val="28"/>
          <w:lang w:val="uk-UA"/>
        </w:rPr>
      </w:pPr>
      <w:r>
        <w:rPr>
          <w:color w:val="000000"/>
          <w:sz w:val="28"/>
          <w:szCs w:val="28"/>
          <w:lang w:val="uk-UA"/>
        </w:rPr>
        <w:t>Патріотичне виховання засобами фізичної культури і спорту забезпечує</w:t>
      </w:r>
      <w:r>
        <w:rPr>
          <w:sz w:val="28"/>
          <w:szCs w:val="28"/>
          <w:lang w:val="uk-UA"/>
        </w:rPr>
        <w:t xml:space="preserve"> формування в студентів національно-патріотичної свідомості, а саме: особистісної ідентифікації зі своєю нацією, віри в духовні сили та майбутнє країни, волі до праці на користь народу; усвідомлення національних та культурних цінностей; знання історії, звичаїв, обрядів, символіки як всієї країни так і її регіонального різноманіття. </w:t>
      </w:r>
    </w:p>
    <w:p w:rsidR="00883999" w:rsidRDefault="00883999" w:rsidP="00883999">
      <w:pPr>
        <w:ind w:firstLine="709"/>
        <w:jc w:val="both"/>
        <w:rPr>
          <w:sz w:val="28"/>
          <w:szCs w:val="28"/>
          <w:lang w:val="uk-UA"/>
        </w:rPr>
      </w:pPr>
      <w:r>
        <w:rPr>
          <w:sz w:val="28"/>
          <w:szCs w:val="28"/>
          <w:lang w:val="uk-UA"/>
        </w:rPr>
        <w:lastRenderedPageBreak/>
        <w:t>Організовуючи роботу з патріотичного виховання, потрібно враховувати, що в Україні історично склався широкий спектр регіонально-політичних та регіонально-культурних відмінностей, які проявляються і на заняттях фізичною культурою та сортом. Адже, система фізичного виховання здатна сформувати у молоді не лише повагу до загальнолюдських гуманістичних цінностей, а й забезпечити виховання патріотично налаштованої громадянсько-національно свідомої молодої людини, творчої особистості, здатної самостійно приймати рішення і реалізовувати їх у процесі життєдіяльності з метою збереження національної ідентичності українського суспільства та підвищення іміджу країни у глобальному просторі [4, с. 247].</w:t>
      </w:r>
    </w:p>
    <w:p w:rsidR="00883999" w:rsidRDefault="00883999" w:rsidP="00883999">
      <w:pPr>
        <w:ind w:firstLine="709"/>
        <w:jc w:val="both"/>
        <w:rPr>
          <w:color w:val="000000"/>
          <w:sz w:val="28"/>
          <w:szCs w:val="28"/>
          <w:shd w:val="clear" w:color="auto" w:fill="FDFDFD"/>
          <w:lang w:val="uk-UA"/>
        </w:rPr>
      </w:pPr>
      <w:r>
        <w:rPr>
          <w:sz w:val="28"/>
          <w:szCs w:val="28"/>
          <w:lang w:val="uk-UA"/>
        </w:rPr>
        <w:t>Військово-патріотичне виховання засобами фізичної культури і спорту здатне забезпечити у студентської молоді [5, с. 118]:</w:t>
      </w:r>
    </w:p>
    <w:p w:rsidR="00883999" w:rsidRDefault="00883999" w:rsidP="00883999">
      <w:pPr>
        <w:numPr>
          <w:ilvl w:val="0"/>
          <w:numId w:val="1"/>
        </w:numPr>
        <w:shd w:val="clear" w:color="auto" w:fill="FFFFFF"/>
        <w:suppressAutoHyphens w:val="0"/>
        <w:ind w:left="0" w:firstLine="709"/>
        <w:jc w:val="both"/>
        <w:rPr>
          <w:color w:val="000000"/>
          <w:sz w:val="28"/>
          <w:szCs w:val="28"/>
          <w:lang w:val="uk-UA" w:eastAsia="uk-UA"/>
        </w:rPr>
      </w:pPr>
      <w:r>
        <w:rPr>
          <w:color w:val="000000"/>
          <w:sz w:val="28"/>
          <w:szCs w:val="28"/>
          <w:lang w:val="uk-UA" w:eastAsia="uk-UA"/>
        </w:rPr>
        <w:t>формування почуття патріотизму, любові до свого народу, його історії, культурних та історичних цінностей;</w:t>
      </w:r>
    </w:p>
    <w:p w:rsidR="00883999" w:rsidRDefault="00883999" w:rsidP="00883999">
      <w:pPr>
        <w:numPr>
          <w:ilvl w:val="0"/>
          <w:numId w:val="1"/>
        </w:numPr>
        <w:shd w:val="clear" w:color="auto" w:fill="FFFFFF"/>
        <w:suppressAutoHyphens w:val="0"/>
        <w:ind w:left="0" w:firstLine="709"/>
        <w:jc w:val="both"/>
        <w:rPr>
          <w:color w:val="000000"/>
          <w:sz w:val="28"/>
          <w:szCs w:val="28"/>
          <w:lang w:val="uk-UA" w:eastAsia="uk-UA"/>
        </w:rPr>
      </w:pPr>
      <w:r>
        <w:rPr>
          <w:color w:val="000000"/>
          <w:sz w:val="28"/>
          <w:szCs w:val="28"/>
          <w:lang w:val="uk-UA" w:eastAsia="uk-UA"/>
        </w:rPr>
        <w:t>виховання громадянських почуттів і свідомості, поваги до Конституції та інших законів України, соціальної активності і відповідальності за доручені державні та громадські справи;</w:t>
      </w:r>
    </w:p>
    <w:p w:rsidR="00883999" w:rsidRDefault="00883999" w:rsidP="00883999">
      <w:pPr>
        <w:numPr>
          <w:ilvl w:val="0"/>
          <w:numId w:val="1"/>
        </w:numPr>
        <w:shd w:val="clear" w:color="auto" w:fill="FFFFFF"/>
        <w:suppressAutoHyphens w:val="0"/>
        <w:ind w:left="0" w:firstLine="709"/>
        <w:jc w:val="both"/>
        <w:rPr>
          <w:color w:val="000000"/>
          <w:sz w:val="28"/>
          <w:szCs w:val="28"/>
          <w:lang w:val="uk-UA" w:eastAsia="uk-UA"/>
        </w:rPr>
      </w:pPr>
      <w:r>
        <w:rPr>
          <w:color w:val="000000"/>
          <w:sz w:val="28"/>
          <w:szCs w:val="28"/>
          <w:lang w:val="uk-UA" w:eastAsia="uk-UA"/>
        </w:rPr>
        <w:t>формування здібностей до аналізу зовнішнього та внутріполітичного становища, вміння на цій основі самостійно адекватно оцінювати події, що відбуваються у державі і світі, свою роль та місце в цих подіях;</w:t>
      </w:r>
    </w:p>
    <w:p w:rsidR="00883999" w:rsidRDefault="00883999" w:rsidP="00883999">
      <w:pPr>
        <w:numPr>
          <w:ilvl w:val="0"/>
          <w:numId w:val="1"/>
        </w:numPr>
        <w:shd w:val="clear" w:color="auto" w:fill="FFFFFF"/>
        <w:suppressAutoHyphens w:val="0"/>
        <w:ind w:left="0" w:firstLine="709"/>
        <w:jc w:val="both"/>
        <w:rPr>
          <w:color w:val="000000"/>
          <w:sz w:val="28"/>
          <w:szCs w:val="28"/>
          <w:lang w:val="uk-UA" w:eastAsia="uk-UA"/>
        </w:rPr>
      </w:pPr>
      <w:r>
        <w:rPr>
          <w:color w:val="000000"/>
          <w:sz w:val="28"/>
          <w:szCs w:val="28"/>
          <w:lang w:val="uk-UA" w:eastAsia="uk-UA"/>
        </w:rPr>
        <w:t>створення системи військово-патріотичного виховання. Військово-патріотичне виховання здійснюється за такими напрямами:</w:t>
      </w:r>
    </w:p>
    <w:p w:rsidR="00883999" w:rsidRDefault="00883999" w:rsidP="00883999">
      <w:pPr>
        <w:numPr>
          <w:ilvl w:val="0"/>
          <w:numId w:val="1"/>
        </w:numPr>
        <w:shd w:val="clear" w:color="auto" w:fill="FFFFFF"/>
        <w:suppressAutoHyphens w:val="0"/>
        <w:ind w:left="0" w:firstLine="709"/>
        <w:jc w:val="both"/>
        <w:rPr>
          <w:color w:val="000000"/>
          <w:sz w:val="28"/>
          <w:szCs w:val="28"/>
          <w:lang w:val="uk-UA" w:eastAsia="uk-UA"/>
        </w:rPr>
      </w:pPr>
      <w:r>
        <w:rPr>
          <w:color w:val="000000"/>
          <w:sz w:val="28"/>
          <w:szCs w:val="28"/>
          <w:lang w:val="uk-UA" w:eastAsia="uk-UA"/>
        </w:rPr>
        <w:t>державний - базується на забезпеченні державою системи військово-патріотичного виховання;</w:t>
      </w:r>
    </w:p>
    <w:p w:rsidR="00883999" w:rsidRDefault="00883999" w:rsidP="00883999">
      <w:pPr>
        <w:numPr>
          <w:ilvl w:val="0"/>
          <w:numId w:val="1"/>
        </w:numPr>
        <w:shd w:val="clear" w:color="auto" w:fill="FFFFFF"/>
        <w:suppressAutoHyphens w:val="0"/>
        <w:ind w:left="0" w:firstLine="709"/>
        <w:jc w:val="both"/>
        <w:rPr>
          <w:color w:val="000000"/>
          <w:sz w:val="28"/>
          <w:szCs w:val="28"/>
          <w:lang w:val="uk-UA" w:eastAsia="uk-UA"/>
        </w:rPr>
      </w:pPr>
      <w:r>
        <w:rPr>
          <w:color w:val="000000"/>
          <w:sz w:val="28"/>
          <w:szCs w:val="28"/>
          <w:lang w:val="uk-UA" w:eastAsia="uk-UA"/>
        </w:rPr>
        <w:t>соціальний - ґрунтується на вивченні норм моралі, їх дотриманні, орієнтований на усвідомлення пріоритету загальнолюдських цінностей та інтересів, виховання шанобливого ставлення до культури, історії, мови, звичаїв і традицій українського народу;</w:t>
      </w:r>
    </w:p>
    <w:p w:rsidR="00883999" w:rsidRDefault="00883999" w:rsidP="00883999">
      <w:pPr>
        <w:numPr>
          <w:ilvl w:val="0"/>
          <w:numId w:val="1"/>
        </w:numPr>
        <w:shd w:val="clear" w:color="auto" w:fill="FFFFFF"/>
        <w:suppressAutoHyphens w:val="0"/>
        <w:ind w:left="0" w:firstLine="709"/>
        <w:jc w:val="both"/>
        <w:rPr>
          <w:color w:val="000000"/>
          <w:sz w:val="28"/>
          <w:szCs w:val="28"/>
          <w:lang w:val="uk-UA" w:eastAsia="uk-UA"/>
        </w:rPr>
      </w:pPr>
      <w:r>
        <w:rPr>
          <w:color w:val="000000"/>
          <w:sz w:val="28"/>
          <w:szCs w:val="28"/>
          <w:lang w:val="uk-UA" w:eastAsia="uk-UA"/>
        </w:rPr>
        <w:t>військовий - передбачає вивчення військової історії України, переможних битв українського війська, основних зразків техніки й озброєння Збройних Сил України, підвищення фізичної загартованості в інтересах підготовки до захисту Вітчизни.</w:t>
      </w:r>
    </w:p>
    <w:p w:rsidR="00883999" w:rsidRDefault="00883999" w:rsidP="00883999">
      <w:pPr>
        <w:shd w:val="clear" w:color="auto" w:fill="FFFFFF"/>
        <w:ind w:firstLine="709"/>
        <w:jc w:val="both"/>
        <w:rPr>
          <w:color w:val="000000"/>
          <w:sz w:val="28"/>
          <w:szCs w:val="28"/>
          <w:lang w:val="uk-UA" w:eastAsia="uk-UA"/>
        </w:rPr>
      </w:pPr>
      <w:r>
        <w:rPr>
          <w:spacing w:val="-6"/>
          <w:sz w:val="28"/>
          <w:szCs w:val="28"/>
          <w:lang w:val="uk-UA"/>
        </w:rPr>
        <w:t xml:space="preserve">Військово-патріотичне виховання засобами фізичної культури і спорту забезпечує </w:t>
      </w:r>
      <w:r>
        <w:rPr>
          <w:color w:val="000000"/>
          <w:sz w:val="28"/>
          <w:szCs w:val="28"/>
          <w:lang w:val="uk-UA" w:eastAsia="uk-UA"/>
        </w:rPr>
        <w:t>утвердження патріотизму та національної самосвідомості молоді, поглиблення процесу формування основ гуманістичного світогляду; пріоритетності високих моральних, культурних, національних та загальнолюдських цінностей,  що сприятиме зміцненню духовної, моральної єдності суспільства;формування в молоді характерних рис патріота: активна підтримка і розвиток Української державності, дотримання Конституції України, дбайливе ставлення до національних багатств, рідної природи, готовність до захисту Батьківщини, пошана до історичної пам’яті, любові до рідної культури, мови, національних свят і традицій, збереження та зміцнення власного здоров’я.</w:t>
      </w:r>
    </w:p>
    <w:p w:rsidR="00883999" w:rsidRDefault="00883999" w:rsidP="00883999">
      <w:pPr>
        <w:ind w:firstLine="709"/>
        <w:jc w:val="center"/>
        <w:rPr>
          <w:i/>
          <w:lang w:val="uk-UA" w:eastAsia="ru-RU"/>
        </w:rPr>
      </w:pPr>
    </w:p>
    <w:p w:rsidR="00883999" w:rsidRDefault="00883999" w:rsidP="00883999">
      <w:pPr>
        <w:ind w:firstLine="709"/>
        <w:jc w:val="center"/>
        <w:rPr>
          <w:i/>
          <w:lang w:val="uk-UA"/>
        </w:rPr>
      </w:pPr>
      <w:r>
        <w:rPr>
          <w:i/>
          <w:lang w:val="uk-UA"/>
        </w:rPr>
        <w:t>Література:</w:t>
      </w:r>
    </w:p>
    <w:p w:rsidR="00883999" w:rsidRDefault="00883999" w:rsidP="00883999">
      <w:pPr>
        <w:shd w:val="clear" w:color="auto" w:fill="FFFFFF"/>
        <w:ind w:firstLine="709"/>
        <w:jc w:val="both"/>
        <w:rPr>
          <w:i/>
          <w:color w:val="000000"/>
          <w:lang w:val="uk-UA" w:eastAsia="uk-UA"/>
        </w:rPr>
      </w:pPr>
      <w:r>
        <w:rPr>
          <w:i/>
          <w:color w:val="000000"/>
          <w:lang w:val="uk-UA" w:eastAsia="uk-UA"/>
        </w:rPr>
        <w:t>1. Аронов А. А. Виховувати патріотів. Книга для вчителя. – М.: Просвіта, 1989. – 175 с</w:t>
      </w:r>
    </w:p>
    <w:p w:rsidR="00883999" w:rsidRDefault="00883999" w:rsidP="00883999">
      <w:pPr>
        <w:shd w:val="clear" w:color="auto" w:fill="FFFFFF"/>
        <w:ind w:firstLine="709"/>
        <w:jc w:val="both"/>
        <w:rPr>
          <w:i/>
          <w:color w:val="000000"/>
          <w:lang w:val="uk-UA" w:eastAsia="uk-UA"/>
        </w:rPr>
      </w:pPr>
      <w:r>
        <w:rPr>
          <w:i/>
          <w:color w:val="000000"/>
          <w:lang w:val="uk-UA" w:eastAsia="uk-UA"/>
        </w:rPr>
        <w:t xml:space="preserve">2. Бех І. Д. Програма українського патріотичного виховання дітей та учнівської молоді / І. Д. </w:t>
      </w:r>
      <w:proofErr w:type="spellStart"/>
      <w:r>
        <w:rPr>
          <w:i/>
          <w:color w:val="000000"/>
          <w:lang w:val="uk-UA" w:eastAsia="uk-UA"/>
        </w:rPr>
        <w:t>Бех</w:t>
      </w:r>
      <w:proofErr w:type="spellEnd"/>
      <w:r>
        <w:rPr>
          <w:i/>
          <w:color w:val="000000"/>
          <w:lang w:val="uk-UA" w:eastAsia="uk-UA"/>
        </w:rPr>
        <w:t>, К. І. Чорна. – К., 2014. – 29 с.</w:t>
      </w:r>
    </w:p>
    <w:p w:rsidR="00883999" w:rsidRDefault="00883999" w:rsidP="00883999">
      <w:pPr>
        <w:shd w:val="clear" w:color="auto" w:fill="FFFFFF"/>
        <w:ind w:firstLine="709"/>
        <w:jc w:val="both"/>
        <w:rPr>
          <w:i/>
          <w:color w:val="000000"/>
          <w:lang w:val="uk-UA" w:eastAsia="uk-UA"/>
        </w:rPr>
      </w:pPr>
      <w:r>
        <w:rPr>
          <w:i/>
          <w:color w:val="000000"/>
          <w:lang w:val="uk-UA" w:eastAsia="uk-UA"/>
        </w:rPr>
        <w:t xml:space="preserve">3. Військово-патріотичне виховання учнів у позакласній роботі : </w:t>
      </w:r>
      <w:proofErr w:type="spellStart"/>
      <w:r>
        <w:rPr>
          <w:i/>
          <w:color w:val="000000"/>
          <w:lang w:val="uk-UA" w:eastAsia="uk-UA"/>
        </w:rPr>
        <w:t>посіб</w:t>
      </w:r>
      <w:proofErr w:type="spellEnd"/>
      <w:r>
        <w:rPr>
          <w:i/>
          <w:color w:val="000000"/>
          <w:lang w:val="uk-UA" w:eastAsia="uk-UA"/>
        </w:rPr>
        <w:t xml:space="preserve">. / уклад. М. </w:t>
      </w:r>
      <w:proofErr w:type="spellStart"/>
      <w:r>
        <w:rPr>
          <w:i/>
          <w:color w:val="000000"/>
          <w:lang w:val="uk-UA" w:eastAsia="uk-UA"/>
        </w:rPr>
        <w:t>Зубалій</w:t>
      </w:r>
      <w:proofErr w:type="spellEnd"/>
      <w:r>
        <w:rPr>
          <w:i/>
          <w:color w:val="000000"/>
          <w:lang w:val="uk-UA" w:eastAsia="uk-UA"/>
        </w:rPr>
        <w:t xml:space="preserve">, В. </w:t>
      </w:r>
      <w:proofErr w:type="spellStart"/>
      <w:r>
        <w:rPr>
          <w:i/>
          <w:color w:val="000000"/>
          <w:lang w:val="uk-UA" w:eastAsia="uk-UA"/>
        </w:rPr>
        <w:t>Івашковський</w:t>
      </w:r>
      <w:proofErr w:type="spellEnd"/>
      <w:r>
        <w:rPr>
          <w:i/>
          <w:color w:val="000000"/>
          <w:lang w:val="uk-UA" w:eastAsia="uk-UA"/>
        </w:rPr>
        <w:t xml:space="preserve">, О. Остапенко, М. </w:t>
      </w:r>
      <w:proofErr w:type="spellStart"/>
      <w:r>
        <w:rPr>
          <w:i/>
          <w:color w:val="000000"/>
          <w:lang w:val="uk-UA" w:eastAsia="uk-UA"/>
        </w:rPr>
        <w:t>Тимчик</w:t>
      </w:r>
      <w:proofErr w:type="spellEnd"/>
      <w:r>
        <w:rPr>
          <w:i/>
          <w:color w:val="000000"/>
          <w:lang w:val="uk-UA" w:eastAsia="uk-UA"/>
        </w:rPr>
        <w:t xml:space="preserve">, Б. </w:t>
      </w:r>
      <w:proofErr w:type="spellStart"/>
      <w:r>
        <w:rPr>
          <w:i/>
          <w:color w:val="000000"/>
          <w:lang w:val="uk-UA" w:eastAsia="uk-UA"/>
        </w:rPr>
        <w:t>Шаповалов</w:t>
      </w:r>
      <w:proofErr w:type="spellEnd"/>
      <w:r>
        <w:rPr>
          <w:i/>
          <w:color w:val="000000"/>
          <w:lang w:val="uk-UA" w:eastAsia="uk-UA"/>
        </w:rPr>
        <w:t xml:space="preserve">, З. </w:t>
      </w:r>
      <w:proofErr w:type="spellStart"/>
      <w:r>
        <w:rPr>
          <w:i/>
          <w:color w:val="000000"/>
          <w:lang w:val="uk-UA" w:eastAsia="uk-UA"/>
        </w:rPr>
        <w:t>Діхтяренко</w:t>
      </w:r>
      <w:proofErr w:type="spellEnd"/>
      <w:r>
        <w:rPr>
          <w:i/>
          <w:color w:val="000000"/>
          <w:lang w:val="uk-UA" w:eastAsia="uk-UA"/>
        </w:rPr>
        <w:t xml:space="preserve">, І. </w:t>
      </w:r>
      <w:proofErr w:type="spellStart"/>
      <w:r>
        <w:rPr>
          <w:i/>
          <w:color w:val="000000"/>
          <w:lang w:val="uk-UA" w:eastAsia="uk-UA"/>
        </w:rPr>
        <w:t>Білоцерківець</w:t>
      </w:r>
      <w:proofErr w:type="spellEnd"/>
      <w:r>
        <w:rPr>
          <w:i/>
          <w:color w:val="000000"/>
          <w:lang w:val="uk-UA" w:eastAsia="uk-UA"/>
        </w:rPr>
        <w:t>. - К. : ПАЛИВОДА А. В., 2016. - 232 с.</w:t>
      </w:r>
    </w:p>
    <w:p w:rsidR="00883999" w:rsidRDefault="00883999" w:rsidP="00883999">
      <w:pPr>
        <w:shd w:val="clear" w:color="auto" w:fill="FFFFFF"/>
        <w:ind w:firstLine="709"/>
        <w:jc w:val="both"/>
        <w:rPr>
          <w:i/>
          <w:color w:val="000000"/>
          <w:lang w:val="uk-UA" w:eastAsia="uk-UA"/>
        </w:rPr>
      </w:pPr>
      <w:r>
        <w:rPr>
          <w:i/>
          <w:color w:val="000000"/>
          <w:lang w:val="uk-UA" w:eastAsia="uk-UA"/>
        </w:rPr>
        <w:t xml:space="preserve">4. Єрьоменко Е. А. </w:t>
      </w:r>
      <w:proofErr w:type="spellStart"/>
      <w:r>
        <w:rPr>
          <w:i/>
          <w:color w:val="000000"/>
          <w:lang w:val="uk-UA" w:eastAsia="uk-UA"/>
        </w:rPr>
        <w:t>Хортинг</w:t>
      </w:r>
      <w:proofErr w:type="spellEnd"/>
      <w:r>
        <w:rPr>
          <w:i/>
          <w:color w:val="000000"/>
          <w:lang w:val="uk-UA" w:eastAsia="uk-UA"/>
        </w:rPr>
        <w:t xml:space="preserve"> – національний вид спорту України: метод. посібник / Е. А. </w:t>
      </w:r>
      <w:proofErr w:type="spellStart"/>
      <w:r>
        <w:rPr>
          <w:i/>
          <w:color w:val="000000"/>
          <w:lang w:val="uk-UA" w:eastAsia="uk-UA"/>
        </w:rPr>
        <w:t>Єрьоменко</w:t>
      </w:r>
      <w:proofErr w:type="spellEnd"/>
      <w:r>
        <w:rPr>
          <w:i/>
          <w:color w:val="000000"/>
          <w:lang w:val="uk-UA" w:eastAsia="uk-UA"/>
        </w:rPr>
        <w:t>. – К.: Паливода А. В., 2014. – 1064 с</w:t>
      </w:r>
    </w:p>
    <w:p w:rsidR="00883999" w:rsidRDefault="00883999" w:rsidP="00883999">
      <w:pPr>
        <w:shd w:val="clear" w:color="auto" w:fill="FFFFFF"/>
        <w:ind w:firstLine="709"/>
        <w:jc w:val="both"/>
        <w:rPr>
          <w:i/>
          <w:color w:val="000000"/>
          <w:lang w:val="uk-UA" w:eastAsia="uk-UA"/>
        </w:rPr>
      </w:pPr>
      <w:r>
        <w:rPr>
          <w:i/>
          <w:color w:val="000000"/>
          <w:lang w:val="uk-UA" w:eastAsia="uk-UA"/>
        </w:rPr>
        <w:t>5. Зубалій М. Д. Сутність і зміст поняття «Військове-патріотичне виховання» //Освіта і управління – 2003. – №2. – Т.6. – С.110–116.</w:t>
      </w:r>
    </w:p>
    <w:p w:rsidR="00883999" w:rsidRDefault="00883999" w:rsidP="00883999">
      <w:pPr>
        <w:jc w:val="both"/>
        <w:rPr>
          <w:i/>
          <w:lang w:val="uk-UA" w:eastAsia="ru-RU"/>
        </w:rPr>
      </w:pPr>
    </w:p>
    <w:p w:rsidR="00883999" w:rsidRDefault="00883999" w:rsidP="00883999">
      <w:pPr>
        <w:jc w:val="both"/>
        <w:rPr>
          <w:i/>
          <w:lang w:val="uk-UA"/>
        </w:rPr>
      </w:pPr>
    </w:p>
    <w:p w:rsidR="00883999" w:rsidRPr="00C014E1" w:rsidRDefault="00883999" w:rsidP="00883999">
      <w:pPr>
        <w:rPr>
          <w:lang w:val="uk-UA"/>
        </w:rPr>
      </w:pPr>
    </w:p>
    <w:p w:rsidR="004D5484" w:rsidRDefault="004D5484"/>
    <w:sectPr w:rsidR="004D5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6B17"/>
    <w:multiLevelType w:val="hybridMultilevel"/>
    <w:tmpl w:val="194270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28801E6"/>
    <w:multiLevelType w:val="multilevel"/>
    <w:tmpl w:val="35544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99"/>
    <w:rsid w:val="00481C00"/>
    <w:rsid w:val="004D5484"/>
    <w:rsid w:val="00883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99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99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6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2020-05-17T17:19:00Z</dcterms:created>
  <dcterms:modified xsi:type="dcterms:W3CDTF">2020-05-17T17:19:00Z</dcterms:modified>
</cp:coreProperties>
</file>