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1D437" w14:textId="77777777" w:rsidR="007220F9" w:rsidRPr="00516EEB" w:rsidRDefault="007220F9" w:rsidP="007220F9">
      <w:pPr>
        <w:spacing w:line="360" w:lineRule="auto"/>
        <w:ind w:firstLine="720"/>
        <w:jc w:val="center"/>
        <w:rPr>
          <w:sz w:val="28"/>
          <w:szCs w:val="28"/>
          <w:lang w:val="uk-UA"/>
        </w:rPr>
      </w:pPr>
      <w:r w:rsidRPr="00516EEB">
        <w:rPr>
          <w:sz w:val="28"/>
          <w:szCs w:val="28"/>
          <w:lang w:val="uk-UA"/>
        </w:rPr>
        <w:t>Міністерство освіти і науки України</w:t>
      </w:r>
    </w:p>
    <w:p w14:paraId="2177112F" w14:textId="77777777" w:rsidR="007220F9" w:rsidRPr="00516EEB" w:rsidRDefault="007220F9" w:rsidP="007220F9">
      <w:pPr>
        <w:spacing w:line="360" w:lineRule="auto"/>
        <w:jc w:val="center"/>
        <w:rPr>
          <w:sz w:val="28"/>
          <w:szCs w:val="28"/>
          <w:lang w:val="uk-UA"/>
        </w:rPr>
      </w:pPr>
      <w:r w:rsidRPr="00516EEB">
        <w:rPr>
          <w:sz w:val="28"/>
          <w:szCs w:val="28"/>
          <w:lang w:val="uk-UA"/>
        </w:rPr>
        <w:t>Національний університет «Полтавська політехніка імені Юрія Кондратюка»</w:t>
      </w:r>
    </w:p>
    <w:p w14:paraId="6FDAEB53" w14:textId="77777777" w:rsidR="007220F9" w:rsidRPr="00516EEB" w:rsidRDefault="007220F9" w:rsidP="007220F9">
      <w:pPr>
        <w:spacing w:line="360" w:lineRule="auto"/>
        <w:ind w:firstLine="720"/>
        <w:jc w:val="center"/>
        <w:rPr>
          <w:sz w:val="28"/>
          <w:szCs w:val="28"/>
          <w:lang w:val="uk-UA"/>
        </w:rPr>
      </w:pPr>
      <w:r w:rsidRPr="00516EEB">
        <w:rPr>
          <w:sz w:val="28"/>
          <w:szCs w:val="28"/>
          <w:lang w:val="uk-UA"/>
        </w:rPr>
        <w:t>Навчально-науковий інститут фінансів, економіки, управління та права</w:t>
      </w:r>
    </w:p>
    <w:p w14:paraId="3C82B248" w14:textId="77777777" w:rsidR="007220F9" w:rsidRPr="00516EEB" w:rsidRDefault="007220F9" w:rsidP="007220F9">
      <w:pPr>
        <w:spacing w:line="360" w:lineRule="auto"/>
        <w:ind w:firstLine="720"/>
        <w:jc w:val="center"/>
        <w:rPr>
          <w:sz w:val="28"/>
          <w:szCs w:val="28"/>
          <w:lang w:val="uk-UA"/>
        </w:rPr>
      </w:pPr>
      <w:r w:rsidRPr="00516EEB">
        <w:rPr>
          <w:sz w:val="28"/>
          <w:szCs w:val="28"/>
          <w:lang w:val="uk-UA"/>
        </w:rPr>
        <w:t>Кафедра публічного управління, адміністрування та права</w:t>
      </w:r>
    </w:p>
    <w:p w14:paraId="7CFE59FB" w14:textId="77777777" w:rsidR="007220F9" w:rsidRPr="00516EEB" w:rsidRDefault="007220F9" w:rsidP="007220F9">
      <w:pPr>
        <w:spacing w:line="360" w:lineRule="auto"/>
        <w:jc w:val="center"/>
        <w:rPr>
          <w:sz w:val="28"/>
          <w:szCs w:val="28"/>
          <w:lang w:val="uk-UA"/>
        </w:rPr>
      </w:pPr>
    </w:p>
    <w:p w14:paraId="44CEEC9E" w14:textId="77777777" w:rsidR="007220F9" w:rsidRPr="00516EEB" w:rsidRDefault="007220F9" w:rsidP="007220F9">
      <w:pPr>
        <w:spacing w:line="360" w:lineRule="auto"/>
        <w:ind w:firstLine="720"/>
        <w:jc w:val="center"/>
        <w:rPr>
          <w:sz w:val="28"/>
          <w:szCs w:val="28"/>
          <w:lang w:val="uk-UA"/>
        </w:rPr>
      </w:pPr>
    </w:p>
    <w:p w14:paraId="51583BBE" w14:textId="77777777" w:rsidR="007220F9" w:rsidRPr="00516EEB" w:rsidRDefault="007220F9" w:rsidP="007220F9">
      <w:pPr>
        <w:spacing w:line="360" w:lineRule="auto"/>
        <w:ind w:firstLine="720"/>
        <w:jc w:val="center"/>
        <w:rPr>
          <w:sz w:val="28"/>
          <w:szCs w:val="28"/>
          <w:lang w:val="uk-UA"/>
        </w:rPr>
      </w:pPr>
    </w:p>
    <w:p w14:paraId="40F8D9C4" w14:textId="77777777" w:rsidR="007220F9" w:rsidRPr="00516EEB" w:rsidRDefault="007220F9" w:rsidP="007220F9">
      <w:pPr>
        <w:spacing w:line="360" w:lineRule="auto"/>
        <w:ind w:firstLine="720"/>
        <w:jc w:val="center"/>
        <w:rPr>
          <w:sz w:val="28"/>
          <w:szCs w:val="28"/>
          <w:lang w:val="uk-UA"/>
        </w:rPr>
      </w:pPr>
    </w:p>
    <w:p w14:paraId="25C703B4" w14:textId="77777777" w:rsidR="007220F9" w:rsidRPr="00516EEB" w:rsidRDefault="007220F9" w:rsidP="007220F9">
      <w:pPr>
        <w:spacing w:line="360" w:lineRule="auto"/>
        <w:jc w:val="center"/>
        <w:rPr>
          <w:b/>
          <w:sz w:val="28"/>
          <w:szCs w:val="28"/>
          <w:lang w:val="uk-UA"/>
        </w:rPr>
      </w:pPr>
      <w:r w:rsidRPr="00516EEB">
        <w:rPr>
          <w:b/>
          <w:sz w:val="28"/>
          <w:szCs w:val="28"/>
          <w:lang w:val="uk-UA"/>
        </w:rPr>
        <w:t>Кваліфікаційна робота</w:t>
      </w:r>
    </w:p>
    <w:p w14:paraId="5EE5DF83" w14:textId="77777777" w:rsidR="007220F9" w:rsidRPr="00516EEB" w:rsidRDefault="007220F9" w:rsidP="007220F9">
      <w:pPr>
        <w:spacing w:line="360" w:lineRule="auto"/>
        <w:jc w:val="center"/>
        <w:rPr>
          <w:sz w:val="28"/>
          <w:szCs w:val="28"/>
          <w:lang w:val="uk-UA"/>
        </w:rPr>
      </w:pPr>
    </w:p>
    <w:p w14:paraId="33BC9D9A" w14:textId="77777777" w:rsidR="007220F9" w:rsidRPr="00516EEB" w:rsidRDefault="007220F9" w:rsidP="007220F9">
      <w:pPr>
        <w:spacing w:line="360" w:lineRule="auto"/>
        <w:jc w:val="center"/>
        <w:rPr>
          <w:b/>
          <w:bCs/>
          <w:sz w:val="28"/>
          <w:szCs w:val="28"/>
          <w:lang w:val="uk-UA"/>
        </w:rPr>
      </w:pPr>
      <w:r w:rsidRPr="00516EEB">
        <w:rPr>
          <w:sz w:val="28"/>
          <w:szCs w:val="28"/>
          <w:lang w:val="uk-UA"/>
        </w:rPr>
        <w:t>на тему:</w:t>
      </w:r>
      <w:r w:rsidRPr="00516EEB">
        <w:rPr>
          <w:b/>
          <w:sz w:val="28"/>
          <w:szCs w:val="28"/>
          <w:lang w:val="uk-UA"/>
        </w:rPr>
        <w:t xml:space="preserve"> «</w:t>
      </w:r>
      <w:r w:rsidRPr="00516EEB">
        <w:rPr>
          <w:b/>
          <w:bCs/>
          <w:sz w:val="28"/>
          <w:szCs w:val="28"/>
          <w:lang w:val="uk-UA"/>
        </w:rPr>
        <w:t>РОЗРОБКА ТА РЕАЛІЗАЦІЯ ДЕРЖАВНОЇ ПОЛІТИКИ В СФЕРІ ДІЯЛЬНОСТІ ПОЛІТИЧНИХ ПАРТІЙ ТА РЕЛІГІЙНИХ ОРГАНІЗАЦІЙ</w:t>
      </w:r>
      <w:r w:rsidRPr="00516EEB">
        <w:rPr>
          <w:b/>
          <w:sz w:val="28"/>
          <w:szCs w:val="28"/>
          <w:lang w:val="uk-UA"/>
        </w:rPr>
        <w:t>»</w:t>
      </w:r>
    </w:p>
    <w:p w14:paraId="65F6DDD5" w14:textId="77777777" w:rsidR="007220F9" w:rsidRPr="00516EEB" w:rsidRDefault="007220F9" w:rsidP="007220F9">
      <w:pPr>
        <w:spacing w:line="360" w:lineRule="auto"/>
        <w:ind w:firstLine="720"/>
        <w:jc w:val="both"/>
        <w:rPr>
          <w:sz w:val="28"/>
          <w:szCs w:val="28"/>
          <w:lang w:val="uk-UA"/>
        </w:rPr>
      </w:pPr>
    </w:p>
    <w:p w14:paraId="4AA919C2" w14:textId="77777777" w:rsidR="007220F9" w:rsidRPr="00516EEB" w:rsidRDefault="007220F9" w:rsidP="007220F9">
      <w:pPr>
        <w:spacing w:line="360" w:lineRule="auto"/>
        <w:ind w:firstLine="720"/>
        <w:jc w:val="both"/>
        <w:rPr>
          <w:sz w:val="28"/>
          <w:szCs w:val="28"/>
          <w:lang w:val="uk-UA"/>
        </w:rPr>
      </w:pPr>
    </w:p>
    <w:p w14:paraId="544DF819" w14:textId="77777777" w:rsidR="007220F9" w:rsidRPr="00516EEB" w:rsidRDefault="007220F9" w:rsidP="007220F9">
      <w:pPr>
        <w:ind w:left="3686"/>
        <w:jc w:val="both"/>
        <w:rPr>
          <w:sz w:val="28"/>
          <w:szCs w:val="28"/>
          <w:lang w:val="uk-UA"/>
        </w:rPr>
      </w:pPr>
      <w:r w:rsidRPr="00516EEB">
        <w:rPr>
          <w:sz w:val="28"/>
          <w:szCs w:val="28"/>
          <w:lang w:val="uk-UA"/>
        </w:rPr>
        <w:t>Виконав: Шапаренко Єгор Аркадійович</w:t>
      </w:r>
    </w:p>
    <w:p w14:paraId="4E33C201" w14:textId="77777777" w:rsidR="007220F9" w:rsidRPr="00516EEB" w:rsidRDefault="007220F9" w:rsidP="007220F9">
      <w:pPr>
        <w:ind w:left="3686"/>
        <w:jc w:val="both"/>
        <w:rPr>
          <w:sz w:val="28"/>
          <w:szCs w:val="28"/>
          <w:lang w:val="uk-UA"/>
        </w:rPr>
      </w:pPr>
      <w:r w:rsidRPr="00516EEB">
        <w:rPr>
          <w:sz w:val="28"/>
          <w:szCs w:val="28"/>
          <w:lang w:val="uk-UA"/>
        </w:rPr>
        <w:t xml:space="preserve">студент академічної групи </w:t>
      </w:r>
      <w:r w:rsidRPr="00516EEB">
        <w:rPr>
          <w:color w:val="FF0000"/>
          <w:sz w:val="28"/>
          <w:szCs w:val="28"/>
          <w:lang w:val="uk-UA"/>
        </w:rPr>
        <w:t xml:space="preserve">2м – ДС  </w:t>
      </w:r>
    </w:p>
    <w:p w14:paraId="32A681EC" w14:textId="77777777" w:rsidR="007220F9" w:rsidRPr="00516EEB" w:rsidRDefault="007220F9" w:rsidP="007220F9">
      <w:pPr>
        <w:ind w:left="3686"/>
        <w:jc w:val="both"/>
        <w:rPr>
          <w:sz w:val="28"/>
          <w:szCs w:val="28"/>
          <w:lang w:val="uk-UA"/>
        </w:rPr>
      </w:pPr>
      <w:r w:rsidRPr="00516EEB">
        <w:rPr>
          <w:sz w:val="28"/>
          <w:szCs w:val="28"/>
          <w:lang w:val="uk-UA"/>
        </w:rPr>
        <w:t xml:space="preserve">освітньо-професійної програми </w:t>
      </w:r>
    </w:p>
    <w:p w14:paraId="38D3013E" w14:textId="77777777" w:rsidR="007220F9" w:rsidRPr="00516EEB" w:rsidRDefault="007220F9" w:rsidP="007220F9">
      <w:pPr>
        <w:ind w:left="3686"/>
        <w:jc w:val="both"/>
        <w:rPr>
          <w:sz w:val="28"/>
          <w:szCs w:val="28"/>
          <w:lang w:val="uk-UA"/>
        </w:rPr>
      </w:pPr>
      <w:r w:rsidRPr="00516EEB">
        <w:rPr>
          <w:sz w:val="28"/>
          <w:szCs w:val="28"/>
          <w:lang w:val="uk-UA"/>
        </w:rPr>
        <w:t xml:space="preserve">«Публічне управління та адміністрування»  </w:t>
      </w:r>
    </w:p>
    <w:p w14:paraId="11E37E72" w14:textId="77777777" w:rsidR="007220F9" w:rsidRPr="00516EEB" w:rsidRDefault="007220F9" w:rsidP="007220F9">
      <w:pPr>
        <w:ind w:left="3686"/>
        <w:jc w:val="both"/>
        <w:rPr>
          <w:sz w:val="28"/>
          <w:szCs w:val="28"/>
          <w:lang w:val="uk-UA"/>
        </w:rPr>
      </w:pPr>
      <w:r w:rsidRPr="00516EEB">
        <w:rPr>
          <w:sz w:val="28"/>
          <w:szCs w:val="28"/>
          <w:lang w:val="uk-UA"/>
        </w:rPr>
        <w:t xml:space="preserve">другого (магістерського) рівня вищої освіти </w:t>
      </w:r>
    </w:p>
    <w:p w14:paraId="5F768380" w14:textId="77777777" w:rsidR="007220F9" w:rsidRPr="00516EEB" w:rsidRDefault="007220F9" w:rsidP="007220F9">
      <w:pPr>
        <w:ind w:left="3686"/>
        <w:jc w:val="both"/>
        <w:rPr>
          <w:sz w:val="28"/>
          <w:szCs w:val="28"/>
          <w:lang w:val="uk-UA"/>
        </w:rPr>
      </w:pPr>
      <w:r w:rsidRPr="00516EEB">
        <w:rPr>
          <w:sz w:val="28"/>
          <w:szCs w:val="28"/>
          <w:lang w:val="uk-UA"/>
        </w:rPr>
        <w:t xml:space="preserve">спеціальності 281 «Публічне управління та адміністрування»  </w:t>
      </w:r>
    </w:p>
    <w:p w14:paraId="609FA628" w14:textId="77777777" w:rsidR="007220F9" w:rsidRPr="00516EEB" w:rsidRDefault="007220F9" w:rsidP="007220F9">
      <w:pPr>
        <w:ind w:left="3686"/>
        <w:jc w:val="both"/>
        <w:rPr>
          <w:color w:val="FF0000"/>
          <w:sz w:val="28"/>
          <w:szCs w:val="28"/>
          <w:lang w:val="uk-UA"/>
        </w:rPr>
      </w:pPr>
      <w:r w:rsidRPr="00516EEB">
        <w:rPr>
          <w:sz w:val="28"/>
          <w:szCs w:val="28"/>
          <w:lang w:val="uk-UA"/>
        </w:rPr>
        <w:t xml:space="preserve">_______________   </w:t>
      </w:r>
    </w:p>
    <w:p w14:paraId="67B63282" w14:textId="77777777" w:rsidR="007220F9" w:rsidRPr="00516EEB" w:rsidRDefault="007220F9" w:rsidP="007220F9">
      <w:pPr>
        <w:ind w:left="3686"/>
        <w:jc w:val="both"/>
        <w:rPr>
          <w:sz w:val="28"/>
          <w:szCs w:val="28"/>
          <w:lang w:val="uk-UA"/>
        </w:rPr>
      </w:pPr>
      <w:r w:rsidRPr="00516EEB">
        <w:rPr>
          <w:sz w:val="28"/>
          <w:szCs w:val="28"/>
          <w:lang w:val="uk-UA"/>
        </w:rPr>
        <w:t xml:space="preserve">Науковий керівник: доцент кафедри публічного управління, адміністрування та права, кандидат юридичних наук </w:t>
      </w:r>
    </w:p>
    <w:p w14:paraId="53BC873B" w14:textId="77777777" w:rsidR="007220F9" w:rsidRPr="00516EEB" w:rsidRDefault="007220F9" w:rsidP="007220F9">
      <w:pPr>
        <w:ind w:left="3686"/>
        <w:jc w:val="both"/>
        <w:rPr>
          <w:color w:val="FF0000"/>
          <w:sz w:val="28"/>
          <w:szCs w:val="28"/>
          <w:lang w:val="uk-UA"/>
        </w:rPr>
      </w:pPr>
      <w:r w:rsidRPr="00516EEB">
        <w:rPr>
          <w:sz w:val="28"/>
          <w:szCs w:val="28"/>
          <w:lang w:val="uk-UA"/>
        </w:rPr>
        <w:t>Валентина Вячеславівна Бойко</w:t>
      </w:r>
    </w:p>
    <w:p w14:paraId="029CD2C1" w14:textId="77777777" w:rsidR="007220F9" w:rsidRPr="00516EEB" w:rsidRDefault="007220F9" w:rsidP="007220F9">
      <w:pPr>
        <w:jc w:val="both"/>
        <w:rPr>
          <w:sz w:val="28"/>
          <w:szCs w:val="28"/>
          <w:lang w:val="uk-UA"/>
        </w:rPr>
      </w:pPr>
    </w:p>
    <w:p w14:paraId="554DF44E" w14:textId="77777777" w:rsidR="007220F9" w:rsidRPr="00516EEB" w:rsidRDefault="007220F9" w:rsidP="007220F9">
      <w:pPr>
        <w:spacing w:line="360" w:lineRule="auto"/>
        <w:ind w:firstLine="720"/>
        <w:jc w:val="both"/>
        <w:rPr>
          <w:sz w:val="28"/>
          <w:szCs w:val="28"/>
          <w:lang w:val="uk-UA"/>
        </w:rPr>
      </w:pPr>
    </w:p>
    <w:p w14:paraId="2AA2250A" w14:textId="77777777" w:rsidR="007220F9" w:rsidRPr="00516EEB" w:rsidRDefault="007220F9" w:rsidP="007220F9">
      <w:pPr>
        <w:spacing w:line="360" w:lineRule="auto"/>
        <w:ind w:firstLine="720"/>
        <w:jc w:val="both"/>
        <w:rPr>
          <w:sz w:val="28"/>
          <w:szCs w:val="28"/>
          <w:lang w:val="uk-UA"/>
        </w:rPr>
      </w:pPr>
    </w:p>
    <w:p w14:paraId="2973ACCD" w14:textId="77777777" w:rsidR="007220F9" w:rsidRPr="00516EEB" w:rsidRDefault="007220F9" w:rsidP="007220F9">
      <w:pPr>
        <w:jc w:val="both"/>
        <w:rPr>
          <w:sz w:val="28"/>
          <w:szCs w:val="28"/>
          <w:lang w:val="uk-UA"/>
        </w:rPr>
      </w:pPr>
    </w:p>
    <w:p w14:paraId="55B908D7" w14:textId="77777777" w:rsidR="007220F9" w:rsidRPr="00516EEB" w:rsidRDefault="007220F9" w:rsidP="007220F9">
      <w:pPr>
        <w:ind w:firstLine="720"/>
        <w:jc w:val="both"/>
        <w:rPr>
          <w:sz w:val="28"/>
          <w:szCs w:val="28"/>
          <w:lang w:val="uk-UA"/>
        </w:rPr>
      </w:pPr>
    </w:p>
    <w:p w14:paraId="36950E2D" w14:textId="77777777" w:rsidR="007220F9" w:rsidRPr="00516EEB" w:rsidRDefault="007220F9" w:rsidP="007220F9">
      <w:pPr>
        <w:ind w:firstLine="720"/>
        <w:jc w:val="both"/>
        <w:rPr>
          <w:sz w:val="28"/>
          <w:szCs w:val="28"/>
          <w:lang w:val="uk-UA"/>
        </w:rPr>
      </w:pPr>
    </w:p>
    <w:p w14:paraId="0F4DA7AC" w14:textId="77777777" w:rsidR="007220F9" w:rsidRPr="00516EEB" w:rsidRDefault="007220F9" w:rsidP="007220F9">
      <w:pPr>
        <w:jc w:val="both"/>
        <w:rPr>
          <w:sz w:val="28"/>
          <w:szCs w:val="28"/>
          <w:lang w:val="uk-UA"/>
        </w:rPr>
      </w:pPr>
    </w:p>
    <w:p w14:paraId="3126245D" w14:textId="77777777" w:rsidR="007220F9" w:rsidRPr="00516EEB" w:rsidRDefault="007220F9" w:rsidP="007220F9">
      <w:pPr>
        <w:ind w:firstLine="720"/>
        <w:jc w:val="center"/>
        <w:rPr>
          <w:sz w:val="28"/>
          <w:szCs w:val="28"/>
          <w:lang w:val="uk-UA"/>
        </w:rPr>
      </w:pPr>
      <w:r w:rsidRPr="00516EEB">
        <w:rPr>
          <w:sz w:val="28"/>
          <w:szCs w:val="28"/>
          <w:lang w:val="uk-UA"/>
        </w:rPr>
        <w:t>Полтава – 2024 рік</w:t>
      </w:r>
    </w:p>
    <w:p w14:paraId="7A53FEFD" w14:textId="77777777" w:rsidR="00062B82" w:rsidRPr="00062B82" w:rsidRDefault="00062B82" w:rsidP="00062B82">
      <w:pPr>
        <w:spacing w:after="200" w:line="276" w:lineRule="auto"/>
        <w:jc w:val="center"/>
        <w:rPr>
          <w:b/>
          <w:bCs/>
          <w:sz w:val="28"/>
          <w:szCs w:val="28"/>
          <w:lang w:val="uk-UA"/>
        </w:rPr>
      </w:pPr>
      <w:r w:rsidRPr="00062B82">
        <w:rPr>
          <w:b/>
          <w:bCs/>
          <w:sz w:val="28"/>
          <w:szCs w:val="28"/>
          <w:lang w:val="uk-UA"/>
        </w:rPr>
        <w:lastRenderedPageBreak/>
        <w:t>План</w:t>
      </w:r>
    </w:p>
    <w:p w14:paraId="3C6B46D7" w14:textId="12023911" w:rsidR="00062B82" w:rsidRPr="00062B82" w:rsidRDefault="00062B82" w:rsidP="00062B82">
      <w:pPr>
        <w:spacing w:after="200" w:line="276" w:lineRule="auto"/>
        <w:rPr>
          <w:sz w:val="28"/>
          <w:szCs w:val="28"/>
          <w:lang w:val="uk-UA"/>
        </w:rPr>
      </w:pPr>
      <w:r w:rsidRPr="00062B82">
        <w:t xml:space="preserve"> </w:t>
      </w:r>
      <w:r w:rsidRPr="00062B82">
        <w:rPr>
          <w:sz w:val="28"/>
          <w:szCs w:val="28"/>
          <w:lang w:val="uk-UA"/>
        </w:rPr>
        <w:t>РОЗДІЛ 1. ТЕОРЕТИЧНІ ОСНОВИ ДЕРЖАВНОЇ ПОЛІТИКИ В СФЕРІ ДІЯЛЬНОСТІ ПОЛІТИЧНИХ ПАРТІЙ ТА РЕЛІГІЙНИХ ОРГАНІЗАЦІЙ</w:t>
      </w:r>
    </w:p>
    <w:p w14:paraId="7A896DA9" w14:textId="0A910CDB" w:rsidR="00062B82" w:rsidRPr="00062B82" w:rsidRDefault="00062B82" w:rsidP="00062B82">
      <w:pPr>
        <w:spacing w:after="200" w:line="276" w:lineRule="auto"/>
        <w:rPr>
          <w:sz w:val="28"/>
          <w:szCs w:val="28"/>
          <w:lang w:val="uk-UA"/>
        </w:rPr>
      </w:pPr>
      <w:r w:rsidRPr="00062B82">
        <w:rPr>
          <w:sz w:val="28"/>
          <w:szCs w:val="28"/>
          <w:lang w:val="uk-UA"/>
        </w:rPr>
        <w:t>1.1. Сутність державної політики в сфері суспільно-політичної та релігійної діяльності</w:t>
      </w:r>
      <w:r>
        <w:rPr>
          <w:sz w:val="28"/>
          <w:szCs w:val="28"/>
          <w:lang w:val="uk-UA"/>
        </w:rPr>
        <w:t>………………………………………………………………………</w:t>
      </w:r>
      <w:r w:rsidR="00AE42C4">
        <w:rPr>
          <w:sz w:val="28"/>
          <w:szCs w:val="28"/>
          <w:lang w:val="uk-UA"/>
        </w:rPr>
        <w:t>7</w:t>
      </w:r>
    </w:p>
    <w:p w14:paraId="0540D825" w14:textId="4A536171" w:rsidR="00062B82" w:rsidRPr="00062B82" w:rsidRDefault="00062B82" w:rsidP="00062B82">
      <w:pPr>
        <w:spacing w:after="200" w:line="276" w:lineRule="auto"/>
        <w:rPr>
          <w:sz w:val="28"/>
          <w:szCs w:val="28"/>
          <w:lang w:val="uk-UA"/>
        </w:rPr>
      </w:pPr>
      <w:r w:rsidRPr="00062B82">
        <w:rPr>
          <w:sz w:val="28"/>
          <w:szCs w:val="28"/>
          <w:lang w:val="uk-UA"/>
        </w:rPr>
        <w:t>1.2. Правова основа діяльності політичних партій та релігійних організацій в Україні</w:t>
      </w:r>
      <w:r w:rsidR="00AE42C4">
        <w:rPr>
          <w:sz w:val="28"/>
          <w:szCs w:val="28"/>
          <w:lang w:val="uk-UA"/>
        </w:rPr>
        <w:t>………………………………………………………………………….14</w:t>
      </w:r>
    </w:p>
    <w:p w14:paraId="23B0BEB6" w14:textId="18444BF6" w:rsidR="00062B82" w:rsidRPr="00062B82" w:rsidRDefault="00062B82" w:rsidP="00062B82">
      <w:pPr>
        <w:spacing w:after="200" w:line="276" w:lineRule="auto"/>
        <w:rPr>
          <w:sz w:val="28"/>
          <w:szCs w:val="28"/>
          <w:lang w:val="uk-UA"/>
        </w:rPr>
      </w:pPr>
      <w:r w:rsidRPr="00062B82">
        <w:rPr>
          <w:sz w:val="28"/>
          <w:szCs w:val="28"/>
          <w:lang w:val="uk-UA"/>
        </w:rPr>
        <w:t>1.3. Історичний розвиток політичних партій та релігійних організацій: аналіз зарубіжного досвіду</w:t>
      </w:r>
      <w:r w:rsidR="00AE42C4">
        <w:rPr>
          <w:sz w:val="28"/>
          <w:szCs w:val="28"/>
          <w:lang w:val="uk-UA"/>
        </w:rPr>
        <w:t>…………………………………………………………..20</w:t>
      </w:r>
    </w:p>
    <w:p w14:paraId="4E911998" w14:textId="77777777" w:rsidR="00062B82" w:rsidRPr="00062B82" w:rsidRDefault="00062B82" w:rsidP="00062B82">
      <w:pPr>
        <w:spacing w:after="200" w:line="276" w:lineRule="auto"/>
        <w:rPr>
          <w:sz w:val="28"/>
          <w:szCs w:val="28"/>
          <w:lang w:val="uk-UA"/>
        </w:rPr>
      </w:pPr>
      <w:r w:rsidRPr="00062B82">
        <w:rPr>
          <w:sz w:val="28"/>
          <w:szCs w:val="28"/>
          <w:lang w:val="uk-UA"/>
        </w:rPr>
        <w:t>РОЗДІЛ 2. АНАЛІЗ ДЕРЖАВНОЇ ПОЛІТИКИ В СФЕРІ РЕГУЛЮВАННЯ ДІЯЛЬНОСТІ ПОЛІТИЧНИХ ПАРТІЙ ТА РЕЛІГІЙНИХ ОРГАНІЗАЦІЙ В УКРАЇНІ</w:t>
      </w:r>
    </w:p>
    <w:p w14:paraId="2F8FAF04" w14:textId="05905A80" w:rsidR="00062B82" w:rsidRPr="00062B82" w:rsidRDefault="00062B82" w:rsidP="00062B82">
      <w:pPr>
        <w:spacing w:after="200" w:line="276" w:lineRule="auto"/>
        <w:rPr>
          <w:sz w:val="28"/>
          <w:szCs w:val="28"/>
          <w:lang w:val="uk-UA"/>
        </w:rPr>
      </w:pPr>
      <w:r w:rsidRPr="00062B82">
        <w:rPr>
          <w:sz w:val="28"/>
          <w:szCs w:val="28"/>
          <w:lang w:val="uk-UA"/>
        </w:rPr>
        <w:t>2.1. Структура державної політики щодо діяльності політичних партій</w:t>
      </w:r>
      <w:r w:rsidR="00AE42C4">
        <w:rPr>
          <w:sz w:val="28"/>
          <w:szCs w:val="28"/>
          <w:lang w:val="uk-UA"/>
        </w:rPr>
        <w:t>…...26</w:t>
      </w:r>
    </w:p>
    <w:p w14:paraId="3639FB47" w14:textId="7B9B080A" w:rsidR="00062B82" w:rsidRPr="00062B82" w:rsidRDefault="00062B82" w:rsidP="00062B82">
      <w:pPr>
        <w:spacing w:after="200" w:line="276" w:lineRule="auto"/>
        <w:rPr>
          <w:sz w:val="28"/>
          <w:szCs w:val="28"/>
          <w:lang w:val="uk-UA"/>
        </w:rPr>
      </w:pPr>
      <w:r w:rsidRPr="00062B82">
        <w:rPr>
          <w:sz w:val="28"/>
          <w:szCs w:val="28"/>
          <w:lang w:val="uk-UA"/>
        </w:rPr>
        <w:t>2.2. Державне регулювання діяльності релігійних організацій: особливості та проблеми</w:t>
      </w:r>
      <w:r w:rsidR="00AE42C4">
        <w:rPr>
          <w:sz w:val="28"/>
          <w:szCs w:val="28"/>
          <w:lang w:val="uk-UA"/>
        </w:rPr>
        <w:t>…………………………………………………………………………34</w:t>
      </w:r>
    </w:p>
    <w:p w14:paraId="6969AFED" w14:textId="11735DCB" w:rsidR="00062B82" w:rsidRPr="00062B82" w:rsidRDefault="00062B82" w:rsidP="00062B82">
      <w:pPr>
        <w:spacing w:after="200" w:line="276" w:lineRule="auto"/>
        <w:rPr>
          <w:sz w:val="28"/>
          <w:szCs w:val="28"/>
          <w:lang w:val="uk-UA"/>
        </w:rPr>
      </w:pPr>
      <w:r w:rsidRPr="00062B82">
        <w:rPr>
          <w:sz w:val="28"/>
          <w:szCs w:val="28"/>
          <w:lang w:val="uk-UA"/>
        </w:rPr>
        <w:t>2.3. Сучасний стан реалізації державної політики щодо політичних партій та релігійних організацій</w:t>
      </w:r>
      <w:r w:rsidR="00AE42C4">
        <w:rPr>
          <w:sz w:val="28"/>
          <w:szCs w:val="28"/>
          <w:lang w:val="uk-UA"/>
        </w:rPr>
        <w:t>…………………………………………………………..40</w:t>
      </w:r>
    </w:p>
    <w:p w14:paraId="168F0ED6" w14:textId="77777777" w:rsidR="00062B82" w:rsidRPr="00062B82" w:rsidRDefault="00062B82" w:rsidP="00062B82">
      <w:pPr>
        <w:spacing w:after="200" w:line="276" w:lineRule="auto"/>
        <w:rPr>
          <w:sz w:val="28"/>
          <w:szCs w:val="28"/>
          <w:lang w:val="uk-UA"/>
        </w:rPr>
      </w:pPr>
      <w:r w:rsidRPr="00062B82">
        <w:rPr>
          <w:sz w:val="28"/>
          <w:szCs w:val="28"/>
          <w:lang w:val="uk-UA"/>
        </w:rPr>
        <w:t>РОЗДІЛ 3. ПРОБЛЕМИ ТА ПЕРСПЕКТИВИ УДОСКОНАЛЕННЯ ДЕРЖАВНОЇ ПОЛІТИКИ В СФЕРІ ДІЯЛЬНОСТІ ПОЛІТИЧНИХ ПАРТІЙ ТА РЕЛІГІЙНИХ ОРГАНІЗАЦІЙ</w:t>
      </w:r>
    </w:p>
    <w:p w14:paraId="0938E543" w14:textId="1F4C0817" w:rsidR="00062B82" w:rsidRPr="00062B82" w:rsidRDefault="00062B82" w:rsidP="00062B82">
      <w:pPr>
        <w:spacing w:after="200" w:line="276" w:lineRule="auto"/>
        <w:rPr>
          <w:sz w:val="28"/>
          <w:szCs w:val="28"/>
          <w:lang w:val="uk-UA"/>
        </w:rPr>
      </w:pPr>
      <w:r w:rsidRPr="00062B82">
        <w:rPr>
          <w:sz w:val="28"/>
          <w:szCs w:val="28"/>
          <w:lang w:val="uk-UA"/>
        </w:rPr>
        <w:t>3.1. Основні проблеми в реалізації державної політики стосовно політичних партій</w:t>
      </w:r>
      <w:r w:rsidR="00AE42C4">
        <w:rPr>
          <w:sz w:val="28"/>
          <w:szCs w:val="28"/>
          <w:lang w:val="uk-UA"/>
        </w:rPr>
        <w:t>……………………………………………………………………………..45</w:t>
      </w:r>
    </w:p>
    <w:p w14:paraId="66BFF3AF" w14:textId="4AF212A6" w:rsidR="00062B82" w:rsidRPr="00062B82" w:rsidRDefault="00062B82" w:rsidP="00062B82">
      <w:pPr>
        <w:spacing w:after="200" w:line="276" w:lineRule="auto"/>
        <w:rPr>
          <w:sz w:val="28"/>
          <w:szCs w:val="28"/>
          <w:lang w:val="uk-UA"/>
        </w:rPr>
      </w:pPr>
      <w:r w:rsidRPr="00062B82">
        <w:rPr>
          <w:sz w:val="28"/>
          <w:szCs w:val="28"/>
          <w:lang w:val="uk-UA"/>
        </w:rPr>
        <w:t>3.2. Перспективи вдосконалення законодавчого регулювання релігійних організацій</w:t>
      </w:r>
      <w:r w:rsidR="00AE42C4">
        <w:rPr>
          <w:sz w:val="28"/>
          <w:szCs w:val="28"/>
          <w:lang w:val="uk-UA"/>
        </w:rPr>
        <w:t>………………………………………………………………………..48</w:t>
      </w:r>
    </w:p>
    <w:p w14:paraId="6CF47130" w14:textId="43E873A7" w:rsidR="00062B82" w:rsidRPr="00062B82" w:rsidRDefault="00062B82" w:rsidP="00062B82">
      <w:pPr>
        <w:spacing w:after="200" w:line="276" w:lineRule="auto"/>
        <w:rPr>
          <w:sz w:val="28"/>
          <w:szCs w:val="28"/>
          <w:lang w:val="uk-UA"/>
        </w:rPr>
      </w:pPr>
      <w:r w:rsidRPr="00062B82">
        <w:rPr>
          <w:sz w:val="28"/>
          <w:szCs w:val="28"/>
          <w:lang w:val="uk-UA"/>
        </w:rPr>
        <w:t>3.3. Міжнародний досвід державного регулювання діяльності політичних партій і релігійних організацій та його адаптація в Україні</w:t>
      </w:r>
      <w:r w:rsidR="00AE42C4">
        <w:rPr>
          <w:sz w:val="28"/>
          <w:szCs w:val="28"/>
          <w:lang w:val="uk-UA"/>
        </w:rPr>
        <w:t>……………………………51</w:t>
      </w:r>
      <w:r w:rsidRPr="00062B82">
        <w:rPr>
          <w:sz w:val="28"/>
          <w:szCs w:val="28"/>
          <w:lang w:val="uk-UA"/>
        </w:rPr>
        <w:t xml:space="preserve"> </w:t>
      </w:r>
    </w:p>
    <w:p w14:paraId="78A73EDD" w14:textId="5619FE5D" w:rsidR="00062B82" w:rsidRPr="00062B82" w:rsidRDefault="00062B82" w:rsidP="00062B82">
      <w:pPr>
        <w:spacing w:after="200" w:line="276" w:lineRule="auto"/>
        <w:rPr>
          <w:sz w:val="28"/>
          <w:szCs w:val="28"/>
          <w:lang w:val="uk-UA"/>
        </w:rPr>
      </w:pPr>
      <w:r w:rsidRPr="00062B82">
        <w:rPr>
          <w:sz w:val="28"/>
          <w:szCs w:val="28"/>
          <w:lang w:val="uk-UA"/>
        </w:rPr>
        <w:t>ВИСНОВКИ</w:t>
      </w:r>
      <w:r w:rsidR="00AE42C4">
        <w:rPr>
          <w:sz w:val="28"/>
          <w:szCs w:val="28"/>
          <w:lang w:val="uk-UA"/>
        </w:rPr>
        <w:t>………………………………………………………………………60</w:t>
      </w:r>
    </w:p>
    <w:p w14:paraId="6A22B4F4" w14:textId="65B39B6A" w:rsidR="00B27B81" w:rsidRPr="00516EEB" w:rsidRDefault="00062B82" w:rsidP="00062B82">
      <w:pPr>
        <w:spacing w:after="200" w:line="276" w:lineRule="auto"/>
        <w:rPr>
          <w:sz w:val="28"/>
          <w:szCs w:val="28"/>
          <w:lang w:val="uk-UA"/>
        </w:rPr>
      </w:pPr>
      <w:r w:rsidRPr="00062B82">
        <w:rPr>
          <w:sz w:val="28"/>
          <w:szCs w:val="28"/>
          <w:lang w:val="uk-UA"/>
        </w:rPr>
        <w:t>СПИСОК ВИКОРИСТАНИХ ДЖЕРЕЛ</w:t>
      </w:r>
      <w:r w:rsidR="00AE42C4">
        <w:rPr>
          <w:sz w:val="28"/>
          <w:szCs w:val="28"/>
          <w:lang w:val="uk-UA"/>
        </w:rPr>
        <w:t>………………………………………...62</w:t>
      </w:r>
      <w:r w:rsidR="00B27B81" w:rsidRPr="00516EEB">
        <w:rPr>
          <w:sz w:val="28"/>
          <w:szCs w:val="28"/>
          <w:lang w:val="uk-UA"/>
        </w:rPr>
        <w:br w:type="page"/>
      </w:r>
    </w:p>
    <w:p w14:paraId="5084E45C" w14:textId="77777777" w:rsidR="00B27B81" w:rsidRPr="00516EEB" w:rsidRDefault="00B27B81" w:rsidP="007220F9">
      <w:pPr>
        <w:ind w:firstLine="720"/>
        <w:jc w:val="center"/>
        <w:rPr>
          <w:sz w:val="28"/>
          <w:szCs w:val="28"/>
          <w:lang w:val="uk-UA"/>
        </w:rPr>
      </w:pPr>
    </w:p>
    <w:p w14:paraId="15397098" w14:textId="77777777" w:rsidR="007220F9" w:rsidRPr="00516EEB" w:rsidRDefault="007220F9" w:rsidP="007220F9">
      <w:pPr>
        <w:spacing w:line="360" w:lineRule="auto"/>
        <w:ind w:firstLine="720"/>
        <w:jc w:val="both"/>
        <w:rPr>
          <w:b/>
          <w:sz w:val="28"/>
          <w:szCs w:val="28"/>
          <w:lang w:val="uk-UA"/>
        </w:rPr>
      </w:pPr>
      <w:r w:rsidRPr="00516EEB">
        <w:rPr>
          <w:b/>
          <w:sz w:val="28"/>
          <w:szCs w:val="28"/>
          <w:lang w:val="uk-UA"/>
        </w:rPr>
        <w:t>Бібліографічний опис та анотація кваліфікаційної роботи</w:t>
      </w:r>
    </w:p>
    <w:p w14:paraId="57A14285" w14:textId="77777777" w:rsidR="007220F9" w:rsidRPr="00516EEB" w:rsidRDefault="007220F9" w:rsidP="007220F9">
      <w:pPr>
        <w:spacing w:line="360" w:lineRule="auto"/>
        <w:ind w:firstLine="720"/>
        <w:jc w:val="both"/>
        <w:rPr>
          <w:sz w:val="28"/>
          <w:szCs w:val="28"/>
          <w:lang w:val="uk-UA"/>
        </w:rPr>
      </w:pPr>
    </w:p>
    <w:p w14:paraId="6081D735" w14:textId="77777777" w:rsidR="007220F9" w:rsidRPr="00516EEB" w:rsidRDefault="007220F9" w:rsidP="007220F9">
      <w:pPr>
        <w:spacing w:line="360" w:lineRule="auto"/>
        <w:ind w:firstLine="720"/>
        <w:jc w:val="both"/>
        <w:rPr>
          <w:sz w:val="28"/>
          <w:szCs w:val="28"/>
          <w:lang w:val="uk-UA"/>
        </w:rPr>
      </w:pPr>
      <w:r w:rsidRPr="00516EEB">
        <w:rPr>
          <w:b/>
          <w:sz w:val="28"/>
          <w:szCs w:val="28"/>
          <w:lang w:val="uk-UA"/>
        </w:rPr>
        <w:t>Бібліографічний опис</w:t>
      </w:r>
      <w:r w:rsidRPr="00516EEB">
        <w:rPr>
          <w:sz w:val="28"/>
          <w:szCs w:val="28"/>
          <w:lang w:val="uk-UA"/>
        </w:rPr>
        <w:t xml:space="preserve">: Шапаренко Єгор Аркадійович. Розробка та реалізація державної політики в сфері діяльності політичних партій та релігійних організацій. Спеціальність: 281 «Публічне управління та адміністрування». Національний університет «Полтавська політехніка імені Юрія Кондратюка». Навчально-науковий інститут фінансів, економіки, управління та права. Кафедра публічного управління, адміністрування та права. Науковий керівник: Валентина Вячеславівна Бойко, кандидат юридичних наук. Полтава. 2024 рік. </w:t>
      </w:r>
    </w:p>
    <w:p w14:paraId="702A05DC" w14:textId="77777777" w:rsidR="007220F9" w:rsidRPr="00516EEB" w:rsidRDefault="007220F9" w:rsidP="007220F9">
      <w:pPr>
        <w:spacing w:line="360" w:lineRule="auto"/>
        <w:ind w:firstLine="720"/>
        <w:jc w:val="both"/>
        <w:rPr>
          <w:sz w:val="28"/>
          <w:szCs w:val="28"/>
          <w:lang w:val="uk-UA"/>
        </w:rPr>
      </w:pPr>
      <w:r w:rsidRPr="00516EEB">
        <w:rPr>
          <w:b/>
          <w:sz w:val="28"/>
          <w:szCs w:val="28"/>
          <w:lang w:val="uk-UA"/>
        </w:rPr>
        <w:t>Зміст роботи:</w:t>
      </w:r>
      <w:r w:rsidRPr="00516EEB">
        <w:rPr>
          <w:sz w:val="28"/>
          <w:szCs w:val="28"/>
          <w:lang w:val="uk-UA"/>
        </w:rPr>
        <w:t xml:space="preserve"> робота складається зі вступу, трьох розділів, висновків та списку використаних джерел. </w:t>
      </w:r>
    </w:p>
    <w:p w14:paraId="172FC18F" w14:textId="77777777" w:rsidR="007220F9" w:rsidRPr="00516EEB" w:rsidRDefault="007220F9" w:rsidP="007220F9">
      <w:pPr>
        <w:spacing w:line="360" w:lineRule="auto"/>
        <w:ind w:firstLine="720"/>
        <w:jc w:val="both"/>
        <w:rPr>
          <w:sz w:val="28"/>
          <w:szCs w:val="28"/>
          <w:lang w:val="uk-UA"/>
        </w:rPr>
      </w:pPr>
      <w:r w:rsidRPr="00516EEB">
        <w:rPr>
          <w:sz w:val="28"/>
          <w:szCs w:val="28"/>
          <w:lang w:val="uk-UA"/>
        </w:rPr>
        <w:t>Анотація. У дипломній роботі досліджено особливості розробки та реалізації державної політики в сфері діяльності політичних партій і релігійних організацій. Проаналізовано правові, організаційні та адміністративні механізми, які забезпечують регулювання діяльності цих суб’єктів. Розкрито роль держави у створенні сприятливих умов для функціонування політичних партій і релігійних організацій, а також у запобіганні конфліктам між ними. Робота також містить рекомендації щодо вдосконалення державної політики у цій сфері з урахуванням сучасних суспільних викликів.</w:t>
      </w:r>
    </w:p>
    <w:p w14:paraId="1E214F83" w14:textId="77777777" w:rsidR="007220F9" w:rsidRPr="00516EEB" w:rsidRDefault="007220F9" w:rsidP="007220F9">
      <w:pPr>
        <w:spacing w:line="360" w:lineRule="auto"/>
        <w:ind w:firstLine="720"/>
        <w:jc w:val="both"/>
        <w:rPr>
          <w:sz w:val="28"/>
          <w:szCs w:val="28"/>
          <w:lang w:val="uk-UA"/>
        </w:rPr>
      </w:pPr>
      <w:r w:rsidRPr="00516EEB">
        <w:rPr>
          <w:b/>
          <w:bCs/>
          <w:sz w:val="28"/>
          <w:szCs w:val="28"/>
          <w:lang w:val="uk-UA"/>
        </w:rPr>
        <w:t>Ключові слова</w:t>
      </w:r>
      <w:r w:rsidRPr="00516EEB">
        <w:rPr>
          <w:sz w:val="28"/>
          <w:szCs w:val="28"/>
          <w:lang w:val="uk-UA"/>
        </w:rPr>
        <w:t>: державна політика, політичні партії, релігійні організації, регулювання, правовий механізм, адміністративні процеси, суспільні виклики, конфлікти, рекомендації.</w:t>
      </w:r>
    </w:p>
    <w:p w14:paraId="7EF40FC8" w14:textId="77777777" w:rsidR="007220F9" w:rsidRPr="00516EEB" w:rsidRDefault="007220F9" w:rsidP="007220F9">
      <w:pPr>
        <w:spacing w:line="360" w:lineRule="auto"/>
        <w:ind w:firstLine="720"/>
        <w:jc w:val="both"/>
        <w:rPr>
          <w:lang w:val="uk-UA"/>
        </w:rPr>
      </w:pPr>
    </w:p>
    <w:p w14:paraId="740E5886" w14:textId="77777777" w:rsidR="007220F9" w:rsidRPr="00516EEB" w:rsidRDefault="007220F9">
      <w:pPr>
        <w:spacing w:after="200" w:line="276" w:lineRule="auto"/>
        <w:rPr>
          <w:lang w:val="uk-UA"/>
        </w:rPr>
      </w:pPr>
      <w:r w:rsidRPr="00516EEB">
        <w:rPr>
          <w:lang w:val="uk-UA"/>
        </w:rPr>
        <w:br w:type="page"/>
      </w:r>
    </w:p>
    <w:p w14:paraId="65670A08" w14:textId="77777777" w:rsidR="009F3887" w:rsidRPr="00516EEB" w:rsidRDefault="009F3887" w:rsidP="000252F4">
      <w:pPr>
        <w:jc w:val="both"/>
        <w:rPr>
          <w:lang w:val="uk-UA"/>
        </w:rPr>
      </w:pPr>
    </w:p>
    <w:p w14:paraId="791554C7" w14:textId="77777777" w:rsidR="000252F4" w:rsidRPr="00516EEB" w:rsidRDefault="000252F4" w:rsidP="000252F4">
      <w:pPr>
        <w:jc w:val="both"/>
        <w:rPr>
          <w:b/>
          <w:bCs/>
          <w:sz w:val="28"/>
          <w:szCs w:val="28"/>
          <w:lang w:val="uk-UA"/>
        </w:rPr>
      </w:pPr>
    </w:p>
    <w:p w14:paraId="42623DEB" w14:textId="77777777" w:rsidR="00E802AE" w:rsidRPr="00516EEB" w:rsidRDefault="00000000" w:rsidP="000252F4">
      <w:pPr>
        <w:jc w:val="center"/>
        <w:rPr>
          <w:b/>
          <w:bCs/>
          <w:sz w:val="28"/>
          <w:szCs w:val="28"/>
          <w:lang w:val="uk-UA"/>
        </w:rPr>
      </w:pPr>
      <w:r w:rsidRPr="00516EEB">
        <w:rPr>
          <w:b/>
          <w:bCs/>
          <w:sz w:val="28"/>
          <w:szCs w:val="28"/>
          <w:lang w:val="uk-UA"/>
        </w:rPr>
        <w:t>ВСТУП</w:t>
      </w:r>
    </w:p>
    <w:p w14:paraId="4DEE424D" w14:textId="77777777" w:rsidR="00054513" w:rsidRPr="00516EEB" w:rsidRDefault="00054513" w:rsidP="000252F4">
      <w:pPr>
        <w:jc w:val="both"/>
        <w:rPr>
          <w:lang w:val="uk-UA"/>
        </w:rPr>
      </w:pPr>
    </w:p>
    <w:p w14:paraId="48726D52" w14:textId="77777777" w:rsidR="00FD4869" w:rsidRPr="00516EEB" w:rsidRDefault="00000000" w:rsidP="000252F4">
      <w:pPr>
        <w:spacing w:line="360" w:lineRule="auto"/>
        <w:ind w:firstLine="720"/>
        <w:jc w:val="both"/>
        <w:rPr>
          <w:sz w:val="28"/>
          <w:szCs w:val="28"/>
          <w:lang w:val="uk-UA"/>
        </w:rPr>
      </w:pPr>
      <w:r w:rsidRPr="00516EEB">
        <w:rPr>
          <w:sz w:val="28"/>
          <w:szCs w:val="28"/>
          <w:lang w:val="uk-UA"/>
        </w:rPr>
        <w:t>У сучасному суспільстві діяльність політичних партій і релігійних організацій відіграє ключову роль у формуванні громадянського суспільства, забезпеченні прав і свобод громадян, розвитку політичної культури та збереженні соціальної гармонії. Політичні партії виступають інструментом реалізації політичної волі громадян, сприяючи функціонуванню демократичної системи, в той час як релігійні організації мають значний вплив на формування моральних і духовних основ суспільства.</w:t>
      </w:r>
    </w:p>
    <w:p w14:paraId="68D8CB76" w14:textId="77777777" w:rsidR="00FD4869" w:rsidRPr="00516EEB" w:rsidRDefault="00000000" w:rsidP="000252F4">
      <w:pPr>
        <w:spacing w:line="360" w:lineRule="auto"/>
        <w:ind w:firstLine="720"/>
        <w:jc w:val="both"/>
        <w:rPr>
          <w:sz w:val="28"/>
          <w:szCs w:val="28"/>
          <w:lang w:val="uk-UA"/>
        </w:rPr>
      </w:pPr>
      <w:r w:rsidRPr="00516EEB">
        <w:rPr>
          <w:sz w:val="28"/>
          <w:szCs w:val="28"/>
          <w:lang w:val="uk-UA"/>
        </w:rPr>
        <w:t>В Україні, як і в багатьох інших країнах, взаємодія держави з цими інституціями залишається складною і багатогранною. Політичні партії виконують функцію посередників між громадянами та органами влади, однак їх діяльність іноді стає джерелом політичної нестабільності, корупційних проявів та маніпуляцій. У свою чергу, релігійні організації часто стають суб’єктами суспільних дискусій через їхній вплив на політичні процеси, зокрема під час конфліктів чи кризових ситуацій.</w:t>
      </w:r>
    </w:p>
    <w:p w14:paraId="6002648D" w14:textId="77777777" w:rsidR="00FD4869" w:rsidRPr="00516EEB" w:rsidRDefault="00000000" w:rsidP="000252F4">
      <w:pPr>
        <w:spacing w:line="360" w:lineRule="auto"/>
        <w:ind w:firstLine="720"/>
        <w:jc w:val="both"/>
        <w:rPr>
          <w:sz w:val="28"/>
          <w:szCs w:val="28"/>
          <w:lang w:val="uk-UA"/>
        </w:rPr>
      </w:pPr>
      <w:r w:rsidRPr="00516EEB">
        <w:rPr>
          <w:b/>
          <w:bCs/>
          <w:sz w:val="28"/>
          <w:szCs w:val="28"/>
          <w:lang w:val="uk-UA"/>
        </w:rPr>
        <w:t>Актуальність теми</w:t>
      </w:r>
      <w:r w:rsidRPr="00516EEB">
        <w:rPr>
          <w:sz w:val="28"/>
          <w:szCs w:val="28"/>
          <w:lang w:val="uk-UA"/>
        </w:rPr>
        <w:t xml:space="preserve"> дослідження зумовлена необхідністю вдосконалення державної політики у цій сфері, адже від ефективності її реалізації залежить стабільність політичної системи, захист конституційних прав і свобод громадян, а також збереження принципів світського характеру держави. Останніми роками в Україні посилюється увага до питань регулювання діяльності політичних партій, зокрема їх фінансування, прозорості роботи, дотримання етичних норм. Водночас зростає значення міжконфесійного діалогу, оскільки держава прагне забезпечити рівність усіх релігійних організацій перед законом і уникнути дискримінації.</w:t>
      </w:r>
    </w:p>
    <w:p w14:paraId="56D86AA2" w14:textId="77777777" w:rsidR="00FD4869" w:rsidRPr="00516EEB" w:rsidRDefault="00000000" w:rsidP="000252F4">
      <w:pPr>
        <w:spacing w:line="360" w:lineRule="auto"/>
        <w:ind w:firstLine="720"/>
        <w:jc w:val="both"/>
        <w:rPr>
          <w:b/>
          <w:bCs/>
          <w:sz w:val="28"/>
          <w:szCs w:val="28"/>
          <w:lang w:val="uk-UA"/>
        </w:rPr>
      </w:pPr>
      <w:r w:rsidRPr="00516EEB">
        <w:rPr>
          <w:b/>
          <w:bCs/>
          <w:sz w:val="28"/>
          <w:szCs w:val="28"/>
          <w:lang w:val="uk-UA"/>
        </w:rPr>
        <w:t>Мета дослідження</w:t>
      </w:r>
      <w:r w:rsidRPr="00516EEB">
        <w:rPr>
          <w:sz w:val="28"/>
          <w:szCs w:val="28"/>
          <w:lang w:val="uk-UA"/>
        </w:rPr>
        <w:t xml:space="preserve"> полягає у глибокому аналізі теоретичних і практичних аспектів формування та реалізації державної політики у сфері діяльності </w:t>
      </w:r>
      <w:r w:rsidRPr="00516EEB">
        <w:rPr>
          <w:sz w:val="28"/>
          <w:szCs w:val="28"/>
          <w:lang w:val="uk-UA"/>
        </w:rPr>
        <w:lastRenderedPageBreak/>
        <w:t>політичних партій і релігійних організацій, а також у розробці рекомендацій щодо її вдосконалення з урахуванням сучасних викликів і потреб.</w:t>
      </w:r>
    </w:p>
    <w:p w14:paraId="477FBAE4" w14:textId="77777777" w:rsidR="00FD4869" w:rsidRPr="00516EEB" w:rsidRDefault="00000000" w:rsidP="000252F4">
      <w:pPr>
        <w:spacing w:line="360" w:lineRule="auto"/>
        <w:ind w:firstLine="720"/>
        <w:jc w:val="both"/>
        <w:rPr>
          <w:b/>
          <w:bCs/>
          <w:sz w:val="28"/>
          <w:szCs w:val="28"/>
          <w:lang w:val="uk-UA"/>
        </w:rPr>
      </w:pPr>
      <w:r w:rsidRPr="00516EEB">
        <w:rPr>
          <w:b/>
          <w:bCs/>
          <w:sz w:val="28"/>
          <w:szCs w:val="28"/>
          <w:lang w:val="uk-UA"/>
        </w:rPr>
        <w:t>Для досягнення мети поставлено такі завдання:</w:t>
      </w:r>
    </w:p>
    <w:p w14:paraId="0A31A834" w14:textId="77777777" w:rsidR="000252F4" w:rsidRPr="00516EEB" w:rsidRDefault="000252F4" w:rsidP="000252F4">
      <w:pPr>
        <w:pStyle w:val="ae"/>
        <w:numPr>
          <w:ilvl w:val="0"/>
          <w:numId w:val="12"/>
        </w:numPr>
        <w:spacing w:line="360" w:lineRule="auto"/>
        <w:ind w:left="0" w:firstLine="709"/>
        <w:jc w:val="both"/>
        <w:rPr>
          <w:sz w:val="28"/>
          <w:szCs w:val="28"/>
          <w:lang w:val="uk-UA"/>
        </w:rPr>
      </w:pPr>
      <w:r w:rsidRPr="00516EEB">
        <w:rPr>
          <w:sz w:val="28"/>
          <w:szCs w:val="28"/>
          <w:lang w:val="uk-UA"/>
        </w:rPr>
        <w:t>визначити сутність і особливості державної політики в сфері суспільно-політичної та релігійної діяльності;</w:t>
      </w:r>
    </w:p>
    <w:p w14:paraId="2E0E9188" w14:textId="77777777" w:rsidR="000252F4" w:rsidRPr="00516EEB" w:rsidRDefault="000252F4" w:rsidP="000252F4">
      <w:pPr>
        <w:pStyle w:val="ae"/>
        <w:numPr>
          <w:ilvl w:val="0"/>
          <w:numId w:val="12"/>
        </w:numPr>
        <w:spacing w:line="360" w:lineRule="auto"/>
        <w:ind w:left="0" w:firstLine="709"/>
        <w:jc w:val="both"/>
        <w:rPr>
          <w:sz w:val="28"/>
          <w:szCs w:val="28"/>
          <w:lang w:val="uk-UA"/>
        </w:rPr>
      </w:pPr>
      <w:r w:rsidRPr="00516EEB">
        <w:rPr>
          <w:sz w:val="28"/>
          <w:szCs w:val="28"/>
          <w:lang w:val="uk-UA"/>
        </w:rPr>
        <w:t>охарактеризувати правову основу функціонування політичних партій та релігійних організацій в Україні;</w:t>
      </w:r>
    </w:p>
    <w:p w14:paraId="7FF1E28C" w14:textId="77777777" w:rsidR="000252F4" w:rsidRPr="00516EEB" w:rsidRDefault="000252F4" w:rsidP="000252F4">
      <w:pPr>
        <w:pStyle w:val="ae"/>
        <w:numPr>
          <w:ilvl w:val="0"/>
          <w:numId w:val="12"/>
        </w:numPr>
        <w:spacing w:line="360" w:lineRule="auto"/>
        <w:ind w:left="0" w:firstLine="709"/>
        <w:jc w:val="both"/>
        <w:rPr>
          <w:sz w:val="28"/>
          <w:szCs w:val="28"/>
          <w:lang w:val="uk-UA"/>
        </w:rPr>
      </w:pPr>
      <w:r w:rsidRPr="00516EEB">
        <w:rPr>
          <w:sz w:val="28"/>
          <w:szCs w:val="28"/>
          <w:lang w:val="uk-UA"/>
        </w:rPr>
        <w:t>дослідити історичний розвиток політичних партій та релігійних організацій, а також проаналізувати зарубіжний досвід їхнього регулювання;</w:t>
      </w:r>
    </w:p>
    <w:p w14:paraId="7D8D1462" w14:textId="77777777" w:rsidR="000252F4" w:rsidRPr="00516EEB" w:rsidRDefault="000252F4" w:rsidP="000252F4">
      <w:pPr>
        <w:pStyle w:val="ae"/>
        <w:numPr>
          <w:ilvl w:val="0"/>
          <w:numId w:val="12"/>
        </w:numPr>
        <w:tabs>
          <w:tab w:val="num" w:pos="720"/>
        </w:tabs>
        <w:spacing w:line="360" w:lineRule="auto"/>
        <w:ind w:left="0" w:firstLine="709"/>
        <w:jc w:val="both"/>
        <w:rPr>
          <w:sz w:val="28"/>
          <w:szCs w:val="28"/>
          <w:lang w:val="uk-UA"/>
        </w:rPr>
      </w:pPr>
      <w:r w:rsidRPr="00516EEB">
        <w:rPr>
          <w:sz w:val="28"/>
          <w:szCs w:val="28"/>
          <w:lang w:val="uk-UA"/>
        </w:rPr>
        <w:t>проаналізувати структуру державної політики щодо діяльності політичних партій;</w:t>
      </w:r>
    </w:p>
    <w:p w14:paraId="2853F9CD" w14:textId="77777777" w:rsidR="000252F4" w:rsidRPr="00516EEB" w:rsidRDefault="000252F4" w:rsidP="000252F4">
      <w:pPr>
        <w:pStyle w:val="ae"/>
        <w:numPr>
          <w:ilvl w:val="0"/>
          <w:numId w:val="12"/>
        </w:numPr>
        <w:tabs>
          <w:tab w:val="num" w:pos="720"/>
        </w:tabs>
        <w:spacing w:line="360" w:lineRule="auto"/>
        <w:ind w:left="0" w:firstLine="709"/>
        <w:jc w:val="both"/>
        <w:rPr>
          <w:sz w:val="28"/>
          <w:szCs w:val="28"/>
          <w:lang w:val="uk-UA"/>
        </w:rPr>
      </w:pPr>
      <w:r w:rsidRPr="00516EEB">
        <w:rPr>
          <w:sz w:val="28"/>
          <w:szCs w:val="28"/>
          <w:lang w:val="uk-UA"/>
        </w:rPr>
        <w:t>дослідити механізми державного регулювання діяльності релігійних організацій, окреслити їх особливості та виявити проблемні аспекти;</w:t>
      </w:r>
    </w:p>
    <w:p w14:paraId="38A2ED3D" w14:textId="77777777" w:rsidR="000252F4" w:rsidRPr="00516EEB" w:rsidRDefault="000252F4" w:rsidP="000252F4">
      <w:pPr>
        <w:pStyle w:val="ae"/>
        <w:numPr>
          <w:ilvl w:val="0"/>
          <w:numId w:val="12"/>
        </w:numPr>
        <w:tabs>
          <w:tab w:val="num" w:pos="720"/>
        </w:tabs>
        <w:spacing w:line="360" w:lineRule="auto"/>
        <w:ind w:left="0" w:firstLine="709"/>
        <w:jc w:val="both"/>
        <w:rPr>
          <w:sz w:val="28"/>
          <w:szCs w:val="28"/>
          <w:lang w:val="uk-UA"/>
        </w:rPr>
      </w:pPr>
      <w:r w:rsidRPr="00516EEB">
        <w:rPr>
          <w:sz w:val="28"/>
          <w:szCs w:val="28"/>
          <w:lang w:val="uk-UA"/>
        </w:rPr>
        <w:t>оцінити сучасний стан реалізації державної політики стосовно політичних партій та релігійних організацій в Україні;</w:t>
      </w:r>
    </w:p>
    <w:p w14:paraId="5D7406BD" w14:textId="77777777" w:rsidR="000252F4" w:rsidRPr="00516EEB" w:rsidRDefault="000252F4" w:rsidP="000252F4">
      <w:pPr>
        <w:pStyle w:val="ae"/>
        <w:numPr>
          <w:ilvl w:val="0"/>
          <w:numId w:val="12"/>
        </w:numPr>
        <w:spacing w:line="360" w:lineRule="auto"/>
        <w:ind w:left="0" w:firstLine="709"/>
        <w:jc w:val="both"/>
        <w:rPr>
          <w:sz w:val="28"/>
          <w:szCs w:val="28"/>
          <w:lang w:val="uk-UA"/>
        </w:rPr>
      </w:pPr>
      <w:r w:rsidRPr="00516EEB">
        <w:rPr>
          <w:sz w:val="28"/>
          <w:szCs w:val="28"/>
          <w:lang w:val="uk-UA"/>
        </w:rPr>
        <w:t>визначити основні проблеми реалізації державної політики у сфері політичних партій;</w:t>
      </w:r>
    </w:p>
    <w:p w14:paraId="473368BC" w14:textId="77777777" w:rsidR="000252F4" w:rsidRPr="00516EEB" w:rsidRDefault="000252F4" w:rsidP="000252F4">
      <w:pPr>
        <w:pStyle w:val="ae"/>
        <w:numPr>
          <w:ilvl w:val="0"/>
          <w:numId w:val="12"/>
        </w:numPr>
        <w:tabs>
          <w:tab w:val="num" w:pos="1440"/>
        </w:tabs>
        <w:spacing w:line="360" w:lineRule="auto"/>
        <w:ind w:left="0" w:firstLine="709"/>
        <w:jc w:val="both"/>
        <w:rPr>
          <w:sz w:val="28"/>
          <w:szCs w:val="28"/>
          <w:lang w:val="uk-UA"/>
        </w:rPr>
      </w:pPr>
      <w:r w:rsidRPr="00516EEB">
        <w:rPr>
          <w:sz w:val="28"/>
          <w:szCs w:val="28"/>
          <w:lang w:val="uk-UA"/>
        </w:rPr>
        <w:t>окреслити перспективи вдосконалення законодавчого регулювання діяльності релігійних організацій;</w:t>
      </w:r>
    </w:p>
    <w:p w14:paraId="1A45D99A" w14:textId="77777777" w:rsidR="000252F4" w:rsidRPr="00516EEB" w:rsidRDefault="000252F4" w:rsidP="000252F4">
      <w:pPr>
        <w:pStyle w:val="ae"/>
        <w:numPr>
          <w:ilvl w:val="0"/>
          <w:numId w:val="12"/>
        </w:numPr>
        <w:tabs>
          <w:tab w:val="num" w:pos="1440"/>
        </w:tabs>
        <w:spacing w:line="360" w:lineRule="auto"/>
        <w:ind w:left="0" w:firstLine="709"/>
        <w:jc w:val="both"/>
        <w:rPr>
          <w:sz w:val="28"/>
          <w:szCs w:val="28"/>
          <w:lang w:val="uk-UA"/>
        </w:rPr>
      </w:pPr>
      <w:r w:rsidRPr="00516EEB">
        <w:rPr>
          <w:sz w:val="28"/>
          <w:szCs w:val="28"/>
          <w:lang w:val="uk-UA"/>
        </w:rPr>
        <w:t>проаналізувати міжнародний досвід державного регулювання політичних партій і релігійних організацій та запропонувати можливі шляхи його адаптації в Україні.</w:t>
      </w:r>
    </w:p>
    <w:p w14:paraId="04B9B29B" w14:textId="77777777" w:rsidR="00FD4869" w:rsidRPr="00516EEB" w:rsidRDefault="00000000" w:rsidP="000252F4">
      <w:pPr>
        <w:spacing w:line="360" w:lineRule="auto"/>
        <w:ind w:firstLine="720"/>
        <w:jc w:val="both"/>
        <w:rPr>
          <w:sz w:val="28"/>
          <w:szCs w:val="28"/>
          <w:lang w:val="uk-UA"/>
        </w:rPr>
      </w:pPr>
      <w:r w:rsidRPr="00516EEB">
        <w:rPr>
          <w:b/>
          <w:bCs/>
          <w:sz w:val="28"/>
          <w:szCs w:val="28"/>
          <w:lang w:val="uk-UA"/>
        </w:rPr>
        <w:t>Об’єктом дослідження</w:t>
      </w:r>
      <w:r w:rsidRPr="00516EEB">
        <w:rPr>
          <w:sz w:val="28"/>
          <w:szCs w:val="28"/>
          <w:lang w:val="uk-UA"/>
        </w:rPr>
        <w:t xml:space="preserve"> є державна політика як система заходів, що спрямована на врегулювання діяльності політичних партій і релігійних організацій, їхню взаємодію з громадянським суспільством та державними інституціями.</w:t>
      </w:r>
    </w:p>
    <w:p w14:paraId="630586A0" w14:textId="77777777" w:rsidR="00FD4869" w:rsidRPr="00516EEB" w:rsidRDefault="00000000" w:rsidP="000252F4">
      <w:pPr>
        <w:spacing w:line="360" w:lineRule="auto"/>
        <w:ind w:firstLine="720"/>
        <w:jc w:val="both"/>
        <w:rPr>
          <w:sz w:val="28"/>
          <w:szCs w:val="28"/>
          <w:lang w:val="uk-UA"/>
        </w:rPr>
      </w:pPr>
      <w:r w:rsidRPr="00516EEB">
        <w:rPr>
          <w:b/>
          <w:bCs/>
          <w:sz w:val="28"/>
          <w:szCs w:val="28"/>
          <w:lang w:val="uk-UA"/>
        </w:rPr>
        <w:t>Предметом дослідження</w:t>
      </w:r>
      <w:r w:rsidRPr="00516EEB">
        <w:rPr>
          <w:sz w:val="28"/>
          <w:szCs w:val="28"/>
          <w:lang w:val="uk-UA"/>
        </w:rPr>
        <w:t xml:space="preserve"> виступають специфічні аспекти державного регулювання, зокрема правові, адміністративні й організаційні механізми, які </w:t>
      </w:r>
      <w:r w:rsidRPr="00516EEB">
        <w:rPr>
          <w:sz w:val="28"/>
          <w:szCs w:val="28"/>
          <w:lang w:val="uk-UA"/>
        </w:rPr>
        <w:lastRenderedPageBreak/>
        <w:t>забезпечують ефективність функціонування цих суб’єктів у межах правового поля України.</w:t>
      </w:r>
    </w:p>
    <w:p w14:paraId="660A894E" w14:textId="77777777" w:rsidR="00FD4869" w:rsidRPr="00516EEB" w:rsidRDefault="00000000" w:rsidP="000252F4">
      <w:pPr>
        <w:spacing w:line="360" w:lineRule="auto"/>
        <w:ind w:firstLine="720"/>
        <w:jc w:val="both"/>
        <w:rPr>
          <w:sz w:val="28"/>
          <w:szCs w:val="28"/>
          <w:lang w:val="uk-UA"/>
        </w:rPr>
      </w:pPr>
      <w:r w:rsidRPr="00516EEB">
        <w:rPr>
          <w:b/>
          <w:bCs/>
          <w:sz w:val="28"/>
          <w:szCs w:val="28"/>
          <w:lang w:val="uk-UA"/>
        </w:rPr>
        <w:t>Методологічна основа</w:t>
      </w:r>
      <w:r w:rsidRPr="00516EEB">
        <w:rPr>
          <w:sz w:val="28"/>
          <w:szCs w:val="28"/>
          <w:lang w:val="uk-UA"/>
        </w:rPr>
        <w:t xml:space="preserve"> дослідження включає комплекс підходів і методів, зокрема:</w:t>
      </w:r>
      <w:r w:rsidR="00FD4869" w:rsidRPr="00516EEB">
        <w:rPr>
          <w:sz w:val="28"/>
          <w:szCs w:val="28"/>
          <w:lang w:val="uk-UA"/>
        </w:rPr>
        <w:t xml:space="preserve"> а</w:t>
      </w:r>
      <w:r w:rsidRPr="00516EEB">
        <w:rPr>
          <w:sz w:val="28"/>
          <w:szCs w:val="28"/>
          <w:lang w:val="uk-UA"/>
        </w:rPr>
        <w:t>налітичний метод для вивчення теоретичних основ та практики державного регулювання</w:t>
      </w:r>
      <w:r w:rsidR="00FD4869" w:rsidRPr="00516EEB">
        <w:rPr>
          <w:sz w:val="28"/>
          <w:szCs w:val="28"/>
          <w:lang w:val="uk-UA"/>
        </w:rPr>
        <w:t>; п</w:t>
      </w:r>
      <w:r w:rsidRPr="00516EEB">
        <w:rPr>
          <w:sz w:val="28"/>
          <w:szCs w:val="28"/>
          <w:lang w:val="uk-UA"/>
        </w:rPr>
        <w:t>орівняльний аналіз для визначення спільних і відмінних рис у регулюванні діяльності політичних партій і релігійних організацій в Україні та за кордоном</w:t>
      </w:r>
      <w:r w:rsidR="00FD4869" w:rsidRPr="00516EEB">
        <w:rPr>
          <w:sz w:val="28"/>
          <w:szCs w:val="28"/>
          <w:lang w:val="uk-UA"/>
        </w:rPr>
        <w:t>; с</w:t>
      </w:r>
      <w:r w:rsidRPr="00516EEB">
        <w:rPr>
          <w:sz w:val="28"/>
          <w:szCs w:val="28"/>
          <w:lang w:val="uk-UA"/>
        </w:rPr>
        <w:t>оціологічний метод, що дозволяє оцінити громадську думку щодо взаємодії держави з цими інституціями</w:t>
      </w:r>
      <w:r w:rsidR="00FD4869" w:rsidRPr="00516EEB">
        <w:rPr>
          <w:sz w:val="28"/>
          <w:szCs w:val="28"/>
          <w:lang w:val="uk-UA"/>
        </w:rPr>
        <w:t>; с</w:t>
      </w:r>
      <w:r w:rsidRPr="00516EEB">
        <w:rPr>
          <w:sz w:val="28"/>
          <w:szCs w:val="28"/>
          <w:lang w:val="uk-UA"/>
        </w:rPr>
        <w:t>истемний підхід, який дає змогу комплексно оцінити взаємозв’язки між суб’єктами регулювання</w:t>
      </w:r>
      <w:r w:rsidR="00FD4869" w:rsidRPr="00516EEB">
        <w:rPr>
          <w:sz w:val="28"/>
          <w:szCs w:val="28"/>
          <w:lang w:val="uk-UA"/>
        </w:rPr>
        <w:t>; і</w:t>
      </w:r>
      <w:r w:rsidRPr="00516EEB">
        <w:rPr>
          <w:sz w:val="28"/>
          <w:szCs w:val="28"/>
          <w:lang w:val="uk-UA"/>
        </w:rPr>
        <w:t>сторичний метод для аналізу еволюції державної політики у цій сфері.</w:t>
      </w:r>
    </w:p>
    <w:p w14:paraId="3D4265BB" w14:textId="77777777" w:rsidR="00E802AE" w:rsidRPr="00516EEB" w:rsidRDefault="00000000" w:rsidP="000252F4">
      <w:pPr>
        <w:spacing w:line="360" w:lineRule="auto"/>
        <w:ind w:firstLine="720"/>
        <w:jc w:val="both"/>
        <w:rPr>
          <w:sz w:val="28"/>
          <w:szCs w:val="28"/>
          <w:lang w:val="uk-UA"/>
        </w:rPr>
      </w:pPr>
      <w:r w:rsidRPr="00516EEB">
        <w:rPr>
          <w:sz w:val="28"/>
          <w:szCs w:val="28"/>
          <w:lang w:val="uk-UA"/>
        </w:rPr>
        <w:t>Дослідження цієї теми є особливо важливим у сучасному контексті реформування державного управління, зміцнення демократії та забезпечення міжконфесійного миру. Результати роботи сприятимуть розробці рекомендацій, які допоможуть підвищити ефективність державної політики у сфері діяльності політичних партій і релігійних організацій, що є ключовим завданням для забезпечення стабільного та демократичного розвитку суспільства.</w:t>
      </w:r>
    </w:p>
    <w:p w14:paraId="37457C18" w14:textId="46B37F26" w:rsidR="004E1C56" w:rsidRPr="00516EEB" w:rsidRDefault="004E1C56" w:rsidP="004E1C56">
      <w:pPr>
        <w:spacing w:line="360" w:lineRule="auto"/>
        <w:ind w:firstLine="709"/>
        <w:jc w:val="both"/>
        <w:rPr>
          <w:sz w:val="28"/>
          <w:lang w:val="uk-UA" w:eastAsia="uk-UA"/>
        </w:rPr>
      </w:pPr>
      <w:r w:rsidRPr="00516EEB">
        <w:rPr>
          <w:i/>
          <w:iCs/>
          <w:sz w:val="28"/>
          <w:lang w:val="uk-UA" w:eastAsia="uk-UA"/>
        </w:rPr>
        <w:t>Структура та обсяг роботи.</w:t>
      </w:r>
      <w:r w:rsidRPr="00516EEB">
        <w:rPr>
          <w:sz w:val="28"/>
          <w:lang w:val="uk-UA" w:eastAsia="uk-UA"/>
        </w:rPr>
        <w:t xml:space="preserve"> Дослідження складається зі вступу, трьох розділів, висновків, списку використаних джерел. Робота містить діаграми та рисунки. Загальний обсяг роботи становить </w:t>
      </w:r>
      <w:r w:rsidR="00062B82" w:rsidRPr="00062B82">
        <w:rPr>
          <w:sz w:val="28"/>
          <w:lang w:val="uk-UA" w:eastAsia="uk-UA"/>
        </w:rPr>
        <w:t>68</w:t>
      </w:r>
      <w:r w:rsidRPr="00062B82">
        <w:rPr>
          <w:sz w:val="28"/>
          <w:lang w:val="uk-UA" w:eastAsia="uk-UA"/>
        </w:rPr>
        <w:t xml:space="preserve"> аркуш</w:t>
      </w:r>
      <w:r w:rsidRPr="00516EEB">
        <w:rPr>
          <w:sz w:val="28"/>
          <w:lang w:val="uk-UA" w:eastAsia="uk-UA"/>
        </w:rPr>
        <w:t xml:space="preserve">. Список використаних джерел налічує </w:t>
      </w:r>
      <w:r w:rsidRPr="00062B82">
        <w:rPr>
          <w:sz w:val="28"/>
          <w:lang w:val="uk-UA" w:eastAsia="uk-UA"/>
        </w:rPr>
        <w:t>51 найменування</w:t>
      </w:r>
      <w:r w:rsidRPr="00516EEB">
        <w:rPr>
          <w:sz w:val="28"/>
          <w:lang w:val="uk-UA" w:eastAsia="uk-UA"/>
        </w:rPr>
        <w:t>.</w:t>
      </w:r>
    </w:p>
    <w:p w14:paraId="7FB6714B" w14:textId="77777777" w:rsidR="004E1C56" w:rsidRPr="00516EEB" w:rsidRDefault="004E1C56" w:rsidP="000252F4">
      <w:pPr>
        <w:spacing w:line="360" w:lineRule="auto"/>
        <w:ind w:firstLine="720"/>
        <w:jc w:val="both"/>
        <w:rPr>
          <w:sz w:val="28"/>
          <w:szCs w:val="28"/>
          <w:lang w:val="uk-UA"/>
        </w:rPr>
      </w:pPr>
    </w:p>
    <w:p w14:paraId="15253C84" w14:textId="77777777" w:rsidR="00712B13" w:rsidRPr="00516EEB" w:rsidRDefault="00712B13" w:rsidP="000252F4">
      <w:pPr>
        <w:spacing w:line="360" w:lineRule="auto"/>
        <w:ind w:firstLine="720"/>
        <w:jc w:val="both"/>
        <w:rPr>
          <w:sz w:val="28"/>
          <w:szCs w:val="28"/>
          <w:lang w:val="uk-UA"/>
        </w:rPr>
      </w:pPr>
      <w:r w:rsidRPr="00516EEB">
        <w:rPr>
          <w:sz w:val="28"/>
          <w:szCs w:val="28"/>
          <w:lang w:val="uk-UA"/>
        </w:rPr>
        <w:br w:type="page"/>
      </w:r>
    </w:p>
    <w:p w14:paraId="508F4794" w14:textId="77777777" w:rsidR="009F3887" w:rsidRPr="00516EEB" w:rsidRDefault="009F3887" w:rsidP="000252F4">
      <w:pPr>
        <w:spacing w:line="360" w:lineRule="auto"/>
        <w:ind w:firstLine="720"/>
        <w:jc w:val="both"/>
        <w:rPr>
          <w:b/>
          <w:bCs/>
          <w:sz w:val="28"/>
          <w:szCs w:val="28"/>
          <w:lang w:val="uk-UA"/>
        </w:rPr>
      </w:pPr>
      <w:r w:rsidRPr="00516EEB">
        <w:rPr>
          <w:b/>
          <w:bCs/>
          <w:sz w:val="28"/>
          <w:szCs w:val="28"/>
          <w:lang w:val="uk-UA"/>
        </w:rPr>
        <w:lastRenderedPageBreak/>
        <w:t>РОЗДІЛ 1. ТЕОРЕТИЧНІ ОСНОВИ ДЕРЖАВНОЇ ПОЛІТИКИ В СФЕРІ ДІЯЛЬНОСТІ ПОЛІТИЧНИХ ПАРТІЙ ТА РЕЛІГІЙНИХ ОРГАНІЗАЦІЙ</w:t>
      </w:r>
    </w:p>
    <w:p w14:paraId="23B9D860" w14:textId="77777777" w:rsidR="009F3887" w:rsidRPr="00516EEB" w:rsidRDefault="009F3887" w:rsidP="000252F4">
      <w:pPr>
        <w:spacing w:line="360" w:lineRule="auto"/>
        <w:ind w:firstLine="720"/>
        <w:jc w:val="both"/>
        <w:rPr>
          <w:b/>
          <w:bCs/>
          <w:sz w:val="28"/>
          <w:szCs w:val="28"/>
          <w:lang w:val="uk-UA"/>
        </w:rPr>
      </w:pPr>
    </w:p>
    <w:p w14:paraId="2BAEAC06" w14:textId="77777777" w:rsidR="00712B13" w:rsidRPr="00516EEB" w:rsidRDefault="00712B13" w:rsidP="000252F4">
      <w:pPr>
        <w:spacing w:line="360" w:lineRule="auto"/>
        <w:ind w:firstLine="720"/>
        <w:jc w:val="both"/>
        <w:rPr>
          <w:b/>
          <w:bCs/>
          <w:sz w:val="28"/>
          <w:szCs w:val="28"/>
          <w:lang w:val="uk-UA"/>
        </w:rPr>
      </w:pPr>
      <w:r w:rsidRPr="00516EEB">
        <w:rPr>
          <w:b/>
          <w:bCs/>
          <w:sz w:val="28"/>
          <w:szCs w:val="28"/>
          <w:lang w:val="uk-UA"/>
        </w:rPr>
        <w:t>1.1. Сутність державної політики в сфері суспільно-політичної та релігійної діяльності</w:t>
      </w:r>
    </w:p>
    <w:p w14:paraId="670A3127" w14:textId="77777777" w:rsidR="00C51822" w:rsidRPr="00516EEB" w:rsidRDefault="00C51822" w:rsidP="00C51822">
      <w:pPr>
        <w:spacing w:line="360" w:lineRule="auto"/>
        <w:ind w:firstLine="720"/>
        <w:jc w:val="both"/>
        <w:rPr>
          <w:sz w:val="28"/>
          <w:szCs w:val="28"/>
          <w:lang w:val="uk-UA"/>
        </w:rPr>
      </w:pPr>
      <w:r w:rsidRPr="00516EEB">
        <w:rPr>
          <w:sz w:val="28"/>
          <w:szCs w:val="28"/>
          <w:lang w:val="uk-UA"/>
        </w:rPr>
        <w:t>Масштабні суспільно-політичні трансформації, які відбулися в Україні з моменту здобуття незалежності, призвели до змін у різних сферах життя – економічній, політичній, соціальній тощо. Вони також суттєво вплинули на державно-церковні та міжконфесійні відносини. Процес становлення української державності супроводжувався інтеграцією демократичних цінностей у суспільно-політичну та релігійно-церковну сфери. Завдяки цьому громадяни України здобули політичні права і свободи, яких були позбавлені в умовах радянського тоталітарного режиму. Формування демократичної політичної системи стало ключовою передумовою для забезпечення основоположного права людини на свободу совісті та віросповідання.</w:t>
      </w:r>
    </w:p>
    <w:p w14:paraId="0D0C903E" w14:textId="77777777" w:rsidR="009F45BA" w:rsidRPr="00516EEB" w:rsidRDefault="009F45BA" w:rsidP="009F45BA">
      <w:pPr>
        <w:spacing w:line="360" w:lineRule="auto"/>
        <w:ind w:firstLine="720"/>
        <w:jc w:val="both"/>
        <w:rPr>
          <w:sz w:val="28"/>
          <w:szCs w:val="28"/>
          <w:lang w:val="uk-UA"/>
        </w:rPr>
      </w:pPr>
      <w:r w:rsidRPr="00516EEB">
        <w:rPr>
          <w:sz w:val="28"/>
          <w:szCs w:val="28"/>
          <w:lang w:val="uk-UA"/>
        </w:rPr>
        <w:t>Проблема взаємозв’язку та взаємодії між політикою і релігією є складною та багатогранною, викликаючи значний інтерес як у зарубіжних, так і у вітчизняних науковців. В Україні це питання здебільшого досліджується релігієзнавцями, тоді як політологи приділяють йому недостатньо уваги. Враховуючи, що релігієзнавство не належить до політичних наук, аспекти цієї теми часто вивчаються поза політичним контекстом. Державна політика виступає основним інструментом, через який регулюється суспільно-політична і релігійна діяльність. Ця сфера має стратегічне значення, оскільки впливає на суспільну стабільність, дотримання прав людини, розвиток демократичних процесів та забезпечення свободи віросповідання. В умовах сучасного світу, де політична і релігійна багатоманітність є ключовими характеристиками, ефективне регулювання цієї взаємодії стає критично важливим для попередження конфліктів, налагодження діалогу і досягнення гармонії між різними суспільними групами.</w:t>
      </w:r>
    </w:p>
    <w:p w14:paraId="360663A8" w14:textId="77777777" w:rsidR="00334C3E" w:rsidRPr="00516EEB" w:rsidRDefault="00334C3E" w:rsidP="009F45BA">
      <w:pPr>
        <w:spacing w:line="360" w:lineRule="auto"/>
        <w:ind w:firstLine="720"/>
        <w:jc w:val="both"/>
        <w:rPr>
          <w:sz w:val="28"/>
          <w:szCs w:val="28"/>
          <w:lang w:val="uk-UA"/>
        </w:rPr>
      </w:pPr>
      <w:r w:rsidRPr="00516EEB">
        <w:rPr>
          <w:sz w:val="28"/>
          <w:szCs w:val="28"/>
          <w:lang w:val="uk-UA"/>
        </w:rPr>
        <w:lastRenderedPageBreak/>
        <w:t>З’ясування питань єдності суспільно-політичних і релігійноцерковних процесів, їх взаємного впливу в Україні потребувало опертя на методологічні принципи, загальні та спеціальні засади теорії політики, розроблені сучасними вітчизняними вченими  О.Бабкіною, М.Головатим, В.Горбатенком, Б.Дем’яненком, Ф.Кирилюком, М.Михальченком, С.Наумкіною, М.Обушним, І.Онищенко, А.Романюком, Ф.Рудичем, О.Стойко, В.Цвихом, П.Шляхтуном та ін. Проблеми державно-церковних відносин, вдосконалення державної релігійної політики ставали об’єктом наукових досліджень фахівців з питань державного управління, серед яких С.Онищук, В.Луценко, Т.Тесля, У.Хаварівський та ін. Проте, незважаючи на такий великий масив досліжень не всі питання досі висвітлені.</w:t>
      </w:r>
    </w:p>
    <w:p w14:paraId="2E29E24C" w14:textId="77777777" w:rsidR="00F07E98" w:rsidRPr="00516EEB" w:rsidRDefault="00F07E98" w:rsidP="00F07E98">
      <w:pPr>
        <w:spacing w:line="360" w:lineRule="auto"/>
        <w:ind w:firstLine="720"/>
        <w:jc w:val="both"/>
        <w:rPr>
          <w:sz w:val="28"/>
          <w:szCs w:val="28"/>
          <w:lang w:val="uk-UA"/>
        </w:rPr>
      </w:pPr>
      <w:r w:rsidRPr="00516EEB">
        <w:rPr>
          <w:sz w:val="28"/>
          <w:szCs w:val="28"/>
          <w:lang w:val="uk-UA"/>
        </w:rPr>
        <w:t>Важливість розкриття сутності державної політики в контексті суспільно-політичної та релігійної діяльності зумовлена також особливостями українського суспільства, яке історично сформувалося як багатоконфесійне та політично активне. Аналіз цієї теми дозволяє не лише зрозуміти основні принципи і механізми формування політики в зазначеній сфері, а й визначити шляхи вдосконалення її реалізації.</w:t>
      </w:r>
    </w:p>
    <w:p w14:paraId="17DB5547" w14:textId="77777777" w:rsidR="00F07E98" w:rsidRPr="00516EEB" w:rsidRDefault="00F07E98" w:rsidP="00F07E98">
      <w:pPr>
        <w:spacing w:line="360" w:lineRule="auto"/>
        <w:ind w:firstLine="720"/>
        <w:jc w:val="both"/>
        <w:rPr>
          <w:sz w:val="28"/>
          <w:szCs w:val="28"/>
          <w:lang w:val="uk-UA"/>
        </w:rPr>
      </w:pPr>
      <w:r w:rsidRPr="00516EEB">
        <w:rPr>
          <w:sz w:val="28"/>
          <w:szCs w:val="28"/>
          <w:lang w:val="uk-UA"/>
        </w:rPr>
        <w:t>Вивчення сутності державної політики в сфері суспільно-політичної та релігійної діяльності передбачає звернення до ключових понять, таких як «державна політика», «суспільно-політична діяльність» та «релігійна діяльність». Крім того, це дослідження ґрунтується на аналізі історичного досвіду, правових засад та зарубіжної практики, що сприяє глибшому розумінню ролі держави у врегулюванні цих питань.</w:t>
      </w:r>
    </w:p>
    <w:p w14:paraId="54634C33" w14:textId="77777777" w:rsidR="00712B13" w:rsidRPr="00516EEB" w:rsidRDefault="00712B13" w:rsidP="000252F4">
      <w:pPr>
        <w:spacing w:line="360" w:lineRule="auto"/>
        <w:ind w:firstLine="720"/>
        <w:jc w:val="both"/>
        <w:rPr>
          <w:sz w:val="28"/>
          <w:szCs w:val="28"/>
          <w:lang w:val="uk-UA"/>
        </w:rPr>
      </w:pPr>
      <w:r w:rsidRPr="00516EEB">
        <w:rPr>
          <w:sz w:val="28"/>
          <w:szCs w:val="28"/>
          <w:lang w:val="uk-UA"/>
        </w:rPr>
        <w:t>Політичні партії та релігійні організації займають особливе місце в політичній системі країни. Вони не лише відіграють важливу роль у формуванні політичних процесів, але й активно впливають на соціальні відносини, культурну та духовну сферу. Регулювання їх діяльності з боку держави є необхідністю, адже ці інститути можуть не лише сприяти розвитку демократії, але й створювати певні загрози для національної безпеки та стабільності суспільства</w:t>
      </w:r>
      <w:r w:rsidR="00AE4DA6" w:rsidRPr="00516EEB">
        <w:rPr>
          <w:sz w:val="28"/>
          <w:szCs w:val="28"/>
          <w:lang w:val="uk-UA"/>
        </w:rPr>
        <w:t xml:space="preserve"> </w:t>
      </w:r>
      <w:r w:rsidR="001C04E9" w:rsidRPr="00516EEB">
        <w:rPr>
          <w:sz w:val="28"/>
          <w:szCs w:val="28"/>
          <w:lang w:val="uk-UA"/>
        </w:rPr>
        <w:t>[</w:t>
      </w:r>
      <w:r w:rsidR="005A39A5" w:rsidRPr="00516EEB">
        <w:rPr>
          <w:sz w:val="28"/>
          <w:szCs w:val="28"/>
          <w:lang w:val="uk-UA"/>
        </w:rPr>
        <w:t>4, с. 124</w:t>
      </w:r>
      <w:r w:rsidR="001C04E9" w:rsidRPr="00516EEB">
        <w:rPr>
          <w:sz w:val="28"/>
          <w:szCs w:val="28"/>
          <w:lang w:val="uk-UA"/>
        </w:rPr>
        <w:t>]</w:t>
      </w:r>
      <w:r w:rsidRPr="00516EEB">
        <w:rPr>
          <w:sz w:val="28"/>
          <w:szCs w:val="28"/>
          <w:lang w:val="uk-UA"/>
        </w:rPr>
        <w:t>.</w:t>
      </w:r>
    </w:p>
    <w:p w14:paraId="006F1E57" w14:textId="77777777" w:rsidR="00712B13" w:rsidRPr="00516EEB" w:rsidRDefault="00712B13" w:rsidP="000252F4">
      <w:pPr>
        <w:spacing w:line="360" w:lineRule="auto"/>
        <w:ind w:firstLine="720"/>
        <w:jc w:val="both"/>
        <w:rPr>
          <w:sz w:val="28"/>
          <w:szCs w:val="28"/>
          <w:lang w:val="uk-UA"/>
        </w:rPr>
      </w:pPr>
      <w:r w:rsidRPr="00516EEB">
        <w:rPr>
          <w:sz w:val="28"/>
          <w:szCs w:val="28"/>
          <w:lang w:val="uk-UA"/>
        </w:rPr>
        <w:lastRenderedPageBreak/>
        <w:t>Державна політика являє собою систему державних дій, спрямованих на досягнення соціально-економічних, політичних, правових, культурних та інших завдань національного розвитку. Вона реалізується через органи державної влади, відповідні правові акти та інші заходи, що забезпечують стабільність і розвиток суспільства. В умовах демократії важливо, щоб державна політика була відкритою, прозорою і відповідала інтересам різних соціальних груп.</w:t>
      </w:r>
    </w:p>
    <w:p w14:paraId="41EBB2F7" w14:textId="77777777" w:rsidR="00712B13" w:rsidRPr="00516EEB" w:rsidRDefault="00712B13" w:rsidP="000252F4">
      <w:pPr>
        <w:spacing w:line="360" w:lineRule="auto"/>
        <w:ind w:firstLine="720"/>
        <w:jc w:val="both"/>
        <w:rPr>
          <w:sz w:val="28"/>
          <w:szCs w:val="28"/>
          <w:lang w:val="uk-UA"/>
        </w:rPr>
      </w:pPr>
      <w:r w:rsidRPr="00516EEB">
        <w:rPr>
          <w:sz w:val="28"/>
          <w:szCs w:val="28"/>
          <w:lang w:val="uk-UA"/>
        </w:rPr>
        <w:t>Політичні партії і релігійні організації є організаторами політичних, соціальних, культурних і релігійних процесів у суспільстві. Вони створюють передумови для забезпечення громадянських прав, свободи слова, вираження політичних і релігійних переконань, але також мають потенціал для впливу на стабільність політичної системи і державного устрою в цілому. Тому діяльність цих інститутів потребує відповідного регулювання з боку держави</w:t>
      </w:r>
      <w:r w:rsidR="001C04E9" w:rsidRPr="00516EEB">
        <w:rPr>
          <w:sz w:val="28"/>
          <w:szCs w:val="28"/>
          <w:lang w:val="uk-UA"/>
        </w:rPr>
        <w:t xml:space="preserve"> [</w:t>
      </w:r>
      <w:r w:rsidR="005A39A5" w:rsidRPr="00516EEB">
        <w:rPr>
          <w:sz w:val="28"/>
          <w:szCs w:val="28"/>
          <w:lang w:val="uk-UA"/>
        </w:rPr>
        <w:t>26</w:t>
      </w:r>
      <w:r w:rsidR="001C04E9" w:rsidRPr="00516EEB">
        <w:rPr>
          <w:sz w:val="28"/>
          <w:szCs w:val="28"/>
          <w:lang w:val="uk-UA"/>
        </w:rPr>
        <w:t>]</w:t>
      </w:r>
      <w:r w:rsidRPr="00516EEB">
        <w:rPr>
          <w:sz w:val="28"/>
          <w:szCs w:val="28"/>
          <w:lang w:val="uk-UA"/>
        </w:rPr>
        <w:t>.</w:t>
      </w:r>
    </w:p>
    <w:p w14:paraId="0A3D92E3" w14:textId="77777777" w:rsidR="00712B13" w:rsidRPr="00516EEB" w:rsidRDefault="00E06498" w:rsidP="00E06498">
      <w:pPr>
        <w:spacing w:line="360" w:lineRule="auto"/>
        <w:ind w:firstLine="720"/>
        <w:jc w:val="both"/>
        <w:rPr>
          <w:sz w:val="28"/>
          <w:szCs w:val="28"/>
          <w:lang w:val="uk-UA"/>
        </w:rPr>
      </w:pPr>
      <w:r w:rsidRPr="00516EEB">
        <w:rPr>
          <w:sz w:val="28"/>
          <w:szCs w:val="28"/>
          <w:lang w:val="uk-UA"/>
        </w:rPr>
        <w:t>Основні принципи державної політики в сфері діяльності політичних партій та релігійних організацій ми відобразили на рис 1.1.</w:t>
      </w:r>
    </w:p>
    <w:p w14:paraId="7738D5A5" w14:textId="77777777" w:rsidR="00BB7FDF" w:rsidRPr="00516EEB" w:rsidRDefault="00BB7FDF" w:rsidP="00BB7FDF">
      <w:pPr>
        <w:spacing w:line="360" w:lineRule="auto"/>
        <w:jc w:val="both"/>
        <w:rPr>
          <w:sz w:val="28"/>
          <w:szCs w:val="28"/>
          <w:lang w:val="uk-UA"/>
        </w:rPr>
      </w:pPr>
    </w:p>
    <w:p w14:paraId="5A690A35" w14:textId="77777777" w:rsidR="00BB7FDF" w:rsidRPr="00516EEB" w:rsidRDefault="00BB7FDF" w:rsidP="00535B88">
      <w:pPr>
        <w:pStyle w:val="ae"/>
        <w:spacing w:line="360" w:lineRule="auto"/>
        <w:ind w:left="0"/>
        <w:jc w:val="both"/>
        <w:rPr>
          <w:sz w:val="26"/>
          <w:szCs w:val="26"/>
          <w:lang w:val="uk-UA"/>
        </w:rPr>
      </w:pPr>
      <w:r w:rsidRPr="00516EEB">
        <w:rPr>
          <w:noProof/>
          <w:sz w:val="26"/>
          <w:szCs w:val="26"/>
          <w:lang w:val="uk-UA"/>
        </w:rPr>
        <w:lastRenderedPageBreak/>
        <w:drawing>
          <wp:inline distT="0" distB="0" distL="0" distR="0" wp14:anchorId="2CC4228E" wp14:editId="7B6E719B">
            <wp:extent cx="6146800" cy="6273800"/>
            <wp:effectExtent l="38100" t="0" r="82550" b="0"/>
            <wp:docPr id="878910244"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0AB9896B" w14:textId="77777777" w:rsidR="00BB7FDF" w:rsidRPr="00516EEB" w:rsidRDefault="00BB7FDF" w:rsidP="00BB7FDF">
      <w:pPr>
        <w:pStyle w:val="ae"/>
        <w:spacing w:line="360" w:lineRule="auto"/>
        <w:ind w:left="1080"/>
        <w:jc w:val="both"/>
        <w:rPr>
          <w:sz w:val="28"/>
          <w:szCs w:val="28"/>
          <w:lang w:val="uk-UA"/>
        </w:rPr>
      </w:pPr>
    </w:p>
    <w:p w14:paraId="0AD99282" w14:textId="77777777" w:rsidR="00E7757A" w:rsidRPr="00516EEB" w:rsidRDefault="00E7757A" w:rsidP="00516EEB">
      <w:pPr>
        <w:pStyle w:val="ae"/>
        <w:spacing w:line="360" w:lineRule="auto"/>
        <w:ind w:left="1080"/>
        <w:jc w:val="center"/>
        <w:rPr>
          <w:sz w:val="28"/>
          <w:szCs w:val="28"/>
          <w:lang w:val="uk-UA"/>
        </w:rPr>
      </w:pPr>
      <w:r w:rsidRPr="00516EEB">
        <w:rPr>
          <w:sz w:val="28"/>
          <w:szCs w:val="28"/>
          <w:lang w:val="uk-UA"/>
        </w:rPr>
        <w:t>Рис.</w:t>
      </w:r>
      <w:r w:rsidR="00E94A3D" w:rsidRPr="00516EEB">
        <w:rPr>
          <w:sz w:val="28"/>
          <w:szCs w:val="28"/>
          <w:lang w:val="uk-UA"/>
        </w:rPr>
        <w:t xml:space="preserve"> 1.1 -</w:t>
      </w:r>
      <w:r w:rsidRPr="00516EEB">
        <w:rPr>
          <w:sz w:val="28"/>
          <w:szCs w:val="28"/>
          <w:lang w:val="uk-UA"/>
        </w:rPr>
        <w:t xml:space="preserve"> Основні принципи державної політики в сфері діяльності політичних партій та релігійних </w:t>
      </w:r>
      <w:r w:rsidR="00E94A3D" w:rsidRPr="00516EEB">
        <w:rPr>
          <w:sz w:val="28"/>
          <w:szCs w:val="28"/>
          <w:lang w:val="uk-UA"/>
        </w:rPr>
        <w:t>організацій (побудовано автором на основі [46, с. 123])</w:t>
      </w:r>
    </w:p>
    <w:p w14:paraId="57D64763" w14:textId="77777777" w:rsidR="00E7757A" w:rsidRPr="00516EEB" w:rsidRDefault="00E7757A" w:rsidP="00BB7FDF">
      <w:pPr>
        <w:pStyle w:val="ae"/>
        <w:spacing w:line="360" w:lineRule="auto"/>
        <w:ind w:left="1080"/>
        <w:jc w:val="both"/>
        <w:rPr>
          <w:b/>
          <w:bCs/>
          <w:sz w:val="28"/>
          <w:szCs w:val="28"/>
          <w:lang w:val="uk-UA"/>
        </w:rPr>
      </w:pPr>
    </w:p>
    <w:p w14:paraId="527D89B7" w14:textId="77777777" w:rsidR="00712B13" w:rsidRPr="00516EEB" w:rsidRDefault="00712B13" w:rsidP="000252F4">
      <w:pPr>
        <w:spacing w:line="360" w:lineRule="auto"/>
        <w:ind w:firstLine="720"/>
        <w:jc w:val="both"/>
        <w:rPr>
          <w:sz w:val="28"/>
          <w:szCs w:val="28"/>
          <w:lang w:val="uk-UA"/>
        </w:rPr>
      </w:pPr>
      <w:r w:rsidRPr="00516EEB">
        <w:rPr>
          <w:sz w:val="28"/>
          <w:szCs w:val="28"/>
          <w:lang w:val="uk-UA"/>
        </w:rPr>
        <w:t xml:space="preserve">Політичні партії є ключовими елементами політичної системи будь-якої країни, оскільки вони організовують громадян для участі у виборах, формують </w:t>
      </w:r>
      <w:r w:rsidRPr="00516EEB">
        <w:rPr>
          <w:sz w:val="28"/>
          <w:szCs w:val="28"/>
          <w:lang w:val="uk-UA"/>
        </w:rPr>
        <w:lastRenderedPageBreak/>
        <w:t>політичні платформи та прагнуть реалізувати свої програми через представників у органах влади. У демократичних системах партії здійснюють важливу роль у забезпеченні громадянських прав і свобод, а також у функціонуванні політичного процесу.</w:t>
      </w:r>
    </w:p>
    <w:p w14:paraId="351908C6" w14:textId="77777777" w:rsidR="00712B13" w:rsidRPr="00516EEB" w:rsidRDefault="00712B13" w:rsidP="000252F4">
      <w:pPr>
        <w:spacing w:line="360" w:lineRule="auto"/>
        <w:ind w:firstLine="720"/>
        <w:jc w:val="both"/>
        <w:rPr>
          <w:sz w:val="28"/>
          <w:szCs w:val="28"/>
          <w:lang w:val="uk-UA"/>
        </w:rPr>
      </w:pPr>
      <w:r w:rsidRPr="00516EEB">
        <w:rPr>
          <w:sz w:val="28"/>
          <w:szCs w:val="28"/>
          <w:lang w:val="uk-UA"/>
        </w:rPr>
        <w:t>Основна мета державної політики щодо політичних партій — створення рівних умов для їх діяльності та конкуренції. Держава забезпечує рамки для законного фінансування партій, організації виборчих кампаній, а також гарантує право на участь у виборах. Проте, політичні партії мають діяти відповідно до законодавства, і їх діяльність не повинна порушувати основні демократичні принципи чи завдавати шкоди суспільному порядку</w:t>
      </w:r>
      <w:r w:rsidR="001C04E9" w:rsidRPr="00516EEB">
        <w:rPr>
          <w:sz w:val="28"/>
          <w:szCs w:val="28"/>
          <w:lang w:val="uk-UA"/>
        </w:rPr>
        <w:t xml:space="preserve"> [</w:t>
      </w:r>
      <w:r w:rsidR="005A39A5" w:rsidRPr="00516EEB">
        <w:rPr>
          <w:sz w:val="28"/>
          <w:szCs w:val="28"/>
          <w:lang w:val="uk-UA"/>
        </w:rPr>
        <w:t>10, с. 4</w:t>
      </w:r>
      <w:r w:rsidR="001C04E9" w:rsidRPr="00516EEB">
        <w:rPr>
          <w:sz w:val="28"/>
          <w:szCs w:val="28"/>
          <w:lang w:val="uk-UA"/>
        </w:rPr>
        <w:t>]</w:t>
      </w:r>
      <w:r w:rsidRPr="00516EEB">
        <w:rPr>
          <w:sz w:val="28"/>
          <w:szCs w:val="28"/>
          <w:lang w:val="uk-UA"/>
        </w:rPr>
        <w:t>.</w:t>
      </w:r>
    </w:p>
    <w:p w14:paraId="1C725EDC" w14:textId="77777777" w:rsidR="00712B13" w:rsidRPr="00516EEB" w:rsidRDefault="00712B13" w:rsidP="000252F4">
      <w:pPr>
        <w:spacing w:line="360" w:lineRule="auto"/>
        <w:ind w:firstLine="720"/>
        <w:jc w:val="both"/>
        <w:rPr>
          <w:sz w:val="28"/>
          <w:szCs w:val="28"/>
          <w:lang w:val="uk-UA"/>
        </w:rPr>
      </w:pPr>
      <w:r w:rsidRPr="00516EEB">
        <w:rPr>
          <w:sz w:val="28"/>
          <w:szCs w:val="28"/>
          <w:lang w:val="uk-UA"/>
        </w:rPr>
        <w:t>Незважаючи на це, політичні партії можуть бути об'єктом контролю з боку держави, зокрема в разі порушення ними законодавства, фінансування від сумнівних джерел чи участі в антиконституційних заходах. Важливим аспектом є також перевірка достовірності даних про фінансування політичних партій, що дозволяє знизити ризик корупційних схем та впливу олігархічних груп на політичну сферу.</w:t>
      </w:r>
    </w:p>
    <w:p w14:paraId="6AADE9F9" w14:textId="77777777" w:rsidR="00712B13" w:rsidRPr="00516EEB" w:rsidRDefault="00712B13" w:rsidP="000252F4">
      <w:pPr>
        <w:spacing w:line="360" w:lineRule="auto"/>
        <w:ind w:firstLine="720"/>
        <w:jc w:val="both"/>
        <w:rPr>
          <w:sz w:val="28"/>
          <w:szCs w:val="28"/>
          <w:lang w:val="uk-UA"/>
        </w:rPr>
      </w:pPr>
      <w:r w:rsidRPr="00516EEB">
        <w:rPr>
          <w:sz w:val="28"/>
          <w:szCs w:val="28"/>
          <w:lang w:val="uk-UA"/>
        </w:rPr>
        <w:t>Релігійні організації також є важливим елементом соціальної і культурної структури країни, оскільки вони сприяють формуванню моральних цінностей, духовному розвитку громадян і можуть здійснювати суттєвий вплив на суспільну думку. В Україні, як і в багатьох інших країнах, релігійні організації мають право на свободу віросповідання, що є гарантованим Конституцією України. Проте їх діяльність повинна бути під контролем держави, щоб уникнути потенційних загроз національній безпеці, міжрелігійним конфліктам або порушенню прав громадян</w:t>
      </w:r>
      <w:r w:rsidR="001C04E9" w:rsidRPr="00516EEB">
        <w:rPr>
          <w:sz w:val="28"/>
          <w:szCs w:val="28"/>
          <w:lang w:val="uk-UA"/>
        </w:rPr>
        <w:t xml:space="preserve"> [</w:t>
      </w:r>
      <w:r w:rsidR="005A39A5" w:rsidRPr="00516EEB">
        <w:rPr>
          <w:sz w:val="28"/>
          <w:szCs w:val="28"/>
          <w:lang w:val="uk-UA"/>
        </w:rPr>
        <w:t>33, с.28</w:t>
      </w:r>
      <w:r w:rsidR="001C04E9" w:rsidRPr="00516EEB">
        <w:rPr>
          <w:sz w:val="28"/>
          <w:szCs w:val="28"/>
          <w:lang w:val="uk-UA"/>
        </w:rPr>
        <w:t>]</w:t>
      </w:r>
      <w:r w:rsidRPr="00516EEB">
        <w:rPr>
          <w:sz w:val="28"/>
          <w:szCs w:val="28"/>
          <w:lang w:val="uk-UA"/>
        </w:rPr>
        <w:t>.</w:t>
      </w:r>
    </w:p>
    <w:p w14:paraId="2CF5DD4F" w14:textId="77777777" w:rsidR="00712B13" w:rsidRPr="00516EEB" w:rsidRDefault="00712B13" w:rsidP="000252F4">
      <w:pPr>
        <w:spacing w:line="360" w:lineRule="auto"/>
        <w:ind w:firstLine="720"/>
        <w:jc w:val="both"/>
        <w:rPr>
          <w:sz w:val="28"/>
          <w:szCs w:val="28"/>
          <w:lang w:val="uk-UA"/>
        </w:rPr>
      </w:pPr>
      <w:r w:rsidRPr="00516EEB">
        <w:rPr>
          <w:sz w:val="28"/>
          <w:szCs w:val="28"/>
          <w:lang w:val="uk-UA"/>
        </w:rPr>
        <w:t xml:space="preserve">Основне завдання держави в цій сфері — забезпечити свободу совісті та віросповідання, однак це не означає відсутність контролю. Релігійні організації, як і політичні партії, повинні дотримуватися законів країни, не втручатися в політику та не підривати суспільний порядок. Законодавство визначає, що релігійні </w:t>
      </w:r>
      <w:r w:rsidRPr="00516EEB">
        <w:rPr>
          <w:sz w:val="28"/>
          <w:szCs w:val="28"/>
          <w:lang w:val="uk-UA"/>
        </w:rPr>
        <w:lastRenderedPageBreak/>
        <w:t>організації не повинні створювати загрозу національній безпеці, не можуть фінансувати політичні партії або займатися діяльністю, що суперечить основам конституційного ладу.</w:t>
      </w:r>
    </w:p>
    <w:p w14:paraId="6F37F018" w14:textId="77777777" w:rsidR="00712B13" w:rsidRPr="00516EEB" w:rsidRDefault="00712B13" w:rsidP="000252F4">
      <w:pPr>
        <w:spacing w:line="360" w:lineRule="auto"/>
        <w:ind w:firstLine="720"/>
        <w:jc w:val="both"/>
        <w:rPr>
          <w:sz w:val="28"/>
          <w:szCs w:val="28"/>
          <w:lang w:val="uk-UA"/>
        </w:rPr>
      </w:pPr>
      <w:r w:rsidRPr="00516EEB">
        <w:rPr>
          <w:sz w:val="28"/>
          <w:szCs w:val="28"/>
          <w:lang w:val="uk-UA"/>
        </w:rPr>
        <w:t>Державна політика має забезпечити, щоб діяльність релігійних організацій не стала інструментом для політичних маніпуляцій чи радикалізації суспільства. Це включає не тільки контроль за фінансуванням і діяльністю релігійних структур, а й гарантування рівних прав для всіх релігійних організацій, без підтримки певної конфесії.</w:t>
      </w:r>
    </w:p>
    <w:p w14:paraId="5002C519" w14:textId="77777777" w:rsidR="00712B13" w:rsidRPr="00516EEB" w:rsidRDefault="00712B13" w:rsidP="000252F4">
      <w:pPr>
        <w:spacing w:line="360" w:lineRule="auto"/>
        <w:ind w:firstLine="720"/>
        <w:jc w:val="both"/>
        <w:rPr>
          <w:sz w:val="28"/>
          <w:szCs w:val="28"/>
          <w:lang w:val="uk-UA"/>
        </w:rPr>
      </w:pPr>
      <w:r w:rsidRPr="00516EEB">
        <w:rPr>
          <w:sz w:val="28"/>
          <w:szCs w:val="28"/>
          <w:lang w:val="uk-UA"/>
        </w:rPr>
        <w:t xml:space="preserve">В Україні існує чітка правова основа для діяльності політичних партій та релігійних організацій. Конституція України гарантує свободу віросповідання та створення політичних партій, однак ці інститути повинні діяти у межах закону і не порушувати основних принципів правової держави. Законодавчі акти, такі як «Закон України про політичні партії в Україні» </w:t>
      </w:r>
      <w:r w:rsidR="00E06498" w:rsidRPr="00516EEB">
        <w:rPr>
          <w:sz w:val="28"/>
          <w:szCs w:val="28"/>
          <w:lang w:val="uk-UA"/>
        </w:rPr>
        <w:t xml:space="preserve"> [</w:t>
      </w:r>
      <w:r w:rsidR="005A39A5" w:rsidRPr="00516EEB">
        <w:rPr>
          <w:sz w:val="28"/>
          <w:szCs w:val="28"/>
          <w:lang w:val="uk-UA"/>
        </w:rPr>
        <w:t>40</w:t>
      </w:r>
      <w:r w:rsidR="00E06498" w:rsidRPr="00516EEB">
        <w:rPr>
          <w:sz w:val="28"/>
          <w:szCs w:val="28"/>
          <w:lang w:val="uk-UA"/>
        </w:rPr>
        <w:t xml:space="preserve">] </w:t>
      </w:r>
      <w:r w:rsidRPr="00516EEB">
        <w:rPr>
          <w:sz w:val="28"/>
          <w:szCs w:val="28"/>
          <w:lang w:val="uk-UA"/>
        </w:rPr>
        <w:t>та «Закон України про свободу совісті та релігійні організації», визначають правовий статус цих організацій і створюють правову базу для їх діяльності</w:t>
      </w:r>
      <w:r w:rsidR="001C04E9" w:rsidRPr="00516EEB">
        <w:rPr>
          <w:sz w:val="28"/>
          <w:szCs w:val="28"/>
          <w:lang w:val="uk-UA"/>
        </w:rPr>
        <w:t xml:space="preserve"> [</w:t>
      </w:r>
      <w:r w:rsidR="005A39A5" w:rsidRPr="00516EEB">
        <w:rPr>
          <w:sz w:val="28"/>
          <w:szCs w:val="28"/>
          <w:lang w:val="uk-UA"/>
        </w:rPr>
        <w:t>39</w:t>
      </w:r>
      <w:r w:rsidR="001C04E9" w:rsidRPr="00516EEB">
        <w:rPr>
          <w:sz w:val="28"/>
          <w:szCs w:val="28"/>
          <w:lang w:val="uk-UA"/>
        </w:rPr>
        <w:t>]</w:t>
      </w:r>
      <w:r w:rsidRPr="00516EEB">
        <w:rPr>
          <w:sz w:val="28"/>
          <w:szCs w:val="28"/>
          <w:lang w:val="uk-UA"/>
        </w:rPr>
        <w:t>.</w:t>
      </w:r>
    </w:p>
    <w:p w14:paraId="15503E01" w14:textId="77777777" w:rsidR="00712B13" w:rsidRPr="00516EEB" w:rsidRDefault="00712B13" w:rsidP="000252F4">
      <w:pPr>
        <w:spacing w:line="360" w:lineRule="auto"/>
        <w:ind w:firstLine="720"/>
        <w:jc w:val="both"/>
        <w:rPr>
          <w:sz w:val="28"/>
          <w:szCs w:val="28"/>
          <w:lang w:val="uk-UA"/>
        </w:rPr>
      </w:pPr>
      <w:r w:rsidRPr="00516EEB">
        <w:rPr>
          <w:sz w:val="28"/>
          <w:szCs w:val="28"/>
          <w:lang w:val="uk-UA"/>
        </w:rPr>
        <w:t>При цьому держава активно контролює фінансування політичних партій і релігійних організацій, щоб уникнути впливу сумнівних або зовнішніх фінансових джерел. Встановлені нормативи щодо звітності та реєстрації організацій допомагають забезпечити прозорість і відповідальність у цій сфері. Однак, на жаль, існують випадки, коли ці закони не виконуються належним чином, що призводить до зловживань і створює загрози для політичної стабільності.</w:t>
      </w:r>
    </w:p>
    <w:p w14:paraId="426771BF" w14:textId="77777777" w:rsidR="00712B13" w:rsidRPr="00516EEB" w:rsidRDefault="00712B13" w:rsidP="001C04E9">
      <w:pPr>
        <w:spacing w:line="360" w:lineRule="auto"/>
        <w:ind w:firstLine="720"/>
        <w:jc w:val="both"/>
        <w:rPr>
          <w:sz w:val="28"/>
          <w:szCs w:val="28"/>
          <w:lang w:val="uk-UA"/>
        </w:rPr>
      </w:pPr>
      <w:r w:rsidRPr="00516EEB">
        <w:rPr>
          <w:sz w:val="28"/>
          <w:szCs w:val="28"/>
          <w:lang w:val="uk-UA"/>
        </w:rPr>
        <w:t>Одним з основних викликів у сфері політичних партій та релігійних організацій є створення рівних умов для всіх учасників політичного процесу, а також забезпечення належного контролю за їх діяльністю. Політичні партії часто стикаються з проблемами фінансування, зокрема через обмеження на джерела коштів. Релігійні організації можуть зіткнутися з проблемами у фінансуванні своїх проектів, зокрема у випадку, коли держава не створює належних умов для підтримки благодійної діяльності.</w:t>
      </w:r>
      <w:r w:rsidR="001C04E9" w:rsidRPr="00516EEB">
        <w:rPr>
          <w:sz w:val="28"/>
          <w:szCs w:val="28"/>
          <w:lang w:val="uk-UA"/>
        </w:rPr>
        <w:t xml:space="preserve"> </w:t>
      </w:r>
      <w:r w:rsidRPr="00516EEB">
        <w:rPr>
          <w:sz w:val="28"/>
          <w:szCs w:val="28"/>
          <w:lang w:val="uk-UA"/>
        </w:rPr>
        <w:t xml:space="preserve">Серед викликів також є питання контролю за </w:t>
      </w:r>
      <w:r w:rsidRPr="00516EEB">
        <w:rPr>
          <w:sz w:val="28"/>
          <w:szCs w:val="28"/>
          <w:lang w:val="uk-UA"/>
        </w:rPr>
        <w:lastRenderedPageBreak/>
        <w:t>діяльністю релігійних організацій, зокрема за межами держави, що може створювати ситуації, коли релігійні структури стають інструментом для зовнішнього втручання у внутрішні справи країни</w:t>
      </w:r>
      <w:r w:rsidR="00D7586D" w:rsidRPr="00516EEB">
        <w:rPr>
          <w:sz w:val="28"/>
          <w:szCs w:val="28"/>
          <w:lang w:val="uk-UA"/>
        </w:rPr>
        <w:t xml:space="preserve"> [</w:t>
      </w:r>
      <w:r w:rsidR="005A39A5" w:rsidRPr="00516EEB">
        <w:rPr>
          <w:sz w:val="28"/>
          <w:szCs w:val="28"/>
          <w:lang w:val="uk-UA"/>
        </w:rPr>
        <w:t>7, с. 27</w:t>
      </w:r>
      <w:r w:rsidR="00D7586D" w:rsidRPr="00516EEB">
        <w:rPr>
          <w:sz w:val="28"/>
          <w:szCs w:val="28"/>
          <w:lang w:val="uk-UA"/>
        </w:rPr>
        <w:t>]</w:t>
      </w:r>
      <w:r w:rsidRPr="00516EEB">
        <w:rPr>
          <w:sz w:val="28"/>
          <w:szCs w:val="28"/>
          <w:lang w:val="uk-UA"/>
        </w:rPr>
        <w:t>.</w:t>
      </w:r>
    </w:p>
    <w:p w14:paraId="15838DDF" w14:textId="77777777" w:rsidR="001C04E9" w:rsidRPr="00516EEB" w:rsidRDefault="00D12469" w:rsidP="001C04E9">
      <w:pPr>
        <w:spacing w:line="360" w:lineRule="auto"/>
        <w:ind w:firstLine="720"/>
        <w:jc w:val="both"/>
        <w:rPr>
          <w:sz w:val="28"/>
          <w:szCs w:val="28"/>
          <w:lang w:val="uk-UA"/>
        </w:rPr>
      </w:pPr>
      <w:r w:rsidRPr="00516EEB">
        <w:rPr>
          <w:sz w:val="28"/>
          <w:szCs w:val="28"/>
          <w:lang w:val="uk-UA"/>
        </w:rPr>
        <w:t>Тож</w:t>
      </w:r>
      <w:r w:rsidR="001C04E9" w:rsidRPr="00516EEB">
        <w:rPr>
          <w:sz w:val="28"/>
          <w:szCs w:val="28"/>
          <w:lang w:val="uk-UA"/>
        </w:rPr>
        <w:t xml:space="preserve">, можемо </w:t>
      </w:r>
      <w:r w:rsidR="00CF2156" w:rsidRPr="00516EEB">
        <w:rPr>
          <w:sz w:val="28"/>
          <w:szCs w:val="28"/>
          <w:lang w:val="uk-UA"/>
        </w:rPr>
        <w:t>зробити висновок</w:t>
      </w:r>
      <w:r w:rsidR="001C04E9" w:rsidRPr="00516EEB">
        <w:rPr>
          <w:sz w:val="28"/>
          <w:szCs w:val="28"/>
          <w:lang w:val="uk-UA"/>
        </w:rPr>
        <w:t>, що сутність державної політики в сфері суспільно-політичної та релігійної діяльності полягає у створенні умов для гармонійного функціонування суспільства, забезпеченні балансу між інтересами різних політичних і релігійних груп та захисті прав і свобод громадян. Державна політика у цій сфері виконує декілька ключових функцій: регулятивну, захисну, інтеграційну та спрямовану на забезпечення стабільності.</w:t>
      </w:r>
    </w:p>
    <w:p w14:paraId="72E6638C" w14:textId="77777777" w:rsidR="001C04E9" w:rsidRPr="00516EEB" w:rsidRDefault="001C04E9" w:rsidP="001C04E9">
      <w:pPr>
        <w:spacing w:line="360" w:lineRule="auto"/>
        <w:ind w:firstLine="720"/>
        <w:jc w:val="both"/>
        <w:rPr>
          <w:sz w:val="28"/>
          <w:szCs w:val="28"/>
          <w:lang w:val="uk-UA"/>
        </w:rPr>
      </w:pPr>
      <w:r w:rsidRPr="00516EEB">
        <w:rPr>
          <w:sz w:val="28"/>
          <w:szCs w:val="28"/>
          <w:lang w:val="uk-UA"/>
        </w:rPr>
        <w:t>В основі цієї політики лежать такі принципи, як нейтральність держави щодо релігійних організацій, підтримка політичного плюралізму та недопущення дискримінації за релігійною чи політичною ознакою. Важливою складовою є правове регулювання, яке окреслює межі діяльності політичних партій та релігійних організацій, водночас забезпечуючи дотримання конституційних норм і міжнародних стандартів. Особливістю державної політики в Україні є врахування історичного контексту та сучасних викликів, таких як зростання релігійної різноманітності, активізація політичних рухів, а також необхідність протидії зовнішнім і внутрішнім загрозам, що можуть дестабілізувати суспільство. Успішна реалізація цієї політики можлива лише за умови ефективної взаємодії між державою, громадянським суспільством, політичними силами та релігійними громадами.</w:t>
      </w:r>
    </w:p>
    <w:p w14:paraId="0B85F344" w14:textId="77777777" w:rsidR="001C04E9" w:rsidRPr="00516EEB" w:rsidRDefault="00CF2156" w:rsidP="00E06498">
      <w:pPr>
        <w:spacing w:line="360" w:lineRule="auto"/>
        <w:ind w:firstLine="720"/>
        <w:jc w:val="both"/>
        <w:rPr>
          <w:sz w:val="28"/>
          <w:szCs w:val="28"/>
          <w:lang w:val="uk-UA"/>
        </w:rPr>
      </w:pPr>
      <w:r w:rsidRPr="00516EEB">
        <w:rPr>
          <w:sz w:val="28"/>
          <w:szCs w:val="28"/>
          <w:lang w:val="uk-UA"/>
        </w:rPr>
        <w:t>Таким чином</w:t>
      </w:r>
      <w:r w:rsidR="001C04E9" w:rsidRPr="00516EEB">
        <w:rPr>
          <w:sz w:val="28"/>
          <w:szCs w:val="28"/>
          <w:lang w:val="uk-UA"/>
        </w:rPr>
        <w:t>, державна політика в сфері суспільно-політичної та релігійної діяльності є одним із визначальних чинників формування демократичного, стабільного та гармонійного суспільства. Її сутність полягає у забезпеченні взаємоповаги, свободи і справедливості для всіх громадян незалежно від їхніх політичних переконань чи релігійних уподобань.</w:t>
      </w:r>
    </w:p>
    <w:p w14:paraId="2CD21F7E" w14:textId="77777777" w:rsidR="005A39A5" w:rsidRPr="00516EEB" w:rsidRDefault="005A39A5" w:rsidP="00E06498">
      <w:pPr>
        <w:spacing w:line="360" w:lineRule="auto"/>
        <w:ind w:firstLine="720"/>
        <w:jc w:val="both"/>
        <w:rPr>
          <w:sz w:val="28"/>
          <w:szCs w:val="28"/>
          <w:lang w:val="uk-UA"/>
        </w:rPr>
      </w:pPr>
    </w:p>
    <w:p w14:paraId="140EE990" w14:textId="77777777" w:rsidR="0002450C" w:rsidRPr="00516EEB" w:rsidRDefault="0002450C" w:rsidP="001C04E9">
      <w:pPr>
        <w:spacing w:line="360" w:lineRule="auto"/>
        <w:jc w:val="both"/>
        <w:rPr>
          <w:sz w:val="28"/>
          <w:szCs w:val="28"/>
          <w:lang w:val="uk-UA"/>
        </w:rPr>
      </w:pPr>
    </w:p>
    <w:p w14:paraId="1B22E30D" w14:textId="77777777" w:rsidR="00712B13" w:rsidRPr="00516EEB" w:rsidRDefault="00712B13" w:rsidP="000252F4">
      <w:pPr>
        <w:spacing w:line="360" w:lineRule="auto"/>
        <w:ind w:firstLine="720"/>
        <w:jc w:val="both"/>
        <w:rPr>
          <w:b/>
          <w:bCs/>
          <w:sz w:val="28"/>
          <w:szCs w:val="28"/>
          <w:lang w:val="uk-UA"/>
        </w:rPr>
      </w:pPr>
      <w:r w:rsidRPr="00516EEB">
        <w:rPr>
          <w:b/>
          <w:bCs/>
          <w:sz w:val="28"/>
          <w:szCs w:val="28"/>
          <w:lang w:val="uk-UA"/>
        </w:rPr>
        <w:lastRenderedPageBreak/>
        <w:t>1.2. Правова основа діяльності політичних партій та релігійних організацій в Україні</w:t>
      </w:r>
    </w:p>
    <w:p w14:paraId="246D23DE" w14:textId="77777777" w:rsidR="00712B13" w:rsidRPr="00516EEB" w:rsidRDefault="00712B13" w:rsidP="0002450C">
      <w:pPr>
        <w:spacing w:line="360" w:lineRule="auto"/>
        <w:ind w:firstLine="720"/>
        <w:jc w:val="both"/>
        <w:rPr>
          <w:sz w:val="28"/>
          <w:szCs w:val="28"/>
          <w:lang w:val="uk-UA"/>
        </w:rPr>
      </w:pPr>
      <w:r w:rsidRPr="00516EEB">
        <w:rPr>
          <w:sz w:val="28"/>
          <w:szCs w:val="28"/>
          <w:lang w:val="uk-UA"/>
        </w:rPr>
        <w:t>Правова основа діяльності політичних партій та релігійних організацій є важливою складовою частиною правового регулювання в Україні, що визначає межі їхньої діяльності, а також права, обов'язки та обмеження. Правова основа є необхідною для забезпечення стабільності політичного процесу і для забезпечення свободи віросповідання, що є основою демократичного суспільства. У свою чергу, розуміння правового статусу таких організацій дозволяє державі забезпечувати правовий порядок, запобігати будь-яким можливим правопорушенням і зловживанням у діяльності політичних партій та релігійних об'єднань, а також гарантуючи дотримання прав і свобод громадян.</w:t>
      </w:r>
    </w:p>
    <w:p w14:paraId="0A05D3B1" w14:textId="77777777" w:rsidR="00712B13" w:rsidRPr="00516EEB" w:rsidRDefault="00712B13" w:rsidP="0002450C">
      <w:pPr>
        <w:spacing w:line="360" w:lineRule="auto"/>
        <w:ind w:firstLine="720"/>
        <w:jc w:val="both"/>
        <w:rPr>
          <w:sz w:val="28"/>
          <w:szCs w:val="28"/>
          <w:lang w:val="uk-UA"/>
        </w:rPr>
      </w:pPr>
      <w:r w:rsidRPr="00516EEB">
        <w:rPr>
          <w:sz w:val="28"/>
          <w:szCs w:val="28"/>
          <w:lang w:val="uk-UA"/>
        </w:rPr>
        <w:t>В Україні правова основа для діяльності політичних партій та релігійних організацій складається з ряду законів, підзаконних актів, рішень Конституційного Суду та міжнародних угод. Всі ці нормативно-правові акти взаємодіють між собою, забезпечуючи правову стабільність у суспільно-політичному та релігійному житті держави.</w:t>
      </w:r>
    </w:p>
    <w:p w14:paraId="1C96F130" w14:textId="77777777" w:rsidR="00712B13" w:rsidRPr="00516EEB" w:rsidRDefault="00712B13" w:rsidP="001C04E9">
      <w:pPr>
        <w:spacing w:line="360" w:lineRule="auto"/>
        <w:ind w:firstLine="720"/>
        <w:jc w:val="both"/>
        <w:rPr>
          <w:sz w:val="28"/>
          <w:szCs w:val="28"/>
          <w:lang w:val="uk-UA"/>
        </w:rPr>
      </w:pPr>
      <w:r w:rsidRPr="00516EEB">
        <w:rPr>
          <w:sz w:val="28"/>
          <w:szCs w:val="28"/>
          <w:lang w:val="uk-UA"/>
        </w:rPr>
        <w:t>Основним документом, що регулює правову основу діяльності політичних партій та релігійних організацій в Україні, є Конституція України</w:t>
      </w:r>
      <w:r w:rsidR="00E06498" w:rsidRPr="00516EEB">
        <w:rPr>
          <w:sz w:val="28"/>
          <w:szCs w:val="28"/>
          <w:lang w:val="uk-UA"/>
        </w:rPr>
        <w:t xml:space="preserve"> [</w:t>
      </w:r>
      <w:r w:rsidR="005A39A5" w:rsidRPr="00516EEB">
        <w:rPr>
          <w:sz w:val="28"/>
          <w:szCs w:val="28"/>
          <w:lang w:val="uk-UA"/>
        </w:rPr>
        <w:t>21</w:t>
      </w:r>
      <w:r w:rsidR="00E06498" w:rsidRPr="00516EEB">
        <w:rPr>
          <w:sz w:val="28"/>
          <w:szCs w:val="28"/>
          <w:lang w:val="uk-UA"/>
        </w:rPr>
        <w:t>]</w:t>
      </w:r>
      <w:r w:rsidRPr="00516EEB">
        <w:rPr>
          <w:sz w:val="28"/>
          <w:szCs w:val="28"/>
          <w:lang w:val="uk-UA"/>
        </w:rPr>
        <w:t>. Конституція гарантує основні права і свободи громадян, зокрема свободу думки, свободу совісті, а також свободу об'єднання. Закріплення цих прав у Конституції є підґрунтям для створення законодавства, яке регулює діяльність політичних партій і релігійних організацій, надаючи їм можливість активно брати участь у суспільно-політичному житті країни</w:t>
      </w:r>
      <w:r w:rsidR="001C04E9" w:rsidRPr="00516EEB">
        <w:rPr>
          <w:sz w:val="28"/>
          <w:szCs w:val="28"/>
          <w:lang w:val="uk-UA"/>
        </w:rPr>
        <w:t>.</w:t>
      </w:r>
    </w:p>
    <w:p w14:paraId="65AF87A4" w14:textId="77777777" w:rsidR="00712B13" w:rsidRPr="00516EEB" w:rsidRDefault="00712B13" w:rsidP="0002450C">
      <w:pPr>
        <w:spacing w:line="360" w:lineRule="auto"/>
        <w:ind w:firstLine="720"/>
        <w:jc w:val="both"/>
        <w:rPr>
          <w:sz w:val="28"/>
          <w:szCs w:val="28"/>
          <w:lang w:val="uk-UA"/>
        </w:rPr>
      </w:pPr>
      <w:r w:rsidRPr="00516EEB">
        <w:rPr>
          <w:sz w:val="28"/>
          <w:szCs w:val="28"/>
          <w:lang w:val="uk-UA"/>
        </w:rPr>
        <w:t>Відповідно до Конституції України, кожен громадянин має право на свободу віросповідання, що передбачає можливість вибору релігії, її зміни, а також практикування своєї віри без жодних перешкод з боку держави. У цьому контексті, право на свободу совісті гарантує незалежність релігійних організацій від державних структур, одночасно передбачаючи відокремленість церкви від держави.</w:t>
      </w:r>
    </w:p>
    <w:p w14:paraId="19F38A2E" w14:textId="77777777" w:rsidR="00712B13" w:rsidRPr="00516EEB" w:rsidRDefault="00712B13" w:rsidP="000252F4">
      <w:pPr>
        <w:spacing w:line="360" w:lineRule="auto"/>
        <w:ind w:firstLine="720"/>
        <w:jc w:val="both"/>
        <w:rPr>
          <w:sz w:val="28"/>
          <w:szCs w:val="28"/>
          <w:lang w:val="uk-UA"/>
        </w:rPr>
      </w:pPr>
      <w:r w:rsidRPr="00516EEB">
        <w:rPr>
          <w:sz w:val="28"/>
          <w:szCs w:val="28"/>
          <w:lang w:val="uk-UA"/>
        </w:rPr>
        <w:lastRenderedPageBreak/>
        <w:t>Що стосується політичних партій, то Конституція України надає право громадянам створювати політичні партії та брати участь у політичному житті, зокрема в організації виборів та формуванні органів влади. Це є основним елементом розвитку демократичного суспільства, оскільки дає громадянам можливість брати участь у процесах управління державою через різні політичні інститути.</w:t>
      </w:r>
    </w:p>
    <w:p w14:paraId="2F08B3E5" w14:textId="77777777" w:rsidR="001C04E9" w:rsidRPr="00516EEB" w:rsidRDefault="001C04E9" w:rsidP="001C04E9">
      <w:pPr>
        <w:spacing w:line="360" w:lineRule="auto"/>
        <w:ind w:firstLine="720"/>
        <w:jc w:val="both"/>
        <w:rPr>
          <w:sz w:val="28"/>
          <w:szCs w:val="28"/>
          <w:lang w:val="uk-UA"/>
        </w:rPr>
      </w:pPr>
      <w:r w:rsidRPr="00516EEB">
        <w:rPr>
          <w:sz w:val="28"/>
          <w:szCs w:val="28"/>
          <w:lang w:val="uk-UA"/>
        </w:rPr>
        <w:t>Окрім Конституції основу цієї правової бази складають також Податковий кодекс та низка законів, серед яких: Закон України «Про політичні партії в Україні»,, «Про вибори народних депутатів України»,  «Про державну реєстрацію юридичних осіб, фізичних осіб-підприємців та громадських формувань» тощо</w:t>
      </w:r>
      <w:r w:rsidR="00D12469" w:rsidRPr="00516EEB">
        <w:rPr>
          <w:sz w:val="28"/>
          <w:szCs w:val="28"/>
          <w:lang w:val="uk-UA"/>
        </w:rPr>
        <w:t xml:space="preserve"> [</w:t>
      </w:r>
      <w:r w:rsidR="005A39A5" w:rsidRPr="00516EEB">
        <w:rPr>
          <w:sz w:val="28"/>
          <w:szCs w:val="28"/>
          <w:lang w:val="uk-UA"/>
        </w:rPr>
        <w:t>44, с.40</w:t>
      </w:r>
      <w:r w:rsidR="00D12469" w:rsidRPr="00516EEB">
        <w:rPr>
          <w:sz w:val="28"/>
          <w:szCs w:val="28"/>
          <w:lang w:val="uk-UA"/>
        </w:rPr>
        <w:t>]</w:t>
      </w:r>
      <w:r w:rsidRPr="00516EEB">
        <w:rPr>
          <w:sz w:val="28"/>
          <w:szCs w:val="28"/>
          <w:lang w:val="uk-UA"/>
        </w:rPr>
        <w:t>.</w:t>
      </w:r>
    </w:p>
    <w:p w14:paraId="7BEA1FF8" w14:textId="77777777" w:rsidR="001C04E9" w:rsidRPr="00516EEB" w:rsidRDefault="001C04E9" w:rsidP="001C04E9">
      <w:pPr>
        <w:spacing w:line="360" w:lineRule="auto"/>
        <w:ind w:firstLine="720"/>
        <w:jc w:val="both"/>
        <w:rPr>
          <w:sz w:val="28"/>
          <w:szCs w:val="28"/>
          <w:lang w:val="uk-UA"/>
        </w:rPr>
      </w:pPr>
      <w:r w:rsidRPr="00516EEB">
        <w:rPr>
          <w:sz w:val="28"/>
          <w:szCs w:val="28"/>
          <w:lang w:val="uk-UA"/>
        </w:rPr>
        <w:t>Ці нормативно-правові акти регулюють ключові аспекти функціонування політичних партій: їх створення, реєстрацію, державне фінансування, контроль за їх діяльністю. Вони також визначають права та обов'язки партій, статус їх членів, а також управління коштами та майном.</w:t>
      </w:r>
    </w:p>
    <w:p w14:paraId="5FD96DBE" w14:textId="77777777" w:rsidR="001C04E9" w:rsidRPr="00516EEB" w:rsidRDefault="001C04E9" w:rsidP="001C04E9">
      <w:pPr>
        <w:spacing w:line="360" w:lineRule="auto"/>
        <w:ind w:firstLine="720"/>
        <w:jc w:val="both"/>
        <w:rPr>
          <w:sz w:val="28"/>
          <w:szCs w:val="28"/>
          <w:lang w:val="uk-UA"/>
        </w:rPr>
      </w:pPr>
      <w:r w:rsidRPr="00516EEB">
        <w:rPr>
          <w:sz w:val="28"/>
          <w:szCs w:val="28"/>
          <w:lang w:val="uk-UA"/>
        </w:rPr>
        <w:t>Незважаючи на те, що законодавство окреслює основні принципи функціонування політичних партій, стрімкий розвиток цього політико-правового інституту та зростання його значення в процесах державотворення вимагають вдосконалення існуючих правових норм. Це підкреслює актуальність даного питання.</w:t>
      </w:r>
    </w:p>
    <w:p w14:paraId="33540D95" w14:textId="77777777" w:rsidR="001C04E9" w:rsidRPr="00516EEB" w:rsidRDefault="001C04E9" w:rsidP="00876A2B">
      <w:pPr>
        <w:spacing w:line="360" w:lineRule="auto"/>
        <w:ind w:firstLine="720"/>
        <w:jc w:val="both"/>
        <w:rPr>
          <w:sz w:val="28"/>
          <w:szCs w:val="28"/>
          <w:lang w:val="uk-UA"/>
        </w:rPr>
      </w:pPr>
      <w:r w:rsidRPr="00516EEB">
        <w:rPr>
          <w:sz w:val="28"/>
          <w:szCs w:val="28"/>
          <w:lang w:val="uk-UA"/>
        </w:rPr>
        <w:t>Дослідження окремих аспектів цієї теми проводили такі науковці, як Л. Гонюкова, М. Примуш, Ю. Шведа, Г. Зеленько, В. Кафарський, Н. Оніщенко та інші. Однак через багатогранність цієї проблематики в чинному законодавстві та науковій літературі залишаються питання, що потребують подальшого дослідження та уточнення, що ще більше підкреслює значимість цієї теми.</w:t>
      </w:r>
    </w:p>
    <w:p w14:paraId="3A99D4C3" w14:textId="77777777" w:rsidR="00712B13" w:rsidRPr="00516EEB" w:rsidRDefault="00712B13" w:rsidP="0002450C">
      <w:pPr>
        <w:spacing w:line="360" w:lineRule="auto"/>
        <w:ind w:firstLine="720"/>
        <w:jc w:val="both"/>
        <w:rPr>
          <w:sz w:val="28"/>
          <w:szCs w:val="28"/>
          <w:lang w:val="uk-UA"/>
        </w:rPr>
      </w:pPr>
      <w:r w:rsidRPr="00516EEB">
        <w:rPr>
          <w:sz w:val="28"/>
          <w:szCs w:val="28"/>
          <w:lang w:val="uk-UA"/>
        </w:rPr>
        <w:t>Закон України «Про політичні партії в Україні», прийнятий 5 квітня 2001 року,</w:t>
      </w:r>
      <w:r w:rsidR="00876A2B" w:rsidRPr="00516EEB">
        <w:rPr>
          <w:sz w:val="28"/>
          <w:szCs w:val="28"/>
          <w:lang w:val="uk-UA"/>
        </w:rPr>
        <w:t xml:space="preserve"> </w:t>
      </w:r>
      <w:r w:rsidRPr="00516EEB">
        <w:rPr>
          <w:sz w:val="28"/>
          <w:szCs w:val="28"/>
          <w:lang w:val="uk-UA"/>
        </w:rPr>
        <w:t xml:space="preserve"> визначає статус політичних партій, порядок їх створення та реєстрації, а також організаційні вимоги до партійних структур. Закон встановлює вимоги до </w:t>
      </w:r>
      <w:r w:rsidRPr="00516EEB">
        <w:rPr>
          <w:sz w:val="28"/>
          <w:szCs w:val="28"/>
          <w:lang w:val="uk-UA"/>
        </w:rPr>
        <w:lastRenderedPageBreak/>
        <w:t>діяльності політичних партій в Україні, такі як відкритість у фінансуванні, прозорість діяльності, відповідальність перед державою та громадянами, а також обов'язкову реєстрацію партій у відповідних органах</w:t>
      </w:r>
      <w:r w:rsidR="001C04E9" w:rsidRPr="00516EEB">
        <w:rPr>
          <w:sz w:val="28"/>
          <w:szCs w:val="28"/>
          <w:lang w:val="uk-UA"/>
        </w:rPr>
        <w:t xml:space="preserve"> [</w:t>
      </w:r>
      <w:r w:rsidR="005A39A5" w:rsidRPr="00516EEB">
        <w:rPr>
          <w:sz w:val="28"/>
          <w:szCs w:val="28"/>
          <w:lang w:val="uk-UA"/>
        </w:rPr>
        <w:t>40</w:t>
      </w:r>
      <w:r w:rsidR="001C04E9" w:rsidRPr="00516EEB">
        <w:rPr>
          <w:sz w:val="28"/>
          <w:szCs w:val="28"/>
          <w:lang w:val="uk-UA"/>
        </w:rPr>
        <w:t>]</w:t>
      </w:r>
      <w:r w:rsidRPr="00516EEB">
        <w:rPr>
          <w:sz w:val="28"/>
          <w:szCs w:val="28"/>
          <w:lang w:val="uk-UA"/>
        </w:rPr>
        <w:t>.</w:t>
      </w:r>
    </w:p>
    <w:p w14:paraId="3A840931" w14:textId="77777777" w:rsidR="00712B13" w:rsidRPr="00516EEB" w:rsidRDefault="00712B13" w:rsidP="0002450C">
      <w:pPr>
        <w:spacing w:line="360" w:lineRule="auto"/>
        <w:ind w:firstLine="720"/>
        <w:jc w:val="both"/>
        <w:rPr>
          <w:sz w:val="28"/>
          <w:szCs w:val="28"/>
          <w:lang w:val="uk-UA"/>
        </w:rPr>
      </w:pPr>
      <w:r w:rsidRPr="00516EEB">
        <w:rPr>
          <w:sz w:val="28"/>
          <w:szCs w:val="28"/>
          <w:lang w:val="uk-UA"/>
        </w:rPr>
        <w:t>Цей закон визначає основні принципи діяльності політичних партій, серед яких є дотримання демократичних процедур, а також обов'язковість дотримання норм і стандартів виборчого процесу. Закон також встановлює обмеження для партій, що пропагують насильство, расову, національну або релігійну ворожнечу, та забороняє участь у діяльності партій, що можуть порушити основні принципи демократії або становити загрозу національній безпеці.</w:t>
      </w:r>
    </w:p>
    <w:p w14:paraId="76617A29" w14:textId="77777777" w:rsidR="00712B13" w:rsidRPr="00516EEB" w:rsidRDefault="00712B13" w:rsidP="000252F4">
      <w:pPr>
        <w:spacing w:line="360" w:lineRule="auto"/>
        <w:ind w:firstLine="720"/>
        <w:jc w:val="both"/>
        <w:rPr>
          <w:sz w:val="28"/>
          <w:szCs w:val="28"/>
          <w:lang w:val="uk-UA"/>
        </w:rPr>
      </w:pPr>
      <w:r w:rsidRPr="00516EEB">
        <w:rPr>
          <w:sz w:val="28"/>
          <w:szCs w:val="28"/>
          <w:lang w:val="uk-UA"/>
        </w:rPr>
        <w:t>Особливу увагу Закон України «Про політичні партії» приділяє фінансуванню партій. Партії можуть фінансувати свою діяльність лише через легальні джерела, і держава має право на моніторинг цих процесів. Всі політичні партії зобов'язані звітувати про свої фінансові надходження, а також повинні надавати звіти про свої доходи та витрати на вимогу державних органів.</w:t>
      </w:r>
    </w:p>
    <w:p w14:paraId="14985D2D" w14:textId="77777777" w:rsidR="00712B13" w:rsidRPr="00516EEB" w:rsidRDefault="00712B13" w:rsidP="00516EEB">
      <w:pPr>
        <w:spacing w:line="360" w:lineRule="auto"/>
        <w:ind w:firstLine="720"/>
        <w:jc w:val="both"/>
        <w:rPr>
          <w:sz w:val="28"/>
          <w:szCs w:val="28"/>
          <w:lang w:val="uk-UA"/>
        </w:rPr>
      </w:pPr>
      <w:r w:rsidRPr="00516EEB">
        <w:rPr>
          <w:sz w:val="28"/>
          <w:szCs w:val="28"/>
          <w:lang w:val="uk-UA"/>
        </w:rPr>
        <w:t>Діяльність релігійних організацій в Україні регулюється рядом законів і нормативно-правових актів. Одним із основних законів є Закон України «Про свободу совісті та релігійні організації», прийнятий 23 квітня 1991 року, який встановлює принципи регулювання діяльності релігійних організацій в Україні. Закон гарантує свободу релігії, що означає, що релігійні організації мають право на здійснення культових обрядів, на організацію релігійних свят, на створення релігійних навчальних закладів та інших організацій, а також на активне функціонування на території України</w:t>
      </w:r>
      <w:r w:rsidR="001C04E9" w:rsidRPr="00516EEB">
        <w:rPr>
          <w:sz w:val="28"/>
          <w:szCs w:val="28"/>
          <w:lang w:val="uk-UA"/>
        </w:rPr>
        <w:t xml:space="preserve"> [</w:t>
      </w:r>
      <w:r w:rsidR="005A39A5" w:rsidRPr="00516EEB">
        <w:rPr>
          <w:sz w:val="28"/>
          <w:szCs w:val="28"/>
          <w:lang w:val="uk-UA"/>
        </w:rPr>
        <w:t>39</w:t>
      </w:r>
      <w:r w:rsidR="001C04E9" w:rsidRPr="00516EEB">
        <w:rPr>
          <w:sz w:val="28"/>
          <w:szCs w:val="28"/>
          <w:lang w:val="uk-UA"/>
        </w:rPr>
        <w:t>]</w:t>
      </w:r>
      <w:r w:rsidRPr="00516EEB">
        <w:rPr>
          <w:sz w:val="28"/>
          <w:szCs w:val="28"/>
          <w:lang w:val="uk-UA"/>
        </w:rPr>
        <w:t>.</w:t>
      </w:r>
      <w:r w:rsidR="00516EEB">
        <w:rPr>
          <w:sz w:val="28"/>
          <w:szCs w:val="28"/>
          <w:lang w:val="uk-UA"/>
        </w:rPr>
        <w:t xml:space="preserve"> </w:t>
      </w:r>
      <w:r w:rsidRPr="00516EEB">
        <w:rPr>
          <w:sz w:val="28"/>
          <w:szCs w:val="28"/>
          <w:lang w:val="uk-UA"/>
        </w:rPr>
        <w:t>Закон також визначає процедуру реєстрації релігійних організацій, їхню внутрішню структуру та організацію діяльності. В Україні релігійні організації мають можливість функціонувати незалежно від державних органів, однак їхня діяльність повинна відповідати вимогам законодавства та не повинна порушувати права громадян.</w:t>
      </w:r>
    </w:p>
    <w:p w14:paraId="343B3894" w14:textId="77777777" w:rsidR="00712B13" w:rsidRPr="00516EEB" w:rsidRDefault="00712B13" w:rsidP="000252F4">
      <w:pPr>
        <w:spacing w:line="360" w:lineRule="auto"/>
        <w:ind w:firstLine="720"/>
        <w:jc w:val="both"/>
        <w:rPr>
          <w:sz w:val="28"/>
          <w:szCs w:val="28"/>
          <w:lang w:val="uk-UA"/>
        </w:rPr>
      </w:pPr>
      <w:r w:rsidRPr="00516EEB">
        <w:rPr>
          <w:sz w:val="28"/>
          <w:szCs w:val="28"/>
          <w:lang w:val="uk-UA"/>
        </w:rPr>
        <w:t xml:space="preserve">Важливим аспектом цього закону є забезпечення рівності всіх релігійних конфесій. Україна гарантує рівне ставлення до всіх релігійних об'єднань, за умови, </w:t>
      </w:r>
      <w:r w:rsidRPr="00516EEB">
        <w:rPr>
          <w:sz w:val="28"/>
          <w:szCs w:val="28"/>
          <w:lang w:val="uk-UA"/>
        </w:rPr>
        <w:lastRenderedPageBreak/>
        <w:t>що їхня діяльність не суперечить Конституції та законам держави. Це забезпечує рівні права для представників всіх релігійних течій та конфесій в Україні</w:t>
      </w:r>
      <w:r w:rsidR="001C04E9" w:rsidRPr="00516EEB">
        <w:rPr>
          <w:sz w:val="28"/>
          <w:szCs w:val="28"/>
          <w:lang w:val="uk-UA"/>
        </w:rPr>
        <w:t xml:space="preserve"> [</w:t>
      </w:r>
      <w:r w:rsidR="005A39A5" w:rsidRPr="00516EEB">
        <w:rPr>
          <w:sz w:val="28"/>
          <w:szCs w:val="28"/>
          <w:lang w:val="uk-UA"/>
        </w:rPr>
        <w:t>21</w:t>
      </w:r>
      <w:r w:rsidR="001C04E9" w:rsidRPr="00516EEB">
        <w:rPr>
          <w:sz w:val="28"/>
          <w:szCs w:val="28"/>
          <w:lang w:val="uk-UA"/>
        </w:rPr>
        <w:t>]</w:t>
      </w:r>
      <w:r w:rsidRPr="00516EEB">
        <w:rPr>
          <w:sz w:val="28"/>
          <w:szCs w:val="28"/>
          <w:lang w:val="uk-UA"/>
        </w:rPr>
        <w:t>.</w:t>
      </w:r>
    </w:p>
    <w:p w14:paraId="5EF64634" w14:textId="77777777" w:rsidR="00712B13" w:rsidRPr="00516EEB" w:rsidRDefault="00712B13" w:rsidP="001C04E9">
      <w:pPr>
        <w:spacing w:line="360" w:lineRule="auto"/>
        <w:ind w:firstLine="720"/>
        <w:jc w:val="both"/>
        <w:rPr>
          <w:sz w:val="28"/>
          <w:szCs w:val="28"/>
          <w:lang w:val="uk-UA"/>
        </w:rPr>
      </w:pPr>
      <w:r w:rsidRPr="00516EEB">
        <w:rPr>
          <w:sz w:val="28"/>
          <w:szCs w:val="28"/>
          <w:lang w:val="uk-UA"/>
        </w:rPr>
        <w:t>Держава має на меті забезпечити дотримання міжнародних стандартів у сфері регулювання діяльності політичних партій та релігійних організацій. Одним із головних міжнародних документів, що регулює права громадян на участь у політичному процесі, є Європейська конвенція з прав людини, яка гарантує право на свободу вираження поглядів, на свободу об'єднань, а також на участь у політичному житті. Україна, як член Ради Європи, зобов'язана дотримуватись цих норм і гарантувати політичні та релігійні права своїх громадян.</w:t>
      </w:r>
    </w:p>
    <w:p w14:paraId="28F01AD3" w14:textId="77777777" w:rsidR="00876A2B" w:rsidRPr="00516EEB" w:rsidRDefault="00876A2B" w:rsidP="00CF2156">
      <w:pPr>
        <w:spacing w:line="360" w:lineRule="auto"/>
        <w:ind w:firstLine="720"/>
        <w:jc w:val="both"/>
        <w:rPr>
          <w:sz w:val="28"/>
          <w:szCs w:val="28"/>
          <w:lang w:val="uk-UA"/>
        </w:rPr>
      </w:pPr>
      <w:r w:rsidRPr="00516EEB">
        <w:rPr>
          <w:sz w:val="28"/>
          <w:szCs w:val="28"/>
          <w:lang w:val="uk-UA"/>
        </w:rPr>
        <w:t>Міжнародним співтовариством у низці нормативних документів було регламентовано право людини на свободу віросповідання</w:t>
      </w:r>
      <w:r w:rsidR="007F29E5" w:rsidRPr="00516EEB">
        <w:rPr>
          <w:sz w:val="28"/>
          <w:szCs w:val="28"/>
          <w:lang w:val="uk-UA"/>
        </w:rPr>
        <w:t xml:space="preserve"> ( рис.1.2.)</w:t>
      </w:r>
      <w:r w:rsidRPr="00516EEB">
        <w:rPr>
          <w:sz w:val="28"/>
          <w:szCs w:val="28"/>
          <w:lang w:val="uk-UA"/>
        </w:rPr>
        <w:t>.</w:t>
      </w:r>
    </w:p>
    <w:p w14:paraId="1E41D3A4" w14:textId="77777777" w:rsidR="007F29E5" w:rsidRPr="00516EEB" w:rsidRDefault="00CB0FDF" w:rsidP="007F29E5">
      <w:pPr>
        <w:spacing w:line="360" w:lineRule="auto"/>
        <w:rPr>
          <w:sz w:val="28"/>
          <w:szCs w:val="28"/>
          <w:lang w:val="uk-UA"/>
        </w:rPr>
      </w:pPr>
      <w:r w:rsidRPr="00516EEB">
        <w:rPr>
          <w:noProof/>
          <w:sz w:val="28"/>
          <w:szCs w:val="28"/>
          <w:lang w:val="uk-UA"/>
        </w:rPr>
        <w:drawing>
          <wp:inline distT="0" distB="0" distL="0" distR="0" wp14:anchorId="57094736" wp14:editId="19FDBEDB">
            <wp:extent cx="6261100" cy="4013200"/>
            <wp:effectExtent l="0" t="0" r="63500" b="6350"/>
            <wp:docPr id="194347070" name="Схема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5E60FCE3" w14:textId="77777777" w:rsidR="00516EEB" w:rsidRPr="00516EEB" w:rsidRDefault="00516EEB" w:rsidP="00516EEB">
      <w:pPr>
        <w:pStyle w:val="ae"/>
        <w:spacing w:line="360" w:lineRule="auto"/>
        <w:ind w:left="1080"/>
        <w:jc w:val="center"/>
        <w:rPr>
          <w:sz w:val="28"/>
          <w:szCs w:val="28"/>
          <w:lang w:val="uk-UA"/>
        </w:rPr>
      </w:pPr>
      <w:r w:rsidRPr="00516EEB">
        <w:rPr>
          <w:sz w:val="28"/>
          <w:szCs w:val="28"/>
          <w:lang w:val="uk-UA"/>
        </w:rPr>
        <w:t>Рис. 1.</w:t>
      </w:r>
      <w:r>
        <w:rPr>
          <w:sz w:val="28"/>
          <w:szCs w:val="28"/>
          <w:lang w:val="uk-UA"/>
        </w:rPr>
        <w:t>2</w:t>
      </w:r>
      <w:r w:rsidRPr="00516EEB">
        <w:rPr>
          <w:sz w:val="28"/>
          <w:szCs w:val="28"/>
          <w:lang w:val="uk-UA"/>
        </w:rPr>
        <w:t xml:space="preserve"> - Основні </w:t>
      </w:r>
      <w:r>
        <w:rPr>
          <w:sz w:val="28"/>
          <w:szCs w:val="28"/>
          <w:lang w:val="uk-UA"/>
        </w:rPr>
        <w:t xml:space="preserve">міжнародні нормативно правові акти, що врегульовують діяльність </w:t>
      </w:r>
      <w:r w:rsidRPr="00516EEB">
        <w:rPr>
          <w:sz w:val="28"/>
          <w:szCs w:val="28"/>
          <w:lang w:val="uk-UA"/>
        </w:rPr>
        <w:t>політичних партій та релігійних організацій (побудовано автором на основі [</w:t>
      </w:r>
      <w:r>
        <w:rPr>
          <w:sz w:val="28"/>
          <w:szCs w:val="28"/>
          <w:lang w:val="uk-UA"/>
        </w:rPr>
        <w:t>49, 50,51</w:t>
      </w:r>
      <w:r w:rsidRPr="00516EEB">
        <w:rPr>
          <w:sz w:val="28"/>
          <w:szCs w:val="28"/>
          <w:lang w:val="uk-UA"/>
        </w:rPr>
        <w:t>])</w:t>
      </w:r>
    </w:p>
    <w:p w14:paraId="49D28727" w14:textId="77777777" w:rsidR="007F29E5" w:rsidRPr="00516EEB" w:rsidRDefault="007F29E5" w:rsidP="007F29E5">
      <w:pPr>
        <w:spacing w:line="360" w:lineRule="auto"/>
        <w:rPr>
          <w:sz w:val="28"/>
          <w:szCs w:val="28"/>
          <w:lang w:val="uk-UA"/>
        </w:rPr>
      </w:pPr>
    </w:p>
    <w:p w14:paraId="2C97B238" w14:textId="77777777" w:rsidR="00662B99" w:rsidRPr="00516EEB" w:rsidRDefault="00662B99" w:rsidP="00662B99">
      <w:pPr>
        <w:tabs>
          <w:tab w:val="left" w:pos="-284"/>
          <w:tab w:val="left" w:pos="426"/>
        </w:tabs>
        <w:spacing w:line="360" w:lineRule="auto"/>
        <w:ind w:firstLine="426"/>
        <w:jc w:val="both"/>
        <w:rPr>
          <w:color w:val="000000"/>
          <w:sz w:val="28"/>
          <w:szCs w:val="28"/>
          <w:lang w:val="uk-UA"/>
        </w:rPr>
      </w:pPr>
      <w:r w:rsidRPr="00516EEB">
        <w:rPr>
          <w:color w:val="000000"/>
          <w:sz w:val="28"/>
          <w:szCs w:val="28"/>
          <w:lang w:val="uk-UA"/>
        </w:rPr>
        <w:t xml:space="preserve">Так, Статут Організації Об’єднаних Націй  від </w:t>
      </w:r>
      <w:r w:rsidRPr="00516EEB">
        <w:rPr>
          <w:color w:val="000000"/>
          <w:sz w:val="28"/>
          <w:szCs w:val="28"/>
          <w:shd w:val="clear" w:color="auto" w:fill="FFFFFF"/>
          <w:lang w:val="uk-UA"/>
        </w:rPr>
        <w:t>26 червня</w:t>
      </w:r>
      <w:r w:rsidRPr="00516EEB">
        <w:rPr>
          <w:b/>
          <w:color w:val="000000"/>
          <w:sz w:val="28"/>
          <w:szCs w:val="28"/>
          <w:shd w:val="clear" w:color="auto" w:fill="FFFFFF"/>
          <w:lang w:val="uk-UA"/>
        </w:rPr>
        <w:t xml:space="preserve"> </w:t>
      </w:r>
      <w:r w:rsidRPr="00516EEB">
        <w:rPr>
          <w:color w:val="000000"/>
          <w:sz w:val="28"/>
          <w:szCs w:val="28"/>
          <w:lang w:val="uk-UA"/>
        </w:rPr>
        <w:t xml:space="preserve">1945 року (п. 3 ст. 1, ст. 55, 76) загалом норми Статуту закріплюють принцип недискримінації за ознакою релігії та основні права людини у сфері свободи совісті; </w:t>
      </w:r>
    </w:p>
    <w:p w14:paraId="529CDA05" w14:textId="77777777" w:rsidR="00662B99" w:rsidRPr="00516EEB" w:rsidRDefault="00662B99" w:rsidP="00662B99">
      <w:pPr>
        <w:tabs>
          <w:tab w:val="left" w:pos="-284"/>
          <w:tab w:val="left" w:pos="426"/>
        </w:tabs>
        <w:spacing w:line="360" w:lineRule="auto"/>
        <w:ind w:firstLine="426"/>
        <w:jc w:val="both"/>
        <w:rPr>
          <w:color w:val="000000"/>
          <w:sz w:val="28"/>
          <w:szCs w:val="28"/>
          <w:lang w:val="uk-UA"/>
        </w:rPr>
      </w:pPr>
      <w:r w:rsidRPr="00516EEB">
        <w:rPr>
          <w:color w:val="000000"/>
          <w:sz w:val="28"/>
          <w:szCs w:val="28"/>
          <w:lang w:val="uk-UA"/>
        </w:rPr>
        <w:t xml:space="preserve"> Загальна декларація прав людини від </w:t>
      </w:r>
      <w:r w:rsidRPr="00516EEB">
        <w:rPr>
          <w:bCs/>
          <w:color w:val="000000"/>
          <w:sz w:val="28"/>
          <w:szCs w:val="28"/>
          <w:bdr w:val="none" w:sz="0" w:space="0" w:color="auto" w:frame="1"/>
          <w:lang w:val="uk-UA"/>
        </w:rPr>
        <w:t xml:space="preserve">10 грудня 1948 року. У статтях 2, 16, 18 закріплюються основні права у сфері релігії та заборона дискримінації на релігійній основі. </w:t>
      </w:r>
      <w:r w:rsidRPr="00516EEB">
        <w:rPr>
          <w:color w:val="000000"/>
          <w:sz w:val="28"/>
          <w:szCs w:val="28"/>
          <w:lang w:val="uk-UA"/>
        </w:rPr>
        <w:t xml:space="preserve">Проблемою, що виникла під час розробки Загальної декларації і поставало визнання права людини змінювати свою релігію. Однак, у статті 18 Декларації немає письмової згадки про право людини мати релігію або переконання. Але вважається, що воно презюмується, оскільки, не маючи релігійних переконань, не можливо їх змінити і тим паче сповідувати. Також у даній статті відсутні положення про право особи не сповідувати жодної релігії. </w:t>
      </w:r>
    </w:p>
    <w:p w14:paraId="6664DD30" w14:textId="77777777" w:rsidR="00662B99" w:rsidRPr="00516EEB" w:rsidRDefault="00662B99" w:rsidP="00662B99">
      <w:pPr>
        <w:tabs>
          <w:tab w:val="left" w:pos="-284"/>
          <w:tab w:val="left" w:pos="426"/>
        </w:tabs>
        <w:spacing w:line="360" w:lineRule="auto"/>
        <w:ind w:firstLine="426"/>
        <w:jc w:val="both"/>
        <w:rPr>
          <w:color w:val="000000"/>
          <w:sz w:val="28"/>
          <w:szCs w:val="28"/>
          <w:lang w:val="uk-UA"/>
        </w:rPr>
      </w:pPr>
      <w:r w:rsidRPr="00516EEB">
        <w:rPr>
          <w:color w:val="000000"/>
          <w:sz w:val="28"/>
          <w:szCs w:val="28"/>
          <w:lang w:val="uk-UA"/>
        </w:rPr>
        <w:t xml:space="preserve">Європейська конвенція про захист прав людини і основних свобод 1950 року. </w:t>
      </w:r>
      <w:r w:rsidRPr="00516EEB">
        <w:rPr>
          <w:color w:val="000000"/>
          <w:sz w:val="28"/>
          <w:szCs w:val="28"/>
          <w:shd w:val="clear" w:color="auto" w:fill="FFFFFF"/>
          <w:lang w:val="uk-UA"/>
        </w:rPr>
        <w:t xml:space="preserve">Стаття 9 Конвенції закріплює </w:t>
      </w:r>
      <w:r w:rsidRPr="00516EEB">
        <w:rPr>
          <w:rStyle w:val="rvts9"/>
          <w:bCs/>
          <w:color w:val="000000"/>
          <w:sz w:val="28"/>
          <w:szCs w:val="28"/>
          <w:bdr w:val="none" w:sz="0" w:space="0" w:color="auto" w:frame="1"/>
          <w:lang w:val="uk-UA"/>
        </w:rPr>
        <w:t>свободу думки, совісті та релігії.</w:t>
      </w:r>
      <w:r w:rsidRPr="00516EEB">
        <w:rPr>
          <w:color w:val="000000"/>
          <w:sz w:val="28"/>
          <w:szCs w:val="28"/>
          <w:lang w:val="uk-UA"/>
        </w:rPr>
        <w:t xml:space="preserve"> Стаття 14 присвячена принципу не дискримінації за релігійною ознакою</w:t>
      </w:r>
      <w:r w:rsidR="00516EEB">
        <w:rPr>
          <w:color w:val="000000"/>
          <w:sz w:val="28"/>
          <w:szCs w:val="28"/>
          <w:lang w:val="uk-UA"/>
        </w:rPr>
        <w:t xml:space="preserve"> </w:t>
      </w:r>
      <w:r w:rsidR="00516EEB">
        <w:rPr>
          <w:color w:val="000000"/>
          <w:sz w:val="28"/>
          <w:szCs w:val="28"/>
          <w:lang w:val="en-US"/>
        </w:rPr>
        <w:t>[50]</w:t>
      </w:r>
      <w:r w:rsidRPr="00516EEB">
        <w:rPr>
          <w:color w:val="000000"/>
          <w:sz w:val="28"/>
          <w:szCs w:val="28"/>
          <w:lang w:val="uk-UA"/>
        </w:rPr>
        <w:t>.</w:t>
      </w:r>
    </w:p>
    <w:p w14:paraId="46865F71" w14:textId="77777777" w:rsidR="00662B99" w:rsidRPr="00516EEB" w:rsidRDefault="00662B99" w:rsidP="00662B99">
      <w:pPr>
        <w:tabs>
          <w:tab w:val="left" w:pos="-284"/>
          <w:tab w:val="left" w:pos="426"/>
        </w:tabs>
        <w:spacing w:line="360" w:lineRule="auto"/>
        <w:ind w:firstLine="426"/>
        <w:jc w:val="both"/>
        <w:rPr>
          <w:color w:val="000000"/>
          <w:sz w:val="28"/>
          <w:szCs w:val="28"/>
          <w:lang w:val="uk-UA"/>
        </w:rPr>
      </w:pPr>
      <w:r w:rsidRPr="00516EEB">
        <w:rPr>
          <w:color w:val="000000"/>
          <w:sz w:val="28"/>
          <w:szCs w:val="28"/>
          <w:lang w:val="uk-UA"/>
        </w:rPr>
        <w:t xml:space="preserve">Міжнародний пакт про громадянські і політичні права 1966 року, статті 2, 20, 24, 26 закріплюють принцип недискримінації з релігійних підстав. Стаття 24 закріплює заборону ущемлення прав дітей, а статті 24, 26 визначають обов’язковим законодавче закріплення заборони дискримінації та закликів до неї, а також ефективного правового захисту від будь-яких проявів дискримінації. стаття 4 Пакту яка визначає право на свободу совісті як таке, від зобов’язань щодо додержання якого держави-учасники не можуть відступити навіть за надзвичайних обставин. Тобто Пакт зобов’язує держави-учасниці забезпечити виконання захисту права на свободу совісті за допомогою свого адміністративного ресурсу та при реалізації адміністративного регулювання взаємовідносин держави та релігійних організацій. </w:t>
      </w:r>
    </w:p>
    <w:p w14:paraId="2C084632" w14:textId="77777777" w:rsidR="00662B99" w:rsidRPr="00516EEB" w:rsidRDefault="00662B99" w:rsidP="00662B99">
      <w:pPr>
        <w:tabs>
          <w:tab w:val="left" w:pos="-284"/>
          <w:tab w:val="left" w:pos="426"/>
        </w:tabs>
        <w:spacing w:line="360" w:lineRule="auto"/>
        <w:ind w:firstLine="426"/>
        <w:jc w:val="both"/>
        <w:rPr>
          <w:color w:val="000000"/>
          <w:sz w:val="28"/>
          <w:szCs w:val="28"/>
          <w:lang w:val="uk-UA"/>
        </w:rPr>
      </w:pPr>
      <w:r w:rsidRPr="00516EEB">
        <w:rPr>
          <w:color w:val="000000"/>
          <w:sz w:val="28"/>
          <w:szCs w:val="28"/>
          <w:lang w:val="uk-UA"/>
        </w:rPr>
        <w:tab/>
        <w:t xml:space="preserve">У 1993 році Комітет з прав людини прийняв Загальні зауваження №22 (48), які практично розтлумачують положення статті 18 Міжнародного пакту. Держави-учасниці Пакту мають застосовувати їх у процесі підготовки звітів про стан його </w:t>
      </w:r>
      <w:r w:rsidRPr="00516EEB">
        <w:rPr>
          <w:color w:val="000000"/>
          <w:sz w:val="28"/>
          <w:szCs w:val="28"/>
          <w:lang w:val="uk-UA"/>
        </w:rPr>
        <w:lastRenderedPageBreak/>
        <w:t xml:space="preserve">виконання, а самі зауваження розглядаються Комітетом як такі, що мають форму юридичного зобов’язання. У Загальних зауваженнях Комітет визначив право на свободу віросповідання, навів коментар до права змінювати релігію, на питання обмеження і примусу в справах релігії, релігійної освіти, батьківських прав, дискримінації тощо. </w:t>
      </w:r>
    </w:p>
    <w:p w14:paraId="5479C554" w14:textId="77777777" w:rsidR="00662B99" w:rsidRPr="00516EEB" w:rsidRDefault="00662B99" w:rsidP="00662B99">
      <w:pPr>
        <w:tabs>
          <w:tab w:val="left" w:pos="426"/>
        </w:tabs>
        <w:spacing w:line="360" w:lineRule="auto"/>
        <w:ind w:firstLine="426"/>
        <w:jc w:val="both"/>
        <w:rPr>
          <w:color w:val="000000"/>
          <w:sz w:val="28"/>
          <w:szCs w:val="28"/>
          <w:lang w:val="uk-UA"/>
        </w:rPr>
      </w:pPr>
      <w:r w:rsidRPr="00516EEB">
        <w:rPr>
          <w:color w:val="000000"/>
          <w:sz w:val="28"/>
          <w:szCs w:val="28"/>
          <w:lang w:val="uk-UA"/>
        </w:rPr>
        <w:t>Заключний акт Наради з безпеки і співпраці в Європі 1975 року, де</w:t>
      </w:r>
      <w:r w:rsidRPr="00516EEB">
        <w:rPr>
          <w:color w:val="000000"/>
          <w:sz w:val="28"/>
          <w:szCs w:val="28"/>
          <w:bdr w:val="none" w:sz="0" w:space="0" w:color="auto" w:frame="1"/>
          <w:lang w:val="uk-UA"/>
        </w:rPr>
        <w:t xml:space="preserve"> розділ VII Акту закріплює наступне положення: «держави-учасниці будуть поважати права людини і основні свободи, включаючи свободу думки, совісті, релігії і переконань, для всіх, незалежно від раси, статі, мови і релігії.  Вони будуть заохочувати і розвивати ефективне здійснення громадянських, політичних, економічних, соціальних, культурних та інших прав і свобод, які випливають із гідності, властивої людській особистості, і є суттєвими для її вільного і повного розвитку. У цих рамках держави-учасники будуть визнавати і поважати свободу особи </w:t>
      </w:r>
      <w:r w:rsidRPr="00516EEB">
        <w:rPr>
          <w:color w:val="000000"/>
          <w:sz w:val="28"/>
          <w:szCs w:val="28"/>
          <w:lang w:val="uk-UA"/>
        </w:rPr>
        <w:t xml:space="preserve">сповідувати, одноосібно або спільно з іншими, релігію або віру, діючи згідно велінню власної совісті». </w:t>
      </w:r>
    </w:p>
    <w:p w14:paraId="5E940733" w14:textId="77777777" w:rsidR="00662B99" w:rsidRPr="00516EEB" w:rsidRDefault="00662B99" w:rsidP="00662B99">
      <w:pPr>
        <w:tabs>
          <w:tab w:val="left" w:pos="-284"/>
          <w:tab w:val="left" w:pos="426"/>
        </w:tabs>
        <w:spacing w:line="360" w:lineRule="auto"/>
        <w:ind w:firstLine="426"/>
        <w:jc w:val="both"/>
        <w:rPr>
          <w:color w:val="000000"/>
          <w:sz w:val="28"/>
          <w:szCs w:val="28"/>
          <w:lang w:val="uk-UA"/>
        </w:rPr>
      </w:pPr>
      <w:r w:rsidRPr="00516EEB">
        <w:rPr>
          <w:color w:val="000000"/>
          <w:sz w:val="28"/>
          <w:szCs w:val="28"/>
          <w:lang w:val="uk-UA"/>
        </w:rPr>
        <w:t xml:space="preserve">У 1981 році Генеральна Асамблея ООН ухвалила Декларацію про ліквідацію всіх форм нетерпимості й дискримінації на підставах релігії або переконань. Її Преамбула зазначає, що релігія й переконання є одним з основних елементів розуміння життя кожною особою, а держави мають забезпечувати повну гарантію їх свободи. Вісім статей Декларації визначають основні права людини в царині релігії й переконань, а також обов’язки держави по захисту цих прав. </w:t>
      </w:r>
    </w:p>
    <w:p w14:paraId="6FE507A4" w14:textId="77777777" w:rsidR="00662B99" w:rsidRPr="00516EEB" w:rsidRDefault="00662B99" w:rsidP="00662B99">
      <w:pPr>
        <w:tabs>
          <w:tab w:val="left" w:pos="-284"/>
          <w:tab w:val="left" w:pos="426"/>
        </w:tabs>
        <w:spacing w:line="360" w:lineRule="auto"/>
        <w:ind w:firstLine="426"/>
        <w:jc w:val="both"/>
        <w:rPr>
          <w:color w:val="000000"/>
          <w:sz w:val="28"/>
          <w:szCs w:val="28"/>
          <w:lang w:val="uk-UA"/>
        </w:rPr>
      </w:pPr>
      <w:r w:rsidRPr="00516EEB">
        <w:rPr>
          <w:color w:val="000000"/>
          <w:sz w:val="28"/>
          <w:szCs w:val="28"/>
          <w:lang w:val="uk-UA"/>
        </w:rPr>
        <w:t>Стаття 18 Загальної декларації прав людини від 1948 року, стаття 18 Міжнародного пакту про громадянські й політичні права від 1996 року і Декларація про ліквідацію всіх форм нетерпимості й дискримінації на підставі релігії або переконань від 1981 року – головні інструментарії захисту прав людини на свободу совісті й віросповідання в рамках ООН .</w:t>
      </w:r>
    </w:p>
    <w:p w14:paraId="40630FCC" w14:textId="77777777" w:rsidR="00662B99" w:rsidRPr="00516EEB" w:rsidRDefault="00662B99" w:rsidP="00662B99">
      <w:pPr>
        <w:pStyle w:val="af"/>
        <w:widowControl w:val="0"/>
        <w:tabs>
          <w:tab w:val="left" w:pos="426"/>
        </w:tabs>
        <w:spacing w:after="0" w:line="360" w:lineRule="auto"/>
        <w:ind w:firstLine="426"/>
        <w:jc w:val="both"/>
        <w:rPr>
          <w:color w:val="000000"/>
          <w:sz w:val="28"/>
          <w:szCs w:val="28"/>
          <w:lang w:val="uk-UA"/>
        </w:rPr>
      </w:pPr>
      <w:r w:rsidRPr="00516EEB">
        <w:rPr>
          <w:color w:val="000000"/>
          <w:sz w:val="28"/>
          <w:szCs w:val="28"/>
          <w:lang w:val="uk-UA"/>
        </w:rPr>
        <w:t xml:space="preserve">З існуючих механізмів захисту права на свободу віросповідання в універсальному міжнародному праві найбільш ефективними є Комітет з прав </w:t>
      </w:r>
      <w:r w:rsidRPr="00516EEB">
        <w:rPr>
          <w:color w:val="000000"/>
          <w:sz w:val="28"/>
          <w:szCs w:val="28"/>
          <w:lang w:val="uk-UA"/>
        </w:rPr>
        <w:lastRenderedPageBreak/>
        <w:t>людини та Спеціальний доповідач зі свободи релігії та віросповідань. Вони виконують різні функції й ефективно доповнюють один одного. Проте система захисту прав людини, враховуючи право на свободу віросповідання, в рамках ООН потребує вдосконалення, а надання більшої правової, політичної та фінансової підтримки посаді Спеціального доповідача може зробити роботу цього механізму більш ефективною та впливовою як для універсального, так і регіонального захисту права на свободу совісті та віросповідання.</w:t>
      </w:r>
    </w:p>
    <w:p w14:paraId="3361CA45" w14:textId="77777777" w:rsidR="00662B99" w:rsidRPr="00516EEB" w:rsidRDefault="00662B99" w:rsidP="00662B99">
      <w:pPr>
        <w:pStyle w:val="HTML"/>
        <w:shd w:val="clear" w:color="auto" w:fill="FFFFFF"/>
        <w:tabs>
          <w:tab w:val="clear" w:pos="916"/>
          <w:tab w:val="left" w:pos="426"/>
          <w:tab w:val="left" w:pos="567"/>
        </w:tabs>
        <w:spacing w:line="360" w:lineRule="auto"/>
        <w:ind w:firstLine="426"/>
        <w:jc w:val="both"/>
        <w:textAlignment w:val="baseline"/>
        <w:rPr>
          <w:rFonts w:ascii="Times New Roman" w:hAnsi="Times New Roman" w:cs="Times New Roman"/>
          <w:color w:val="000000"/>
          <w:sz w:val="28"/>
          <w:szCs w:val="28"/>
          <w:bdr w:val="none" w:sz="0" w:space="0" w:color="auto" w:frame="1"/>
          <w:shd w:val="clear" w:color="auto" w:fill="FFFFFF"/>
          <w:lang w:val="uk-UA"/>
        </w:rPr>
      </w:pPr>
      <w:r w:rsidRPr="00516EEB">
        <w:rPr>
          <w:rFonts w:ascii="Times New Roman" w:hAnsi="Times New Roman" w:cs="Times New Roman"/>
          <w:color w:val="000000"/>
          <w:sz w:val="28"/>
          <w:szCs w:val="28"/>
          <w:lang w:val="uk-UA"/>
        </w:rPr>
        <w:tab/>
        <w:t xml:space="preserve">Важливим механізмом забезпечення прав у сфері релігії та врегулювання державно-церковних відносин є рішення Європейського суду з прав людини, дані рішення є обов’язковими для держав-учасниць Конвенції про захист прав людини і основоположних свобод </w:t>
      </w:r>
      <w:r w:rsidRPr="00516EEB">
        <w:rPr>
          <w:rFonts w:ascii="Times New Roman" w:hAnsi="Times New Roman" w:cs="Times New Roman"/>
          <w:color w:val="000000"/>
          <w:sz w:val="28"/>
          <w:szCs w:val="28"/>
          <w:shd w:val="clear" w:color="auto" w:fill="FFFFFF"/>
          <w:lang w:val="uk-UA"/>
        </w:rPr>
        <w:t>від</w:t>
      </w:r>
      <w:r w:rsidRPr="00516EEB">
        <w:rPr>
          <w:rStyle w:val="apple-converted-space"/>
          <w:rFonts w:ascii="Times New Roman" w:hAnsi="Times New Roman"/>
          <w:color w:val="000000"/>
          <w:sz w:val="28"/>
          <w:szCs w:val="28"/>
          <w:shd w:val="clear" w:color="auto" w:fill="FFFFFF"/>
          <w:lang w:val="uk-UA"/>
        </w:rPr>
        <w:t> </w:t>
      </w:r>
      <w:r w:rsidRPr="00516EEB">
        <w:rPr>
          <w:rFonts w:ascii="Times New Roman" w:hAnsi="Times New Roman" w:cs="Times New Roman"/>
          <w:color w:val="000000"/>
          <w:sz w:val="28"/>
          <w:szCs w:val="28"/>
          <w:bdr w:val="none" w:sz="0" w:space="0" w:color="auto" w:frame="1"/>
          <w:shd w:val="clear" w:color="auto" w:fill="FFFFFF"/>
          <w:lang w:val="uk-UA"/>
        </w:rPr>
        <w:t xml:space="preserve">04.11.1950. </w:t>
      </w:r>
    </w:p>
    <w:p w14:paraId="499985A5" w14:textId="77777777" w:rsidR="00712B13" w:rsidRPr="00516EEB" w:rsidRDefault="001C04E9" w:rsidP="000252F4">
      <w:pPr>
        <w:spacing w:line="360" w:lineRule="auto"/>
        <w:ind w:firstLine="720"/>
        <w:jc w:val="both"/>
        <w:rPr>
          <w:sz w:val="28"/>
          <w:szCs w:val="28"/>
          <w:lang w:val="uk-UA"/>
        </w:rPr>
      </w:pPr>
      <w:r w:rsidRPr="00516EEB">
        <w:rPr>
          <w:sz w:val="28"/>
          <w:szCs w:val="28"/>
          <w:lang w:val="uk-UA"/>
        </w:rPr>
        <w:t>Таким чином, п</w:t>
      </w:r>
      <w:r w:rsidR="00712B13" w:rsidRPr="00516EEB">
        <w:rPr>
          <w:sz w:val="28"/>
          <w:szCs w:val="28"/>
          <w:lang w:val="uk-UA"/>
        </w:rPr>
        <w:t>равова основа діяльності політичних партій та релігійних організацій в Україні є важливою складовою демократичного розвитку держави. Вона забезпечує стабільність політичного та релігійного життя в країні, гарантує права громадян на участь у політичному житті та практикування релігії, а також створює правові механізми для контролю за діяльністю цих інститутів. Законодавча та правова база, зокрема Конституція України, закони про політичні партії та релігійні організації, а також міжнародні зобов'язання держави, забезпечують належне функціонування політичних і релігійних інститутів в умовах правової держави.</w:t>
      </w:r>
    </w:p>
    <w:p w14:paraId="21A8D6D9" w14:textId="77777777" w:rsidR="00712B13" w:rsidRPr="00516EEB" w:rsidRDefault="00712B13" w:rsidP="00005399">
      <w:pPr>
        <w:spacing w:line="360" w:lineRule="auto"/>
        <w:jc w:val="both"/>
        <w:rPr>
          <w:sz w:val="28"/>
          <w:szCs w:val="28"/>
          <w:lang w:val="uk-UA"/>
        </w:rPr>
      </w:pPr>
    </w:p>
    <w:p w14:paraId="6546F661" w14:textId="77777777" w:rsidR="00712B13" w:rsidRPr="00516EEB" w:rsidRDefault="00712B13" w:rsidP="000252F4">
      <w:pPr>
        <w:spacing w:line="360" w:lineRule="auto"/>
        <w:ind w:firstLine="720"/>
        <w:jc w:val="both"/>
        <w:rPr>
          <w:b/>
          <w:bCs/>
          <w:sz w:val="28"/>
          <w:szCs w:val="28"/>
          <w:lang w:val="uk-UA"/>
        </w:rPr>
      </w:pPr>
      <w:r w:rsidRPr="00516EEB">
        <w:rPr>
          <w:b/>
          <w:bCs/>
          <w:sz w:val="28"/>
          <w:szCs w:val="28"/>
          <w:lang w:val="uk-UA"/>
        </w:rPr>
        <w:t>1.3. Історичний розвиток політичних партій та релігійних організацій</w:t>
      </w:r>
    </w:p>
    <w:p w14:paraId="6E66E63D" w14:textId="77777777" w:rsidR="00CF2156" w:rsidRPr="00516EEB" w:rsidRDefault="00CF2156" w:rsidP="00CF2156">
      <w:pPr>
        <w:spacing w:line="360" w:lineRule="auto"/>
        <w:ind w:firstLine="720"/>
        <w:jc w:val="both"/>
        <w:rPr>
          <w:sz w:val="28"/>
          <w:szCs w:val="28"/>
          <w:lang w:val="uk-UA"/>
        </w:rPr>
      </w:pPr>
      <w:r w:rsidRPr="00516EEB">
        <w:rPr>
          <w:sz w:val="28"/>
          <w:szCs w:val="28"/>
          <w:lang w:val="uk-UA"/>
        </w:rPr>
        <w:t xml:space="preserve">Історичний розвиток політичних партій та релігійних організацій є важливим аспектом вивчення суспільно-політичних процесів, які формували сучасні держави та їхні системи управління. Політичні партії та релігійні організації завжди відігравали значну роль у формуванні соціальних інститутів, визначенні політичного курсу й утвердженні духовних і культурних цінностей. Їхній розвиток </w:t>
      </w:r>
      <w:r w:rsidRPr="00516EEB">
        <w:rPr>
          <w:sz w:val="28"/>
          <w:szCs w:val="28"/>
          <w:lang w:val="uk-UA"/>
        </w:rPr>
        <w:lastRenderedPageBreak/>
        <w:t>тісно пов’язаний із загальним перебігом історичних подій, соціальними змінами та еволюцією ідей про свободу, права людини й демократію.</w:t>
      </w:r>
    </w:p>
    <w:p w14:paraId="7C9BADCA" w14:textId="77777777" w:rsidR="00CF2156" w:rsidRPr="00516EEB" w:rsidRDefault="00CF2156" w:rsidP="00CF2156">
      <w:pPr>
        <w:spacing w:line="360" w:lineRule="auto"/>
        <w:ind w:firstLine="720"/>
        <w:jc w:val="both"/>
        <w:rPr>
          <w:sz w:val="28"/>
          <w:szCs w:val="28"/>
          <w:lang w:val="uk-UA"/>
        </w:rPr>
      </w:pPr>
      <w:r w:rsidRPr="00516EEB">
        <w:rPr>
          <w:sz w:val="28"/>
          <w:szCs w:val="28"/>
          <w:lang w:val="uk-UA"/>
        </w:rPr>
        <w:t>Політичні партії як інститут почали формуватися в епоху модерну, коли в Європі та Америці поширювалися ідеї конституційного управління та парламентської демократії. Виникнення партій було відповіддю на потребу організації масових рухів і груп інтересів у боротьбі за участь у владі. Вони стали важливим інструментом вираження суспільних настроїв, забезпечення представництва громадян у державних органах і реалізації політичних програм.</w:t>
      </w:r>
    </w:p>
    <w:p w14:paraId="7B67137E" w14:textId="77777777" w:rsidR="00CF2156" w:rsidRPr="00516EEB" w:rsidRDefault="00CF2156" w:rsidP="00CF2156">
      <w:pPr>
        <w:spacing w:line="360" w:lineRule="auto"/>
        <w:ind w:firstLine="720"/>
        <w:jc w:val="both"/>
        <w:rPr>
          <w:sz w:val="28"/>
          <w:szCs w:val="28"/>
          <w:lang w:val="uk-UA"/>
        </w:rPr>
      </w:pPr>
      <w:r w:rsidRPr="00516EEB">
        <w:rPr>
          <w:sz w:val="28"/>
          <w:szCs w:val="28"/>
          <w:lang w:val="uk-UA"/>
        </w:rPr>
        <w:t>Релігійні організації, у свою чергу, існували задовго до появи політичних партій, відіграючи провідну роль у формуванні духовного життя суспільства та забезпеченні морально-етичних принципів. Вони часто виконували функції регулятора суспільних відносин, виступаючи посередниками між владою та народом. Проте їхній вплив був неоднорідним: в одних історичних епохах релігійні організації співпрацювали з державою, в інших – перебували в опозиції до владних структур.</w:t>
      </w:r>
    </w:p>
    <w:p w14:paraId="3C63C561" w14:textId="77777777" w:rsidR="00CF2156" w:rsidRPr="00516EEB" w:rsidRDefault="00CF2156" w:rsidP="00CF2156">
      <w:pPr>
        <w:spacing w:line="360" w:lineRule="auto"/>
        <w:ind w:firstLine="720"/>
        <w:jc w:val="both"/>
        <w:rPr>
          <w:sz w:val="28"/>
          <w:szCs w:val="28"/>
          <w:lang w:val="uk-UA"/>
        </w:rPr>
      </w:pPr>
      <w:r w:rsidRPr="00516EEB">
        <w:rPr>
          <w:sz w:val="28"/>
          <w:szCs w:val="28"/>
          <w:lang w:val="uk-UA"/>
        </w:rPr>
        <w:t>У процесі історичного розвитку політичні партії й релігійні організації нерідко взаємодіяли, а іноді й конфліктували, впливаючи на ключові суспільні зміни. Їхній досвід дає змогу простежити еволюцію політичних систем, механізмів управління та регулювання суспільних відносин. Вивчення історії цих інститутів дозволяє краще зрозуміти сучасні виклики та перспективи їхнього розвитку в умовах глобалізації, демократизації та зростаючого впливу громадянського суспільства.</w:t>
      </w:r>
    </w:p>
    <w:p w14:paraId="5A97F6C6" w14:textId="77777777" w:rsidR="00712B13" w:rsidRPr="00516EEB" w:rsidRDefault="00712B13" w:rsidP="0002450C">
      <w:pPr>
        <w:spacing w:line="360" w:lineRule="auto"/>
        <w:ind w:firstLine="720"/>
        <w:jc w:val="both"/>
        <w:rPr>
          <w:sz w:val="28"/>
          <w:szCs w:val="28"/>
          <w:lang w:val="uk-UA"/>
        </w:rPr>
      </w:pPr>
      <w:r w:rsidRPr="00516EEB">
        <w:rPr>
          <w:sz w:val="28"/>
          <w:szCs w:val="28"/>
          <w:lang w:val="uk-UA"/>
        </w:rPr>
        <w:t>Політичні партії, як інститути політичної системи, виникли в Європі у XVIII-XIX століттях і стали невід'ємною частиною демократичних процесів. У різних країнах розвиток політичних партій мав свої особливості, які значною мірою визначались політичними традиціями, соціальною структурою, рівнем економічного розвитку та історичними обставинами</w:t>
      </w:r>
      <w:r w:rsidR="00876A2B" w:rsidRPr="00516EEB">
        <w:rPr>
          <w:sz w:val="28"/>
          <w:szCs w:val="28"/>
          <w:lang w:val="uk-UA"/>
        </w:rPr>
        <w:t xml:space="preserve"> [</w:t>
      </w:r>
      <w:r w:rsidR="005A39A5" w:rsidRPr="00516EEB">
        <w:rPr>
          <w:sz w:val="28"/>
          <w:szCs w:val="28"/>
          <w:lang w:val="uk-UA"/>
        </w:rPr>
        <w:t>51</w:t>
      </w:r>
      <w:r w:rsidR="00876A2B" w:rsidRPr="00516EEB">
        <w:rPr>
          <w:sz w:val="28"/>
          <w:szCs w:val="28"/>
          <w:lang w:val="uk-UA"/>
        </w:rPr>
        <w:t>].</w:t>
      </w:r>
    </w:p>
    <w:p w14:paraId="12E2F049" w14:textId="77777777" w:rsidR="00712B13" w:rsidRPr="00516EEB" w:rsidRDefault="00712B13" w:rsidP="0002450C">
      <w:pPr>
        <w:spacing w:line="360" w:lineRule="auto"/>
        <w:ind w:firstLine="720"/>
        <w:jc w:val="both"/>
        <w:rPr>
          <w:sz w:val="28"/>
          <w:szCs w:val="28"/>
          <w:lang w:val="uk-UA"/>
        </w:rPr>
      </w:pPr>
      <w:r w:rsidRPr="00516EEB">
        <w:rPr>
          <w:sz w:val="28"/>
          <w:szCs w:val="28"/>
          <w:lang w:val="uk-UA"/>
        </w:rPr>
        <w:lastRenderedPageBreak/>
        <w:t>Однією з найбільш відомих та впливових традицій є історія розвитку політичних партій у Великій Британії. Вважається, що перші політичні партії з'явилися на рубежі XVII-XVIII століть, коли почали формуватися партії Торі та Віги, що відображали інтереси різних груп населення, зокрема аристократії та буржуазії. Розвиток політичних партій у Великій Британії відбувався в контексті боротьби за парламентську монархію та розширення виборчого права, що зробило цю країну однією з перших у світі, де політичні партії стали невід'ємною частиною політичного процесу.</w:t>
      </w:r>
    </w:p>
    <w:p w14:paraId="2728D8A5" w14:textId="77777777" w:rsidR="00712B13" w:rsidRPr="00516EEB" w:rsidRDefault="00712B13" w:rsidP="00311BAF">
      <w:pPr>
        <w:spacing w:line="360" w:lineRule="auto"/>
        <w:ind w:firstLine="720"/>
        <w:jc w:val="both"/>
        <w:rPr>
          <w:sz w:val="28"/>
          <w:szCs w:val="28"/>
          <w:lang w:val="uk-UA"/>
        </w:rPr>
      </w:pPr>
      <w:r w:rsidRPr="00516EEB">
        <w:rPr>
          <w:sz w:val="28"/>
          <w:szCs w:val="28"/>
          <w:lang w:val="uk-UA"/>
        </w:rPr>
        <w:t>У Сполучених Штатах Америки розвиток політичних партій почався відразу після здобуття незалежності у кінці XVIII століття. Перші партії, такі як Федералісти та Демократично-республіканська партія, з'явилися в умовах боротьби за нову політичну систему. Особливістю американської політичної системи є двопартійна система, яка зберігається до сьогодні, де домінують дві основні партії: Демократична та Республіканська.</w:t>
      </w:r>
    </w:p>
    <w:p w14:paraId="650BE74A" w14:textId="77777777" w:rsidR="00712B13" w:rsidRPr="00516EEB" w:rsidRDefault="00712B13" w:rsidP="00311BAF">
      <w:pPr>
        <w:spacing w:line="360" w:lineRule="auto"/>
        <w:ind w:firstLine="720"/>
        <w:jc w:val="both"/>
        <w:rPr>
          <w:sz w:val="28"/>
          <w:szCs w:val="28"/>
          <w:lang w:val="uk-UA"/>
        </w:rPr>
      </w:pPr>
      <w:r w:rsidRPr="00516EEB">
        <w:rPr>
          <w:sz w:val="28"/>
          <w:szCs w:val="28"/>
          <w:lang w:val="uk-UA"/>
        </w:rPr>
        <w:t>Історія політичних партій у Франції має свої специфічні риси, оскільки в країні відбувалися численні революції та політичні перевороти, що призводило до постійних змін у політичному ландшафті. Франція була свідком становлення численних політичних угруповань, які змінювалися у зв'язку з політичною ситуацією. Наприклад, під час Французької революції виникли такі партії, як Жиронди, Якобінці, а в XIX столітті сформувалися партії, які згодом стали основою для сучасної політичної системи Франції.</w:t>
      </w:r>
    </w:p>
    <w:p w14:paraId="14B4E850" w14:textId="77777777" w:rsidR="00712B13" w:rsidRPr="00516EEB" w:rsidRDefault="00712B13" w:rsidP="000252F4">
      <w:pPr>
        <w:spacing w:line="360" w:lineRule="auto"/>
        <w:ind w:firstLine="720"/>
        <w:jc w:val="both"/>
        <w:rPr>
          <w:sz w:val="28"/>
          <w:szCs w:val="28"/>
          <w:lang w:val="uk-UA"/>
        </w:rPr>
      </w:pPr>
      <w:r w:rsidRPr="00516EEB">
        <w:rPr>
          <w:sz w:val="28"/>
          <w:szCs w:val="28"/>
          <w:lang w:val="uk-UA"/>
        </w:rPr>
        <w:t>Особливий інтерес для аналізу зарубіжного досвіду становить розвиток політичних партій в Німеччині. У Німеччині, після утворення об'єднаної імперії в 1871 році, виникли політичні партії, що представляли різні соціальні групи та політичні ідеї, включаючи соціал-демократичні та консервативні партії. Після Другої світової війни в Німеччині була створена нова політична система, що включала мультипартійну систему, де діяли партії, такі як Християнсько-</w:t>
      </w:r>
      <w:r w:rsidRPr="00516EEB">
        <w:rPr>
          <w:sz w:val="28"/>
          <w:szCs w:val="28"/>
          <w:lang w:val="uk-UA"/>
        </w:rPr>
        <w:lastRenderedPageBreak/>
        <w:t>демократичний союз (CDU) та Соціал-демократична партія (SPD), що продовжують бути основними партіями в країні</w:t>
      </w:r>
      <w:r w:rsidR="00876A2B" w:rsidRPr="00516EEB">
        <w:rPr>
          <w:sz w:val="28"/>
          <w:szCs w:val="28"/>
          <w:lang w:val="uk-UA"/>
        </w:rPr>
        <w:t xml:space="preserve"> [</w:t>
      </w:r>
      <w:r w:rsidR="005A39A5" w:rsidRPr="00516EEB">
        <w:rPr>
          <w:sz w:val="28"/>
          <w:szCs w:val="28"/>
          <w:lang w:val="uk-UA"/>
        </w:rPr>
        <w:t>25, с.201</w:t>
      </w:r>
      <w:r w:rsidR="00876A2B" w:rsidRPr="00516EEB">
        <w:rPr>
          <w:sz w:val="28"/>
          <w:szCs w:val="28"/>
          <w:lang w:val="uk-UA"/>
        </w:rPr>
        <w:t>]</w:t>
      </w:r>
      <w:r w:rsidRPr="00516EEB">
        <w:rPr>
          <w:sz w:val="28"/>
          <w:szCs w:val="28"/>
          <w:lang w:val="uk-UA"/>
        </w:rPr>
        <w:t>.</w:t>
      </w:r>
    </w:p>
    <w:p w14:paraId="7B410426" w14:textId="77777777" w:rsidR="00712B13" w:rsidRPr="00516EEB" w:rsidRDefault="00712B13" w:rsidP="00311BAF">
      <w:pPr>
        <w:spacing w:line="360" w:lineRule="auto"/>
        <w:ind w:firstLine="720"/>
        <w:jc w:val="both"/>
        <w:rPr>
          <w:sz w:val="28"/>
          <w:szCs w:val="28"/>
          <w:lang w:val="uk-UA"/>
        </w:rPr>
      </w:pPr>
      <w:r w:rsidRPr="00516EEB">
        <w:rPr>
          <w:sz w:val="28"/>
          <w:szCs w:val="28"/>
          <w:lang w:val="uk-UA"/>
        </w:rPr>
        <w:t>Історичний розвиток релігійних організацій в різних країнах також мав свої особливості, оскільки релігійні інститути завжди були тісно пов'язані з політичними та соціальними процесами. У середньовічній Європі релігійні організації були одними з головних центрів влади, і їхній вплив на суспільство був величезним. Католицька церква відігравала провідну роль у політичних та соціальних процесах, і багато королів та правителів зверталися до церкви за підтримкою. Одним із важливих етапів у розвитку релігійних організацій стало Реформаційне рухи в XVI столітті, коли протестантизм розпочав свою боротьбу за релігійну та політичну незалежність від католицької церкви, що призвело до формування нових релігійних течій у Європі.</w:t>
      </w:r>
    </w:p>
    <w:p w14:paraId="084923C3" w14:textId="77777777" w:rsidR="00712B13" w:rsidRPr="00516EEB" w:rsidRDefault="00712B13" w:rsidP="00311BAF">
      <w:pPr>
        <w:spacing w:line="360" w:lineRule="auto"/>
        <w:ind w:firstLine="720"/>
        <w:jc w:val="both"/>
        <w:rPr>
          <w:sz w:val="28"/>
          <w:szCs w:val="28"/>
          <w:lang w:val="uk-UA"/>
        </w:rPr>
      </w:pPr>
      <w:r w:rsidRPr="00516EEB">
        <w:rPr>
          <w:sz w:val="28"/>
          <w:szCs w:val="28"/>
          <w:lang w:val="uk-UA"/>
        </w:rPr>
        <w:t>Протестантизм, що зародився в Німеччині за ініціативи Мартіна Лютера, став важливим фактором у розвитку релігійних організацій у багатьох країнах, включаючи Великобританію та Францію. У Великобританії реформація призвела до створення англіканської церкви, яка стала державною релігією в Англії.</w:t>
      </w:r>
    </w:p>
    <w:p w14:paraId="78EDB05A" w14:textId="77777777" w:rsidR="00712B13" w:rsidRPr="00516EEB" w:rsidRDefault="00712B13" w:rsidP="00311BAF">
      <w:pPr>
        <w:spacing w:line="360" w:lineRule="auto"/>
        <w:ind w:firstLine="720"/>
        <w:jc w:val="both"/>
        <w:rPr>
          <w:sz w:val="28"/>
          <w:szCs w:val="28"/>
          <w:lang w:val="uk-UA"/>
        </w:rPr>
      </w:pPr>
      <w:r w:rsidRPr="00516EEB">
        <w:rPr>
          <w:sz w:val="28"/>
          <w:szCs w:val="28"/>
          <w:lang w:val="uk-UA"/>
        </w:rPr>
        <w:t>У Сполучених Штатах Америки релігійні організації мали особливий статус завдяки принципу відокремлення церкви від держави. Перші релігійні громади, що заснували колонії на американському континенті, мали значний вплив на соціальні та культурні процеси. Згодом релігійні організації стали важливими акторами в американському політичному житті, відіграючи роль у виборах та громадському житті</w:t>
      </w:r>
      <w:r w:rsidR="00876A2B" w:rsidRPr="00516EEB">
        <w:rPr>
          <w:sz w:val="28"/>
          <w:szCs w:val="28"/>
          <w:lang w:val="uk-UA"/>
        </w:rPr>
        <w:t xml:space="preserve"> [</w:t>
      </w:r>
      <w:r w:rsidR="005A39A5" w:rsidRPr="00516EEB">
        <w:rPr>
          <w:sz w:val="28"/>
          <w:szCs w:val="28"/>
          <w:lang w:val="uk-UA"/>
        </w:rPr>
        <w:t>31, с.111</w:t>
      </w:r>
      <w:r w:rsidR="00876A2B" w:rsidRPr="00516EEB">
        <w:rPr>
          <w:sz w:val="28"/>
          <w:szCs w:val="28"/>
          <w:lang w:val="uk-UA"/>
        </w:rPr>
        <w:t>]</w:t>
      </w:r>
      <w:r w:rsidRPr="00516EEB">
        <w:rPr>
          <w:sz w:val="28"/>
          <w:szCs w:val="28"/>
          <w:lang w:val="uk-UA"/>
        </w:rPr>
        <w:t>.</w:t>
      </w:r>
    </w:p>
    <w:p w14:paraId="51935598" w14:textId="77777777" w:rsidR="00712B13" w:rsidRPr="00516EEB" w:rsidRDefault="00712B13" w:rsidP="000252F4">
      <w:pPr>
        <w:spacing w:line="360" w:lineRule="auto"/>
        <w:ind w:firstLine="720"/>
        <w:jc w:val="both"/>
        <w:rPr>
          <w:sz w:val="28"/>
          <w:szCs w:val="28"/>
          <w:lang w:val="uk-UA"/>
        </w:rPr>
      </w:pPr>
      <w:r w:rsidRPr="00516EEB">
        <w:rPr>
          <w:sz w:val="28"/>
          <w:szCs w:val="28"/>
          <w:lang w:val="uk-UA"/>
        </w:rPr>
        <w:t xml:space="preserve">В Україні, як і в багатьох інших країнах, розвиток релігійних організацій був тісно пов'язаний з історією державотворення. Протягом тривалого часу в Україні існувала монополія православної церкви, а в радянський період держава здійснювала жорстке регулювання релігійної діяльності. Після здобуття незалежності в 1991 році релігійні організації в Україні отримали значну свободу </w:t>
      </w:r>
      <w:r w:rsidRPr="00516EEB">
        <w:rPr>
          <w:sz w:val="28"/>
          <w:szCs w:val="28"/>
          <w:lang w:val="uk-UA"/>
        </w:rPr>
        <w:lastRenderedPageBreak/>
        <w:t>для розвитку, але й досі залишаються важливими акторами в суспільно-політичному житті</w:t>
      </w:r>
      <w:r w:rsidR="00FD6D7E" w:rsidRPr="00516EEB">
        <w:rPr>
          <w:sz w:val="28"/>
          <w:szCs w:val="28"/>
          <w:lang w:val="uk-UA"/>
        </w:rPr>
        <w:t xml:space="preserve"> [</w:t>
      </w:r>
      <w:r w:rsidR="005A39A5" w:rsidRPr="00516EEB">
        <w:rPr>
          <w:sz w:val="28"/>
          <w:szCs w:val="28"/>
          <w:lang w:val="uk-UA"/>
        </w:rPr>
        <w:t>2, с.29</w:t>
      </w:r>
      <w:r w:rsidR="00FD6D7E" w:rsidRPr="00516EEB">
        <w:rPr>
          <w:sz w:val="28"/>
          <w:szCs w:val="28"/>
          <w:lang w:val="uk-UA"/>
        </w:rPr>
        <w:t>]</w:t>
      </w:r>
      <w:r w:rsidRPr="00516EEB">
        <w:rPr>
          <w:sz w:val="28"/>
          <w:szCs w:val="28"/>
          <w:lang w:val="uk-UA"/>
        </w:rPr>
        <w:t>.</w:t>
      </w:r>
    </w:p>
    <w:p w14:paraId="1C478D73" w14:textId="77777777" w:rsidR="00712B13" w:rsidRPr="00516EEB" w:rsidRDefault="00712B13" w:rsidP="00311BAF">
      <w:pPr>
        <w:spacing w:line="360" w:lineRule="auto"/>
        <w:ind w:firstLine="720"/>
        <w:jc w:val="both"/>
        <w:rPr>
          <w:sz w:val="28"/>
          <w:szCs w:val="28"/>
          <w:lang w:val="uk-UA"/>
        </w:rPr>
      </w:pPr>
      <w:r w:rsidRPr="00516EEB">
        <w:rPr>
          <w:sz w:val="28"/>
          <w:szCs w:val="28"/>
          <w:lang w:val="uk-UA"/>
        </w:rPr>
        <w:t>Аналіз зарубіжного досвіду дає змогу оцінити, як різні країни справляються з регулюванням діяльності політичних партій і релігійних організацій, а також що може бути корисним для України. Наприклад, у країнах з розвинутою демократією, таких як Сполучені Штати Америки та Великобританія, політичні партії мають великий вплив на суспільне життя і стабільність політичної системи. Проте, ці країни також мають ефективні механізми контролю та взаємодії держави з політичними організаціями, що дозволяє уникати зловживань і захищати демократичні принципи.</w:t>
      </w:r>
    </w:p>
    <w:p w14:paraId="000A3778" w14:textId="77777777" w:rsidR="00712B13" w:rsidRPr="00516EEB" w:rsidRDefault="00712B13" w:rsidP="000252F4">
      <w:pPr>
        <w:spacing w:line="360" w:lineRule="auto"/>
        <w:ind w:firstLine="720"/>
        <w:jc w:val="both"/>
        <w:rPr>
          <w:sz w:val="28"/>
          <w:szCs w:val="28"/>
          <w:lang w:val="uk-UA"/>
        </w:rPr>
      </w:pPr>
      <w:r w:rsidRPr="00516EEB">
        <w:rPr>
          <w:sz w:val="28"/>
          <w:szCs w:val="28"/>
          <w:lang w:val="uk-UA"/>
        </w:rPr>
        <w:t>В Україні процес становлення демократичних інститутів ще триває, і вивчення досвіду зарубіжних країн може допомогти в адаптації цих моделей до українських реалій. Україна вже зробила значні кроки до інтеграції європейських стандартів у сфері політичних партій та релігійних організацій, однак для подальшого розвитку необхідно враховувати досвід інших країн, застосовуючи їхні успішні практики та уникаючи помилок.</w:t>
      </w:r>
    </w:p>
    <w:p w14:paraId="22FE9D09" w14:textId="77777777" w:rsidR="004E1C56" w:rsidRPr="004E1C56" w:rsidRDefault="004E1C56" w:rsidP="004E1C56">
      <w:pPr>
        <w:spacing w:line="360" w:lineRule="auto"/>
        <w:ind w:firstLine="720"/>
        <w:jc w:val="both"/>
        <w:rPr>
          <w:sz w:val="28"/>
          <w:szCs w:val="28"/>
          <w:lang w:val="uk-UA"/>
        </w:rPr>
      </w:pPr>
      <w:r w:rsidRPr="00516EEB">
        <w:rPr>
          <w:sz w:val="28"/>
          <w:szCs w:val="28"/>
          <w:lang w:val="uk-UA"/>
        </w:rPr>
        <w:t>Таким чином, в</w:t>
      </w:r>
      <w:r w:rsidRPr="004E1C56">
        <w:rPr>
          <w:sz w:val="28"/>
          <w:szCs w:val="28"/>
          <w:lang w:val="uk-UA"/>
        </w:rPr>
        <w:t xml:space="preserve"> результаті дослідження теоретичних основ державної політики у сфері діяльності політичних партій та релігійних організацій було визначено ключові підходи до розуміння сутності державного регулювання цих сфер. Державна політика є інструментом, що забезпечує стабільність суспільно-політичної системи, захищає права громадян на свободу політичної діяльності й віросповідання, а також сприяє розвитку демократичних інститутів. Водночас державне регулювання вимагає балансу між захистом національної безпеки та дотриманням правових і демократичних принципів, що є особливо актуальним у контексті сучасної української реальності.</w:t>
      </w:r>
    </w:p>
    <w:p w14:paraId="1CDB1CB8" w14:textId="77777777" w:rsidR="004E1C56" w:rsidRPr="004E1C56" w:rsidRDefault="004E1C56" w:rsidP="004E1C56">
      <w:pPr>
        <w:spacing w:line="360" w:lineRule="auto"/>
        <w:ind w:firstLine="720"/>
        <w:jc w:val="both"/>
        <w:rPr>
          <w:sz w:val="28"/>
          <w:szCs w:val="28"/>
          <w:lang w:val="uk-UA"/>
        </w:rPr>
      </w:pPr>
      <w:r w:rsidRPr="004E1C56">
        <w:rPr>
          <w:sz w:val="28"/>
          <w:szCs w:val="28"/>
          <w:lang w:val="uk-UA"/>
        </w:rPr>
        <w:t xml:space="preserve">Аналіз правової основи діяльності політичних партій та релігійних організацій показав, що законодавча база України є достатньо розвиненою, але потребує подальшого удосконалення. Закони України «Про політичні партії» та </w:t>
      </w:r>
      <w:r w:rsidRPr="004E1C56">
        <w:rPr>
          <w:sz w:val="28"/>
          <w:szCs w:val="28"/>
          <w:lang w:val="uk-UA"/>
        </w:rPr>
        <w:lastRenderedPageBreak/>
        <w:t>«Про свободу совісті та релігійні організації» створили важливі засади для демократичного функціонування цих інститутів, однак їх практична реалізація нерідко стикається з викликами. Дослідження історичного досвіду інших країн дозволило побачити ефективні механізми державного регулювання, які можуть бути адаптовані для українських реалій, особливо в аспектах прозорості діяльності, фінансування та соціальної інтеграції релігійних і політичних структур.</w:t>
      </w:r>
    </w:p>
    <w:p w14:paraId="1CE973AC" w14:textId="77777777" w:rsidR="00712B13" w:rsidRPr="00516EEB" w:rsidRDefault="00712B13" w:rsidP="000252F4">
      <w:pPr>
        <w:spacing w:line="360" w:lineRule="auto"/>
        <w:ind w:firstLine="720"/>
        <w:jc w:val="both"/>
        <w:rPr>
          <w:sz w:val="28"/>
          <w:szCs w:val="28"/>
          <w:lang w:val="uk-UA"/>
        </w:rPr>
      </w:pPr>
    </w:p>
    <w:p w14:paraId="43074322" w14:textId="77777777" w:rsidR="009F3887" w:rsidRPr="00516EEB" w:rsidRDefault="00876A2B" w:rsidP="00876A2B">
      <w:pPr>
        <w:spacing w:after="200" w:line="276" w:lineRule="auto"/>
        <w:rPr>
          <w:sz w:val="28"/>
          <w:szCs w:val="28"/>
          <w:lang w:val="uk-UA"/>
        </w:rPr>
      </w:pPr>
      <w:r w:rsidRPr="00516EEB">
        <w:rPr>
          <w:sz w:val="28"/>
          <w:szCs w:val="28"/>
          <w:lang w:val="uk-UA"/>
        </w:rPr>
        <w:br w:type="page"/>
      </w:r>
    </w:p>
    <w:p w14:paraId="08A74B4B" w14:textId="77777777" w:rsidR="009F3887" w:rsidRPr="00516EEB" w:rsidRDefault="009F3887" w:rsidP="000252F4">
      <w:pPr>
        <w:spacing w:line="360" w:lineRule="auto"/>
        <w:ind w:firstLine="720"/>
        <w:jc w:val="both"/>
        <w:rPr>
          <w:b/>
          <w:bCs/>
          <w:sz w:val="28"/>
          <w:szCs w:val="28"/>
          <w:lang w:val="uk-UA"/>
        </w:rPr>
      </w:pPr>
      <w:r w:rsidRPr="00516EEB">
        <w:rPr>
          <w:b/>
          <w:bCs/>
          <w:sz w:val="28"/>
          <w:szCs w:val="28"/>
          <w:lang w:val="uk-UA"/>
        </w:rPr>
        <w:lastRenderedPageBreak/>
        <w:t>РОЗДІЛ 2. АНАЛІЗ ДЕРЖАВНОЇ ПОЛІТИКИ В СФЕРІ РЕГУЛЮВАННЯ ДІЯЛЬНОСТІ ПОЛІТИЧНИХ ПАРТІЙ ТА РЕЛІГІЙНИХ ОРГАНІЗАЦІЙ В УКРАЇНІ</w:t>
      </w:r>
    </w:p>
    <w:p w14:paraId="15002ADB" w14:textId="77777777" w:rsidR="00876A2B" w:rsidRPr="00516EEB" w:rsidRDefault="00876A2B" w:rsidP="000252F4">
      <w:pPr>
        <w:spacing w:line="360" w:lineRule="auto"/>
        <w:jc w:val="both"/>
        <w:rPr>
          <w:sz w:val="28"/>
          <w:szCs w:val="28"/>
          <w:lang w:val="uk-UA"/>
        </w:rPr>
      </w:pPr>
    </w:p>
    <w:p w14:paraId="4278C649" w14:textId="77777777" w:rsidR="00712B13" w:rsidRPr="00516EEB" w:rsidRDefault="00712B13" w:rsidP="000252F4">
      <w:pPr>
        <w:spacing w:line="360" w:lineRule="auto"/>
        <w:ind w:firstLine="720"/>
        <w:jc w:val="both"/>
        <w:rPr>
          <w:b/>
          <w:bCs/>
          <w:sz w:val="28"/>
          <w:szCs w:val="28"/>
          <w:lang w:val="uk-UA"/>
        </w:rPr>
      </w:pPr>
      <w:r w:rsidRPr="00516EEB">
        <w:rPr>
          <w:b/>
          <w:bCs/>
          <w:sz w:val="28"/>
          <w:szCs w:val="28"/>
          <w:lang w:val="uk-UA"/>
        </w:rPr>
        <w:t>2.1. Структура державної політики щодо діяльності політичних партій в Україні</w:t>
      </w:r>
    </w:p>
    <w:p w14:paraId="2E5BB73C" w14:textId="77777777" w:rsidR="00712B13" w:rsidRPr="00516EEB" w:rsidRDefault="00712B13" w:rsidP="00311BAF">
      <w:pPr>
        <w:spacing w:line="360" w:lineRule="auto"/>
        <w:ind w:firstLine="720"/>
        <w:jc w:val="both"/>
        <w:rPr>
          <w:sz w:val="28"/>
          <w:szCs w:val="28"/>
          <w:lang w:val="uk-UA"/>
        </w:rPr>
      </w:pPr>
      <w:r w:rsidRPr="00516EEB">
        <w:rPr>
          <w:sz w:val="28"/>
          <w:szCs w:val="28"/>
          <w:lang w:val="uk-UA"/>
        </w:rPr>
        <w:t>Державна політика щодо діяльності політичних партій в Україні є важливою складовою частиною політичної системи країни, адже вона впливає на забезпечення демократичних засад, стабільність і прозорість політичного процесу. Політичні партії є основними інструментами представництва інтересів громадян у парламенті та інших органах влади. Державна політика має забезпечити рівні умови для діяльності всіх політичних акторів, захищати демократичні права і свободи громадян, створювати передумови для чесної конкуренції на виборах, а також гарантувати ефективне управління державними справами.</w:t>
      </w:r>
    </w:p>
    <w:p w14:paraId="0F915509" w14:textId="77777777" w:rsidR="0055560F" w:rsidRPr="00516EEB" w:rsidRDefault="0055560F" w:rsidP="00311BAF">
      <w:pPr>
        <w:spacing w:line="360" w:lineRule="auto"/>
        <w:ind w:firstLine="720"/>
        <w:jc w:val="both"/>
        <w:rPr>
          <w:sz w:val="28"/>
          <w:szCs w:val="28"/>
          <w:lang w:val="uk-UA"/>
        </w:rPr>
      </w:pPr>
      <w:r w:rsidRPr="00516EEB">
        <w:rPr>
          <w:sz w:val="28"/>
          <w:szCs w:val="28"/>
          <w:lang w:val="uk-UA"/>
        </w:rPr>
        <w:t>Дослідженню питань щодо особливостей діяльності та розвитку політичних партій присвячені чисельні роботи як вітчизняних, так і закордонних науковців, зокрема, В. Власова, Я. Давидовича, В. Кампо, С. Конончука, Б. Райковського, В. Тихонова, Ю. Якименко та ін. Питання демократизації суспільства та механізми розвитку демократії в Україні в різні періоди досліджували: С. Бобровник, С. Власенко, С. Головатий, А. Заєць, А. Колодій, М. Олійник, Н. Пархоменко, О. Петришин, В. Погорілко, О. Скакун, О. Скрипнюк, М. Цвік, О. Чаплюк, В. Шаповал, Я. Янсонс та ін. Проте, враховуючи думки зазначених авторів, доводиться констатувати, що актуальним та важливим залишається  ще ряд питань.</w:t>
      </w:r>
    </w:p>
    <w:p w14:paraId="557804BF" w14:textId="77777777" w:rsidR="00712B13" w:rsidRPr="00516EEB" w:rsidRDefault="00712B13" w:rsidP="00311BAF">
      <w:pPr>
        <w:spacing w:line="360" w:lineRule="auto"/>
        <w:ind w:firstLine="720"/>
        <w:jc w:val="both"/>
        <w:rPr>
          <w:sz w:val="28"/>
          <w:szCs w:val="28"/>
          <w:lang w:val="uk-UA"/>
        </w:rPr>
      </w:pPr>
      <w:r w:rsidRPr="00516EEB">
        <w:rPr>
          <w:sz w:val="28"/>
          <w:szCs w:val="28"/>
          <w:lang w:val="uk-UA"/>
        </w:rPr>
        <w:t>Державна політика в сфері діяльності політичних партій включає в себе правові, організаційні та фінансові аспекти, які регулюють як діяльність самих партій, так і їх взаємодію з іншими інститутами державної влади. Ці аспекти визначають правила гри для політичних акторів, а також забезпечують стійкість і демократичність політичної системи в цілому</w:t>
      </w:r>
      <w:r w:rsidR="00D7586D" w:rsidRPr="00516EEB">
        <w:rPr>
          <w:sz w:val="28"/>
          <w:szCs w:val="28"/>
          <w:lang w:val="uk-UA"/>
        </w:rPr>
        <w:t xml:space="preserve"> [</w:t>
      </w:r>
      <w:r w:rsidR="005A39A5" w:rsidRPr="00516EEB">
        <w:rPr>
          <w:sz w:val="28"/>
          <w:szCs w:val="28"/>
          <w:lang w:val="uk-UA"/>
        </w:rPr>
        <w:t>23, с.115</w:t>
      </w:r>
      <w:r w:rsidR="00D7586D" w:rsidRPr="00516EEB">
        <w:rPr>
          <w:sz w:val="28"/>
          <w:szCs w:val="28"/>
          <w:lang w:val="uk-UA"/>
        </w:rPr>
        <w:t>]</w:t>
      </w:r>
      <w:r w:rsidRPr="00516EEB">
        <w:rPr>
          <w:sz w:val="28"/>
          <w:szCs w:val="28"/>
          <w:lang w:val="uk-UA"/>
        </w:rPr>
        <w:t>.</w:t>
      </w:r>
    </w:p>
    <w:p w14:paraId="785B025A" w14:textId="77777777" w:rsidR="00712B13" w:rsidRPr="00516EEB" w:rsidRDefault="00712B13" w:rsidP="000252F4">
      <w:pPr>
        <w:spacing w:line="360" w:lineRule="auto"/>
        <w:ind w:firstLine="720"/>
        <w:jc w:val="both"/>
        <w:rPr>
          <w:sz w:val="28"/>
          <w:szCs w:val="28"/>
          <w:lang w:val="uk-UA"/>
        </w:rPr>
      </w:pPr>
      <w:r w:rsidRPr="00516EEB">
        <w:rPr>
          <w:sz w:val="28"/>
          <w:szCs w:val="28"/>
          <w:lang w:val="uk-UA"/>
        </w:rPr>
        <w:lastRenderedPageBreak/>
        <w:t>1. Законодавча база державної політики щодо політичних партій</w:t>
      </w:r>
    </w:p>
    <w:p w14:paraId="56763745" w14:textId="77777777" w:rsidR="00712B13" w:rsidRPr="00516EEB" w:rsidRDefault="00712B13" w:rsidP="00311BAF">
      <w:pPr>
        <w:spacing w:line="360" w:lineRule="auto"/>
        <w:ind w:firstLine="720"/>
        <w:jc w:val="both"/>
        <w:rPr>
          <w:sz w:val="28"/>
          <w:szCs w:val="28"/>
          <w:lang w:val="uk-UA"/>
        </w:rPr>
      </w:pPr>
      <w:r w:rsidRPr="00516EEB">
        <w:rPr>
          <w:sz w:val="28"/>
          <w:szCs w:val="28"/>
          <w:lang w:val="uk-UA"/>
        </w:rPr>
        <w:t>Основу державної політики щодо діяльності політичних партій складає нормативно-правова база, яка включає в себе численні законодавчі акти, що регулюють діяльність партій. Одним з основних документів є Закон України «Про політичні партії в Україні» (1998 рік), який визначає загальні принципи організації політичних партій, їх реєстрацію, вимоги до внутрішньої структури та функціонування. Законодавче забезпечення діяльності партій є основою для забезпечення демократії та політичної стабільності, оскільки саме партії є основними носіями ідеологій, які забезпечують політичну конкуренцію і боротьбу за голоси виборців</w:t>
      </w:r>
      <w:r w:rsidR="00876A2B" w:rsidRPr="00516EEB">
        <w:rPr>
          <w:sz w:val="28"/>
          <w:szCs w:val="28"/>
          <w:lang w:val="uk-UA"/>
        </w:rPr>
        <w:t xml:space="preserve"> [</w:t>
      </w:r>
      <w:r w:rsidR="00504F1B" w:rsidRPr="00516EEB">
        <w:rPr>
          <w:sz w:val="28"/>
          <w:szCs w:val="28"/>
          <w:lang w:val="uk-UA"/>
        </w:rPr>
        <w:t>40</w:t>
      </w:r>
      <w:r w:rsidR="00876A2B" w:rsidRPr="00516EEB">
        <w:rPr>
          <w:sz w:val="28"/>
          <w:szCs w:val="28"/>
          <w:lang w:val="uk-UA"/>
        </w:rPr>
        <w:t>]</w:t>
      </w:r>
      <w:r w:rsidRPr="00516EEB">
        <w:rPr>
          <w:sz w:val="28"/>
          <w:szCs w:val="28"/>
          <w:lang w:val="uk-UA"/>
        </w:rPr>
        <w:t>.</w:t>
      </w:r>
    </w:p>
    <w:p w14:paraId="10334695" w14:textId="77777777" w:rsidR="00712B13" w:rsidRPr="00516EEB" w:rsidRDefault="00712B13" w:rsidP="00311BAF">
      <w:pPr>
        <w:spacing w:line="360" w:lineRule="auto"/>
        <w:ind w:firstLine="720"/>
        <w:jc w:val="both"/>
        <w:rPr>
          <w:sz w:val="28"/>
          <w:szCs w:val="28"/>
          <w:lang w:val="uk-UA"/>
        </w:rPr>
      </w:pPr>
      <w:r w:rsidRPr="00516EEB">
        <w:rPr>
          <w:sz w:val="28"/>
          <w:szCs w:val="28"/>
          <w:lang w:val="uk-UA"/>
        </w:rPr>
        <w:t>Цей закон був неодноразово змінюваний, адаптуючись до нових реалій та вимог, зокрема в умовах політичних та економічних змін в Україні. Наприклад, останні зміни спрямовані на зменшення олігархічного впливу на партії, посилення контролю за фінансуванням, а також на зменшення політичної корупції.</w:t>
      </w:r>
    </w:p>
    <w:p w14:paraId="1A2786EA" w14:textId="77777777" w:rsidR="00712B13" w:rsidRPr="00516EEB" w:rsidRDefault="00712B13" w:rsidP="00311BAF">
      <w:pPr>
        <w:spacing w:line="360" w:lineRule="auto"/>
        <w:ind w:firstLine="720"/>
        <w:jc w:val="both"/>
        <w:rPr>
          <w:sz w:val="28"/>
          <w:szCs w:val="28"/>
          <w:lang w:val="uk-UA"/>
        </w:rPr>
      </w:pPr>
      <w:r w:rsidRPr="00516EEB">
        <w:rPr>
          <w:sz w:val="28"/>
          <w:szCs w:val="28"/>
          <w:lang w:val="uk-UA"/>
        </w:rPr>
        <w:t>Особливо важливим є Виборчий кодекс України, що регулює виборчі процеси і встановлює чіткі правила участі політичних партій у виборах на різних рівнях влади. Виборчий кодекс визначає порядок реєстрації кандидатів від політичних партій, процедуру складання виборчих списків, а також механізм підрахунку голосів і визначення результатів виборів. Такий кодекс створює рівні умови для партій, що змагаються за підтримку громадян, і гарантує демократичність та прозорість виборчого процесу</w:t>
      </w:r>
      <w:r w:rsidR="00D12469" w:rsidRPr="00516EEB">
        <w:rPr>
          <w:sz w:val="28"/>
          <w:szCs w:val="28"/>
          <w:lang w:val="uk-UA"/>
        </w:rPr>
        <w:t xml:space="preserve"> </w:t>
      </w:r>
      <w:r w:rsidR="00876A2B" w:rsidRPr="00516EEB">
        <w:rPr>
          <w:sz w:val="28"/>
          <w:szCs w:val="28"/>
          <w:lang w:val="uk-UA"/>
        </w:rPr>
        <w:t>[</w:t>
      </w:r>
      <w:r w:rsidR="00504F1B" w:rsidRPr="00516EEB">
        <w:rPr>
          <w:sz w:val="28"/>
          <w:szCs w:val="28"/>
          <w:lang w:val="uk-UA"/>
        </w:rPr>
        <w:t>8</w:t>
      </w:r>
      <w:r w:rsidR="00876A2B" w:rsidRPr="00516EEB">
        <w:rPr>
          <w:sz w:val="28"/>
          <w:szCs w:val="28"/>
          <w:lang w:val="uk-UA"/>
        </w:rPr>
        <w:t>]</w:t>
      </w:r>
      <w:r w:rsidRPr="00516EEB">
        <w:rPr>
          <w:sz w:val="28"/>
          <w:szCs w:val="28"/>
          <w:lang w:val="uk-UA"/>
        </w:rPr>
        <w:t>.</w:t>
      </w:r>
    </w:p>
    <w:p w14:paraId="796F8F1A" w14:textId="77777777" w:rsidR="00712B13" w:rsidRPr="00516EEB" w:rsidRDefault="00712B13" w:rsidP="00311BAF">
      <w:pPr>
        <w:spacing w:line="360" w:lineRule="auto"/>
        <w:ind w:firstLine="720"/>
        <w:jc w:val="both"/>
        <w:rPr>
          <w:sz w:val="28"/>
          <w:szCs w:val="28"/>
          <w:lang w:val="uk-UA"/>
        </w:rPr>
      </w:pPr>
      <w:r w:rsidRPr="00516EEB">
        <w:rPr>
          <w:sz w:val="28"/>
          <w:szCs w:val="28"/>
          <w:lang w:val="uk-UA"/>
        </w:rPr>
        <w:t>Ще однією важливою складовою законодавства є Закон України «Про фінансування політичних партій», який регулює джерела фінансування партій, контроль за використанням коштів, а також питання прозорості у фінансовій діяльності партій. Цей закон покликаний забезпечити рівні умови для всіх політичних акторів, уникнути впливу великих бізнес-структур і олігархів на партії, а також гарантувати контроль за використанням державних коштів.</w:t>
      </w:r>
    </w:p>
    <w:p w14:paraId="47D1DF51" w14:textId="77777777" w:rsidR="00712B13" w:rsidRPr="00516EEB" w:rsidRDefault="00712B13" w:rsidP="000252F4">
      <w:pPr>
        <w:spacing w:line="360" w:lineRule="auto"/>
        <w:ind w:firstLine="720"/>
        <w:jc w:val="both"/>
        <w:rPr>
          <w:sz w:val="28"/>
          <w:szCs w:val="28"/>
          <w:lang w:val="uk-UA"/>
        </w:rPr>
      </w:pPr>
      <w:r w:rsidRPr="00516EEB">
        <w:rPr>
          <w:sz w:val="28"/>
          <w:szCs w:val="28"/>
          <w:lang w:val="uk-UA"/>
        </w:rPr>
        <w:t>2. Інституційні механізми регулювання діяльності політичних партій</w:t>
      </w:r>
    </w:p>
    <w:p w14:paraId="5970FE77" w14:textId="77777777" w:rsidR="00D12469" w:rsidRPr="00516EEB" w:rsidRDefault="00D12469" w:rsidP="00D12469">
      <w:pPr>
        <w:spacing w:line="360" w:lineRule="auto"/>
        <w:ind w:firstLine="720"/>
        <w:jc w:val="both"/>
        <w:rPr>
          <w:sz w:val="28"/>
          <w:szCs w:val="28"/>
          <w:lang w:val="uk-UA"/>
        </w:rPr>
      </w:pPr>
      <w:r w:rsidRPr="00516EEB">
        <w:rPr>
          <w:sz w:val="28"/>
          <w:szCs w:val="28"/>
          <w:lang w:val="uk-UA"/>
        </w:rPr>
        <w:lastRenderedPageBreak/>
        <w:t>Інституційні механізми регулювання діяльності політичних партій є основою для забезпечення прозорості, відповідальності та законності їх функціонування у демократичному суспільстві. Ці механізми формуються на рівні державних органів, нормативно-правових актів і процедур, які регламентують створення, діяльність, фінансування та взаємодію політичних партій з іншими суб’єктами політичного процесу.</w:t>
      </w:r>
    </w:p>
    <w:p w14:paraId="5EDF057A" w14:textId="77777777" w:rsidR="00D12469" w:rsidRPr="00516EEB" w:rsidRDefault="00D12469" w:rsidP="00D12469">
      <w:pPr>
        <w:spacing w:line="360" w:lineRule="auto"/>
        <w:ind w:firstLine="720"/>
        <w:jc w:val="both"/>
        <w:rPr>
          <w:sz w:val="28"/>
          <w:szCs w:val="28"/>
          <w:lang w:val="uk-UA"/>
        </w:rPr>
      </w:pPr>
      <w:r w:rsidRPr="00516EEB">
        <w:rPr>
          <w:sz w:val="28"/>
          <w:szCs w:val="28"/>
          <w:lang w:val="uk-UA"/>
        </w:rPr>
        <w:t>Одним із ключових інституційних механізмів є законодавче регулювання діяльності політичних партій. У більшості демократичних країн прийнято окремі закони, які чітко визначають порядок реєстрації партій, їх організаційні засади, джерела фінансування та процедури звітування. В Україні ці аспекти регулюються, зокрема, Законом «Про політичні партії в Україні». Цей закон встановлює, що політична партія повинна відповідати певним вимогам, наприклад, мати статут, програму, забезпечувати демократичні принципи у своїй діяльності та відповідати нормам Конституції України [</w:t>
      </w:r>
      <w:r w:rsidR="00504F1B" w:rsidRPr="00516EEB">
        <w:rPr>
          <w:sz w:val="28"/>
          <w:szCs w:val="28"/>
          <w:lang w:val="uk-UA"/>
        </w:rPr>
        <w:t>40</w:t>
      </w:r>
      <w:r w:rsidRPr="00516EEB">
        <w:rPr>
          <w:sz w:val="28"/>
          <w:szCs w:val="28"/>
          <w:lang w:val="uk-UA"/>
        </w:rPr>
        <w:t>].</w:t>
      </w:r>
    </w:p>
    <w:p w14:paraId="2CE208E4" w14:textId="77777777" w:rsidR="00D12469" w:rsidRPr="00516EEB" w:rsidRDefault="00D12469" w:rsidP="00D12469">
      <w:pPr>
        <w:spacing w:line="360" w:lineRule="auto"/>
        <w:ind w:firstLine="720"/>
        <w:jc w:val="both"/>
        <w:rPr>
          <w:sz w:val="28"/>
          <w:szCs w:val="28"/>
          <w:lang w:val="uk-UA"/>
        </w:rPr>
      </w:pPr>
      <w:r w:rsidRPr="00516EEB">
        <w:rPr>
          <w:sz w:val="28"/>
          <w:szCs w:val="28"/>
          <w:lang w:val="uk-UA"/>
        </w:rPr>
        <w:t>Реєстрація політичних партій є важливим компонентом інституційного регулювання. Ця процедура здійснюється Міністерством юстиції, яке перевіряє відповідність статутних документів партії чинному законодавству. Після успішної реєстрації партія отримує право брати участь у виборах, висувати кандидатів і проводити іншу діяльність відповідно до своїх цілей.</w:t>
      </w:r>
    </w:p>
    <w:p w14:paraId="767BD80F" w14:textId="77777777" w:rsidR="00D12469" w:rsidRPr="00516EEB" w:rsidRDefault="00D12469" w:rsidP="00D12469">
      <w:pPr>
        <w:spacing w:line="360" w:lineRule="auto"/>
        <w:ind w:firstLine="720"/>
        <w:jc w:val="both"/>
        <w:rPr>
          <w:sz w:val="28"/>
          <w:szCs w:val="28"/>
          <w:lang w:val="uk-UA"/>
        </w:rPr>
      </w:pPr>
      <w:r w:rsidRPr="00516EEB">
        <w:rPr>
          <w:sz w:val="28"/>
          <w:szCs w:val="28"/>
          <w:lang w:val="uk-UA"/>
        </w:rPr>
        <w:t>Фінансування політичних партій – ще один важливий аспект інституційного механізму регулювання. У багатьох країнах існують жорсткі вимоги до прозорості джерел фінансування партій, що спрямовано на запобігання корупції та зловживанням. В Україні політичні партії зобов’язані подавати щорічні фінансові звіти, які перевіряються відповідними органами, такими як Національне агентство з питань запобігання корупції. Також існує державне фінансування політичних партій, яке передбачає виділення коштів із державного бюджету для підтримки тих партій, які набрали певний відсоток голосів на виборах. Це сприяє зменшенню залежності партій від приватних донорів [</w:t>
      </w:r>
      <w:r w:rsidR="00504F1B" w:rsidRPr="00516EEB">
        <w:rPr>
          <w:sz w:val="28"/>
          <w:szCs w:val="28"/>
          <w:lang w:val="uk-UA"/>
        </w:rPr>
        <w:t>40</w:t>
      </w:r>
      <w:r w:rsidRPr="00516EEB">
        <w:rPr>
          <w:sz w:val="28"/>
          <w:szCs w:val="28"/>
          <w:lang w:val="uk-UA"/>
        </w:rPr>
        <w:t>].</w:t>
      </w:r>
    </w:p>
    <w:p w14:paraId="081CB15C" w14:textId="77777777" w:rsidR="00D12469" w:rsidRPr="00516EEB" w:rsidRDefault="00D12469" w:rsidP="00D12469">
      <w:pPr>
        <w:spacing w:line="360" w:lineRule="auto"/>
        <w:ind w:firstLine="720"/>
        <w:jc w:val="both"/>
        <w:rPr>
          <w:sz w:val="28"/>
          <w:szCs w:val="28"/>
          <w:lang w:val="uk-UA"/>
        </w:rPr>
      </w:pPr>
      <w:r w:rsidRPr="00516EEB">
        <w:rPr>
          <w:sz w:val="28"/>
          <w:szCs w:val="28"/>
          <w:lang w:val="uk-UA"/>
        </w:rPr>
        <w:lastRenderedPageBreak/>
        <w:t>Контроль за діяльністю політичних партій здійснюється державними органами, які перевіряють дотримання партіями норм законодавства. Наприклад, у випадках порушень партія може бути притягнута до відповідальності, включно з можливістю скасування її реєстрації. Інституційний контроль також охоплює питання проведення виборів, у яких політичні партії беруть участь. Центральна виборча комісія забезпечує організацію та проведення виборів, контролює реєстрацію кандидатів від партій і перевіряє законність виборчого процесу.</w:t>
      </w:r>
    </w:p>
    <w:p w14:paraId="4FCCDE47" w14:textId="77777777" w:rsidR="00D12469" w:rsidRPr="00516EEB" w:rsidRDefault="00D12469" w:rsidP="00D12469">
      <w:pPr>
        <w:spacing w:line="360" w:lineRule="auto"/>
        <w:ind w:firstLine="720"/>
        <w:jc w:val="both"/>
        <w:rPr>
          <w:sz w:val="28"/>
          <w:szCs w:val="28"/>
          <w:lang w:val="uk-UA"/>
        </w:rPr>
      </w:pPr>
      <w:r w:rsidRPr="00516EEB">
        <w:rPr>
          <w:sz w:val="28"/>
          <w:szCs w:val="28"/>
          <w:lang w:val="uk-UA"/>
        </w:rPr>
        <w:t>Ще одним важливим елементом є судовий захист прав політичних партій. Якщо партія вважає, що її права порушено, вона може звернутися до суду. Судова система є незалежним інструментом, який забезпечує захист прав партій, розв’язання конфліктів, пов’язаних із виборами, і вирішення спорів між партіями та державними органами.</w:t>
      </w:r>
    </w:p>
    <w:p w14:paraId="01782B0E" w14:textId="77777777" w:rsidR="00D12469" w:rsidRPr="00516EEB" w:rsidRDefault="00D12469" w:rsidP="00D12469">
      <w:pPr>
        <w:spacing w:line="360" w:lineRule="auto"/>
        <w:ind w:firstLine="720"/>
        <w:jc w:val="both"/>
        <w:rPr>
          <w:sz w:val="28"/>
          <w:szCs w:val="28"/>
          <w:lang w:val="uk-UA"/>
        </w:rPr>
      </w:pPr>
      <w:r w:rsidRPr="00516EEB">
        <w:rPr>
          <w:sz w:val="28"/>
          <w:szCs w:val="28"/>
          <w:lang w:val="uk-UA"/>
        </w:rPr>
        <w:t>На міжнародному рівні політичні партії також взаємодіють із такими організаціями, як ОБСЄ або Венеціанська комісія, які розробляють рекомендації щодо вдосконалення партійного законодавства. У рамках цих рекомендацій особливу увагу приділяють питанням забезпечення гендерної рівності, доступу до участі у виборах для різних груп населення та розвитку демократичних принципів у діяльності партій</w:t>
      </w:r>
      <w:r w:rsidR="00054513" w:rsidRPr="00516EEB">
        <w:rPr>
          <w:sz w:val="28"/>
          <w:szCs w:val="28"/>
          <w:lang w:val="uk-UA"/>
        </w:rPr>
        <w:t xml:space="preserve"> [</w:t>
      </w:r>
      <w:r w:rsidR="00504F1B" w:rsidRPr="00516EEB">
        <w:rPr>
          <w:sz w:val="28"/>
          <w:szCs w:val="28"/>
          <w:lang w:val="uk-UA"/>
        </w:rPr>
        <w:t>13, с. 287</w:t>
      </w:r>
      <w:r w:rsidR="00054513" w:rsidRPr="00516EEB">
        <w:rPr>
          <w:sz w:val="28"/>
          <w:szCs w:val="28"/>
          <w:lang w:val="uk-UA"/>
        </w:rPr>
        <w:t>]</w:t>
      </w:r>
      <w:r w:rsidRPr="00516EEB">
        <w:rPr>
          <w:sz w:val="28"/>
          <w:szCs w:val="28"/>
          <w:lang w:val="uk-UA"/>
        </w:rPr>
        <w:t>.</w:t>
      </w:r>
    </w:p>
    <w:p w14:paraId="7A1862B8" w14:textId="77777777" w:rsidR="00D12469" w:rsidRPr="00516EEB" w:rsidRDefault="00D12469" w:rsidP="00D12469">
      <w:pPr>
        <w:spacing w:line="360" w:lineRule="auto"/>
        <w:ind w:firstLine="720"/>
        <w:jc w:val="both"/>
        <w:rPr>
          <w:sz w:val="28"/>
          <w:szCs w:val="28"/>
          <w:lang w:val="uk-UA"/>
        </w:rPr>
      </w:pPr>
      <w:r w:rsidRPr="00516EEB">
        <w:rPr>
          <w:sz w:val="28"/>
          <w:szCs w:val="28"/>
          <w:lang w:val="uk-UA"/>
        </w:rPr>
        <w:t>Отже, інституційні механізми регулювання діяльності політичних партій включають законодавчу базу, процедури реєстрації, контроль за фінансуванням, нагляд за дотриманням законності, забезпечення прозорості та підтримку державними органами демократичних процесів. Удосконалення цих механізмів є важливим завданням для підвищення довіри громадян до політичних інститутів і зміцнення демократичних основ суспільства.</w:t>
      </w:r>
    </w:p>
    <w:p w14:paraId="14901440" w14:textId="77777777" w:rsidR="00712B13" w:rsidRPr="00516EEB" w:rsidRDefault="00712B13" w:rsidP="000252F4">
      <w:pPr>
        <w:spacing w:line="360" w:lineRule="auto"/>
        <w:ind w:firstLine="720"/>
        <w:jc w:val="both"/>
        <w:rPr>
          <w:sz w:val="28"/>
          <w:szCs w:val="28"/>
          <w:lang w:val="uk-UA"/>
        </w:rPr>
      </w:pPr>
      <w:r w:rsidRPr="00516EEB">
        <w:rPr>
          <w:sz w:val="28"/>
          <w:szCs w:val="28"/>
          <w:lang w:val="uk-UA"/>
        </w:rPr>
        <w:t>3. Фінансування політичних партій</w:t>
      </w:r>
    </w:p>
    <w:p w14:paraId="76658D60" w14:textId="77777777" w:rsidR="00D12469" w:rsidRPr="00516EEB" w:rsidRDefault="00D12469" w:rsidP="00D12469">
      <w:pPr>
        <w:spacing w:line="360" w:lineRule="auto"/>
        <w:ind w:firstLine="720"/>
        <w:jc w:val="both"/>
        <w:rPr>
          <w:sz w:val="28"/>
          <w:szCs w:val="28"/>
          <w:lang w:val="uk-UA"/>
        </w:rPr>
      </w:pPr>
      <w:r w:rsidRPr="00516EEB">
        <w:rPr>
          <w:sz w:val="28"/>
          <w:szCs w:val="28"/>
          <w:lang w:val="uk-UA"/>
        </w:rPr>
        <w:t xml:space="preserve">Фінансування політичних партій є важливим аспектом їхньої діяльності, який має значний вплив на прозорість, легітимність і рівність політичного процесу. У демократичних країнах фінансові ресурси політичних партій регулюються </w:t>
      </w:r>
      <w:r w:rsidRPr="00516EEB">
        <w:rPr>
          <w:sz w:val="28"/>
          <w:szCs w:val="28"/>
          <w:lang w:val="uk-UA"/>
        </w:rPr>
        <w:lastRenderedPageBreak/>
        <w:t>спеціальними нормативно-правовими актами, що спрямовані на забезпечення їхньої незалежності від приватних інтересів і рівних можливостей для конкуренції на виборах</w:t>
      </w:r>
      <w:r w:rsidR="00054513" w:rsidRPr="00516EEB">
        <w:rPr>
          <w:sz w:val="28"/>
          <w:szCs w:val="28"/>
          <w:lang w:val="uk-UA"/>
        </w:rPr>
        <w:t xml:space="preserve"> [</w:t>
      </w:r>
      <w:r w:rsidR="00504F1B" w:rsidRPr="00516EEB">
        <w:rPr>
          <w:sz w:val="28"/>
          <w:szCs w:val="28"/>
          <w:lang w:val="uk-UA"/>
        </w:rPr>
        <w:t>29, с.75</w:t>
      </w:r>
      <w:r w:rsidR="00054513" w:rsidRPr="00516EEB">
        <w:rPr>
          <w:sz w:val="28"/>
          <w:szCs w:val="28"/>
          <w:lang w:val="uk-UA"/>
        </w:rPr>
        <w:t>]</w:t>
      </w:r>
      <w:r w:rsidRPr="00516EEB">
        <w:rPr>
          <w:sz w:val="28"/>
          <w:szCs w:val="28"/>
          <w:lang w:val="uk-UA"/>
        </w:rPr>
        <w:t>.</w:t>
      </w:r>
    </w:p>
    <w:p w14:paraId="30ED8992" w14:textId="77777777" w:rsidR="00D12469" w:rsidRPr="00516EEB" w:rsidRDefault="00D12469" w:rsidP="00D12469">
      <w:pPr>
        <w:spacing w:line="360" w:lineRule="auto"/>
        <w:ind w:firstLine="720"/>
        <w:jc w:val="both"/>
        <w:rPr>
          <w:sz w:val="28"/>
          <w:szCs w:val="28"/>
          <w:lang w:val="uk-UA"/>
        </w:rPr>
      </w:pPr>
      <w:r w:rsidRPr="00516EEB">
        <w:rPr>
          <w:sz w:val="28"/>
          <w:szCs w:val="28"/>
          <w:lang w:val="uk-UA"/>
        </w:rPr>
        <w:t>Джерела фінансування політичних партій зазвичай поділяють на дві основні категорії: приватні та державні. Приватне фінансування включає членські внески, пожертви від фізичних та юридичних осіб, кошти, отримані від проведення заходів чи інших активностей, які не суперечать законодавству. Членські внески часто є важливим джерелом доходу, особливо для ідеологічних партій з активною базою прихильників. Однак приватні пожертви викликають значні ризики, пов’язані з можливим впливом фінансових донорів на партію, що може призвести до корупції або залежності партій від бізнес-структур.</w:t>
      </w:r>
    </w:p>
    <w:p w14:paraId="23C37CE2" w14:textId="77777777" w:rsidR="00D12469" w:rsidRPr="00516EEB" w:rsidRDefault="00D12469" w:rsidP="00D12469">
      <w:pPr>
        <w:spacing w:line="360" w:lineRule="auto"/>
        <w:ind w:firstLine="720"/>
        <w:jc w:val="both"/>
        <w:rPr>
          <w:sz w:val="28"/>
          <w:szCs w:val="28"/>
          <w:lang w:val="uk-UA"/>
        </w:rPr>
      </w:pPr>
      <w:r w:rsidRPr="00516EEB">
        <w:rPr>
          <w:sz w:val="28"/>
          <w:szCs w:val="28"/>
          <w:lang w:val="uk-UA"/>
        </w:rPr>
        <w:t>Державне фінансування політичних партій є поширеною практикою в багатьох країнах світу, включаючи Україну. Держава виділяє кошти з бюджету для підтримки політичних партій, які досягли певного виборчого бар’єру на парламентських виборах. Такий механізм має кілька ключових цілей: забезпечення рівних умов для політичної конкуренції, зменшення залежності партій від приватних джерел фінансування та сприяння прозорості їхньої діяльності. У випадку України державне фінансування отримують партії, які подолали 2% виборчий бар’єр, що стимулює розвиток політичного плюралізму</w:t>
      </w:r>
      <w:r w:rsidR="00054513" w:rsidRPr="00516EEB">
        <w:rPr>
          <w:sz w:val="28"/>
          <w:szCs w:val="28"/>
          <w:lang w:val="uk-UA"/>
        </w:rPr>
        <w:t xml:space="preserve"> [</w:t>
      </w:r>
      <w:r w:rsidR="00504F1B" w:rsidRPr="00516EEB">
        <w:rPr>
          <w:sz w:val="28"/>
          <w:szCs w:val="28"/>
          <w:lang w:val="uk-UA"/>
        </w:rPr>
        <w:t>6</w:t>
      </w:r>
      <w:r w:rsidR="00054513" w:rsidRPr="00516EEB">
        <w:rPr>
          <w:sz w:val="28"/>
          <w:szCs w:val="28"/>
          <w:lang w:val="uk-UA"/>
        </w:rPr>
        <w:t>]</w:t>
      </w:r>
      <w:r w:rsidRPr="00516EEB">
        <w:rPr>
          <w:sz w:val="28"/>
          <w:szCs w:val="28"/>
          <w:lang w:val="uk-UA"/>
        </w:rPr>
        <w:t>.</w:t>
      </w:r>
    </w:p>
    <w:p w14:paraId="1D9AB196" w14:textId="77777777" w:rsidR="00D12469" w:rsidRPr="00516EEB" w:rsidRDefault="00D12469" w:rsidP="00D12469">
      <w:pPr>
        <w:spacing w:line="360" w:lineRule="auto"/>
        <w:ind w:firstLine="720"/>
        <w:jc w:val="both"/>
        <w:rPr>
          <w:sz w:val="28"/>
          <w:szCs w:val="28"/>
          <w:lang w:val="uk-UA"/>
        </w:rPr>
      </w:pPr>
      <w:r w:rsidRPr="00516EEB">
        <w:rPr>
          <w:sz w:val="28"/>
          <w:szCs w:val="28"/>
          <w:lang w:val="uk-UA"/>
        </w:rPr>
        <w:t>Особливу увагу приділяють прозорості фінансової діяльності політичних партій. Законодавство вимагає, щоб партії подавали регулярні фінансові звіти до уповноважених органів, таких як Національне агентство з питань запобігання корупції. У цих звітах вказуються всі джерела надходжень, витрати партії, а також інформація про донорів. Ця вимога спрямована на запобігання нелегальному фінансуванню та можливим порушенням під час виборчих кампаній.</w:t>
      </w:r>
    </w:p>
    <w:p w14:paraId="529B85E8" w14:textId="77777777" w:rsidR="00D12469" w:rsidRPr="00516EEB" w:rsidRDefault="00D12469" w:rsidP="00D12469">
      <w:pPr>
        <w:spacing w:line="360" w:lineRule="auto"/>
        <w:ind w:firstLine="720"/>
        <w:jc w:val="both"/>
        <w:rPr>
          <w:sz w:val="28"/>
          <w:szCs w:val="28"/>
          <w:lang w:val="uk-UA"/>
        </w:rPr>
      </w:pPr>
      <w:r w:rsidRPr="00516EEB">
        <w:rPr>
          <w:sz w:val="28"/>
          <w:szCs w:val="28"/>
          <w:lang w:val="uk-UA"/>
        </w:rPr>
        <w:t xml:space="preserve">Фінансування виборчих кампаній є окремим напрямом у регулюванні політичних фінансів. У період виборів партії часто залучають значні кошти для організації агітації, медійного просування, роботи з виборцями. У багатьох країнах, </w:t>
      </w:r>
      <w:r w:rsidRPr="00516EEB">
        <w:rPr>
          <w:sz w:val="28"/>
          <w:szCs w:val="28"/>
          <w:lang w:val="uk-UA"/>
        </w:rPr>
        <w:lastRenderedPageBreak/>
        <w:t>включаючи Україну, існують обмеження щодо максимальних сум витрат на виборчу кампанію. Крім того, законодавство забороняє використання іноземних коштів, коштів, отриманих незаконним шляхом, або пожертв від анонімних донорів.</w:t>
      </w:r>
    </w:p>
    <w:p w14:paraId="336CFAE3" w14:textId="77777777" w:rsidR="00D12469" w:rsidRPr="00516EEB" w:rsidRDefault="00D12469" w:rsidP="00D12469">
      <w:pPr>
        <w:spacing w:line="360" w:lineRule="auto"/>
        <w:ind w:firstLine="720"/>
        <w:jc w:val="both"/>
        <w:rPr>
          <w:sz w:val="28"/>
          <w:szCs w:val="28"/>
          <w:lang w:val="uk-UA"/>
        </w:rPr>
      </w:pPr>
      <w:r w:rsidRPr="00516EEB">
        <w:rPr>
          <w:sz w:val="28"/>
          <w:szCs w:val="28"/>
          <w:lang w:val="uk-UA"/>
        </w:rPr>
        <w:t>Контроль за фінансовою діяльністю партій є важливим елементом забезпечення чесності політичного процесу. У разі виявлення порушень, наприклад, незаконного фінансування або недотримання вимог щодо подання звітів, партії можуть бути притягнуті до відповідальності. Це включає накладення штрафів, скасування державного фінансування або навіть розгляд питання про заборону діяльності партії</w:t>
      </w:r>
      <w:r w:rsidR="00054513" w:rsidRPr="00516EEB">
        <w:rPr>
          <w:sz w:val="28"/>
          <w:szCs w:val="28"/>
          <w:lang w:val="uk-UA"/>
        </w:rPr>
        <w:t xml:space="preserve"> [</w:t>
      </w:r>
      <w:r w:rsidR="00504F1B" w:rsidRPr="00516EEB">
        <w:rPr>
          <w:sz w:val="28"/>
          <w:szCs w:val="28"/>
          <w:lang w:val="uk-UA"/>
        </w:rPr>
        <w:t>6</w:t>
      </w:r>
      <w:r w:rsidR="00054513" w:rsidRPr="00516EEB">
        <w:rPr>
          <w:sz w:val="28"/>
          <w:szCs w:val="28"/>
          <w:lang w:val="uk-UA"/>
        </w:rPr>
        <w:t>]</w:t>
      </w:r>
      <w:r w:rsidRPr="00516EEB">
        <w:rPr>
          <w:sz w:val="28"/>
          <w:szCs w:val="28"/>
          <w:lang w:val="uk-UA"/>
        </w:rPr>
        <w:t>.</w:t>
      </w:r>
    </w:p>
    <w:p w14:paraId="76E195A0" w14:textId="77777777" w:rsidR="00D12469" w:rsidRPr="00516EEB" w:rsidRDefault="00D12469" w:rsidP="00D12469">
      <w:pPr>
        <w:spacing w:line="360" w:lineRule="auto"/>
        <w:ind w:firstLine="720"/>
        <w:jc w:val="both"/>
        <w:rPr>
          <w:sz w:val="28"/>
          <w:szCs w:val="28"/>
          <w:lang w:val="uk-UA"/>
        </w:rPr>
      </w:pPr>
      <w:r w:rsidRPr="00516EEB">
        <w:rPr>
          <w:sz w:val="28"/>
          <w:szCs w:val="28"/>
          <w:lang w:val="uk-UA"/>
        </w:rPr>
        <w:t>Попри існування чітких правил, у сфері фінансування політичних партій існують значні проблеми. Зокрема, це тіньові внески, неформальний вплив донорів на ухвалення політичних рішень, недостатній рівень прозорості у використанні державних коштів. У країнах із низьким рівнем демократії ці проблеми можуть бути значно вираженішими, що призводить до викривлення політичного процесу та втрати довіри громадян.</w:t>
      </w:r>
    </w:p>
    <w:p w14:paraId="4736200C" w14:textId="77777777" w:rsidR="00D12469" w:rsidRPr="00516EEB" w:rsidRDefault="00D12469" w:rsidP="00D12469">
      <w:pPr>
        <w:spacing w:line="360" w:lineRule="auto"/>
        <w:ind w:firstLine="720"/>
        <w:jc w:val="both"/>
        <w:rPr>
          <w:sz w:val="28"/>
          <w:szCs w:val="28"/>
          <w:lang w:val="uk-UA"/>
        </w:rPr>
      </w:pPr>
      <w:r w:rsidRPr="00516EEB">
        <w:rPr>
          <w:sz w:val="28"/>
          <w:szCs w:val="28"/>
          <w:lang w:val="uk-UA"/>
        </w:rPr>
        <w:t>Удосконалення системи фінансування політичних партій є важливим завданням для демократичних держав, включаючи Україну. Це передбачає не лише посилення контролю та покращення механізмів звітності, але й розширення практики державного фінансування, зокрема для молодих або регіональних партій, а також запровадження інноваційних підходів до розподілу коштів, наприклад, на основі програмної діяльності чи відповідності демократичним стандартам.</w:t>
      </w:r>
    </w:p>
    <w:p w14:paraId="02784F32" w14:textId="77777777" w:rsidR="00D12469" w:rsidRPr="00516EEB" w:rsidRDefault="00D12469" w:rsidP="00D12469">
      <w:pPr>
        <w:spacing w:line="360" w:lineRule="auto"/>
        <w:ind w:firstLine="720"/>
        <w:jc w:val="both"/>
        <w:rPr>
          <w:sz w:val="28"/>
          <w:szCs w:val="28"/>
          <w:lang w:val="uk-UA"/>
        </w:rPr>
      </w:pPr>
      <w:r w:rsidRPr="00516EEB">
        <w:rPr>
          <w:sz w:val="28"/>
          <w:szCs w:val="28"/>
          <w:lang w:val="uk-UA"/>
        </w:rPr>
        <w:t>Фінансування політичних партій залишається ключовим чинником забезпечення політичного плюралізму, прозорості та ефективності політичної системи. Важливо, щоб ця сфера регулювалася чіткими й дієвими механізмами, які відповідають демократичним принципам і запобігають зловживанням</w:t>
      </w:r>
      <w:r w:rsidR="00054513" w:rsidRPr="00516EEB">
        <w:rPr>
          <w:sz w:val="28"/>
          <w:szCs w:val="28"/>
          <w:lang w:val="uk-UA"/>
        </w:rPr>
        <w:t xml:space="preserve"> [</w:t>
      </w:r>
      <w:r w:rsidR="00504F1B" w:rsidRPr="00516EEB">
        <w:rPr>
          <w:sz w:val="28"/>
          <w:szCs w:val="28"/>
          <w:lang w:val="uk-UA"/>
        </w:rPr>
        <w:t>20</w:t>
      </w:r>
      <w:r w:rsidR="00054513" w:rsidRPr="00516EEB">
        <w:rPr>
          <w:sz w:val="28"/>
          <w:szCs w:val="28"/>
          <w:lang w:val="uk-UA"/>
        </w:rPr>
        <w:t>]</w:t>
      </w:r>
      <w:r w:rsidRPr="00516EEB">
        <w:rPr>
          <w:sz w:val="28"/>
          <w:szCs w:val="28"/>
          <w:lang w:val="uk-UA"/>
        </w:rPr>
        <w:t>.</w:t>
      </w:r>
    </w:p>
    <w:p w14:paraId="5C82D4AE" w14:textId="77777777" w:rsidR="00712B13" w:rsidRPr="00516EEB" w:rsidRDefault="00712B13" w:rsidP="000252F4">
      <w:pPr>
        <w:spacing w:line="360" w:lineRule="auto"/>
        <w:ind w:firstLine="720"/>
        <w:jc w:val="both"/>
        <w:rPr>
          <w:sz w:val="28"/>
          <w:szCs w:val="28"/>
          <w:lang w:val="uk-UA"/>
        </w:rPr>
      </w:pPr>
      <w:r w:rsidRPr="00516EEB">
        <w:rPr>
          <w:sz w:val="28"/>
          <w:szCs w:val="28"/>
          <w:lang w:val="uk-UA"/>
        </w:rPr>
        <w:t>4. Взаємодія політичних партій із державними органами</w:t>
      </w:r>
    </w:p>
    <w:p w14:paraId="2225F4CD" w14:textId="77777777" w:rsidR="00D12469" w:rsidRPr="00516EEB" w:rsidRDefault="00D12469" w:rsidP="00D12469">
      <w:pPr>
        <w:spacing w:line="360" w:lineRule="auto"/>
        <w:ind w:firstLine="720"/>
        <w:jc w:val="both"/>
        <w:rPr>
          <w:sz w:val="28"/>
          <w:szCs w:val="28"/>
          <w:lang w:val="uk-UA"/>
        </w:rPr>
      </w:pPr>
      <w:r w:rsidRPr="00516EEB">
        <w:rPr>
          <w:sz w:val="28"/>
          <w:szCs w:val="28"/>
          <w:lang w:val="uk-UA"/>
        </w:rPr>
        <w:lastRenderedPageBreak/>
        <w:t>Взаємодія політичних партій із державними органами є важливою складовою політичної системи, яка сприяє формуванню державної політики, забезпеченню представництва громадян та узгодженню суспільних інтересів. У демократичних державах політичні партії відіграють ключову роль у функціонуванні системи влади, адже вони виступають посередниками між суспільством і державними структурами.</w:t>
      </w:r>
    </w:p>
    <w:p w14:paraId="252D21EF" w14:textId="77777777" w:rsidR="00D12469" w:rsidRPr="00516EEB" w:rsidRDefault="00D12469" w:rsidP="00D12469">
      <w:pPr>
        <w:spacing w:line="360" w:lineRule="auto"/>
        <w:ind w:firstLine="720"/>
        <w:jc w:val="both"/>
        <w:rPr>
          <w:sz w:val="28"/>
          <w:szCs w:val="28"/>
          <w:lang w:val="uk-UA"/>
        </w:rPr>
      </w:pPr>
      <w:r w:rsidRPr="00516EEB">
        <w:rPr>
          <w:sz w:val="28"/>
          <w:szCs w:val="28"/>
          <w:lang w:val="uk-UA"/>
        </w:rPr>
        <w:t>Одним із головних напрямів взаємодії партій із державними органами є формування законодавчої влади. Політичні партії через участь у виборах обирають своїх представників до парламенту, де вони впливають на розробку, прийняття та імплементацію законів. Завдяки парламентській діяльності партії реалізують свої програми та відстоюють інтереси своїх виборців. Партії, які мають більшість у парламенті, зазвичай формують уряд, що є іншим важливим каналом взаємодії з державними органами. Урядова діяльність включає прийняття стратегічних рішень, управління державними ресурсами та реалізацію політики в різних галузях</w:t>
      </w:r>
      <w:r w:rsidR="00054513" w:rsidRPr="00516EEB">
        <w:rPr>
          <w:sz w:val="28"/>
          <w:szCs w:val="28"/>
          <w:lang w:val="uk-UA"/>
        </w:rPr>
        <w:t xml:space="preserve"> [</w:t>
      </w:r>
      <w:r w:rsidR="00504F1B" w:rsidRPr="00516EEB">
        <w:rPr>
          <w:sz w:val="28"/>
          <w:szCs w:val="28"/>
          <w:lang w:val="uk-UA"/>
        </w:rPr>
        <w:t>20</w:t>
      </w:r>
      <w:r w:rsidR="00054513" w:rsidRPr="00516EEB">
        <w:rPr>
          <w:sz w:val="28"/>
          <w:szCs w:val="28"/>
          <w:lang w:val="uk-UA"/>
        </w:rPr>
        <w:t>]</w:t>
      </w:r>
      <w:r w:rsidRPr="00516EEB">
        <w:rPr>
          <w:sz w:val="28"/>
          <w:szCs w:val="28"/>
          <w:lang w:val="uk-UA"/>
        </w:rPr>
        <w:t>.</w:t>
      </w:r>
    </w:p>
    <w:p w14:paraId="4F7B8FE9" w14:textId="77777777" w:rsidR="00D12469" w:rsidRPr="00516EEB" w:rsidRDefault="00D12469" w:rsidP="00D12469">
      <w:pPr>
        <w:spacing w:line="360" w:lineRule="auto"/>
        <w:ind w:firstLine="720"/>
        <w:jc w:val="both"/>
        <w:rPr>
          <w:sz w:val="28"/>
          <w:szCs w:val="28"/>
          <w:lang w:val="uk-UA"/>
        </w:rPr>
      </w:pPr>
      <w:r w:rsidRPr="00516EEB">
        <w:rPr>
          <w:sz w:val="28"/>
          <w:szCs w:val="28"/>
          <w:lang w:val="uk-UA"/>
        </w:rPr>
        <w:t>Окрім законодавчої і виконавчої влади, партії також взаємодіють із органами місцевого самоврядування. На місцевому рівні вони беруть участь у вирішенні конкретних соціальних, економічних і культурних питань громад. Ця взаємодія дозволяє партіям налагоджувати більш тісний зв’язок із виборцями, розуміти їхні потреби та пропонувати ефективні рішення на місцевому рівні.</w:t>
      </w:r>
    </w:p>
    <w:p w14:paraId="524CBF6D" w14:textId="77777777" w:rsidR="00D12469" w:rsidRPr="00516EEB" w:rsidRDefault="00D12469" w:rsidP="00D12469">
      <w:pPr>
        <w:spacing w:line="360" w:lineRule="auto"/>
        <w:ind w:firstLine="720"/>
        <w:jc w:val="both"/>
        <w:rPr>
          <w:sz w:val="28"/>
          <w:szCs w:val="28"/>
          <w:lang w:val="uk-UA"/>
        </w:rPr>
      </w:pPr>
      <w:r w:rsidRPr="00516EEB">
        <w:rPr>
          <w:sz w:val="28"/>
          <w:szCs w:val="28"/>
          <w:lang w:val="uk-UA"/>
        </w:rPr>
        <w:t>Взаємодія політичних партій із державними органами також проявляється через контрольні функції. Опозиційні партії, які не входять до складу уряду, здійснюють моніторинг діяльності виконавчої влади, висловлюють критику, ініціюють запити, створюють альтернативні законодавчі ініціативи та привертають увагу до можливих порушень. Такий механізм забезпечує баланс влади, запобігає концентрації впливу в руках однієї партії та сприяє демократичному управлінню.</w:t>
      </w:r>
    </w:p>
    <w:p w14:paraId="65589402" w14:textId="77777777" w:rsidR="00D12469" w:rsidRPr="00516EEB" w:rsidRDefault="00D12469" w:rsidP="00D12469">
      <w:pPr>
        <w:spacing w:line="360" w:lineRule="auto"/>
        <w:ind w:firstLine="720"/>
        <w:jc w:val="both"/>
        <w:rPr>
          <w:sz w:val="28"/>
          <w:szCs w:val="28"/>
          <w:lang w:val="uk-UA"/>
        </w:rPr>
      </w:pPr>
      <w:r w:rsidRPr="00516EEB">
        <w:rPr>
          <w:sz w:val="28"/>
          <w:szCs w:val="28"/>
          <w:lang w:val="uk-UA"/>
        </w:rPr>
        <w:t xml:space="preserve">Не менш важливим аспектом є співпраця політичних партій із судовими та правоохоронними органами. Партії можуть ініціювати конституційні зміни, сприяти розвитку судової реформи чи відстоювати інтереси своїх виборців у </w:t>
      </w:r>
      <w:r w:rsidRPr="00516EEB">
        <w:rPr>
          <w:sz w:val="28"/>
          <w:szCs w:val="28"/>
          <w:lang w:val="uk-UA"/>
        </w:rPr>
        <w:lastRenderedPageBreak/>
        <w:t>правовому полі. У демократичних державах судові органи залишаються незалежними, однак партії нерідко сприяють процесам удосконалення судової системи та законодавства.</w:t>
      </w:r>
    </w:p>
    <w:p w14:paraId="123301A6" w14:textId="77777777" w:rsidR="00D12469" w:rsidRPr="00516EEB" w:rsidRDefault="00D12469" w:rsidP="00D12469">
      <w:pPr>
        <w:spacing w:line="360" w:lineRule="auto"/>
        <w:ind w:firstLine="720"/>
        <w:jc w:val="both"/>
        <w:rPr>
          <w:sz w:val="28"/>
          <w:szCs w:val="28"/>
          <w:lang w:val="uk-UA"/>
        </w:rPr>
      </w:pPr>
      <w:r w:rsidRPr="00516EEB">
        <w:rPr>
          <w:sz w:val="28"/>
          <w:szCs w:val="28"/>
          <w:lang w:val="uk-UA"/>
        </w:rPr>
        <w:t>У країнах із нестабільною політичною системою або авторитарними режимами взаємодія партій із державними органами часто має інший характер. Там партії можуть бути обмежені у своїх правах, а державні органи використовуються для придушення опозиції. У таких умовах політичні партії часто змушені шукати альтернативні форми взаємодії з громадськістю та міжнародними організаціями, щоб захистити свої інтереси та відновити баланс влади</w:t>
      </w:r>
      <w:r w:rsidR="00054513" w:rsidRPr="00516EEB">
        <w:rPr>
          <w:sz w:val="28"/>
          <w:szCs w:val="28"/>
          <w:lang w:val="uk-UA"/>
        </w:rPr>
        <w:t xml:space="preserve"> [</w:t>
      </w:r>
      <w:r w:rsidR="00504F1B" w:rsidRPr="00516EEB">
        <w:rPr>
          <w:sz w:val="28"/>
          <w:szCs w:val="28"/>
          <w:lang w:val="uk-UA"/>
        </w:rPr>
        <w:t>29, с. 76</w:t>
      </w:r>
      <w:r w:rsidR="00054513" w:rsidRPr="00516EEB">
        <w:rPr>
          <w:sz w:val="28"/>
          <w:szCs w:val="28"/>
          <w:lang w:val="uk-UA"/>
        </w:rPr>
        <w:t>]</w:t>
      </w:r>
      <w:r w:rsidRPr="00516EEB">
        <w:rPr>
          <w:sz w:val="28"/>
          <w:szCs w:val="28"/>
          <w:lang w:val="uk-UA"/>
        </w:rPr>
        <w:t>.</w:t>
      </w:r>
    </w:p>
    <w:p w14:paraId="49D2E684" w14:textId="77777777" w:rsidR="00D12469" w:rsidRPr="00516EEB" w:rsidRDefault="00D12469" w:rsidP="00D12469">
      <w:pPr>
        <w:spacing w:line="360" w:lineRule="auto"/>
        <w:ind w:firstLine="720"/>
        <w:jc w:val="both"/>
        <w:rPr>
          <w:sz w:val="28"/>
          <w:szCs w:val="28"/>
          <w:lang w:val="uk-UA"/>
        </w:rPr>
      </w:pPr>
      <w:r w:rsidRPr="00516EEB">
        <w:rPr>
          <w:sz w:val="28"/>
          <w:szCs w:val="28"/>
          <w:lang w:val="uk-UA"/>
        </w:rPr>
        <w:t>Важливим елементом взаємодії є також участь партій у виборчих комісіях і регулювальних органах. Через ці механізми вони забезпечують прозорість виборчого процесу, дотримання принципів чесної конкуренції та контроль за фінансуванням виборчих кампаній. Водночас партії активно працюють із медіа, громадськими організаціями та експертним середовищем, щоб посилити свій вплив у процесі прийняття державних рішень.</w:t>
      </w:r>
    </w:p>
    <w:p w14:paraId="3AE22C0C" w14:textId="77777777" w:rsidR="00712B13" w:rsidRPr="00516EEB" w:rsidRDefault="00D12469" w:rsidP="00651971">
      <w:pPr>
        <w:spacing w:line="360" w:lineRule="auto"/>
        <w:ind w:firstLine="720"/>
        <w:jc w:val="both"/>
        <w:rPr>
          <w:sz w:val="28"/>
          <w:szCs w:val="28"/>
          <w:lang w:val="uk-UA"/>
        </w:rPr>
      </w:pPr>
      <w:r w:rsidRPr="00516EEB">
        <w:rPr>
          <w:sz w:val="28"/>
          <w:szCs w:val="28"/>
          <w:lang w:val="uk-UA"/>
        </w:rPr>
        <w:t>Загалом ефективна взаємодія політичних партій із державними органами є фундаментальною умовою функціонування демократичної системи. Вона забезпечує баланс інтересів різних соціальних груп, прозорість прийняття рішень і стабільність політичного розвитку держави. Проте для забезпечення такої ефективності необхідно дотримуватися принципів прозорості, підзвітності, політичного плюралізму та рівних можливостей для всіх учасників політичного процесу</w:t>
      </w:r>
      <w:r w:rsidR="00651971" w:rsidRPr="00516EEB">
        <w:rPr>
          <w:sz w:val="28"/>
          <w:szCs w:val="28"/>
          <w:lang w:val="uk-UA"/>
        </w:rPr>
        <w:t xml:space="preserve"> </w:t>
      </w:r>
      <w:r w:rsidR="00876A2B" w:rsidRPr="00516EEB">
        <w:rPr>
          <w:sz w:val="28"/>
          <w:szCs w:val="28"/>
          <w:lang w:val="uk-UA"/>
        </w:rPr>
        <w:t>[</w:t>
      </w:r>
      <w:r w:rsidR="00504F1B" w:rsidRPr="00516EEB">
        <w:rPr>
          <w:sz w:val="28"/>
          <w:szCs w:val="28"/>
          <w:lang w:val="uk-UA"/>
        </w:rPr>
        <w:t>34</w:t>
      </w:r>
      <w:r w:rsidR="00876A2B" w:rsidRPr="00516EEB">
        <w:rPr>
          <w:sz w:val="28"/>
          <w:szCs w:val="28"/>
          <w:lang w:val="uk-UA"/>
        </w:rPr>
        <w:t>].</w:t>
      </w:r>
    </w:p>
    <w:p w14:paraId="11C096E3" w14:textId="77777777" w:rsidR="00712B13" w:rsidRPr="00516EEB" w:rsidRDefault="00712B13" w:rsidP="000252F4">
      <w:pPr>
        <w:spacing w:line="360" w:lineRule="auto"/>
        <w:ind w:firstLine="720"/>
        <w:jc w:val="both"/>
        <w:rPr>
          <w:sz w:val="28"/>
          <w:szCs w:val="28"/>
          <w:lang w:val="uk-UA"/>
        </w:rPr>
      </w:pPr>
      <w:r w:rsidRPr="00516EEB">
        <w:rPr>
          <w:sz w:val="28"/>
          <w:szCs w:val="28"/>
          <w:lang w:val="uk-UA"/>
        </w:rPr>
        <w:t>5. Проблеми та виклики у структурі державної політики</w:t>
      </w:r>
    </w:p>
    <w:p w14:paraId="246943BB" w14:textId="77777777" w:rsidR="00712B13" w:rsidRPr="00516EEB" w:rsidRDefault="00712B13" w:rsidP="00311BAF">
      <w:pPr>
        <w:spacing w:line="360" w:lineRule="auto"/>
        <w:ind w:firstLine="720"/>
        <w:jc w:val="both"/>
        <w:rPr>
          <w:sz w:val="28"/>
          <w:szCs w:val="28"/>
          <w:lang w:val="uk-UA"/>
        </w:rPr>
      </w:pPr>
      <w:r w:rsidRPr="00516EEB">
        <w:rPr>
          <w:sz w:val="28"/>
          <w:szCs w:val="28"/>
          <w:lang w:val="uk-UA"/>
        </w:rPr>
        <w:t>Одним з основних викликів у структурі державної політики є боротьба з політичною корупцією та її впливом на діяльність політичних партій. Нерідко великі бізнес-структури або окремі політичні групи намагаються домінувати в політичному житті, що створює бар'єри для нових партій.</w:t>
      </w:r>
    </w:p>
    <w:p w14:paraId="7558186C" w14:textId="77777777" w:rsidR="00712B13" w:rsidRPr="00516EEB" w:rsidRDefault="00712B13" w:rsidP="000252F4">
      <w:pPr>
        <w:spacing w:line="360" w:lineRule="auto"/>
        <w:ind w:firstLine="720"/>
        <w:jc w:val="both"/>
        <w:rPr>
          <w:sz w:val="28"/>
          <w:szCs w:val="28"/>
          <w:lang w:val="uk-UA"/>
        </w:rPr>
      </w:pPr>
      <w:r w:rsidRPr="00516EEB">
        <w:rPr>
          <w:sz w:val="28"/>
          <w:szCs w:val="28"/>
          <w:lang w:val="uk-UA"/>
        </w:rPr>
        <w:lastRenderedPageBreak/>
        <w:t>Іншим важливим аспектом є проблеми, пов’язані з фінансуванням політичних партій. В Україні існує значний вплив олігархічних структур на політичні процеси, що створює несправедливу конкуренцію і знижує рівень довіри до політичної системи.</w:t>
      </w:r>
    </w:p>
    <w:p w14:paraId="4FADEFFA" w14:textId="77777777" w:rsidR="00712B13" w:rsidRPr="00516EEB" w:rsidRDefault="00712B13" w:rsidP="00D7586D">
      <w:pPr>
        <w:spacing w:line="360" w:lineRule="auto"/>
        <w:ind w:firstLine="720"/>
        <w:jc w:val="both"/>
        <w:rPr>
          <w:sz w:val="28"/>
          <w:szCs w:val="28"/>
          <w:lang w:val="uk-UA"/>
        </w:rPr>
      </w:pPr>
      <w:r w:rsidRPr="00516EEB">
        <w:rPr>
          <w:sz w:val="28"/>
          <w:szCs w:val="28"/>
          <w:lang w:val="uk-UA"/>
        </w:rPr>
        <w:t>Структура державної політики щодо політичних партій в Україні є багатогранною та включає різні аспекти, від законодавчої бази до фінансування та взаємодії з державними органами. Проте для забезпечення демократичних змін необхідно постійно вдосконалювати державну політику, створюючи рівні умови для всіх учасників політичного процесу.</w:t>
      </w:r>
    </w:p>
    <w:p w14:paraId="5EDC36B1" w14:textId="77777777" w:rsidR="00712B13" w:rsidRPr="00516EEB" w:rsidRDefault="00712B13" w:rsidP="00054513">
      <w:pPr>
        <w:spacing w:line="360" w:lineRule="auto"/>
        <w:jc w:val="both"/>
        <w:rPr>
          <w:sz w:val="28"/>
          <w:szCs w:val="28"/>
          <w:lang w:val="uk-UA"/>
        </w:rPr>
      </w:pPr>
    </w:p>
    <w:p w14:paraId="412AFB38" w14:textId="77777777" w:rsidR="00712B13" w:rsidRPr="00516EEB" w:rsidRDefault="00712B13" w:rsidP="000252F4">
      <w:pPr>
        <w:spacing w:line="360" w:lineRule="auto"/>
        <w:ind w:firstLine="720"/>
        <w:jc w:val="both"/>
        <w:rPr>
          <w:b/>
          <w:bCs/>
          <w:sz w:val="28"/>
          <w:szCs w:val="28"/>
          <w:lang w:val="uk-UA"/>
        </w:rPr>
      </w:pPr>
      <w:r w:rsidRPr="00516EEB">
        <w:rPr>
          <w:b/>
          <w:bCs/>
          <w:sz w:val="28"/>
          <w:szCs w:val="28"/>
          <w:lang w:val="uk-UA"/>
        </w:rPr>
        <w:t>2.2. Державне регулювання діяльності релігійних організацій: особливості та проблеми</w:t>
      </w:r>
    </w:p>
    <w:p w14:paraId="28F461CC" w14:textId="77777777" w:rsidR="00712B13" w:rsidRPr="00516EEB" w:rsidRDefault="00712B13" w:rsidP="000252F4">
      <w:pPr>
        <w:spacing w:line="360" w:lineRule="auto"/>
        <w:ind w:firstLine="720"/>
        <w:jc w:val="both"/>
        <w:rPr>
          <w:sz w:val="28"/>
          <w:szCs w:val="28"/>
          <w:lang w:val="uk-UA"/>
        </w:rPr>
      </w:pPr>
      <w:r w:rsidRPr="00516EEB">
        <w:rPr>
          <w:sz w:val="28"/>
          <w:szCs w:val="28"/>
          <w:lang w:val="uk-UA"/>
        </w:rPr>
        <w:t>Релігійні організації в Україні, як і в багатьох інших країнах, виконують значну роль у формуванні моральних, етичних і культурних орієнтирів громадянського суспільства. Зокрема, релігія, як феномен, впливає на соціальну структуру, поведінкові моделі та ідентичність національної спільноти. Водночас, в умовах демократичного розвитку України і її орієнтації на інтеграцію в міжнародне співтовариство, держава повинна знаходити баланс між забезпеченням свободи релігії та здійсненням контролю за діяльністю релігійних організацій з метою недопущення порушень законодавства і національних інтересів. У зв'язку з цим, державне регулювання діяльності релігійних організацій є однією з важливих складових державної політики в Україні</w:t>
      </w:r>
      <w:r w:rsidR="00876A2B" w:rsidRPr="00516EEB">
        <w:rPr>
          <w:sz w:val="28"/>
          <w:szCs w:val="28"/>
          <w:lang w:val="uk-UA"/>
        </w:rPr>
        <w:t xml:space="preserve"> [</w:t>
      </w:r>
      <w:r w:rsidR="00504F1B" w:rsidRPr="00516EEB">
        <w:rPr>
          <w:sz w:val="28"/>
          <w:szCs w:val="28"/>
          <w:lang w:val="uk-UA"/>
        </w:rPr>
        <w:t>22, с. 226</w:t>
      </w:r>
      <w:r w:rsidR="00876A2B" w:rsidRPr="00516EEB">
        <w:rPr>
          <w:sz w:val="28"/>
          <w:szCs w:val="28"/>
          <w:lang w:val="uk-UA"/>
        </w:rPr>
        <w:t>]</w:t>
      </w:r>
      <w:r w:rsidRPr="00516EEB">
        <w:rPr>
          <w:sz w:val="28"/>
          <w:szCs w:val="28"/>
          <w:lang w:val="uk-UA"/>
        </w:rPr>
        <w:t>.</w:t>
      </w:r>
    </w:p>
    <w:p w14:paraId="42588967" w14:textId="77777777" w:rsidR="002165B8" w:rsidRPr="00516EEB" w:rsidRDefault="002165B8" w:rsidP="00131344">
      <w:pPr>
        <w:spacing w:line="360" w:lineRule="auto"/>
        <w:ind w:firstLine="720"/>
        <w:jc w:val="both"/>
        <w:rPr>
          <w:sz w:val="28"/>
          <w:szCs w:val="28"/>
          <w:lang w:val="uk-UA"/>
        </w:rPr>
      </w:pPr>
      <w:r w:rsidRPr="00516EEB">
        <w:rPr>
          <w:sz w:val="28"/>
          <w:szCs w:val="28"/>
          <w:lang w:val="uk-UA"/>
        </w:rPr>
        <w:t>На початок листопада 2023 року в Україні налічували 27 106 релігійних організацій. Ідеться про юридичні особи, які зареєстровано за основним КВЕДом 94.91 "Дільність релігійних організацій". Пік реєстрацій припав на 90-ті роки, тоді щороку реєстрували приблизно тисячу нових релігійних організацій. У 2023 році з'явилося лише 234 нові релігійні організації, у 2022-му – 145, а у 2021-му – 205. </w:t>
      </w:r>
    </w:p>
    <w:p w14:paraId="599C1A65" w14:textId="77777777" w:rsidR="002165B8" w:rsidRPr="00516EEB" w:rsidRDefault="002165B8" w:rsidP="002165B8">
      <w:pPr>
        <w:spacing w:line="360" w:lineRule="auto"/>
        <w:ind w:firstLine="720"/>
        <w:jc w:val="both"/>
        <w:rPr>
          <w:sz w:val="28"/>
          <w:szCs w:val="28"/>
          <w:lang w:val="uk-UA"/>
        </w:rPr>
      </w:pPr>
      <w:r w:rsidRPr="00516EEB">
        <w:rPr>
          <w:sz w:val="28"/>
          <w:szCs w:val="28"/>
          <w:lang w:val="uk-UA"/>
        </w:rPr>
        <w:t>Лідери серед регіонів за кількістю зареєстрованих релігійних організацій:</w:t>
      </w:r>
    </w:p>
    <w:p w14:paraId="54AD76B2" w14:textId="77777777" w:rsidR="002165B8" w:rsidRPr="00516EEB" w:rsidRDefault="002165B8" w:rsidP="002165B8">
      <w:pPr>
        <w:numPr>
          <w:ilvl w:val="0"/>
          <w:numId w:val="25"/>
        </w:numPr>
        <w:spacing w:line="360" w:lineRule="auto"/>
        <w:jc w:val="both"/>
        <w:rPr>
          <w:sz w:val="28"/>
          <w:szCs w:val="28"/>
          <w:lang w:val="uk-UA"/>
        </w:rPr>
      </w:pPr>
      <w:r w:rsidRPr="00516EEB">
        <w:rPr>
          <w:sz w:val="28"/>
          <w:szCs w:val="28"/>
          <w:lang w:val="uk-UA"/>
        </w:rPr>
        <w:lastRenderedPageBreak/>
        <w:t>Львівська область – 2614;</w:t>
      </w:r>
    </w:p>
    <w:p w14:paraId="1DAF7AFC" w14:textId="77777777" w:rsidR="002165B8" w:rsidRPr="00516EEB" w:rsidRDefault="002165B8" w:rsidP="002165B8">
      <w:pPr>
        <w:numPr>
          <w:ilvl w:val="0"/>
          <w:numId w:val="25"/>
        </w:numPr>
        <w:spacing w:line="360" w:lineRule="auto"/>
        <w:jc w:val="both"/>
        <w:rPr>
          <w:sz w:val="28"/>
          <w:szCs w:val="28"/>
          <w:lang w:val="uk-UA"/>
        </w:rPr>
      </w:pPr>
      <w:r w:rsidRPr="00516EEB">
        <w:rPr>
          <w:sz w:val="28"/>
          <w:szCs w:val="28"/>
          <w:lang w:val="uk-UA"/>
        </w:rPr>
        <w:t>Тернопільська область – 1584;</w:t>
      </w:r>
    </w:p>
    <w:p w14:paraId="700DD3BC" w14:textId="77777777" w:rsidR="002165B8" w:rsidRPr="00516EEB" w:rsidRDefault="002165B8" w:rsidP="002165B8">
      <w:pPr>
        <w:numPr>
          <w:ilvl w:val="0"/>
          <w:numId w:val="25"/>
        </w:numPr>
        <w:spacing w:line="360" w:lineRule="auto"/>
        <w:jc w:val="both"/>
        <w:rPr>
          <w:sz w:val="28"/>
          <w:szCs w:val="28"/>
          <w:lang w:val="uk-UA"/>
        </w:rPr>
      </w:pPr>
      <w:r w:rsidRPr="00516EEB">
        <w:rPr>
          <w:sz w:val="28"/>
          <w:szCs w:val="28"/>
          <w:lang w:val="uk-UA"/>
        </w:rPr>
        <w:t>Закарпатська область – 1494;</w:t>
      </w:r>
    </w:p>
    <w:p w14:paraId="5D80CA5B" w14:textId="77777777" w:rsidR="002165B8" w:rsidRPr="00516EEB" w:rsidRDefault="002165B8" w:rsidP="002165B8">
      <w:pPr>
        <w:numPr>
          <w:ilvl w:val="0"/>
          <w:numId w:val="25"/>
        </w:numPr>
        <w:spacing w:line="360" w:lineRule="auto"/>
        <w:jc w:val="both"/>
        <w:rPr>
          <w:sz w:val="28"/>
          <w:szCs w:val="28"/>
          <w:lang w:val="uk-UA"/>
        </w:rPr>
      </w:pPr>
      <w:r w:rsidRPr="00516EEB">
        <w:rPr>
          <w:sz w:val="28"/>
          <w:szCs w:val="28"/>
          <w:lang w:val="uk-UA"/>
        </w:rPr>
        <w:t>Київська область – 1406;</w:t>
      </w:r>
    </w:p>
    <w:p w14:paraId="30DFF707" w14:textId="77777777" w:rsidR="002165B8" w:rsidRPr="00516EEB" w:rsidRDefault="002165B8" w:rsidP="002165B8">
      <w:pPr>
        <w:numPr>
          <w:ilvl w:val="0"/>
          <w:numId w:val="25"/>
        </w:numPr>
        <w:spacing w:line="360" w:lineRule="auto"/>
        <w:jc w:val="both"/>
        <w:rPr>
          <w:sz w:val="28"/>
          <w:szCs w:val="28"/>
          <w:lang w:val="uk-UA"/>
        </w:rPr>
      </w:pPr>
      <w:r w:rsidRPr="00516EEB">
        <w:rPr>
          <w:sz w:val="28"/>
          <w:szCs w:val="28"/>
          <w:lang w:val="uk-UA"/>
        </w:rPr>
        <w:t>Хмельницька область – 1398.</w:t>
      </w:r>
    </w:p>
    <w:p w14:paraId="1B148596" w14:textId="77777777" w:rsidR="002165B8" w:rsidRPr="00516EEB" w:rsidRDefault="002165B8" w:rsidP="002165B8">
      <w:pPr>
        <w:spacing w:line="360" w:lineRule="auto"/>
        <w:ind w:firstLine="720"/>
        <w:jc w:val="both"/>
        <w:rPr>
          <w:sz w:val="28"/>
          <w:szCs w:val="28"/>
          <w:lang w:val="uk-UA"/>
        </w:rPr>
      </w:pPr>
      <w:r w:rsidRPr="00516EEB">
        <w:rPr>
          <w:sz w:val="28"/>
          <w:szCs w:val="28"/>
          <w:lang w:val="uk-UA"/>
        </w:rPr>
        <w:t>Найменше релігійних організацій зареєстровано в Кіровоградській (450), Миколаївській (480) і Сумській (511) областях. </w:t>
      </w:r>
    </w:p>
    <w:p w14:paraId="7D558E40" w14:textId="77777777" w:rsidR="002165B8" w:rsidRPr="00516EEB" w:rsidRDefault="002165B8" w:rsidP="000252F4">
      <w:pPr>
        <w:spacing w:line="360" w:lineRule="auto"/>
        <w:ind w:firstLine="720"/>
        <w:jc w:val="both"/>
        <w:rPr>
          <w:sz w:val="28"/>
          <w:szCs w:val="28"/>
          <w:lang w:val="uk-UA"/>
        </w:rPr>
      </w:pPr>
    </w:p>
    <w:p w14:paraId="563F2762" w14:textId="77777777" w:rsidR="002165B8" w:rsidRPr="00516EEB" w:rsidRDefault="002165B8" w:rsidP="002165B8">
      <w:pPr>
        <w:spacing w:line="360" w:lineRule="auto"/>
        <w:jc w:val="both"/>
        <w:rPr>
          <w:sz w:val="28"/>
          <w:szCs w:val="28"/>
          <w:lang w:val="uk-UA"/>
        </w:rPr>
      </w:pPr>
      <w:r w:rsidRPr="00516EEB">
        <w:rPr>
          <w:lang w:val="uk-UA"/>
        </w:rPr>
        <w:fldChar w:fldCharType="begin"/>
      </w:r>
      <w:r w:rsidRPr="00516EEB">
        <w:rPr>
          <w:lang w:val="uk-UA"/>
        </w:rPr>
        <w:instrText xml:space="preserve"> INCLUDEPICTURE "https://gordonua.com/img/forall/u/875/31/%D0%A0%D0%B5%D0%BB%D1%96%D0%B3%D1%96%D0%B9%D0%BD%D1%96%20%D0%BE%D1%80%D0%B3%D0%B0%D0%BD%D1%96%D0%B7%D0%B0%D1%86%D1%96%D1%97%20%D0%B2%20%D0%A3%D0%BA%D1%80%D0%B0%D1%97%D0%BD%D1%96.png" \* MERGEFORMATINET </w:instrText>
      </w:r>
      <w:r w:rsidRPr="00516EEB">
        <w:rPr>
          <w:lang w:val="uk-UA"/>
        </w:rPr>
        <w:fldChar w:fldCharType="separate"/>
      </w:r>
      <w:r w:rsidRPr="00516EEB">
        <w:rPr>
          <w:noProof/>
          <w:lang w:val="uk-UA"/>
        </w:rPr>
        <w:drawing>
          <wp:inline distT="0" distB="0" distL="0" distR="0" wp14:anchorId="368FA20A" wp14:editId="3F48223D">
            <wp:extent cx="6332220" cy="5499100"/>
            <wp:effectExtent l="0" t="0" r="5080" b="0"/>
            <wp:docPr id="1230242578"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32220" cy="5499100"/>
                    </a:xfrm>
                    <a:prstGeom prst="rect">
                      <a:avLst/>
                    </a:prstGeom>
                    <a:noFill/>
                    <a:ln>
                      <a:noFill/>
                    </a:ln>
                  </pic:spPr>
                </pic:pic>
              </a:graphicData>
            </a:graphic>
          </wp:inline>
        </w:drawing>
      </w:r>
      <w:r w:rsidRPr="00516EEB">
        <w:rPr>
          <w:lang w:val="uk-UA"/>
        </w:rPr>
        <w:fldChar w:fldCharType="end"/>
      </w:r>
    </w:p>
    <w:p w14:paraId="4FD6B770" w14:textId="77777777" w:rsidR="002165B8" w:rsidRPr="00516EEB" w:rsidRDefault="002165B8" w:rsidP="00311BAF">
      <w:pPr>
        <w:spacing w:line="360" w:lineRule="auto"/>
        <w:ind w:firstLine="720"/>
        <w:jc w:val="both"/>
        <w:rPr>
          <w:sz w:val="28"/>
          <w:szCs w:val="28"/>
          <w:lang w:val="uk-UA"/>
        </w:rPr>
      </w:pPr>
    </w:p>
    <w:p w14:paraId="7B481F8C" w14:textId="77777777" w:rsidR="00516EEB" w:rsidRPr="00131344" w:rsidRDefault="00516EEB" w:rsidP="00131344">
      <w:pPr>
        <w:pStyle w:val="ae"/>
        <w:spacing w:line="360" w:lineRule="auto"/>
        <w:ind w:left="1080"/>
        <w:jc w:val="center"/>
        <w:rPr>
          <w:sz w:val="28"/>
          <w:szCs w:val="28"/>
          <w:lang w:val="ru-RU"/>
        </w:rPr>
      </w:pPr>
      <w:r w:rsidRPr="00516EEB">
        <w:rPr>
          <w:sz w:val="28"/>
          <w:szCs w:val="28"/>
          <w:lang w:val="uk-UA"/>
        </w:rPr>
        <w:t xml:space="preserve">Рис. </w:t>
      </w:r>
      <w:r w:rsidRPr="00516EEB">
        <w:rPr>
          <w:sz w:val="28"/>
          <w:szCs w:val="28"/>
          <w:lang w:val="ru-RU"/>
        </w:rPr>
        <w:t>2</w:t>
      </w:r>
      <w:r w:rsidRPr="00516EEB">
        <w:rPr>
          <w:sz w:val="28"/>
          <w:szCs w:val="28"/>
          <w:lang w:val="uk-UA"/>
        </w:rPr>
        <w:t>.</w:t>
      </w:r>
      <w:r w:rsidRPr="00516EEB">
        <w:rPr>
          <w:sz w:val="28"/>
          <w:szCs w:val="28"/>
          <w:lang w:val="ru-RU"/>
        </w:rPr>
        <w:t>1</w:t>
      </w:r>
      <w:r w:rsidRPr="00516EEB">
        <w:rPr>
          <w:sz w:val="28"/>
          <w:szCs w:val="28"/>
          <w:lang w:val="uk-UA"/>
        </w:rPr>
        <w:t xml:space="preserve"> </w:t>
      </w:r>
      <w:r w:rsidR="00131344">
        <w:rPr>
          <w:sz w:val="28"/>
          <w:szCs w:val="28"/>
          <w:lang w:val="uk-UA"/>
        </w:rPr>
        <w:t>– Р</w:t>
      </w:r>
      <w:r w:rsidR="00131344" w:rsidRPr="00516EEB">
        <w:rPr>
          <w:sz w:val="28"/>
          <w:szCs w:val="28"/>
          <w:lang w:val="uk-UA"/>
        </w:rPr>
        <w:t>елігійн</w:t>
      </w:r>
      <w:r w:rsidR="00131344">
        <w:rPr>
          <w:sz w:val="28"/>
          <w:szCs w:val="28"/>
          <w:lang w:val="uk-UA"/>
        </w:rPr>
        <w:t>і</w:t>
      </w:r>
      <w:r w:rsidR="00131344" w:rsidRPr="00516EEB">
        <w:rPr>
          <w:sz w:val="28"/>
          <w:szCs w:val="28"/>
          <w:lang w:val="uk-UA"/>
        </w:rPr>
        <w:t xml:space="preserve"> організац</w:t>
      </w:r>
      <w:r w:rsidR="00742170">
        <w:rPr>
          <w:sz w:val="28"/>
          <w:szCs w:val="28"/>
          <w:lang w:val="uk-UA"/>
        </w:rPr>
        <w:t>і</w:t>
      </w:r>
      <w:r w:rsidR="00131344">
        <w:rPr>
          <w:sz w:val="28"/>
          <w:szCs w:val="28"/>
          <w:lang w:val="uk-UA"/>
        </w:rPr>
        <w:t>ї</w:t>
      </w:r>
      <w:r w:rsidR="00131344" w:rsidRPr="00516EEB">
        <w:rPr>
          <w:sz w:val="28"/>
          <w:szCs w:val="28"/>
          <w:lang w:val="uk-UA"/>
        </w:rPr>
        <w:t xml:space="preserve"> в Україні</w:t>
      </w:r>
      <w:r w:rsidRPr="00516EEB">
        <w:rPr>
          <w:sz w:val="28"/>
          <w:szCs w:val="28"/>
          <w:lang w:val="uk-UA"/>
        </w:rPr>
        <w:t xml:space="preserve">  [</w:t>
      </w:r>
      <w:r w:rsidR="00131344">
        <w:rPr>
          <w:sz w:val="28"/>
          <w:szCs w:val="28"/>
          <w:lang w:val="uk-UA"/>
        </w:rPr>
        <w:t>16</w:t>
      </w:r>
      <w:r w:rsidRPr="00516EEB">
        <w:rPr>
          <w:sz w:val="28"/>
          <w:szCs w:val="28"/>
          <w:lang w:val="uk-UA"/>
        </w:rPr>
        <w:t>]</w:t>
      </w:r>
    </w:p>
    <w:p w14:paraId="18EF323A" w14:textId="77777777" w:rsidR="00712B13" w:rsidRPr="00516EEB" w:rsidRDefault="00712B13" w:rsidP="00311BAF">
      <w:pPr>
        <w:spacing w:line="360" w:lineRule="auto"/>
        <w:ind w:firstLine="720"/>
        <w:jc w:val="both"/>
        <w:rPr>
          <w:sz w:val="28"/>
          <w:szCs w:val="28"/>
          <w:lang w:val="uk-UA"/>
        </w:rPr>
      </w:pPr>
      <w:r w:rsidRPr="00516EEB">
        <w:rPr>
          <w:sz w:val="28"/>
          <w:szCs w:val="28"/>
          <w:lang w:val="uk-UA"/>
        </w:rPr>
        <w:lastRenderedPageBreak/>
        <w:t>Основою для державного регулювання діяльності релігійних організацій в Україні є Конституція, яка в ст. 35 гарантує право громадян на свободу совісті та віросповідання. Конституційний принцип відокремлення церкви від держави означає, що релігійні організації мають право на незалежність у здійсненні своїх функцій, але також зобов'язані дотримуватись норм українського законодавства. Цей принцип забезпечує державі можливість здійснювати контроль за діяльністю релігійних організацій, не втручаючись у внутрішні справи релігійних громад.</w:t>
      </w:r>
    </w:p>
    <w:p w14:paraId="2B6691FF" w14:textId="77777777" w:rsidR="00712B13" w:rsidRPr="00516EEB" w:rsidRDefault="00712B13" w:rsidP="000252F4">
      <w:pPr>
        <w:spacing w:line="360" w:lineRule="auto"/>
        <w:ind w:firstLine="720"/>
        <w:jc w:val="both"/>
        <w:rPr>
          <w:sz w:val="28"/>
          <w:szCs w:val="28"/>
          <w:lang w:val="uk-UA"/>
        </w:rPr>
      </w:pPr>
      <w:r w:rsidRPr="00516EEB">
        <w:rPr>
          <w:sz w:val="28"/>
          <w:szCs w:val="28"/>
          <w:lang w:val="uk-UA"/>
        </w:rPr>
        <w:t>Законодавчі акти України, зокрема Закон України "Про свободу совісті та релігійні організації" (1991 р.), визначають правовий статус релігійних організацій і встановлюють умови їхньої діяльності. Закон встановлює чіткі вимоги щодо реєстрації релігійних громад, правил їхнього внутрішнього управління, взаємодії з державними органами, а також регламентує порядок отримання релігійними організаціями фінансування. Проте, незважаючи на існування базових правових норм, в Україні до сих пір залишається низка проблем у сфері регулювання релігійної діяльності, що пов'язані з тлумаченням законодавства і його застосуванням.</w:t>
      </w:r>
    </w:p>
    <w:p w14:paraId="18FB9C96" w14:textId="77777777" w:rsidR="00712B13" w:rsidRPr="00516EEB" w:rsidRDefault="00712B13" w:rsidP="00311BAF">
      <w:pPr>
        <w:spacing w:line="360" w:lineRule="auto"/>
        <w:ind w:firstLine="720"/>
        <w:jc w:val="both"/>
        <w:rPr>
          <w:sz w:val="28"/>
          <w:szCs w:val="28"/>
          <w:lang w:val="uk-UA"/>
        </w:rPr>
      </w:pPr>
      <w:r w:rsidRPr="00516EEB">
        <w:rPr>
          <w:sz w:val="28"/>
          <w:szCs w:val="28"/>
          <w:lang w:val="uk-UA"/>
        </w:rPr>
        <w:t>Релігійна діяльність в Україні підлягає регулюванню через діяльність низки державних органів, серед яких ключовим є Міністерство культури та інформаційної політики України. Це міністерство здійснює контроль за реєстрацією релігійних організацій, координацією їх діяльності та захистом їх прав. Релігійні організації можуть здійснювати свою діяльність лише після державної реєстрації, що забезпечує їм юридичний статус і правові гарантії. Окрім Міністерства культури, контролюючу роль виконують також органи місцевої влади, які мають повноваження у регулюванні землекористування та використання майна для релігійних потреб</w:t>
      </w:r>
      <w:r w:rsidR="00876A2B" w:rsidRPr="00516EEB">
        <w:rPr>
          <w:sz w:val="28"/>
          <w:szCs w:val="28"/>
          <w:lang w:val="uk-UA"/>
        </w:rPr>
        <w:t xml:space="preserve"> [</w:t>
      </w:r>
      <w:r w:rsidR="00504F1B" w:rsidRPr="00516EEB">
        <w:rPr>
          <w:sz w:val="28"/>
          <w:szCs w:val="28"/>
          <w:lang w:val="uk-UA"/>
        </w:rPr>
        <w:t>5, с.51</w:t>
      </w:r>
      <w:r w:rsidR="00876A2B" w:rsidRPr="00516EEB">
        <w:rPr>
          <w:sz w:val="28"/>
          <w:szCs w:val="28"/>
          <w:lang w:val="uk-UA"/>
        </w:rPr>
        <w:t>]</w:t>
      </w:r>
      <w:r w:rsidRPr="00516EEB">
        <w:rPr>
          <w:sz w:val="28"/>
          <w:szCs w:val="28"/>
          <w:lang w:val="uk-UA"/>
        </w:rPr>
        <w:t>.</w:t>
      </w:r>
    </w:p>
    <w:p w14:paraId="07B2DBC5" w14:textId="77777777" w:rsidR="00712B13" w:rsidRPr="00516EEB" w:rsidRDefault="00712B13" w:rsidP="000252F4">
      <w:pPr>
        <w:spacing w:line="360" w:lineRule="auto"/>
        <w:ind w:firstLine="720"/>
        <w:jc w:val="both"/>
        <w:rPr>
          <w:sz w:val="28"/>
          <w:szCs w:val="28"/>
          <w:lang w:val="uk-UA"/>
        </w:rPr>
      </w:pPr>
      <w:r w:rsidRPr="00516EEB">
        <w:rPr>
          <w:sz w:val="28"/>
          <w:szCs w:val="28"/>
          <w:lang w:val="uk-UA"/>
        </w:rPr>
        <w:t xml:space="preserve">Згідно із законодавством України, релігійні організації повинні пройти реєстрацію у відповідних органах для того, щоб стати юридичними особами. Реєстрація релігійної організації є важливим етапом для отримання прав на </w:t>
      </w:r>
      <w:r w:rsidRPr="00516EEB">
        <w:rPr>
          <w:sz w:val="28"/>
          <w:szCs w:val="28"/>
          <w:lang w:val="uk-UA"/>
        </w:rPr>
        <w:lastRenderedPageBreak/>
        <w:t>володіння майном, створення освітніх установ, надання благодійних послуг та інших сфер діяльності. Процес реєстрації релігійних громад регулюється спеціальними нормативно-правовими актами, що визначають процедуру подачі заявок, необхідні документи, а також порядок перевірки та видачі свідоцтва про реєстрацію.</w:t>
      </w:r>
    </w:p>
    <w:p w14:paraId="73A5CDA9" w14:textId="77777777" w:rsidR="00712B13" w:rsidRPr="00516EEB" w:rsidRDefault="00712B13" w:rsidP="00311BAF">
      <w:pPr>
        <w:spacing w:line="360" w:lineRule="auto"/>
        <w:ind w:firstLine="720"/>
        <w:jc w:val="both"/>
        <w:rPr>
          <w:sz w:val="28"/>
          <w:szCs w:val="28"/>
          <w:lang w:val="uk-UA"/>
        </w:rPr>
      </w:pPr>
      <w:r w:rsidRPr="00516EEB">
        <w:rPr>
          <w:sz w:val="28"/>
          <w:szCs w:val="28"/>
          <w:lang w:val="uk-UA"/>
        </w:rPr>
        <w:t>Фінансування релігійних організацій є важливим аспектом у державному регулюванні цієї сфери. Згідно з українським законодавством, релігійні організації мають право на фінансування як за рахунок власних коштів (пожертвувань, церковних зборів), так і за рахунок благодійних внесків, зокрема від фізичних осіб та організацій. Однак фінансування релігійних організацій з іноземних джерел або державних коштів регулюється більш строго і часто підлягає певним обмеженням.</w:t>
      </w:r>
    </w:p>
    <w:p w14:paraId="3ACFB5F8" w14:textId="77777777" w:rsidR="00712B13" w:rsidRPr="00516EEB" w:rsidRDefault="00712B13" w:rsidP="00D7586D">
      <w:pPr>
        <w:spacing w:line="360" w:lineRule="auto"/>
        <w:ind w:firstLine="720"/>
        <w:jc w:val="both"/>
        <w:rPr>
          <w:sz w:val="28"/>
          <w:szCs w:val="28"/>
          <w:lang w:val="uk-UA"/>
        </w:rPr>
      </w:pPr>
      <w:r w:rsidRPr="00516EEB">
        <w:rPr>
          <w:sz w:val="28"/>
          <w:szCs w:val="28"/>
          <w:lang w:val="uk-UA"/>
        </w:rPr>
        <w:t>Однією з проблем, пов'язаних з фінансуванням релігійних організацій, є питання прозорості. Чи не кожна релігійна організація здатна дотримуватися вимог законодавства щодо звітності та оподаткування. Зокрема, держава повинна мати чіткі механізми контролю за джерелами фінансування, щоб уникнути випадків, коли релігійні організації використовуються для досягнення політичних або економічних цілей, що суперечить принципу відокремлення церкви від держави</w:t>
      </w:r>
      <w:r w:rsidR="00D7586D" w:rsidRPr="00516EEB">
        <w:rPr>
          <w:sz w:val="28"/>
          <w:szCs w:val="28"/>
          <w:lang w:val="uk-UA"/>
        </w:rPr>
        <w:t xml:space="preserve"> [</w:t>
      </w:r>
      <w:r w:rsidR="00504F1B" w:rsidRPr="00516EEB">
        <w:rPr>
          <w:sz w:val="28"/>
          <w:szCs w:val="28"/>
          <w:lang w:val="uk-UA"/>
        </w:rPr>
        <w:t>12, с.72</w:t>
      </w:r>
      <w:r w:rsidR="00D7586D" w:rsidRPr="00516EEB">
        <w:rPr>
          <w:sz w:val="28"/>
          <w:szCs w:val="28"/>
          <w:lang w:val="uk-UA"/>
        </w:rPr>
        <w:t>]</w:t>
      </w:r>
      <w:r w:rsidRPr="00516EEB">
        <w:rPr>
          <w:sz w:val="28"/>
          <w:szCs w:val="28"/>
          <w:lang w:val="uk-UA"/>
        </w:rPr>
        <w:t>.</w:t>
      </w:r>
    </w:p>
    <w:p w14:paraId="4D84C262" w14:textId="77777777" w:rsidR="00712B13" w:rsidRPr="00516EEB" w:rsidRDefault="00712B13" w:rsidP="000252F4">
      <w:pPr>
        <w:spacing w:line="360" w:lineRule="auto"/>
        <w:ind w:firstLine="720"/>
        <w:jc w:val="both"/>
        <w:rPr>
          <w:sz w:val="28"/>
          <w:szCs w:val="28"/>
          <w:lang w:val="uk-UA"/>
        </w:rPr>
      </w:pPr>
      <w:r w:rsidRPr="00516EEB">
        <w:rPr>
          <w:sz w:val="28"/>
          <w:szCs w:val="28"/>
          <w:lang w:val="uk-UA"/>
        </w:rPr>
        <w:t>До того ж, релігійні організації мають можливість отримувати податкові пільги на діяльність, яка пов'язана з благодійною діяльністю або підтримкою культурних і освітніх ініціатив. Проте, система державних субсидій для релігійних організацій у цілому є обмеженою, і організації не можуть отримувати державну підтримку на регулярній основі. Лише деякі релігійні ініціативи, зокрема в сфері наукових досліджень або соціальної роботи, можуть отримувати бюджетні кошти.</w:t>
      </w:r>
    </w:p>
    <w:p w14:paraId="79221AE4" w14:textId="77777777" w:rsidR="00712B13" w:rsidRPr="00516EEB" w:rsidRDefault="00712B13" w:rsidP="00311BAF">
      <w:pPr>
        <w:spacing w:line="360" w:lineRule="auto"/>
        <w:ind w:firstLine="720"/>
        <w:jc w:val="both"/>
        <w:rPr>
          <w:sz w:val="28"/>
          <w:szCs w:val="28"/>
          <w:lang w:val="uk-UA"/>
        </w:rPr>
      </w:pPr>
      <w:r w:rsidRPr="00516EEB">
        <w:rPr>
          <w:sz w:val="28"/>
          <w:szCs w:val="28"/>
          <w:lang w:val="uk-UA"/>
        </w:rPr>
        <w:t xml:space="preserve">Взаємодія релігійних організацій з державою є однією з важливих складових державної політики у цій сфері. Окрім внутрішньої регламентації діяльності релігійних організацій, українське законодавство також встановлює принципи співпраці релігійних організацій з міжнародними інститутами. Релігійні організації </w:t>
      </w:r>
      <w:r w:rsidRPr="00516EEB">
        <w:rPr>
          <w:sz w:val="28"/>
          <w:szCs w:val="28"/>
          <w:lang w:val="uk-UA"/>
        </w:rPr>
        <w:lastRenderedPageBreak/>
        <w:t>мають право на участь у міжнародних релігійних форумах, конференціях, а також на створення міжнародних релігійних мереж та зв'язків. Однак ці міжнародні зв'язки також підлягають певному контролю з боку держави, зокрема щодо того, чи не становить міжнародна співпраця загрозу національній безпеці України.</w:t>
      </w:r>
    </w:p>
    <w:p w14:paraId="2C6E8F3F" w14:textId="77777777" w:rsidR="00712B13" w:rsidRPr="00516EEB" w:rsidRDefault="00712B13" w:rsidP="00D7586D">
      <w:pPr>
        <w:spacing w:line="360" w:lineRule="auto"/>
        <w:ind w:firstLine="720"/>
        <w:jc w:val="both"/>
        <w:rPr>
          <w:sz w:val="28"/>
          <w:szCs w:val="28"/>
          <w:lang w:val="uk-UA"/>
        </w:rPr>
      </w:pPr>
      <w:r w:rsidRPr="00516EEB">
        <w:rPr>
          <w:sz w:val="28"/>
          <w:szCs w:val="28"/>
          <w:lang w:val="uk-UA"/>
        </w:rPr>
        <w:t>Зокрема, з огляду на політичну ситуацію в країні та вплив зовнішніх факторів, міжнародне регулювання релігійних організацій і взаємодія з релігійними громадами можуть бути предметом жорсткого контролю з боку держави. Для цього необхідно розробити чіткі механізми контролю за іноземним фінансуванням релігійних організацій, запобігати можливим спробам впливу на політичну ситуацію через релігійні громади</w:t>
      </w:r>
      <w:r w:rsidR="00D7586D" w:rsidRPr="00516EEB">
        <w:rPr>
          <w:sz w:val="28"/>
          <w:szCs w:val="28"/>
          <w:lang w:val="uk-UA"/>
        </w:rPr>
        <w:t xml:space="preserve"> </w:t>
      </w:r>
      <w:r w:rsidR="00504F1B" w:rsidRPr="00516EEB">
        <w:rPr>
          <w:sz w:val="28"/>
          <w:szCs w:val="28"/>
          <w:lang w:val="uk-UA"/>
        </w:rPr>
        <w:t>[30, с.128</w:t>
      </w:r>
      <w:r w:rsidR="00D7586D" w:rsidRPr="00516EEB">
        <w:rPr>
          <w:sz w:val="28"/>
          <w:szCs w:val="28"/>
          <w:lang w:val="uk-UA"/>
        </w:rPr>
        <w:t>].</w:t>
      </w:r>
    </w:p>
    <w:p w14:paraId="287A2573" w14:textId="77777777" w:rsidR="00304D47" w:rsidRPr="00516EEB" w:rsidRDefault="00712B13" w:rsidP="00311BAF">
      <w:pPr>
        <w:spacing w:line="360" w:lineRule="auto"/>
        <w:ind w:firstLine="720"/>
        <w:jc w:val="both"/>
        <w:rPr>
          <w:sz w:val="28"/>
          <w:szCs w:val="28"/>
          <w:lang w:val="uk-UA"/>
        </w:rPr>
      </w:pPr>
      <w:r w:rsidRPr="00516EEB">
        <w:rPr>
          <w:sz w:val="28"/>
          <w:szCs w:val="28"/>
          <w:lang w:val="uk-UA"/>
        </w:rPr>
        <w:t>Попри існування чіткої правової бази, існує ряд проблем, які ускладнюють регулювання релігійної діяльності в Україні</w:t>
      </w:r>
      <w:r w:rsidR="00131344">
        <w:rPr>
          <w:sz w:val="28"/>
          <w:szCs w:val="28"/>
          <w:lang w:val="uk-UA"/>
        </w:rPr>
        <w:t xml:space="preserve"> (рис.2.2)</w:t>
      </w:r>
      <w:r w:rsidRPr="00516EEB">
        <w:rPr>
          <w:sz w:val="28"/>
          <w:szCs w:val="28"/>
          <w:lang w:val="uk-UA"/>
        </w:rPr>
        <w:t xml:space="preserve">. </w:t>
      </w:r>
    </w:p>
    <w:p w14:paraId="70FB8424" w14:textId="77777777" w:rsidR="00131344" w:rsidRPr="00516EEB" w:rsidRDefault="00131344" w:rsidP="00131344">
      <w:pPr>
        <w:spacing w:line="360" w:lineRule="auto"/>
        <w:ind w:firstLine="720"/>
        <w:jc w:val="both"/>
        <w:rPr>
          <w:sz w:val="28"/>
          <w:szCs w:val="28"/>
          <w:lang w:val="uk-UA"/>
        </w:rPr>
      </w:pPr>
      <w:r w:rsidRPr="00516EEB">
        <w:rPr>
          <w:sz w:val="28"/>
          <w:szCs w:val="28"/>
          <w:lang w:val="uk-UA"/>
        </w:rPr>
        <w:t>В Україні спостерігається боротьба між різними релігійними конфесіями, особливо між православними громадами, що часто супроводжується юридичними та територіальними суперечками. Також зустрічаються випадки, коли деякі релігійні організації або їх представники стають радикалами або проявляють нетерпимість до інших релігійних груп, що створює загрозу міжконфесійним конфліктам.</w:t>
      </w:r>
    </w:p>
    <w:p w14:paraId="7C095156" w14:textId="77777777" w:rsidR="00131344" w:rsidRPr="00516EEB" w:rsidRDefault="00131344" w:rsidP="00131344">
      <w:pPr>
        <w:pStyle w:val="ae"/>
        <w:spacing w:line="360" w:lineRule="auto"/>
        <w:ind w:left="0" w:firstLine="1080"/>
        <w:jc w:val="both"/>
        <w:rPr>
          <w:sz w:val="28"/>
          <w:szCs w:val="28"/>
          <w:lang w:val="uk-UA"/>
        </w:rPr>
      </w:pPr>
      <w:r w:rsidRPr="00516EEB">
        <w:rPr>
          <w:sz w:val="28"/>
          <w:szCs w:val="28"/>
          <w:lang w:val="uk-UA"/>
        </w:rPr>
        <w:t>Низький рівень прозорості у фінансуванні проявляється в тому, що багато релігійних організацій не звітують належним чином щодо джерел фінансування, що може призвести до зловживань [22, с. 228].</w:t>
      </w:r>
    </w:p>
    <w:p w14:paraId="0C823E9D" w14:textId="77777777" w:rsidR="00304D47" w:rsidRPr="00516EEB" w:rsidRDefault="00304D47" w:rsidP="00131344">
      <w:pPr>
        <w:spacing w:line="360" w:lineRule="auto"/>
        <w:jc w:val="both"/>
        <w:rPr>
          <w:sz w:val="28"/>
          <w:szCs w:val="28"/>
          <w:lang w:val="uk-UA"/>
        </w:rPr>
      </w:pPr>
    </w:p>
    <w:p w14:paraId="7BA8D5F0" w14:textId="77777777" w:rsidR="00131344" w:rsidRDefault="00304D47" w:rsidP="00304D47">
      <w:pPr>
        <w:spacing w:line="360" w:lineRule="auto"/>
        <w:jc w:val="both"/>
        <w:rPr>
          <w:sz w:val="28"/>
          <w:szCs w:val="28"/>
          <w:highlight w:val="green"/>
          <w:lang w:val="uk-UA"/>
        </w:rPr>
      </w:pPr>
      <w:r w:rsidRPr="00516EEB">
        <w:rPr>
          <w:noProof/>
          <w:lang w:val="uk-UA"/>
        </w:rPr>
        <w:lastRenderedPageBreak/>
        <w:drawing>
          <wp:inline distT="0" distB="0" distL="0" distR="0" wp14:anchorId="4D565860" wp14:editId="04892907">
            <wp:extent cx="6286500" cy="4279900"/>
            <wp:effectExtent l="0" t="0" r="0" b="25400"/>
            <wp:docPr id="658293899"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17244E47" w14:textId="77777777" w:rsidR="00131344" w:rsidRDefault="00131344" w:rsidP="00131344">
      <w:pPr>
        <w:pStyle w:val="ae"/>
        <w:spacing w:line="360" w:lineRule="auto"/>
        <w:ind w:left="1080"/>
        <w:jc w:val="center"/>
        <w:rPr>
          <w:sz w:val="28"/>
          <w:szCs w:val="28"/>
          <w:lang w:val="uk-UA"/>
        </w:rPr>
      </w:pPr>
    </w:p>
    <w:p w14:paraId="66DBB775" w14:textId="77777777" w:rsidR="00712B13" w:rsidRPr="00516EEB" w:rsidRDefault="00131344" w:rsidP="00131344">
      <w:pPr>
        <w:pStyle w:val="ae"/>
        <w:spacing w:line="360" w:lineRule="auto"/>
        <w:ind w:left="1080"/>
        <w:jc w:val="center"/>
        <w:rPr>
          <w:sz w:val="28"/>
          <w:szCs w:val="28"/>
          <w:lang w:val="uk-UA"/>
        </w:rPr>
      </w:pPr>
      <w:r w:rsidRPr="00516EEB">
        <w:rPr>
          <w:sz w:val="28"/>
          <w:szCs w:val="28"/>
          <w:lang w:val="uk-UA"/>
        </w:rPr>
        <w:t xml:space="preserve">Рис. </w:t>
      </w:r>
      <w:r>
        <w:rPr>
          <w:sz w:val="28"/>
          <w:szCs w:val="28"/>
          <w:lang w:val="uk-UA"/>
        </w:rPr>
        <w:t>2</w:t>
      </w:r>
      <w:r w:rsidRPr="00516EEB">
        <w:rPr>
          <w:sz w:val="28"/>
          <w:szCs w:val="28"/>
          <w:lang w:val="uk-UA"/>
        </w:rPr>
        <w:t>.</w:t>
      </w:r>
      <w:r>
        <w:rPr>
          <w:sz w:val="28"/>
          <w:szCs w:val="28"/>
          <w:lang w:val="uk-UA"/>
        </w:rPr>
        <w:t>2</w:t>
      </w:r>
      <w:r w:rsidRPr="00516EEB">
        <w:rPr>
          <w:sz w:val="28"/>
          <w:szCs w:val="28"/>
          <w:lang w:val="uk-UA"/>
        </w:rPr>
        <w:t xml:space="preserve"> </w:t>
      </w:r>
      <w:r>
        <w:rPr>
          <w:sz w:val="28"/>
          <w:szCs w:val="28"/>
          <w:lang w:val="uk-UA"/>
        </w:rPr>
        <w:t>–</w:t>
      </w:r>
      <w:r w:rsidRPr="00516EEB">
        <w:rPr>
          <w:sz w:val="28"/>
          <w:szCs w:val="28"/>
          <w:lang w:val="uk-UA"/>
        </w:rPr>
        <w:t xml:space="preserve"> </w:t>
      </w:r>
      <w:r>
        <w:rPr>
          <w:sz w:val="28"/>
          <w:szCs w:val="28"/>
          <w:lang w:val="uk-UA"/>
        </w:rPr>
        <w:t xml:space="preserve">Проблемні аспекти </w:t>
      </w:r>
      <w:r w:rsidRPr="00516EEB">
        <w:rPr>
          <w:sz w:val="28"/>
          <w:szCs w:val="28"/>
          <w:lang w:val="uk-UA"/>
        </w:rPr>
        <w:t>регулювання релігійної діяльності в Україні</w:t>
      </w:r>
      <w:r>
        <w:rPr>
          <w:sz w:val="28"/>
          <w:szCs w:val="28"/>
          <w:lang w:val="uk-UA"/>
        </w:rPr>
        <w:t xml:space="preserve"> </w:t>
      </w:r>
      <w:r w:rsidRPr="00516EEB">
        <w:rPr>
          <w:sz w:val="28"/>
          <w:szCs w:val="28"/>
          <w:lang w:val="uk-UA"/>
        </w:rPr>
        <w:t>(побудовано автором на основі [</w:t>
      </w:r>
      <w:r>
        <w:rPr>
          <w:sz w:val="28"/>
          <w:szCs w:val="28"/>
          <w:lang w:val="uk-UA"/>
        </w:rPr>
        <w:t>30, 22</w:t>
      </w:r>
      <w:r w:rsidRPr="00516EEB">
        <w:rPr>
          <w:sz w:val="28"/>
          <w:szCs w:val="28"/>
          <w:lang w:val="uk-UA"/>
        </w:rPr>
        <w:t>])</w:t>
      </w:r>
    </w:p>
    <w:p w14:paraId="1619F027" w14:textId="77777777" w:rsidR="00304D47" w:rsidRPr="00516EEB" w:rsidRDefault="00304D47" w:rsidP="00304D47">
      <w:pPr>
        <w:spacing w:line="360" w:lineRule="auto"/>
        <w:jc w:val="both"/>
        <w:rPr>
          <w:sz w:val="28"/>
          <w:szCs w:val="28"/>
          <w:lang w:val="uk-UA"/>
        </w:rPr>
      </w:pPr>
    </w:p>
    <w:p w14:paraId="7C1ECA2D" w14:textId="77777777" w:rsidR="00054513" w:rsidRPr="00516EEB" w:rsidRDefault="00054513" w:rsidP="00054513">
      <w:pPr>
        <w:spacing w:line="360" w:lineRule="auto"/>
        <w:ind w:firstLine="720"/>
        <w:jc w:val="both"/>
        <w:rPr>
          <w:sz w:val="28"/>
          <w:szCs w:val="28"/>
          <w:lang w:val="uk-UA"/>
        </w:rPr>
      </w:pPr>
      <w:r w:rsidRPr="00516EEB">
        <w:rPr>
          <w:sz w:val="28"/>
          <w:szCs w:val="28"/>
          <w:lang w:val="uk-UA"/>
        </w:rPr>
        <w:t>Таким чином, для ефективного вдосконалення державного регулювання релігійної діяльності в Україні важливо зосередитися на кількох ключових аспектах. Перш за все, необхідно створити чіткі механізми контролю за фінансовою діяльністю релігійних організацій, особливо щодо міжнародних фінансових потоків, щоб забезпечити прозорість і законність у цій сфері. Крім того, слід впроваджувати сучасні інструменти моніторингу їхньої діяльності, приділяючи особливу увагу контролю на регіональному рівні, що сприятиме кращому розумінню їхнього впливу на суспільство.</w:t>
      </w:r>
    </w:p>
    <w:p w14:paraId="443F2186" w14:textId="77777777" w:rsidR="00712B13" w:rsidRPr="00516EEB" w:rsidRDefault="00054513" w:rsidP="00054513">
      <w:pPr>
        <w:spacing w:line="360" w:lineRule="auto"/>
        <w:ind w:firstLine="720"/>
        <w:jc w:val="both"/>
        <w:rPr>
          <w:sz w:val="28"/>
          <w:szCs w:val="28"/>
          <w:lang w:val="uk-UA"/>
        </w:rPr>
      </w:pPr>
      <w:r w:rsidRPr="00516EEB">
        <w:rPr>
          <w:sz w:val="28"/>
          <w:szCs w:val="28"/>
          <w:lang w:val="uk-UA"/>
        </w:rPr>
        <w:t xml:space="preserve">Важливо також посилити взаємодію між державою та релігійними організаціями, підтримуючи постійний діалог, орієнтований на зміцнення </w:t>
      </w:r>
      <w:r w:rsidRPr="00516EEB">
        <w:rPr>
          <w:sz w:val="28"/>
          <w:szCs w:val="28"/>
          <w:lang w:val="uk-UA"/>
        </w:rPr>
        <w:lastRenderedPageBreak/>
        <w:t>національної безпеки та досягнення соціальної гармонії. Окрему увагу слід приділити розвитку міжнародної співпраці з релігійними організаціями інших країн. При цьому важливо дотримуватися принципів національного суверенітету та забезпечувати безпеку держави, використовуючи цей досвід для сприяння миру та взаєморозумінню.</w:t>
      </w:r>
    </w:p>
    <w:p w14:paraId="44F5F137" w14:textId="77777777" w:rsidR="00712B13" w:rsidRPr="00516EEB" w:rsidRDefault="00712B13" w:rsidP="000252F4">
      <w:pPr>
        <w:spacing w:line="360" w:lineRule="auto"/>
        <w:ind w:firstLine="720"/>
        <w:jc w:val="both"/>
        <w:rPr>
          <w:sz w:val="28"/>
          <w:szCs w:val="28"/>
          <w:lang w:val="uk-UA"/>
        </w:rPr>
      </w:pPr>
    </w:p>
    <w:p w14:paraId="2A339529" w14:textId="77777777" w:rsidR="00712B13" w:rsidRPr="00516EEB" w:rsidRDefault="00712B13" w:rsidP="000252F4">
      <w:pPr>
        <w:spacing w:line="360" w:lineRule="auto"/>
        <w:ind w:firstLine="720"/>
        <w:jc w:val="both"/>
        <w:rPr>
          <w:b/>
          <w:bCs/>
          <w:sz w:val="28"/>
          <w:szCs w:val="28"/>
          <w:lang w:val="uk-UA"/>
        </w:rPr>
      </w:pPr>
      <w:r w:rsidRPr="00516EEB">
        <w:rPr>
          <w:b/>
          <w:bCs/>
          <w:sz w:val="28"/>
          <w:szCs w:val="28"/>
          <w:lang w:val="uk-UA"/>
        </w:rPr>
        <w:t>2.3. Сучасний стан реалізації державної політики щодо політичних партій та релігійних організацій</w:t>
      </w:r>
    </w:p>
    <w:p w14:paraId="17EE18FE" w14:textId="77777777" w:rsidR="00712B13" w:rsidRPr="00516EEB" w:rsidRDefault="00712B13" w:rsidP="009E3A85">
      <w:pPr>
        <w:spacing w:line="360" w:lineRule="auto"/>
        <w:ind w:firstLine="720"/>
        <w:jc w:val="both"/>
        <w:rPr>
          <w:sz w:val="28"/>
          <w:szCs w:val="28"/>
          <w:lang w:val="uk-UA"/>
        </w:rPr>
      </w:pPr>
      <w:r w:rsidRPr="00516EEB">
        <w:rPr>
          <w:sz w:val="28"/>
          <w:szCs w:val="28"/>
          <w:lang w:val="uk-UA"/>
        </w:rPr>
        <w:t>Сучасний стан реалізації державної політики щодо політичних партій та релігійних організацій в Україні демонструє низку досягнень, а також проблем і викликів, які вимагають подальшого вдосконалення. Враховуючи особливості українського контексту, пов’язані з історичним розвитком та актуальними політичними і соціальними процесами, державна політика в цих сферах перебуває на етапі трансформації, намагаючись поєднати принципи демократії та правової держави з вимогами національної безпеки та стабільності.</w:t>
      </w:r>
    </w:p>
    <w:p w14:paraId="24418C9C" w14:textId="77777777" w:rsidR="00712B13" w:rsidRPr="00516EEB" w:rsidRDefault="00712B13" w:rsidP="00D7586D">
      <w:pPr>
        <w:spacing w:line="360" w:lineRule="auto"/>
        <w:ind w:firstLine="720"/>
        <w:jc w:val="both"/>
        <w:rPr>
          <w:sz w:val="28"/>
          <w:szCs w:val="28"/>
          <w:lang w:val="uk-UA"/>
        </w:rPr>
      </w:pPr>
      <w:r w:rsidRPr="00516EEB">
        <w:rPr>
          <w:sz w:val="28"/>
          <w:szCs w:val="28"/>
          <w:lang w:val="uk-UA"/>
        </w:rPr>
        <w:t>Державна політика щодо політичних партій в Україні має багатогранний характер, і її основною метою є забезпечення стабільності політичної системи, захист прав громадян на участь у політичному процесі та гарантування рівних умов для розвитку політичних партій і громадських організацій. Згідно з Конституцією України, кожен громадянин має право на свободу політичної діяльності, зокрема створення та участь у політичних партіях</w:t>
      </w:r>
      <w:r w:rsidR="00D7586D" w:rsidRPr="00516EEB">
        <w:rPr>
          <w:sz w:val="28"/>
          <w:szCs w:val="28"/>
          <w:lang w:val="uk-UA"/>
        </w:rPr>
        <w:t xml:space="preserve"> [</w:t>
      </w:r>
      <w:r w:rsidR="00827B3D" w:rsidRPr="00516EEB">
        <w:rPr>
          <w:sz w:val="28"/>
          <w:szCs w:val="28"/>
          <w:lang w:val="uk-UA"/>
        </w:rPr>
        <w:t>43, с. 324</w:t>
      </w:r>
      <w:r w:rsidR="00D7586D" w:rsidRPr="00516EEB">
        <w:rPr>
          <w:sz w:val="28"/>
          <w:szCs w:val="28"/>
          <w:lang w:val="uk-UA"/>
        </w:rPr>
        <w:t>]</w:t>
      </w:r>
      <w:r w:rsidRPr="00516EEB">
        <w:rPr>
          <w:sz w:val="28"/>
          <w:szCs w:val="28"/>
          <w:lang w:val="uk-UA"/>
        </w:rPr>
        <w:t>.</w:t>
      </w:r>
    </w:p>
    <w:p w14:paraId="01BC0954" w14:textId="77777777" w:rsidR="00712B13" w:rsidRPr="00516EEB" w:rsidRDefault="00712B13" w:rsidP="009E3A85">
      <w:pPr>
        <w:spacing w:line="360" w:lineRule="auto"/>
        <w:ind w:firstLine="720"/>
        <w:jc w:val="both"/>
        <w:rPr>
          <w:sz w:val="28"/>
          <w:szCs w:val="28"/>
          <w:lang w:val="uk-UA"/>
        </w:rPr>
      </w:pPr>
      <w:r w:rsidRPr="00516EEB">
        <w:rPr>
          <w:sz w:val="28"/>
          <w:szCs w:val="28"/>
          <w:lang w:val="uk-UA"/>
        </w:rPr>
        <w:t xml:space="preserve">З початку незалежності України законодавча база, яка регулює діяльність політичних партій, неодноразово змінювалася, що сприяло створенню більш чітких та прозорих правил гри. Найважливішим документом, що регулює діяльність політичних партій, є Закон України «Про політичні партії в Україні» (2001 р.), який встановлює правила реєстрації, фінансування та діяльності політичних партій в Україні. Однак, попри наявність чіткої правової бази, на практиці існує низка </w:t>
      </w:r>
      <w:r w:rsidRPr="00516EEB">
        <w:rPr>
          <w:sz w:val="28"/>
          <w:szCs w:val="28"/>
          <w:lang w:val="uk-UA"/>
        </w:rPr>
        <w:lastRenderedPageBreak/>
        <w:t>проблем, зокрема в аспектах фінансування партій, прозорості їхньої діяльності та контролю за виконанням законодавчих вимог.</w:t>
      </w:r>
    </w:p>
    <w:p w14:paraId="25BE8806" w14:textId="77777777" w:rsidR="00712B13" w:rsidRPr="00516EEB" w:rsidRDefault="00712B13" w:rsidP="009E3A85">
      <w:pPr>
        <w:spacing w:line="360" w:lineRule="auto"/>
        <w:ind w:firstLine="720"/>
        <w:jc w:val="both"/>
        <w:rPr>
          <w:sz w:val="28"/>
          <w:szCs w:val="28"/>
          <w:lang w:val="uk-UA"/>
        </w:rPr>
      </w:pPr>
      <w:r w:rsidRPr="00516EEB">
        <w:rPr>
          <w:sz w:val="28"/>
          <w:szCs w:val="28"/>
          <w:lang w:val="uk-UA"/>
        </w:rPr>
        <w:t>Зокрема, однією з основних проблем є фінансування політичних партій. Законодавство передбачає фінансування партій з державного бюджету, однак на практиці багато політичних сил залежать від неофіційних джерел коштів. Це може призводити до корупційних схем і незрозумілих зв’язків між політичними партіями та олігархічними колами. Водночас існують випадки, коли партії ухиляються від надання звітності про використання державних коштів, що порушує принцип прозорості і справедливості в політичному процесі</w:t>
      </w:r>
      <w:r w:rsidR="00D7586D" w:rsidRPr="00516EEB">
        <w:rPr>
          <w:sz w:val="28"/>
          <w:szCs w:val="28"/>
          <w:lang w:val="uk-UA"/>
        </w:rPr>
        <w:t xml:space="preserve"> [</w:t>
      </w:r>
      <w:r w:rsidR="00827B3D" w:rsidRPr="00516EEB">
        <w:rPr>
          <w:sz w:val="28"/>
          <w:szCs w:val="28"/>
          <w:lang w:val="uk-UA"/>
        </w:rPr>
        <w:t>40</w:t>
      </w:r>
      <w:r w:rsidR="00D7586D" w:rsidRPr="00516EEB">
        <w:rPr>
          <w:sz w:val="28"/>
          <w:szCs w:val="28"/>
          <w:lang w:val="uk-UA"/>
        </w:rPr>
        <w:t>]</w:t>
      </w:r>
      <w:r w:rsidRPr="00516EEB">
        <w:rPr>
          <w:sz w:val="28"/>
          <w:szCs w:val="28"/>
          <w:lang w:val="uk-UA"/>
        </w:rPr>
        <w:t>.</w:t>
      </w:r>
    </w:p>
    <w:p w14:paraId="197523FA" w14:textId="77777777" w:rsidR="00712B13" w:rsidRPr="00516EEB" w:rsidRDefault="00712B13" w:rsidP="009E3A85">
      <w:pPr>
        <w:spacing w:line="360" w:lineRule="auto"/>
        <w:ind w:firstLine="720"/>
        <w:jc w:val="both"/>
        <w:rPr>
          <w:sz w:val="28"/>
          <w:szCs w:val="28"/>
          <w:lang w:val="uk-UA"/>
        </w:rPr>
      </w:pPr>
      <w:r w:rsidRPr="00516EEB">
        <w:rPr>
          <w:sz w:val="28"/>
          <w:szCs w:val="28"/>
          <w:lang w:val="uk-UA"/>
        </w:rPr>
        <w:t>Іншою проблемою є нестабільність політичної системи, коли нові партії можуть швидко набирати популярності, не маючи реальної підтримки в громадськості або через інші нестандартні методи політичної боротьби. Наприклад, створення політичних партій, які втілюють вузько особисті інтереси або мають популістичний характер, часто викликає соціальні конфлікти та дестабілізує ситуацію в країні.</w:t>
      </w:r>
    </w:p>
    <w:p w14:paraId="3DF1F77A" w14:textId="77777777" w:rsidR="00712B13" w:rsidRPr="00516EEB" w:rsidRDefault="00712B13" w:rsidP="009E3A85">
      <w:pPr>
        <w:spacing w:line="360" w:lineRule="auto"/>
        <w:ind w:firstLine="720"/>
        <w:jc w:val="both"/>
        <w:rPr>
          <w:sz w:val="28"/>
          <w:szCs w:val="28"/>
          <w:lang w:val="uk-UA"/>
        </w:rPr>
      </w:pPr>
      <w:r w:rsidRPr="00516EEB">
        <w:rPr>
          <w:sz w:val="28"/>
          <w:szCs w:val="28"/>
          <w:lang w:val="uk-UA"/>
        </w:rPr>
        <w:t>Згідно з Конституцією України, кожен громадянин має право на свободу віросповідання, що є однією з основних свобод, забезпечених правовою системою. Закони України гарантують свободу діяльності релігійних організацій, надаючи їм право на реєстрацію, заснування культових споруд, проведення релігійних обрядів, благодійну діяльність, а також участь у культурних і освітніх ініціативах</w:t>
      </w:r>
      <w:r w:rsidR="00D7586D" w:rsidRPr="00516EEB">
        <w:rPr>
          <w:sz w:val="28"/>
          <w:szCs w:val="28"/>
          <w:lang w:val="uk-UA"/>
        </w:rPr>
        <w:t xml:space="preserve"> [</w:t>
      </w:r>
      <w:r w:rsidR="00827B3D" w:rsidRPr="00516EEB">
        <w:rPr>
          <w:sz w:val="28"/>
          <w:szCs w:val="28"/>
          <w:lang w:val="uk-UA"/>
        </w:rPr>
        <w:t>21</w:t>
      </w:r>
      <w:r w:rsidR="00D7586D" w:rsidRPr="00516EEB">
        <w:rPr>
          <w:sz w:val="28"/>
          <w:szCs w:val="28"/>
          <w:lang w:val="uk-UA"/>
        </w:rPr>
        <w:t>]</w:t>
      </w:r>
      <w:r w:rsidRPr="00516EEB">
        <w:rPr>
          <w:sz w:val="28"/>
          <w:szCs w:val="28"/>
          <w:lang w:val="uk-UA"/>
        </w:rPr>
        <w:t>.</w:t>
      </w:r>
    </w:p>
    <w:p w14:paraId="06AFCC01" w14:textId="77777777" w:rsidR="00712B13" w:rsidRPr="00516EEB" w:rsidRDefault="00712B13" w:rsidP="009E3A85">
      <w:pPr>
        <w:spacing w:line="360" w:lineRule="auto"/>
        <w:ind w:firstLine="720"/>
        <w:jc w:val="both"/>
        <w:rPr>
          <w:sz w:val="28"/>
          <w:szCs w:val="28"/>
          <w:lang w:val="uk-UA"/>
        </w:rPr>
      </w:pPr>
      <w:r w:rsidRPr="00516EEB">
        <w:rPr>
          <w:sz w:val="28"/>
          <w:szCs w:val="28"/>
          <w:lang w:val="uk-UA"/>
        </w:rPr>
        <w:t>З прийняттям Закону України «Про свободу совісті та релігійні організації» було створено правову базу для розвитку релігійних організацій в Україні. Закон регулює питання їх реєстрації, контролю за діяльністю, взаємодії з державними органами, а також питання щодо фінансування релігійних організацій. Однак реальна практика показує, що держава недостатньо активно здійснює контроль за діяльністю релігійних об'єднань, що іноді призводить до зловживань</w:t>
      </w:r>
      <w:r w:rsidR="00054513" w:rsidRPr="00516EEB">
        <w:rPr>
          <w:sz w:val="28"/>
          <w:szCs w:val="28"/>
          <w:lang w:val="uk-UA"/>
        </w:rPr>
        <w:t>[</w:t>
      </w:r>
      <w:r w:rsidR="00827B3D" w:rsidRPr="00516EEB">
        <w:rPr>
          <w:sz w:val="28"/>
          <w:szCs w:val="28"/>
          <w:lang w:val="uk-UA"/>
        </w:rPr>
        <w:t>3, с. 175</w:t>
      </w:r>
      <w:r w:rsidR="00054513" w:rsidRPr="00516EEB">
        <w:rPr>
          <w:sz w:val="28"/>
          <w:szCs w:val="28"/>
          <w:lang w:val="uk-UA"/>
        </w:rPr>
        <w:t>]</w:t>
      </w:r>
      <w:r w:rsidRPr="00516EEB">
        <w:rPr>
          <w:sz w:val="28"/>
          <w:szCs w:val="28"/>
          <w:lang w:val="uk-UA"/>
        </w:rPr>
        <w:t>.</w:t>
      </w:r>
    </w:p>
    <w:p w14:paraId="2131FD2F" w14:textId="77777777" w:rsidR="00712B13" w:rsidRPr="00516EEB" w:rsidRDefault="00712B13" w:rsidP="009E3A85">
      <w:pPr>
        <w:spacing w:line="360" w:lineRule="auto"/>
        <w:ind w:firstLine="720"/>
        <w:jc w:val="both"/>
        <w:rPr>
          <w:sz w:val="28"/>
          <w:szCs w:val="28"/>
          <w:lang w:val="uk-UA"/>
        </w:rPr>
      </w:pPr>
      <w:r w:rsidRPr="00516EEB">
        <w:rPr>
          <w:sz w:val="28"/>
          <w:szCs w:val="28"/>
          <w:lang w:val="uk-UA"/>
        </w:rPr>
        <w:t xml:space="preserve">Найбільш актуальними проблемами є порушення прав релігійних меншин, зокрема представників менш чисельних релігійних конфесій. У деяких регіонах </w:t>
      </w:r>
      <w:r w:rsidRPr="00516EEB">
        <w:rPr>
          <w:sz w:val="28"/>
          <w:szCs w:val="28"/>
          <w:lang w:val="uk-UA"/>
        </w:rPr>
        <w:lastRenderedPageBreak/>
        <w:t>України спостерігаються конфлікти між релігійними громадами, пов'язані з обмеженням їх прав та свобод. Відсутність достатнього рівня захисту для менш чисельних релігійних громад може призводити до ситуацій, коли такі організації не можуть реалізувати свої права через місцевий опір чи адміністративні перепони.</w:t>
      </w:r>
    </w:p>
    <w:p w14:paraId="15CABE1B" w14:textId="77777777" w:rsidR="00712B13" w:rsidRPr="00516EEB" w:rsidRDefault="00712B13" w:rsidP="009E3A85">
      <w:pPr>
        <w:spacing w:line="360" w:lineRule="auto"/>
        <w:ind w:firstLine="720"/>
        <w:jc w:val="both"/>
        <w:rPr>
          <w:sz w:val="28"/>
          <w:szCs w:val="28"/>
          <w:lang w:val="uk-UA"/>
        </w:rPr>
      </w:pPr>
      <w:r w:rsidRPr="00516EEB">
        <w:rPr>
          <w:sz w:val="28"/>
          <w:szCs w:val="28"/>
          <w:lang w:val="uk-UA"/>
        </w:rPr>
        <w:t>Ще однією проблемою є фінансування релігійних організацій. Оскільки релігійні організації здебільшого залежать від пожертвувань громадян, в Україні існує обмежений контроль за джерелами фінансування. Це створює можливості для зловживань, у тому числі для фінансування релігійних організацій з іноземних джерел, що в деяких випадках може призвести до зовнішнього політичного впливу</w:t>
      </w:r>
      <w:r w:rsidR="00D7586D" w:rsidRPr="00516EEB">
        <w:rPr>
          <w:sz w:val="28"/>
          <w:szCs w:val="28"/>
          <w:lang w:val="uk-UA"/>
        </w:rPr>
        <w:t xml:space="preserve"> [</w:t>
      </w:r>
      <w:r w:rsidR="00827B3D" w:rsidRPr="00516EEB">
        <w:rPr>
          <w:sz w:val="28"/>
          <w:szCs w:val="28"/>
          <w:lang w:val="uk-UA"/>
        </w:rPr>
        <w:t>3, 172</w:t>
      </w:r>
      <w:r w:rsidR="00D7586D" w:rsidRPr="00516EEB">
        <w:rPr>
          <w:sz w:val="28"/>
          <w:szCs w:val="28"/>
          <w:lang w:val="uk-UA"/>
        </w:rPr>
        <w:t>]</w:t>
      </w:r>
      <w:r w:rsidRPr="00516EEB">
        <w:rPr>
          <w:sz w:val="28"/>
          <w:szCs w:val="28"/>
          <w:lang w:val="uk-UA"/>
        </w:rPr>
        <w:t>.</w:t>
      </w:r>
    </w:p>
    <w:p w14:paraId="1DEBD6F8" w14:textId="77777777" w:rsidR="00712B13" w:rsidRPr="00516EEB" w:rsidRDefault="00712B13" w:rsidP="009E3A85">
      <w:pPr>
        <w:spacing w:line="360" w:lineRule="auto"/>
        <w:ind w:firstLine="720"/>
        <w:jc w:val="both"/>
        <w:rPr>
          <w:sz w:val="28"/>
          <w:szCs w:val="28"/>
          <w:lang w:val="uk-UA"/>
        </w:rPr>
      </w:pPr>
      <w:r w:rsidRPr="00516EEB">
        <w:rPr>
          <w:sz w:val="28"/>
          <w:szCs w:val="28"/>
          <w:lang w:val="uk-UA"/>
        </w:rPr>
        <w:t>Однією з найбільших проблем у сфері державного регулювання політичних партій і релігійних організацій є недосконалість законодавства, яке не завжди здатне адекватно реагувати на нові виклики та потреби суспільства. Партії часто зловживають прогалинами в законодавстві, аби уникнути контролю за своєю діяльністю або забезпечити собі неправомірні переваги.</w:t>
      </w:r>
    </w:p>
    <w:p w14:paraId="7BA2B4AB" w14:textId="77777777" w:rsidR="00712B13" w:rsidRPr="00516EEB" w:rsidRDefault="00712B13" w:rsidP="009E3A85">
      <w:pPr>
        <w:spacing w:line="360" w:lineRule="auto"/>
        <w:ind w:firstLine="720"/>
        <w:jc w:val="both"/>
        <w:rPr>
          <w:sz w:val="28"/>
          <w:szCs w:val="28"/>
          <w:lang w:val="uk-UA"/>
        </w:rPr>
      </w:pPr>
      <w:r w:rsidRPr="00516EEB">
        <w:rPr>
          <w:sz w:val="28"/>
          <w:szCs w:val="28"/>
          <w:lang w:val="uk-UA"/>
        </w:rPr>
        <w:t>Ще однією проблемою є відсутність єдиної політики з регулювання діяльності релігійних організацій та їхньої інтеграції в соціальну та культурну тканину суспільства. Часто, на жаль, релігійні організації стають інструментом політичної боротьби, що створює загрози для соціальної гармонії та стабільності. Це особливо важливо в умовах України, де існує велика кількість релігійних течій, і де політичні сили можуть використовувати релігію для здобуття голосів виборців</w:t>
      </w:r>
      <w:r w:rsidR="00054513" w:rsidRPr="00516EEB">
        <w:rPr>
          <w:sz w:val="28"/>
          <w:szCs w:val="28"/>
          <w:lang w:val="uk-UA"/>
        </w:rPr>
        <w:t xml:space="preserve"> </w:t>
      </w:r>
      <w:r w:rsidR="00D7586D" w:rsidRPr="00516EEB">
        <w:rPr>
          <w:sz w:val="28"/>
          <w:szCs w:val="28"/>
          <w:lang w:val="uk-UA"/>
        </w:rPr>
        <w:t>[</w:t>
      </w:r>
      <w:r w:rsidR="00827B3D" w:rsidRPr="00516EEB">
        <w:rPr>
          <w:sz w:val="28"/>
          <w:szCs w:val="28"/>
          <w:lang w:val="uk-UA"/>
        </w:rPr>
        <w:t>31, с.111</w:t>
      </w:r>
      <w:r w:rsidR="00D7586D" w:rsidRPr="00516EEB">
        <w:rPr>
          <w:sz w:val="28"/>
          <w:szCs w:val="28"/>
          <w:lang w:val="uk-UA"/>
        </w:rPr>
        <w:t>]</w:t>
      </w:r>
      <w:r w:rsidRPr="00516EEB">
        <w:rPr>
          <w:sz w:val="28"/>
          <w:szCs w:val="28"/>
          <w:lang w:val="uk-UA"/>
        </w:rPr>
        <w:t>.</w:t>
      </w:r>
    </w:p>
    <w:p w14:paraId="2BF9F663" w14:textId="77777777" w:rsidR="00916560" w:rsidRPr="00516EEB" w:rsidRDefault="00916560" w:rsidP="009E3A85">
      <w:pPr>
        <w:spacing w:line="360" w:lineRule="auto"/>
        <w:ind w:firstLine="720"/>
        <w:jc w:val="both"/>
        <w:rPr>
          <w:sz w:val="28"/>
          <w:szCs w:val="28"/>
          <w:lang w:val="uk-UA"/>
        </w:rPr>
      </w:pPr>
    </w:p>
    <w:p w14:paraId="2F6E0DF4" w14:textId="77777777" w:rsidR="00916560" w:rsidRPr="00516EEB" w:rsidRDefault="00916560" w:rsidP="00916560">
      <w:pPr>
        <w:spacing w:line="360" w:lineRule="auto"/>
        <w:jc w:val="both"/>
        <w:rPr>
          <w:sz w:val="28"/>
          <w:szCs w:val="28"/>
          <w:lang w:val="uk-UA"/>
        </w:rPr>
      </w:pPr>
      <w:r w:rsidRPr="00516EEB">
        <w:rPr>
          <w:noProof/>
          <w:sz w:val="28"/>
          <w:szCs w:val="28"/>
          <w:lang w:val="uk-UA"/>
        </w:rPr>
        <w:lastRenderedPageBreak/>
        <w:drawing>
          <wp:inline distT="0" distB="0" distL="0" distR="0" wp14:anchorId="1CF7B654" wp14:editId="661A849D">
            <wp:extent cx="6286500" cy="4521200"/>
            <wp:effectExtent l="38100" t="0" r="57150" b="0"/>
            <wp:docPr id="2027689177" name="Схема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2C1A2940" w14:textId="77777777" w:rsidR="00131344" w:rsidRPr="00131344" w:rsidRDefault="00131344" w:rsidP="00131344">
      <w:pPr>
        <w:spacing w:line="360" w:lineRule="auto"/>
        <w:jc w:val="center"/>
        <w:rPr>
          <w:sz w:val="28"/>
          <w:szCs w:val="28"/>
          <w:lang w:val="uk-UA"/>
        </w:rPr>
      </w:pPr>
      <w:r w:rsidRPr="00131344">
        <w:rPr>
          <w:sz w:val="28"/>
          <w:szCs w:val="28"/>
          <w:lang w:val="uk-UA"/>
        </w:rPr>
        <w:t>Рис. 2.3 – Досягнення та проблемні аспекти аспекти реалізації державної політики щодо політичних партій та релігійних організацій</w:t>
      </w:r>
    </w:p>
    <w:p w14:paraId="02AD4D67" w14:textId="77777777" w:rsidR="00131344" w:rsidRPr="00516EEB" w:rsidRDefault="00131344" w:rsidP="00131344">
      <w:pPr>
        <w:pStyle w:val="ae"/>
        <w:spacing w:line="360" w:lineRule="auto"/>
        <w:ind w:left="1080"/>
        <w:jc w:val="center"/>
        <w:rPr>
          <w:sz w:val="28"/>
          <w:szCs w:val="28"/>
          <w:lang w:val="uk-UA"/>
        </w:rPr>
      </w:pPr>
      <w:r>
        <w:rPr>
          <w:sz w:val="28"/>
          <w:szCs w:val="28"/>
          <w:lang w:val="uk-UA"/>
        </w:rPr>
        <w:t xml:space="preserve"> </w:t>
      </w:r>
      <w:r w:rsidRPr="00516EEB">
        <w:rPr>
          <w:sz w:val="28"/>
          <w:szCs w:val="28"/>
          <w:lang w:val="uk-UA"/>
        </w:rPr>
        <w:t>(побудовано автором на основі [</w:t>
      </w:r>
      <w:r>
        <w:rPr>
          <w:sz w:val="28"/>
          <w:szCs w:val="28"/>
          <w:lang w:val="uk-UA"/>
        </w:rPr>
        <w:t>30,22, 3, 31</w:t>
      </w:r>
      <w:r w:rsidRPr="00516EEB">
        <w:rPr>
          <w:sz w:val="28"/>
          <w:szCs w:val="28"/>
          <w:lang w:val="uk-UA"/>
        </w:rPr>
        <w:t>])</w:t>
      </w:r>
    </w:p>
    <w:p w14:paraId="4D7F1107" w14:textId="77777777" w:rsidR="00916560" w:rsidRPr="00516EEB" w:rsidRDefault="00916560" w:rsidP="009E3A85">
      <w:pPr>
        <w:spacing w:line="360" w:lineRule="auto"/>
        <w:ind w:firstLine="720"/>
        <w:jc w:val="both"/>
        <w:rPr>
          <w:sz w:val="28"/>
          <w:szCs w:val="28"/>
          <w:lang w:val="uk-UA"/>
        </w:rPr>
      </w:pPr>
    </w:p>
    <w:p w14:paraId="1EBD249F" w14:textId="77777777" w:rsidR="00712B13" w:rsidRPr="00516EEB" w:rsidRDefault="004E1C56" w:rsidP="009E3A85">
      <w:pPr>
        <w:spacing w:line="360" w:lineRule="auto"/>
        <w:ind w:firstLine="720"/>
        <w:jc w:val="both"/>
        <w:rPr>
          <w:sz w:val="28"/>
          <w:szCs w:val="28"/>
          <w:lang w:val="uk-UA"/>
        </w:rPr>
      </w:pPr>
      <w:r w:rsidRPr="00516EEB">
        <w:rPr>
          <w:sz w:val="28"/>
          <w:szCs w:val="28"/>
          <w:lang w:val="uk-UA"/>
        </w:rPr>
        <w:t>Тож, с</w:t>
      </w:r>
      <w:r w:rsidR="00712B13" w:rsidRPr="00516EEB">
        <w:rPr>
          <w:sz w:val="28"/>
          <w:szCs w:val="28"/>
          <w:lang w:val="uk-UA"/>
        </w:rPr>
        <w:t>учасна держава повинна продовжувати удосконалювати свою політику в цих сферах. Оскільки політичні партії і релігійні організації відіграють ключову роль у формуванні громадської думки та розвитку політичної культури, забезпечення їхньої ефективної діяльності на основі прозорості, правопорядку і законності є пріоритетом для забезпечення демократичного розвитку країни.</w:t>
      </w:r>
    </w:p>
    <w:p w14:paraId="5932A188" w14:textId="77777777" w:rsidR="00712B13" w:rsidRPr="00516EEB" w:rsidRDefault="00712B13" w:rsidP="00243F97">
      <w:pPr>
        <w:spacing w:line="360" w:lineRule="auto"/>
        <w:ind w:firstLine="720"/>
        <w:jc w:val="both"/>
        <w:rPr>
          <w:sz w:val="28"/>
          <w:szCs w:val="28"/>
          <w:lang w:val="uk-UA"/>
        </w:rPr>
      </w:pPr>
      <w:r w:rsidRPr="00516EEB">
        <w:rPr>
          <w:sz w:val="28"/>
          <w:szCs w:val="28"/>
          <w:lang w:val="uk-UA"/>
        </w:rPr>
        <w:t xml:space="preserve">Для вдосконалення державної політики необхідно розробити нові законодавчі ініціативи, які сприятимуть більшій прозорості в фінансуванні релігійних організацій та політичних партій, підвищенню ефективності контролю </w:t>
      </w:r>
      <w:r w:rsidRPr="00516EEB">
        <w:rPr>
          <w:sz w:val="28"/>
          <w:szCs w:val="28"/>
          <w:lang w:val="uk-UA"/>
        </w:rPr>
        <w:lastRenderedPageBreak/>
        <w:t>за їх діяльністю, а також вирішенню соціальних проблем, які виникають у процесі взаємодії між державою, релігійними організаціями та політичними партіями</w:t>
      </w:r>
    </w:p>
    <w:p w14:paraId="066BB9F9" w14:textId="77777777" w:rsidR="004E1C56" w:rsidRPr="004E1C56" w:rsidRDefault="004E1C56" w:rsidP="004E1C56">
      <w:pPr>
        <w:spacing w:line="360" w:lineRule="auto"/>
        <w:ind w:firstLine="720"/>
        <w:jc w:val="both"/>
        <w:rPr>
          <w:sz w:val="28"/>
          <w:szCs w:val="28"/>
          <w:lang w:val="uk-UA"/>
        </w:rPr>
      </w:pPr>
      <w:r w:rsidRPr="00516EEB">
        <w:rPr>
          <w:sz w:val="28"/>
          <w:szCs w:val="28"/>
          <w:lang w:val="uk-UA"/>
        </w:rPr>
        <w:t>Таким чином, підсумовуючи, можемо зауважити, що у</w:t>
      </w:r>
      <w:r w:rsidRPr="004E1C56">
        <w:rPr>
          <w:sz w:val="28"/>
          <w:szCs w:val="28"/>
          <w:lang w:val="uk-UA"/>
        </w:rPr>
        <w:t xml:space="preserve"> другому розділі було проаналізовано державну політику щодо регулювання діяльності політичних партій та релігійних організацій в Україні, що дало змогу визначити її основну структуру, особливості й актуальний стан реалізації. Державна політика у сфері політичних партій спрямована на забезпечення стабільності політичної системи та рівних умов для їхнього розвитку, проте значна частина проблем залишається невирішеною. Зокрема, питання прозорості фінансування, вплив олігархічних структур і відсутність ефективного контролю негативно позначаються на діяльності партій та довірі громадян до політичного процесу.</w:t>
      </w:r>
    </w:p>
    <w:p w14:paraId="6DCA3795" w14:textId="77777777" w:rsidR="004E1C56" w:rsidRPr="004E1C56" w:rsidRDefault="004E1C56" w:rsidP="004E1C56">
      <w:pPr>
        <w:spacing w:line="360" w:lineRule="auto"/>
        <w:ind w:firstLine="720"/>
        <w:jc w:val="both"/>
        <w:rPr>
          <w:sz w:val="28"/>
          <w:szCs w:val="28"/>
          <w:lang w:val="uk-UA"/>
        </w:rPr>
      </w:pPr>
      <w:r w:rsidRPr="004E1C56">
        <w:rPr>
          <w:sz w:val="28"/>
          <w:szCs w:val="28"/>
          <w:lang w:val="uk-UA"/>
        </w:rPr>
        <w:t>Щодо релігійних організацій, державне регулювання надає юридичні гарантії для свободи віросповідання та діяльності релігійних громад, однак на практиці спостерігаються конфлікти між різними конфесіями та недостатній захист релігійних меншин. Значним викликом є фінансування релігійних організацій, що створює ризики зовнішнього впливу та зловживань. Загалом, сучасний стан реалізації державної політики у цих сферах вимагає подальшого удосконалення як на законодавчому рівні, так і в контексті прозорості та ефективного контролю за діяльністю політичних і релігійних структур.</w:t>
      </w:r>
    </w:p>
    <w:p w14:paraId="01C33CD4" w14:textId="77777777" w:rsidR="004E1C56" w:rsidRPr="00516EEB" w:rsidRDefault="004E1C56" w:rsidP="00243F97">
      <w:pPr>
        <w:spacing w:line="360" w:lineRule="auto"/>
        <w:ind w:firstLine="720"/>
        <w:jc w:val="both"/>
        <w:rPr>
          <w:sz w:val="28"/>
          <w:szCs w:val="28"/>
          <w:lang w:val="uk-UA"/>
        </w:rPr>
      </w:pPr>
    </w:p>
    <w:p w14:paraId="3A01417F" w14:textId="77777777" w:rsidR="009F3887" w:rsidRPr="00516EEB" w:rsidRDefault="009F3887" w:rsidP="000252F4">
      <w:pPr>
        <w:jc w:val="both"/>
        <w:rPr>
          <w:b/>
          <w:bCs/>
          <w:sz w:val="28"/>
          <w:szCs w:val="28"/>
          <w:lang w:val="uk-UA"/>
        </w:rPr>
      </w:pPr>
    </w:p>
    <w:p w14:paraId="5D3A6C9F" w14:textId="77777777" w:rsidR="00827B3D" w:rsidRPr="00516EEB" w:rsidRDefault="00827B3D">
      <w:pPr>
        <w:spacing w:after="200" w:line="276" w:lineRule="auto"/>
        <w:rPr>
          <w:b/>
          <w:bCs/>
          <w:sz w:val="28"/>
          <w:szCs w:val="28"/>
          <w:lang w:val="uk-UA"/>
        </w:rPr>
      </w:pPr>
      <w:r w:rsidRPr="00516EEB">
        <w:rPr>
          <w:b/>
          <w:bCs/>
          <w:sz w:val="28"/>
          <w:szCs w:val="28"/>
          <w:lang w:val="uk-UA"/>
        </w:rPr>
        <w:br w:type="page"/>
      </w:r>
    </w:p>
    <w:p w14:paraId="2565E52F" w14:textId="77777777" w:rsidR="009F3887" w:rsidRPr="00516EEB" w:rsidRDefault="009F3887" w:rsidP="000252F4">
      <w:pPr>
        <w:spacing w:line="360" w:lineRule="auto"/>
        <w:ind w:firstLine="720"/>
        <w:jc w:val="both"/>
        <w:rPr>
          <w:b/>
          <w:bCs/>
          <w:sz w:val="28"/>
          <w:szCs w:val="28"/>
          <w:lang w:val="uk-UA"/>
        </w:rPr>
      </w:pPr>
      <w:r w:rsidRPr="00516EEB">
        <w:rPr>
          <w:b/>
          <w:bCs/>
          <w:sz w:val="28"/>
          <w:szCs w:val="28"/>
          <w:lang w:val="uk-UA"/>
        </w:rPr>
        <w:lastRenderedPageBreak/>
        <w:t>РОЗДІЛ 3. ПРОБЛЕМИ ТА ПЕРСПЕКТИВИ УДОСКОНАЛЕННЯ ДЕРЖАВНОЇ ПОЛІТИКИ В СФЕРІ ДІЯЛЬНОСТІ ПОЛІТИЧНИХ ПАРТІЙ ТА РЕЛІГІЙНИХ ОРГАНІЗАЦІЙ</w:t>
      </w:r>
    </w:p>
    <w:p w14:paraId="5115F23F" w14:textId="77777777" w:rsidR="009F3887" w:rsidRPr="00516EEB" w:rsidRDefault="009F3887" w:rsidP="000252F4">
      <w:pPr>
        <w:spacing w:line="360" w:lineRule="auto"/>
        <w:jc w:val="both"/>
        <w:rPr>
          <w:sz w:val="28"/>
          <w:szCs w:val="28"/>
          <w:lang w:val="uk-UA"/>
        </w:rPr>
      </w:pPr>
    </w:p>
    <w:p w14:paraId="51FB413D" w14:textId="77777777" w:rsidR="00712B13" w:rsidRPr="00516EEB" w:rsidRDefault="00712B13" w:rsidP="000252F4">
      <w:pPr>
        <w:spacing w:line="360" w:lineRule="auto"/>
        <w:ind w:firstLine="720"/>
        <w:jc w:val="both"/>
        <w:rPr>
          <w:b/>
          <w:bCs/>
          <w:sz w:val="28"/>
          <w:szCs w:val="28"/>
          <w:lang w:val="uk-UA"/>
        </w:rPr>
      </w:pPr>
      <w:r w:rsidRPr="00516EEB">
        <w:rPr>
          <w:b/>
          <w:bCs/>
          <w:sz w:val="28"/>
          <w:szCs w:val="28"/>
          <w:lang w:val="uk-UA"/>
        </w:rPr>
        <w:t>3.1. Основні проблеми в реалізації державної політики стосовно політичних партій</w:t>
      </w:r>
    </w:p>
    <w:p w14:paraId="2F029FA5" w14:textId="77777777" w:rsidR="00712B13" w:rsidRPr="00516EEB" w:rsidRDefault="00712B13" w:rsidP="000252F4">
      <w:pPr>
        <w:spacing w:line="360" w:lineRule="auto"/>
        <w:ind w:firstLine="720"/>
        <w:jc w:val="both"/>
        <w:rPr>
          <w:sz w:val="28"/>
          <w:szCs w:val="28"/>
          <w:lang w:val="uk-UA"/>
        </w:rPr>
      </w:pPr>
      <w:r w:rsidRPr="00516EEB">
        <w:rPr>
          <w:sz w:val="28"/>
          <w:szCs w:val="28"/>
          <w:lang w:val="uk-UA"/>
        </w:rPr>
        <w:t>Реалізація державної політики щодо політичних партій в Україні залишається складним та багатогранним процесом, що потребує постійного вдосконалення. З моменту проголошення незалежності України основні проблеми в регулюванні політичних партій залишаються актуальними, і вони вимагають значних зусиль для розв'язання. Це стосується як правового забезпечення їх діяльності, так і практичних аспектів, пов'язаних із забезпеченням рівних умов для всіх учасників політичного процесу.</w:t>
      </w:r>
    </w:p>
    <w:p w14:paraId="12B358A8" w14:textId="77777777" w:rsidR="00712B13" w:rsidRPr="00516EEB" w:rsidRDefault="00712B13" w:rsidP="009E3A85">
      <w:pPr>
        <w:spacing w:line="360" w:lineRule="auto"/>
        <w:ind w:firstLine="720"/>
        <w:jc w:val="both"/>
        <w:rPr>
          <w:sz w:val="28"/>
          <w:szCs w:val="28"/>
          <w:lang w:val="uk-UA"/>
        </w:rPr>
      </w:pPr>
      <w:r w:rsidRPr="00516EEB">
        <w:rPr>
          <w:sz w:val="28"/>
          <w:szCs w:val="28"/>
          <w:lang w:val="uk-UA"/>
        </w:rPr>
        <w:t>Однією з основних проблем в Україні є нестабільність політичної системи, що, в свою чергу, породжує нестійку ситуацію в діяльності політичних партій. Існуюча система характеризується великою кількістю політичних партій, значна частина яких має популістський або тимчасовий характер. Така ситуація створює проблеми у визначенні чітких політичних орієнтирів для виборців і гальмує процес консолідації політичної системи</w:t>
      </w:r>
      <w:r w:rsidR="00054513" w:rsidRPr="00516EEB">
        <w:rPr>
          <w:sz w:val="28"/>
          <w:szCs w:val="28"/>
          <w:lang w:val="uk-UA"/>
        </w:rPr>
        <w:t xml:space="preserve"> [</w:t>
      </w:r>
      <w:r w:rsidR="00827B3D" w:rsidRPr="00516EEB">
        <w:rPr>
          <w:sz w:val="28"/>
          <w:szCs w:val="28"/>
          <w:lang w:val="uk-UA"/>
        </w:rPr>
        <w:t>24, с.152</w:t>
      </w:r>
      <w:r w:rsidR="00054513" w:rsidRPr="00516EEB">
        <w:rPr>
          <w:sz w:val="28"/>
          <w:szCs w:val="28"/>
          <w:lang w:val="uk-UA"/>
        </w:rPr>
        <w:t>]</w:t>
      </w:r>
      <w:r w:rsidRPr="00516EEB">
        <w:rPr>
          <w:sz w:val="28"/>
          <w:szCs w:val="28"/>
          <w:lang w:val="uk-UA"/>
        </w:rPr>
        <w:t>.</w:t>
      </w:r>
    </w:p>
    <w:p w14:paraId="055CE519" w14:textId="77777777" w:rsidR="00712B13" w:rsidRPr="00516EEB" w:rsidRDefault="00712B13" w:rsidP="000252F4">
      <w:pPr>
        <w:spacing w:line="360" w:lineRule="auto"/>
        <w:ind w:firstLine="720"/>
        <w:jc w:val="both"/>
        <w:rPr>
          <w:sz w:val="28"/>
          <w:szCs w:val="28"/>
          <w:lang w:val="uk-UA"/>
        </w:rPr>
      </w:pPr>
      <w:r w:rsidRPr="00516EEB">
        <w:rPr>
          <w:sz w:val="28"/>
          <w:szCs w:val="28"/>
          <w:lang w:val="uk-UA"/>
        </w:rPr>
        <w:t>Фрагментація партійної системи посилюється через постійне переформатування політичних альянсів, утворення нових політичних партій на основі короткострокових інтересів або з метою маніпуляцій виборчим процесом. Це, в свою чергу, веде до зниження ефективності роботи політичних сил у парламенті, де часто виникають труднощі в досягненні консенсусу між різними політичними партіями. Утворення численних дрібних партій часто веде до політичного паралічу, адже партії не можуть сформувати стабільну більшість у Верховній Раді або органах місцевого самоврядування.</w:t>
      </w:r>
    </w:p>
    <w:p w14:paraId="57CDAF2C" w14:textId="77777777" w:rsidR="00712B13" w:rsidRPr="00516EEB" w:rsidRDefault="00712B13" w:rsidP="000252F4">
      <w:pPr>
        <w:spacing w:line="360" w:lineRule="auto"/>
        <w:ind w:firstLine="720"/>
        <w:jc w:val="both"/>
        <w:rPr>
          <w:sz w:val="28"/>
          <w:szCs w:val="28"/>
          <w:lang w:val="uk-UA"/>
        </w:rPr>
      </w:pPr>
      <w:r w:rsidRPr="00516EEB">
        <w:rPr>
          <w:sz w:val="28"/>
          <w:szCs w:val="28"/>
          <w:lang w:val="uk-UA"/>
        </w:rPr>
        <w:lastRenderedPageBreak/>
        <w:t>Однією з найбільших проблем у реалізації державної політики є фінансування політичних партій. Українське законодавство передбачає, що політичні партії повинні отримувати фінансування з державного бюджету, однак існує цілий ряд проблем, пов'язаних із контролем за використанням цих коштів. У результаті цього, багато партій залишаються залежними від неофіційних джерел фінансування, що може породжувати корупційні схеми.</w:t>
      </w:r>
    </w:p>
    <w:p w14:paraId="08C60294" w14:textId="77777777" w:rsidR="00712B13" w:rsidRPr="00516EEB" w:rsidRDefault="00712B13" w:rsidP="000252F4">
      <w:pPr>
        <w:spacing w:line="360" w:lineRule="auto"/>
        <w:ind w:firstLine="720"/>
        <w:jc w:val="both"/>
        <w:rPr>
          <w:sz w:val="28"/>
          <w:szCs w:val="28"/>
          <w:lang w:val="uk-UA"/>
        </w:rPr>
      </w:pPr>
      <w:r w:rsidRPr="00516EEB">
        <w:rPr>
          <w:sz w:val="28"/>
          <w:szCs w:val="28"/>
          <w:lang w:val="uk-UA"/>
        </w:rPr>
        <w:t>До того ж, на практиці чимало політичних партій не дотримуються норм законодавства, не надаючи звітність про джерела фінансування та використання коштів. Це сприяє зловживанням, а також створює можливості для політичних партій, які фінансуються олігархами, до маніпулювання виборчим процесом</w:t>
      </w:r>
      <w:r w:rsidR="00054513" w:rsidRPr="00516EEB">
        <w:rPr>
          <w:sz w:val="28"/>
          <w:szCs w:val="28"/>
          <w:lang w:val="uk-UA"/>
        </w:rPr>
        <w:t xml:space="preserve"> [</w:t>
      </w:r>
      <w:r w:rsidR="00827B3D" w:rsidRPr="00516EEB">
        <w:rPr>
          <w:sz w:val="28"/>
          <w:szCs w:val="28"/>
          <w:lang w:val="uk-UA"/>
        </w:rPr>
        <w:t>27, с.120</w:t>
      </w:r>
      <w:r w:rsidR="00054513" w:rsidRPr="00516EEB">
        <w:rPr>
          <w:sz w:val="28"/>
          <w:szCs w:val="28"/>
          <w:lang w:val="uk-UA"/>
        </w:rPr>
        <w:t>]</w:t>
      </w:r>
      <w:r w:rsidRPr="00516EEB">
        <w:rPr>
          <w:sz w:val="28"/>
          <w:szCs w:val="28"/>
          <w:lang w:val="uk-UA"/>
        </w:rPr>
        <w:t>.</w:t>
      </w:r>
    </w:p>
    <w:p w14:paraId="2F5DA835" w14:textId="77777777" w:rsidR="00712B13" w:rsidRPr="00516EEB" w:rsidRDefault="00712B13" w:rsidP="000252F4">
      <w:pPr>
        <w:spacing w:line="360" w:lineRule="auto"/>
        <w:ind w:firstLine="720"/>
        <w:jc w:val="both"/>
        <w:rPr>
          <w:sz w:val="28"/>
          <w:szCs w:val="28"/>
          <w:lang w:val="uk-UA"/>
        </w:rPr>
      </w:pPr>
      <w:r w:rsidRPr="00516EEB">
        <w:rPr>
          <w:sz w:val="28"/>
          <w:szCs w:val="28"/>
          <w:lang w:val="uk-UA"/>
        </w:rPr>
        <w:t>Існуюча система фінансування політичних партій не забезпечує рівних умов для всіх учасників політичного процесу, оскільки велика частина політичних сил отримує фінансування з приватних джерел, а не з державного бюджету. Це є серйозною проблемою для розвитку демократії, оскільки фінансування політичних партій через неофіційні канали може призводити до нерівного доступу до політичної арени для різних політичних сил, а також до порушення принципу прозорості.</w:t>
      </w:r>
    </w:p>
    <w:p w14:paraId="370AB4D3" w14:textId="77777777" w:rsidR="00712B13" w:rsidRPr="00516EEB" w:rsidRDefault="00712B13" w:rsidP="000252F4">
      <w:pPr>
        <w:spacing w:line="360" w:lineRule="auto"/>
        <w:ind w:firstLine="720"/>
        <w:jc w:val="both"/>
        <w:rPr>
          <w:sz w:val="28"/>
          <w:szCs w:val="28"/>
          <w:lang w:val="uk-UA"/>
        </w:rPr>
      </w:pPr>
      <w:r w:rsidRPr="00516EEB">
        <w:rPr>
          <w:sz w:val="28"/>
          <w:szCs w:val="28"/>
          <w:lang w:val="uk-UA"/>
        </w:rPr>
        <w:t>Політичні партії в Україні перебувають під значним впливом олігархічних груп, які можуть як активно підтримувати певні політичні сили, так і здійснювати контроль над ними. Це створює серйозні проблеми для розвитку політичної системи в цілому, оскільки рішення політичних партій і уряду іноді приймаються в інтересах вузьких груп, а не на користь широких верств населення. Олігархи через фінансування партій і підтримку кандидатів можуть сприяти перемозі політичних сил, які будуть діяти відповідно до їхніх економічних інтересів, що суперечить принципам демократичного правління та рівності всіх громадян</w:t>
      </w:r>
      <w:r w:rsidR="00054513" w:rsidRPr="00516EEB">
        <w:rPr>
          <w:sz w:val="28"/>
          <w:szCs w:val="28"/>
          <w:lang w:val="uk-UA"/>
        </w:rPr>
        <w:t xml:space="preserve"> [</w:t>
      </w:r>
      <w:r w:rsidR="00827B3D" w:rsidRPr="00516EEB">
        <w:rPr>
          <w:sz w:val="28"/>
          <w:szCs w:val="28"/>
          <w:lang w:val="uk-UA"/>
        </w:rPr>
        <w:t>45</w:t>
      </w:r>
      <w:r w:rsidR="00054513" w:rsidRPr="00516EEB">
        <w:rPr>
          <w:sz w:val="28"/>
          <w:szCs w:val="28"/>
          <w:lang w:val="uk-UA"/>
        </w:rPr>
        <w:t>]</w:t>
      </w:r>
      <w:r w:rsidRPr="00516EEB">
        <w:rPr>
          <w:sz w:val="28"/>
          <w:szCs w:val="28"/>
          <w:lang w:val="uk-UA"/>
        </w:rPr>
        <w:t>.</w:t>
      </w:r>
    </w:p>
    <w:p w14:paraId="30C7C5A4" w14:textId="77777777" w:rsidR="00712B13" w:rsidRPr="00516EEB" w:rsidRDefault="00712B13" w:rsidP="000252F4">
      <w:pPr>
        <w:spacing w:line="360" w:lineRule="auto"/>
        <w:ind w:firstLine="720"/>
        <w:jc w:val="both"/>
        <w:rPr>
          <w:sz w:val="28"/>
          <w:szCs w:val="28"/>
          <w:lang w:val="uk-UA"/>
        </w:rPr>
      </w:pPr>
      <w:r w:rsidRPr="00516EEB">
        <w:rPr>
          <w:sz w:val="28"/>
          <w:szCs w:val="28"/>
          <w:lang w:val="uk-UA"/>
        </w:rPr>
        <w:t xml:space="preserve">Одним із проявів цього впливу є фінансування окремих політичних партій з боку олігархічних структур, що підриває саму ідею політичної конкуренції. Такий </w:t>
      </w:r>
      <w:r w:rsidRPr="00516EEB">
        <w:rPr>
          <w:sz w:val="28"/>
          <w:szCs w:val="28"/>
          <w:lang w:val="uk-UA"/>
        </w:rPr>
        <w:lastRenderedPageBreak/>
        <w:t>підхід створює ситуацію, коли окремі політичні партії фактично стають частиною корпоративного сектора, а не інструментом для досягнення політичної зміни. Цей вплив олігархічних груп також позначається на процесах формування урядів та інших органів влади, де одні й ті ж фінансові структури можуть мати значний вплив на прийняття рішень, що веде до корупції та конфлікту інтересів.</w:t>
      </w:r>
    </w:p>
    <w:p w14:paraId="7AF5E6E3" w14:textId="77777777" w:rsidR="00712B13" w:rsidRPr="00516EEB" w:rsidRDefault="00712B13" w:rsidP="000252F4">
      <w:pPr>
        <w:spacing w:line="360" w:lineRule="auto"/>
        <w:ind w:firstLine="720"/>
        <w:jc w:val="both"/>
        <w:rPr>
          <w:sz w:val="28"/>
          <w:szCs w:val="28"/>
          <w:lang w:val="uk-UA"/>
        </w:rPr>
      </w:pPr>
      <w:r w:rsidRPr="00516EEB">
        <w:rPr>
          <w:sz w:val="28"/>
          <w:szCs w:val="28"/>
          <w:lang w:val="uk-UA"/>
        </w:rPr>
        <w:t>Велика частина проблем в реалізації державної політики щодо політичних партій ускладнюється також через недостатній рівень політичної культури та громадянської свідомості серед виборців. Для формування здорової демократичної політичної системи необхідно, щоб громадяни мали чітке розуміння своєї ролі в політичному процесі, знали свої права і обов’язки, а також активно брали участь у виборчому процесі. Однак, в Україні спостерігається недостатній рівень політичної активності серед значної частини населення, що дозволяє політичним партіям, які мають більше фінансових і організаційних ресурсів, маніпулювати громадською думкою</w:t>
      </w:r>
      <w:r w:rsidR="00054513" w:rsidRPr="00516EEB">
        <w:rPr>
          <w:sz w:val="28"/>
          <w:szCs w:val="28"/>
          <w:lang w:val="uk-UA"/>
        </w:rPr>
        <w:t xml:space="preserve"> [</w:t>
      </w:r>
      <w:r w:rsidR="00827B3D" w:rsidRPr="00516EEB">
        <w:rPr>
          <w:sz w:val="28"/>
          <w:szCs w:val="28"/>
          <w:lang w:val="uk-UA"/>
        </w:rPr>
        <w:t>15, с. 26</w:t>
      </w:r>
      <w:r w:rsidR="00054513" w:rsidRPr="00516EEB">
        <w:rPr>
          <w:sz w:val="28"/>
          <w:szCs w:val="28"/>
          <w:lang w:val="uk-UA"/>
        </w:rPr>
        <w:t>]</w:t>
      </w:r>
      <w:r w:rsidRPr="00516EEB">
        <w:rPr>
          <w:sz w:val="28"/>
          <w:szCs w:val="28"/>
          <w:lang w:val="uk-UA"/>
        </w:rPr>
        <w:t>.</w:t>
      </w:r>
    </w:p>
    <w:p w14:paraId="46A78927" w14:textId="77777777" w:rsidR="00712B13" w:rsidRPr="00516EEB" w:rsidRDefault="00712B13" w:rsidP="00054513">
      <w:pPr>
        <w:spacing w:line="360" w:lineRule="auto"/>
        <w:ind w:firstLine="720"/>
        <w:jc w:val="both"/>
        <w:rPr>
          <w:sz w:val="28"/>
          <w:szCs w:val="28"/>
          <w:lang w:val="uk-UA"/>
        </w:rPr>
      </w:pPr>
      <w:r w:rsidRPr="00516EEB">
        <w:rPr>
          <w:sz w:val="28"/>
          <w:szCs w:val="28"/>
          <w:lang w:val="uk-UA"/>
        </w:rPr>
        <w:t>Це також призводить до значної частки аполітичних громадян, які не цікавляться політичними процесами, що дає можливість маніпулювати результатами виборів або прийняттям політичних рішень через масову пропаганду та популізм. Відсутність чіткої політичної освіти в навчальних закладах та в умовах соціальних медіа лише погіршує ситуацію, сприяючи зростанню популістських ідей, які не мають глибокого теоретичного обґрунтування.</w:t>
      </w:r>
    </w:p>
    <w:p w14:paraId="24456C38" w14:textId="77777777" w:rsidR="00712B13" w:rsidRPr="00516EEB" w:rsidRDefault="00712B13" w:rsidP="000252F4">
      <w:pPr>
        <w:spacing w:line="360" w:lineRule="auto"/>
        <w:ind w:firstLine="720"/>
        <w:jc w:val="both"/>
        <w:rPr>
          <w:sz w:val="28"/>
          <w:szCs w:val="28"/>
          <w:lang w:val="uk-UA"/>
        </w:rPr>
      </w:pPr>
      <w:r w:rsidRPr="00516EEB">
        <w:rPr>
          <w:sz w:val="28"/>
          <w:szCs w:val="28"/>
          <w:lang w:val="uk-UA"/>
        </w:rPr>
        <w:t>Іншою серйозною проблемою є недостатній рівень розвитку політичних партій як інститутів. Більшість політичних партій в Україні є слабкими з точки зору інституціоналізації, що означає, що вони не мають чіткої структури, внутрішніх процедур та механізмів для здійснення ефективної політичної діяльності. Це також позначається на якості їхніх виборчих кампаній, здатності приймати стратегічні рішення та підтримувати постійну взаємодію з виборцями</w:t>
      </w:r>
      <w:r w:rsidR="00054513" w:rsidRPr="00516EEB">
        <w:rPr>
          <w:sz w:val="28"/>
          <w:szCs w:val="28"/>
          <w:lang w:val="uk-UA"/>
        </w:rPr>
        <w:t xml:space="preserve"> [</w:t>
      </w:r>
      <w:r w:rsidR="00827B3D" w:rsidRPr="00516EEB">
        <w:rPr>
          <w:sz w:val="28"/>
          <w:szCs w:val="28"/>
          <w:lang w:val="uk-UA"/>
        </w:rPr>
        <w:t>34</w:t>
      </w:r>
      <w:r w:rsidR="00054513" w:rsidRPr="00516EEB">
        <w:rPr>
          <w:sz w:val="28"/>
          <w:szCs w:val="28"/>
          <w:lang w:val="uk-UA"/>
        </w:rPr>
        <w:t>]</w:t>
      </w:r>
      <w:r w:rsidRPr="00516EEB">
        <w:rPr>
          <w:sz w:val="28"/>
          <w:szCs w:val="28"/>
          <w:lang w:val="uk-UA"/>
        </w:rPr>
        <w:t>.</w:t>
      </w:r>
    </w:p>
    <w:p w14:paraId="16556C06" w14:textId="77777777" w:rsidR="00712B13" w:rsidRPr="00516EEB" w:rsidRDefault="00712B13" w:rsidP="000252F4">
      <w:pPr>
        <w:spacing w:line="360" w:lineRule="auto"/>
        <w:ind w:firstLine="720"/>
        <w:jc w:val="both"/>
        <w:rPr>
          <w:sz w:val="28"/>
          <w:szCs w:val="28"/>
          <w:lang w:val="uk-UA"/>
        </w:rPr>
      </w:pPr>
      <w:r w:rsidRPr="00516EEB">
        <w:rPr>
          <w:sz w:val="28"/>
          <w:szCs w:val="28"/>
          <w:lang w:val="uk-UA"/>
        </w:rPr>
        <w:t xml:space="preserve">Політичні партії в Україні часто змінюються через особисті амбіції лідерів, що не дає можливості розвивати стабільну партійну систему. Це призводить до </w:t>
      </w:r>
      <w:r w:rsidRPr="00516EEB">
        <w:rPr>
          <w:sz w:val="28"/>
          <w:szCs w:val="28"/>
          <w:lang w:val="uk-UA"/>
        </w:rPr>
        <w:lastRenderedPageBreak/>
        <w:t>того, що політичні партії часто виступають лише інструментом для досягнення короткострокових політичних цілей, а не стійкими організаціями з чіткими програмами і довгостроковими стратегіями.</w:t>
      </w:r>
    </w:p>
    <w:p w14:paraId="661DE730" w14:textId="77777777" w:rsidR="00054513" w:rsidRPr="00516EEB" w:rsidRDefault="00054513" w:rsidP="00054513">
      <w:pPr>
        <w:spacing w:line="360" w:lineRule="auto"/>
        <w:ind w:firstLine="720"/>
        <w:jc w:val="both"/>
        <w:rPr>
          <w:sz w:val="28"/>
          <w:szCs w:val="28"/>
          <w:lang w:val="uk-UA"/>
        </w:rPr>
      </w:pPr>
      <w:r w:rsidRPr="00516EEB">
        <w:rPr>
          <w:sz w:val="28"/>
          <w:szCs w:val="28"/>
          <w:lang w:val="uk-UA"/>
        </w:rPr>
        <w:t>Таким чином, основними проблемами в реалізації державної політики стосовно політичних партій є недостатнє законодавче врегулювання їхньої діяльності, непрозорість фінансування та недостатній контроль за дотриманням демократичних принципів у їхній роботі. Нерідко виникають труднощі у забезпеченні рівних умов для всіх політичних сил, що створює дисбаланс у політичній системі. Окрім того, існує проблема впливу олігархічних груп на партії, що підриває їхню незалежність. Для вирішення цих питань потрібен системний підхід, спрямований на посилення законодавчої бази, забезпечення прозорості фінансування та підвищення ефективності державного контролю.</w:t>
      </w:r>
    </w:p>
    <w:p w14:paraId="243B0171" w14:textId="77777777" w:rsidR="00712B13" w:rsidRPr="00516EEB" w:rsidRDefault="00712B13" w:rsidP="00054513">
      <w:pPr>
        <w:spacing w:line="360" w:lineRule="auto"/>
        <w:jc w:val="both"/>
        <w:rPr>
          <w:sz w:val="28"/>
          <w:szCs w:val="28"/>
          <w:lang w:val="uk-UA"/>
        </w:rPr>
      </w:pPr>
    </w:p>
    <w:p w14:paraId="06B32033" w14:textId="77777777" w:rsidR="00712B13" w:rsidRPr="00516EEB" w:rsidRDefault="00712B13" w:rsidP="000252F4">
      <w:pPr>
        <w:spacing w:line="360" w:lineRule="auto"/>
        <w:ind w:firstLine="720"/>
        <w:jc w:val="both"/>
        <w:rPr>
          <w:b/>
          <w:bCs/>
          <w:sz w:val="28"/>
          <w:szCs w:val="28"/>
          <w:lang w:val="uk-UA"/>
        </w:rPr>
      </w:pPr>
      <w:r w:rsidRPr="00516EEB">
        <w:rPr>
          <w:b/>
          <w:bCs/>
          <w:sz w:val="28"/>
          <w:szCs w:val="28"/>
          <w:lang w:val="uk-UA"/>
        </w:rPr>
        <w:t>3.2. Перспективи вдосконалення законодавчого регулювання релігійних організацій</w:t>
      </w:r>
    </w:p>
    <w:p w14:paraId="20E6F755" w14:textId="77777777" w:rsidR="00712B13" w:rsidRPr="00516EEB" w:rsidRDefault="00712B13" w:rsidP="000252F4">
      <w:pPr>
        <w:spacing w:line="360" w:lineRule="auto"/>
        <w:ind w:firstLine="720"/>
        <w:jc w:val="both"/>
        <w:rPr>
          <w:sz w:val="28"/>
          <w:szCs w:val="28"/>
          <w:lang w:val="uk-UA"/>
        </w:rPr>
      </w:pPr>
      <w:r w:rsidRPr="00516EEB">
        <w:rPr>
          <w:sz w:val="28"/>
          <w:szCs w:val="28"/>
          <w:lang w:val="uk-UA"/>
        </w:rPr>
        <w:t>Релігійні організації в Україні, як і політичні партії, є важливими суб'єктами суспільного життя, що безпосередньо впливають на розвиток національної політичної системи та духовного життя громадян. Проте, на сучасному етапі існують серйозні проблеми в законодавчому регулюванні їх діяльності, що вимагає розробки ефективних змін до чинного законодавства з урахуванням як внутрішніх, так і міжнародних вимог.</w:t>
      </w:r>
    </w:p>
    <w:p w14:paraId="57AB3133" w14:textId="77777777" w:rsidR="00712B13" w:rsidRPr="00516EEB" w:rsidRDefault="00712B13" w:rsidP="000252F4">
      <w:pPr>
        <w:spacing w:line="360" w:lineRule="auto"/>
        <w:ind w:firstLine="720"/>
        <w:jc w:val="both"/>
        <w:rPr>
          <w:sz w:val="28"/>
          <w:szCs w:val="28"/>
          <w:lang w:val="uk-UA"/>
        </w:rPr>
      </w:pPr>
      <w:r w:rsidRPr="00516EEB">
        <w:rPr>
          <w:sz w:val="28"/>
          <w:szCs w:val="28"/>
          <w:lang w:val="uk-UA"/>
        </w:rPr>
        <w:t>У цьому контексті вдосконалення законодавчого регулювання релігійних організацій є надзвичайно важливим для забезпечення свободи віросповідання, захисту прав релігійних спільнот, а також для гарантування ефективної взаємодії релігійних організацій з іншими державними інститутами. Законодавство, яке регулює діяльність релігійних організацій в Україні, повинно бути комплексним, збалансованим і в умовах сучасних глобалізаційних процесів, повинно забезпечувати як державні інтереси, так і дотримання прав людини.</w:t>
      </w:r>
    </w:p>
    <w:p w14:paraId="5D8B49A4" w14:textId="77777777" w:rsidR="00712B13" w:rsidRPr="00516EEB" w:rsidRDefault="00712B13" w:rsidP="000252F4">
      <w:pPr>
        <w:spacing w:line="360" w:lineRule="auto"/>
        <w:ind w:firstLine="720"/>
        <w:jc w:val="both"/>
        <w:rPr>
          <w:sz w:val="28"/>
          <w:szCs w:val="28"/>
          <w:lang w:val="uk-UA"/>
        </w:rPr>
      </w:pPr>
      <w:r w:rsidRPr="00516EEB">
        <w:rPr>
          <w:sz w:val="28"/>
          <w:szCs w:val="28"/>
          <w:lang w:val="uk-UA"/>
        </w:rPr>
        <w:lastRenderedPageBreak/>
        <w:t>Перш за все, важливо зазначити, що існуюче законодавство України в сфері регулювання релігійних організацій має ряд недоліків, які зумовлені не тільки соціально-політичними змінами, а й необхідністю забезпечення балансу між релігійними свободами і національною безпекою. Враховуючи сучасні виклики, законодавча база повинна бути адаптована до умов глобалізації, впливу зовнішніх релігійних факторів, а також до процесів секуляризації та плюралізму в Україні.</w:t>
      </w:r>
    </w:p>
    <w:p w14:paraId="439509CB" w14:textId="77777777" w:rsidR="00712B13" w:rsidRPr="00516EEB" w:rsidRDefault="00712B13" w:rsidP="000252F4">
      <w:pPr>
        <w:spacing w:line="360" w:lineRule="auto"/>
        <w:ind w:firstLine="720"/>
        <w:jc w:val="both"/>
        <w:rPr>
          <w:sz w:val="28"/>
          <w:szCs w:val="28"/>
          <w:lang w:val="uk-UA"/>
        </w:rPr>
      </w:pPr>
      <w:r w:rsidRPr="00516EEB">
        <w:rPr>
          <w:sz w:val="28"/>
          <w:szCs w:val="28"/>
          <w:lang w:val="uk-UA"/>
        </w:rPr>
        <w:t>Однією з основних проблем є відсутність чіткої регламентації механізмів надання статусу юридичної особи релігійним організаціям, особливо в контексті релігійних об'єднань, що мають іноземне фінансування або підпадають під вплив іноземних релігійних структур. Враховуючи, що Україна є частиною міжнародного релігійного простору, питання законодавчого врегулювання релігійних організацій не може залишатися у вузькому національному контексті</w:t>
      </w:r>
      <w:r w:rsidR="008A5D02" w:rsidRPr="00516EEB">
        <w:rPr>
          <w:sz w:val="28"/>
          <w:szCs w:val="28"/>
          <w:lang w:val="uk-UA"/>
        </w:rPr>
        <w:t xml:space="preserve"> [</w:t>
      </w:r>
      <w:r w:rsidR="00827B3D" w:rsidRPr="00516EEB">
        <w:rPr>
          <w:sz w:val="28"/>
          <w:szCs w:val="28"/>
          <w:lang w:val="uk-UA"/>
        </w:rPr>
        <w:t>12, с.73</w:t>
      </w:r>
      <w:r w:rsidR="008A5D02" w:rsidRPr="00516EEB">
        <w:rPr>
          <w:sz w:val="28"/>
          <w:szCs w:val="28"/>
          <w:lang w:val="uk-UA"/>
        </w:rPr>
        <w:t>]</w:t>
      </w:r>
      <w:r w:rsidRPr="00516EEB">
        <w:rPr>
          <w:sz w:val="28"/>
          <w:szCs w:val="28"/>
          <w:lang w:val="uk-UA"/>
        </w:rPr>
        <w:t>.</w:t>
      </w:r>
    </w:p>
    <w:p w14:paraId="47A59C31" w14:textId="77777777" w:rsidR="00712B13" w:rsidRPr="00516EEB" w:rsidRDefault="00712B13" w:rsidP="000252F4">
      <w:pPr>
        <w:spacing w:line="360" w:lineRule="auto"/>
        <w:ind w:firstLine="720"/>
        <w:jc w:val="both"/>
        <w:rPr>
          <w:sz w:val="28"/>
          <w:szCs w:val="28"/>
          <w:lang w:val="uk-UA"/>
        </w:rPr>
      </w:pPr>
      <w:r w:rsidRPr="00516EEB">
        <w:rPr>
          <w:sz w:val="28"/>
          <w:szCs w:val="28"/>
          <w:lang w:val="uk-UA"/>
        </w:rPr>
        <w:t>Слід зауважити, що правова основа діяльності релігійних організацій повинна ґрунтуватися на загальновизнаних міжнародних стандартах прав людини, зокрема на статтях Конституції України, що гарантують свободу віросповідання та забезпечують права громадян на свободу вираження своїх релігійних переконань. Але в Україні є окремі норми, що не повністю забезпечують рівні умови для всіх релігійних громад, зокрема щодо реєстрації релігійних організацій, що може бути визнано порушенням принципу рівності перед законом.</w:t>
      </w:r>
    </w:p>
    <w:p w14:paraId="3765EFC6" w14:textId="77777777" w:rsidR="00712B13" w:rsidRPr="00516EEB" w:rsidRDefault="00712B13" w:rsidP="009E3A85">
      <w:pPr>
        <w:spacing w:line="360" w:lineRule="auto"/>
        <w:ind w:firstLine="720"/>
        <w:jc w:val="both"/>
        <w:rPr>
          <w:sz w:val="28"/>
          <w:szCs w:val="28"/>
          <w:lang w:val="uk-UA"/>
        </w:rPr>
      </w:pPr>
      <w:r w:rsidRPr="00516EEB">
        <w:rPr>
          <w:sz w:val="28"/>
          <w:szCs w:val="28"/>
          <w:lang w:val="uk-UA"/>
        </w:rPr>
        <w:t>Невизначеність у законодавстві стосовно процедур реєстрації релігійних громад та їх об'єднань часто стає джерелом непорозумінь і правових суперечок. У зв’язку з цим, важливо ввести більш чіткі правила щодо реєстрації релігійних організацій, визначити критерії для такої реєстрації, що не залежатимуть від суб'єктивних рішень органів державної влади. Також потрібно розробити механізми, які б забезпечили рівні умови для представників різних релігійних конфесій, а не дозволяли б домінувати одній або кільком основним релігійним організаціям у політичному просторі</w:t>
      </w:r>
      <w:r w:rsidR="008A5D02" w:rsidRPr="00516EEB">
        <w:rPr>
          <w:sz w:val="28"/>
          <w:szCs w:val="28"/>
          <w:lang w:val="uk-UA"/>
        </w:rPr>
        <w:t xml:space="preserve"> [</w:t>
      </w:r>
      <w:r w:rsidR="00827B3D" w:rsidRPr="00516EEB">
        <w:rPr>
          <w:sz w:val="28"/>
          <w:szCs w:val="28"/>
          <w:lang w:val="uk-UA"/>
        </w:rPr>
        <w:t>22, с. 226</w:t>
      </w:r>
      <w:r w:rsidR="008A5D02" w:rsidRPr="00516EEB">
        <w:rPr>
          <w:sz w:val="28"/>
          <w:szCs w:val="28"/>
          <w:lang w:val="uk-UA"/>
        </w:rPr>
        <w:t>]</w:t>
      </w:r>
      <w:r w:rsidRPr="00516EEB">
        <w:rPr>
          <w:sz w:val="28"/>
          <w:szCs w:val="28"/>
          <w:lang w:val="uk-UA"/>
        </w:rPr>
        <w:t>.</w:t>
      </w:r>
    </w:p>
    <w:p w14:paraId="5CAC4EF4" w14:textId="77777777" w:rsidR="00712B13" w:rsidRPr="00516EEB" w:rsidRDefault="00712B13" w:rsidP="000252F4">
      <w:pPr>
        <w:spacing w:line="360" w:lineRule="auto"/>
        <w:ind w:firstLine="720"/>
        <w:jc w:val="both"/>
        <w:rPr>
          <w:sz w:val="28"/>
          <w:szCs w:val="28"/>
          <w:lang w:val="uk-UA"/>
        </w:rPr>
      </w:pPr>
      <w:r w:rsidRPr="00516EEB">
        <w:rPr>
          <w:sz w:val="28"/>
          <w:szCs w:val="28"/>
          <w:lang w:val="uk-UA"/>
        </w:rPr>
        <w:lastRenderedPageBreak/>
        <w:t>З метою забезпечення рівних умов для всіх релігійних громад, законодавство має містити чіткі положення щодо заборони дискримінації за релігійною ознакою та механізмів захисту прав меншин. Це особливо важливо в умовах, коли в Україні діють релігійні організації різних віросповідних груп, і взаємодія між ними може бути як позитивною, так і конфліктною.</w:t>
      </w:r>
    </w:p>
    <w:p w14:paraId="595DC02E" w14:textId="77777777" w:rsidR="00712B13" w:rsidRPr="00516EEB" w:rsidRDefault="00712B13" w:rsidP="000252F4">
      <w:pPr>
        <w:spacing w:line="360" w:lineRule="auto"/>
        <w:ind w:firstLine="720"/>
        <w:jc w:val="both"/>
        <w:rPr>
          <w:sz w:val="28"/>
          <w:szCs w:val="28"/>
          <w:lang w:val="uk-UA"/>
        </w:rPr>
      </w:pPr>
      <w:r w:rsidRPr="00516EEB">
        <w:rPr>
          <w:sz w:val="28"/>
          <w:szCs w:val="28"/>
          <w:lang w:val="uk-UA"/>
        </w:rPr>
        <w:t>Серед важливих аспектів цього питання є необхідність забезпечення свободи віросповідання для усіх конфесій, незалежно від їхнього масштабу, популярності або історії в Україні. Це потребує перегляду деяких норм, що стосуються пільг для традиційних релігійних організацій, таких як православні церкви, та розширення прав на існування і діяльність менш відомих релігійних об'єднань. Відповідно до міжнародних стандартів, жодна релігійна організація не повинна отримувати переваг або підтримки з боку держави, окрім випадків, коли така підтримка обґрунтована захистом прав людини чи міжконфесійною згодою</w:t>
      </w:r>
      <w:r w:rsidR="008A5D02" w:rsidRPr="00516EEB">
        <w:rPr>
          <w:sz w:val="28"/>
          <w:szCs w:val="28"/>
          <w:lang w:val="uk-UA"/>
        </w:rPr>
        <w:t xml:space="preserve"> [</w:t>
      </w:r>
      <w:r w:rsidR="00827B3D" w:rsidRPr="00516EEB">
        <w:rPr>
          <w:sz w:val="28"/>
          <w:szCs w:val="28"/>
          <w:lang w:val="uk-UA"/>
        </w:rPr>
        <w:t>46, с. 130</w:t>
      </w:r>
      <w:r w:rsidR="008A5D02" w:rsidRPr="00516EEB">
        <w:rPr>
          <w:sz w:val="28"/>
          <w:szCs w:val="28"/>
          <w:lang w:val="uk-UA"/>
        </w:rPr>
        <w:t>]</w:t>
      </w:r>
      <w:r w:rsidRPr="00516EEB">
        <w:rPr>
          <w:sz w:val="28"/>
          <w:szCs w:val="28"/>
          <w:lang w:val="uk-UA"/>
        </w:rPr>
        <w:t>.</w:t>
      </w:r>
    </w:p>
    <w:p w14:paraId="7CA280DF" w14:textId="77777777" w:rsidR="00712B13" w:rsidRPr="00516EEB" w:rsidRDefault="00712B13" w:rsidP="000252F4">
      <w:pPr>
        <w:spacing w:line="360" w:lineRule="auto"/>
        <w:ind w:firstLine="720"/>
        <w:jc w:val="both"/>
        <w:rPr>
          <w:sz w:val="28"/>
          <w:szCs w:val="28"/>
          <w:lang w:val="uk-UA"/>
        </w:rPr>
      </w:pPr>
      <w:r w:rsidRPr="00516EEB">
        <w:rPr>
          <w:sz w:val="28"/>
          <w:szCs w:val="28"/>
          <w:lang w:val="uk-UA"/>
        </w:rPr>
        <w:t>Іншим важливим аспектом є питання взаємодії релігійних організацій і державних органів. В Україні традиційно відсутня чітка модель розмежування функцій між церквою та державою, що часто призводить до різних видів впливу одних релігійних організацій на політичні процеси та соціальні реформи. Це може перешкоджати політичній нейтральності релігійних організацій та ставити під загрозу демократичні процеси.</w:t>
      </w:r>
    </w:p>
    <w:p w14:paraId="0136D4E4" w14:textId="77777777" w:rsidR="00712B13" w:rsidRPr="00516EEB" w:rsidRDefault="00712B13" w:rsidP="000252F4">
      <w:pPr>
        <w:spacing w:line="360" w:lineRule="auto"/>
        <w:ind w:firstLine="720"/>
        <w:jc w:val="both"/>
        <w:rPr>
          <w:sz w:val="28"/>
          <w:szCs w:val="28"/>
          <w:lang w:val="uk-UA"/>
        </w:rPr>
      </w:pPr>
      <w:r w:rsidRPr="00516EEB">
        <w:rPr>
          <w:sz w:val="28"/>
          <w:szCs w:val="28"/>
          <w:lang w:val="uk-UA"/>
        </w:rPr>
        <w:t>Законодавчі зміни повинні передбачати чітке визначення меж взаємодії держави та релігійних організацій, що не порушуватиме принципу секуляризації держави і гарантуватиме свободу релігійних переконань без втручання держави в справи релігійних організацій. Це забезпечить вільний розвиток релігійних громад, без зайвого контролю з боку органів влади, водночас дозволяючи державі реагувати на потенційно небезпечні впливи, які можуть виникнути з боку релігійних структур</w:t>
      </w:r>
      <w:r w:rsidR="008A5D02" w:rsidRPr="00516EEB">
        <w:rPr>
          <w:sz w:val="28"/>
          <w:szCs w:val="28"/>
          <w:lang w:val="uk-UA"/>
        </w:rPr>
        <w:t xml:space="preserve"> [</w:t>
      </w:r>
      <w:r w:rsidR="00827B3D" w:rsidRPr="00516EEB">
        <w:rPr>
          <w:sz w:val="28"/>
          <w:szCs w:val="28"/>
          <w:lang w:val="uk-UA"/>
        </w:rPr>
        <w:t>42</w:t>
      </w:r>
      <w:r w:rsidR="008A5D02" w:rsidRPr="00516EEB">
        <w:rPr>
          <w:sz w:val="28"/>
          <w:szCs w:val="28"/>
          <w:lang w:val="uk-UA"/>
        </w:rPr>
        <w:t>]</w:t>
      </w:r>
      <w:r w:rsidRPr="00516EEB">
        <w:rPr>
          <w:sz w:val="28"/>
          <w:szCs w:val="28"/>
          <w:lang w:val="uk-UA"/>
        </w:rPr>
        <w:t>.</w:t>
      </w:r>
    </w:p>
    <w:p w14:paraId="2F91D545" w14:textId="77777777" w:rsidR="00712B13" w:rsidRPr="00516EEB" w:rsidRDefault="00712B13" w:rsidP="000252F4">
      <w:pPr>
        <w:spacing w:line="360" w:lineRule="auto"/>
        <w:ind w:firstLine="720"/>
        <w:jc w:val="both"/>
        <w:rPr>
          <w:sz w:val="28"/>
          <w:szCs w:val="28"/>
          <w:lang w:val="uk-UA"/>
        </w:rPr>
      </w:pPr>
      <w:r w:rsidRPr="00516EEB">
        <w:rPr>
          <w:sz w:val="28"/>
          <w:szCs w:val="28"/>
          <w:lang w:val="uk-UA"/>
        </w:rPr>
        <w:t xml:space="preserve">З іншого боку, необхідно створити більш ефективні механізми контролю за діяльністю релігійних організацій, щоб не допустити фінансування терористичних </w:t>
      </w:r>
      <w:r w:rsidRPr="00516EEB">
        <w:rPr>
          <w:sz w:val="28"/>
          <w:szCs w:val="28"/>
          <w:lang w:val="uk-UA"/>
        </w:rPr>
        <w:lastRenderedPageBreak/>
        <w:t>або екстремістських угруповань під виглядом релігійних організацій. Для цього треба зміцнити систему нагляду за фінансовими потоками релігійних організацій, забезпечити прозорість їх діяльності, обов'язкову публічність річних звітів і бухгалтерії. Це допоможе зменшити ризик використання релігійних організацій для приховування незаконних фінансових операцій або фінансування антидемократичних політичних структур</w:t>
      </w:r>
      <w:r w:rsidR="008A5D02" w:rsidRPr="00516EEB">
        <w:rPr>
          <w:sz w:val="28"/>
          <w:szCs w:val="28"/>
          <w:lang w:val="uk-UA"/>
        </w:rPr>
        <w:t xml:space="preserve"> [</w:t>
      </w:r>
      <w:r w:rsidR="00827B3D" w:rsidRPr="00516EEB">
        <w:rPr>
          <w:sz w:val="28"/>
          <w:szCs w:val="28"/>
          <w:lang w:val="uk-UA"/>
        </w:rPr>
        <w:t>30, с.120-124</w:t>
      </w:r>
      <w:r w:rsidR="008A5D02" w:rsidRPr="00516EEB">
        <w:rPr>
          <w:sz w:val="28"/>
          <w:szCs w:val="28"/>
          <w:lang w:val="uk-UA"/>
        </w:rPr>
        <w:t>]</w:t>
      </w:r>
      <w:r w:rsidRPr="00516EEB">
        <w:rPr>
          <w:sz w:val="28"/>
          <w:szCs w:val="28"/>
          <w:lang w:val="uk-UA"/>
        </w:rPr>
        <w:t>.</w:t>
      </w:r>
    </w:p>
    <w:p w14:paraId="08AF7284" w14:textId="77777777" w:rsidR="00712B13" w:rsidRPr="00516EEB" w:rsidRDefault="00712B13" w:rsidP="000252F4">
      <w:pPr>
        <w:spacing w:line="360" w:lineRule="auto"/>
        <w:ind w:firstLine="720"/>
        <w:jc w:val="both"/>
        <w:rPr>
          <w:sz w:val="28"/>
          <w:szCs w:val="28"/>
          <w:lang w:val="uk-UA"/>
        </w:rPr>
      </w:pPr>
      <w:r w:rsidRPr="00516EEB">
        <w:rPr>
          <w:sz w:val="28"/>
          <w:szCs w:val="28"/>
          <w:lang w:val="uk-UA"/>
        </w:rPr>
        <w:t>Важливим аспектом удосконалення законодавчого регулювання є залучення досвіду інших країн, що успішно поєднують принципи свободи віросповідання та державної безпеки. Для України варто вивчити досвід країн ЄС, США та Канади, де є чіткі механізми захисту прав релігійних громад, але й забезпечено ефективний контроль за їх діяльністю. Це дозволить розробити законодавство, яке буде відповідати сучасним вимогам демократичного суспільства і водночас забезпечувати національну безпеку.</w:t>
      </w:r>
    </w:p>
    <w:p w14:paraId="4DC8E4A4" w14:textId="77777777" w:rsidR="00712B13" w:rsidRPr="00516EEB" w:rsidRDefault="00712B13" w:rsidP="008A5D02">
      <w:pPr>
        <w:spacing w:line="360" w:lineRule="auto"/>
        <w:ind w:firstLine="720"/>
        <w:jc w:val="both"/>
        <w:rPr>
          <w:sz w:val="28"/>
          <w:szCs w:val="28"/>
          <w:lang w:val="uk-UA"/>
        </w:rPr>
      </w:pPr>
      <w:r w:rsidRPr="00516EEB">
        <w:rPr>
          <w:sz w:val="28"/>
          <w:szCs w:val="28"/>
          <w:lang w:val="uk-UA"/>
        </w:rPr>
        <w:t>Таким чином, для подальшого вдосконалення законодавчого регулювання релігійних організацій в Україні необхідно створити комплексну правову базу, яка б поєднувала принципи свободи віросповідання, рівності перед законом та гарантування безпеки держави. Розробка таких змін дозволить Україні рухатися до більш демократичної політичної системи, забезпечуючи захист прав релігійних спільнот і знижуючи ризики для національної безпеки.</w:t>
      </w:r>
    </w:p>
    <w:p w14:paraId="2EF84FFE" w14:textId="77777777" w:rsidR="005A2696" w:rsidRPr="00516EEB" w:rsidRDefault="005A2696" w:rsidP="000252F4">
      <w:pPr>
        <w:spacing w:line="360" w:lineRule="auto"/>
        <w:ind w:firstLine="720"/>
        <w:jc w:val="both"/>
        <w:rPr>
          <w:sz w:val="28"/>
          <w:szCs w:val="28"/>
          <w:lang w:val="uk-UA"/>
        </w:rPr>
      </w:pPr>
    </w:p>
    <w:p w14:paraId="07218E5B" w14:textId="77777777" w:rsidR="005A2696" w:rsidRPr="00516EEB" w:rsidRDefault="005A2696" w:rsidP="005A2696">
      <w:pPr>
        <w:spacing w:line="360" w:lineRule="auto"/>
        <w:ind w:firstLine="720"/>
        <w:jc w:val="both"/>
        <w:rPr>
          <w:b/>
          <w:bCs/>
          <w:sz w:val="28"/>
          <w:szCs w:val="28"/>
          <w:lang w:val="uk-UA"/>
        </w:rPr>
      </w:pPr>
      <w:r w:rsidRPr="00516EEB">
        <w:rPr>
          <w:b/>
          <w:bCs/>
          <w:sz w:val="28"/>
          <w:szCs w:val="28"/>
          <w:lang w:val="uk-UA"/>
        </w:rPr>
        <w:t xml:space="preserve">3.3 Міжнародний досвід державного регулювання </w:t>
      </w:r>
      <w:r w:rsidR="00131344" w:rsidRPr="00516EEB">
        <w:rPr>
          <w:b/>
          <w:bCs/>
          <w:sz w:val="28"/>
          <w:szCs w:val="28"/>
          <w:lang w:val="uk-UA"/>
        </w:rPr>
        <w:t xml:space="preserve">діяльності політичних партій </w:t>
      </w:r>
      <w:r w:rsidR="00131344">
        <w:rPr>
          <w:b/>
          <w:bCs/>
          <w:sz w:val="28"/>
          <w:szCs w:val="28"/>
          <w:lang w:val="uk-UA"/>
        </w:rPr>
        <w:t>і</w:t>
      </w:r>
      <w:r w:rsidR="00131344" w:rsidRPr="00516EEB">
        <w:rPr>
          <w:b/>
          <w:bCs/>
          <w:sz w:val="28"/>
          <w:szCs w:val="28"/>
          <w:lang w:val="uk-UA"/>
        </w:rPr>
        <w:t xml:space="preserve"> релігійних організацій </w:t>
      </w:r>
      <w:r w:rsidRPr="00516EEB">
        <w:rPr>
          <w:b/>
          <w:bCs/>
          <w:sz w:val="28"/>
          <w:szCs w:val="28"/>
          <w:lang w:val="uk-UA"/>
        </w:rPr>
        <w:t xml:space="preserve">та його адаптація в Україні </w:t>
      </w:r>
    </w:p>
    <w:p w14:paraId="2D5EECB0" w14:textId="77777777" w:rsidR="005A2696" w:rsidRPr="00516EEB" w:rsidRDefault="005A2696" w:rsidP="005A2696">
      <w:pPr>
        <w:spacing w:line="360" w:lineRule="auto"/>
        <w:ind w:firstLine="709"/>
        <w:jc w:val="both"/>
        <w:rPr>
          <w:sz w:val="28"/>
          <w:szCs w:val="28"/>
          <w:lang w:val="uk-UA"/>
        </w:rPr>
      </w:pPr>
      <w:r w:rsidRPr="00516EEB">
        <w:rPr>
          <w:sz w:val="28"/>
          <w:szCs w:val="28"/>
          <w:lang w:val="uk-UA"/>
        </w:rPr>
        <w:t>Міжнародний досвід державного регулювання діяльності політичних партій та релігійних організацій демонструє широкий спектр підходів, які формувалися залежно від історичного розвитку, політичного устрою, культурних та релігійних традицій різних країн. Аналіз цих практик дозволяє Україні визначити ефективні інструменти регулювання, які можна адаптувати до вітчизняних реалій з урахуванням специфіки українського суспільства.</w:t>
      </w:r>
    </w:p>
    <w:p w14:paraId="2DAAD52F" w14:textId="77777777" w:rsidR="005A2696" w:rsidRPr="00516EEB" w:rsidRDefault="005A2696" w:rsidP="005A2696">
      <w:pPr>
        <w:spacing w:line="360" w:lineRule="auto"/>
        <w:ind w:firstLine="709"/>
        <w:jc w:val="both"/>
        <w:rPr>
          <w:sz w:val="28"/>
          <w:szCs w:val="28"/>
          <w:lang w:val="uk-UA"/>
        </w:rPr>
      </w:pPr>
      <w:r w:rsidRPr="00516EEB">
        <w:rPr>
          <w:sz w:val="28"/>
          <w:szCs w:val="28"/>
          <w:lang w:val="uk-UA"/>
        </w:rPr>
        <w:lastRenderedPageBreak/>
        <w:t>Державна політика в сфері діяльності політичних партій у зарубіжних країнах має важливу роль у забезпеченні демократичних процесів. Наприклад, у багатьох європейських країнах існує система державного фінансування політичних партій, як це відбувається в Німеччині чи Швеції. Така практика сприяє мінімізації залежності політичних сил від приватних спонсорів, що зменшує ризики корупції та забезпечує рівні можливості для партій різного розміру. Окрім фінансування, вагоме значення має регулювання виборчих кампаній. У Великій Британії та США впроваджені суворі обмеження на витрати політичних партій під час виборів, що створює умови для більш чесної конкуренції. У цих країнах також активно застосовуються механізми прозорості фінансової діяльності партій, які передбачають обов'язкове звітування про джерела надходжень і витрат. Такі механізми могли б стати корисними для вдосконалення української системи регулювання діяльності політичних партій [</w:t>
      </w:r>
      <w:r w:rsidR="00827B3D" w:rsidRPr="00516EEB">
        <w:rPr>
          <w:sz w:val="28"/>
          <w:szCs w:val="28"/>
          <w:lang w:val="uk-UA"/>
        </w:rPr>
        <w:t>16</w:t>
      </w:r>
      <w:r w:rsidRPr="00516EEB">
        <w:rPr>
          <w:sz w:val="28"/>
          <w:szCs w:val="28"/>
          <w:lang w:val="uk-UA"/>
        </w:rPr>
        <w:t>].</w:t>
      </w:r>
    </w:p>
    <w:p w14:paraId="0DC13D3A" w14:textId="77777777" w:rsidR="005A2696" w:rsidRPr="00516EEB" w:rsidRDefault="005A2696" w:rsidP="005A2696">
      <w:pPr>
        <w:spacing w:line="360" w:lineRule="auto"/>
        <w:ind w:firstLine="709"/>
        <w:jc w:val="both"/>
        <w:rPr>
          <w:sz w:val="28"/>
          <w:szCs w:val="28"/>
          <w:lang w:val="uk-UA"/>
        </w:rPr>
      </w:pPr>
      <w:r w:rsidRPr="00516EEB">
        <w:rPr>
          <w:sz w:val="28"/>
          <w:szCs w:val="28"/>
          <w:lang w:val="uk-UA"/>
        </w:rPr>
        <w:t>У сфері державного регулювання релігійних організацій міжнародний досвід також дуже різноманітний. Франція є прикладом країни, де принцип секуляризму чітко закріплений на законодавчому рівні. Її модель забезпечує нейтральність держави у релігійних питаннях та запобігає втручанню церкви у політику. Натомість у Німеччині існує модель співпраці між державою та релігійними громадами, де церквам надається певна підтримка з боку держави в обмін на дотримання законодавчих норм. У США держава практикує політику максимальної свободи для релігійних організацій, яка виражається у спрощеному процесі їх реєстрації та мінімальному державному втручанні. Ці приклади вказують на те, що кожна країна обирає модель, яка найбільше відповідає її культурним та історичним особливостям.</w:t>
      </w:r>
    </w:p>
    <w:p w14:paraId="495682AE" w14:textId="77777777" w:rsidR="005A2696" w:rsidRPr="00516EEB" w:rsidRDefault="005A2696" w:rsidP="005A2696">
      <w:pPr>
        <w:spacing w:line="360" w:lineRule="auto"/>
        <w:ind w:firstLine="709"/>
        <w:jc w:val="both"/>
        <w:rPr>
          <w:sz w:val="28"/>
          <w:szCs w:val="28"/>
          <w:lang w:val="uk-UA"/>
        </w:rPr>
      </w:pPr>
      <w:r w:rsidRPr="00516EEB">
        <w:rPr>
          <w:sz w:val="28"/>
          <w:szCs w:val="28"/>
          <w:lang w:val="uk-UA"/>
        </w:rPr>
        <w:t xml:space="preserve">В Україні державне регулювання діяльності політичних партій та релігійних організацій має певні виклики, які можуть бути частково вирішені шляхом адаптації кращих міжнародних практик. Впровадження прозорих механізмів фінансування політичних партій, вдосконалення системи контролю за виборчими кампаніями, </w:t>
      </w:r>
      <w:r w:rsidRPr="00516EEB">
        <w:rPr>
          <w:sz w:val="28"/>
          <w:szCs w:val="28"/>
          <w:lang w:val="uk-UA"/>
        </w:rPr>
        <w:lastRenderedPageBreak/>
        <w:t>підтримка діалогу між державою та релігійними громадами можуть сприяти стабільності і розвитку демократичних процесів. Однак при адаптації цих практик важливо враховувати багатоконфесійність, історичні традиції та сучасні політичні реалії України, щоб уникнути механічного перенесення іноземних моделей без належної оцінки їх ефективності в українських умовах [</w:t>
      </w:r>
      <w:r w:rsidR="00827B3D" w:rsidRPr="00516EEB">
        <w:rPr>
          <w:sz w:val="28"/>
          <w:szCs w:val="28"/>
          <w:lang w:val="uk-UA"/>
        </w:rPr>
        <w:t>12, с 75</w:t>
      </w:r>
      <w:r w:rsidRPr="00516EEB">
        <w:rPr>
          <w:sz w:val="28"/>
          <w:szCs w:val="28"/>
          <w:lang w:val="uk-UA"/>
        </w:rPr>
        <w:t>].</w:t>
      </w:r>
    </w:p>
    <w:p w14:paraId="16E03849" w14:textId="77777777" w:rsidR="005A2696" w:rsidRPr="00516EEB" w:rsidRDefault="005A2696" w:rsidP="005A2696">
      <w:pPr>
        <w:spacing w:line="360" w:lineRule="auto"/>
        <w:ind w:firstLine="709"/>
        <w:jc w:val="both"/>
        <w:rPr>
          <w:sz w:val="28"/>
          <w:szCs w:val="28"/>
          <w:lang w:val="uk-UA"/>
        </w:rPr>
      </w:pPr>
      <w:r w:rsidRPr="00516EEB">
        <w:rPr>
          <w:sz w:val="28"/>
          <w:szCs w:val="28"/>
          <w:lang w:val="uk-UA"/>
        </w:rPr>
        <w:t>Таким чином, вивчення міжнародного досвіду регулювання діяльності політичних партій та релігійних організацій відкриває значні можливості для вдосконалення української державної політики. Це дозволяє не тільки використовувати перевірені часом практики, але й створювати унікальні рішення, які відповідатимуть потребам українського суспільства, сприятимуть забезпеченню громадянських прав і свобод, зміцненню демократичних цінностей та соціальної стабільності.</w:t>
      </w:r>
    </w:p>
    <w:p w14:paraId="32DC11A7" w14:textId="77777777" w:rsidR="00FD4869" w:rsidRPr="00516EEB" w:rsidRDefault="00FD4869" w:rsidP="005A2696">
      <w:pPr>
        <w:spacing w:line="360" w:lineRule="auto"/>
        <w:ind w:firstLine="709"/>
        <w:jc w:val="both"/>
        <w:rPr>
          <w:sz w:val="28"/>
          <w:szCs w:val="28"/>
          <w:lang w:val="uk-UA"/>
        </w:rPr>
      </w:pPr>
      <w:r w:rsidRPr="00516EEB">
        <w:rPr>
          <w:sz w:val="28"/>
          <w:szCs w:val="28"/>
          <w:lang w:val="uk-UA"/>
        </w:rPr>
        <w:t>Дослідження державної політики в сфері діяльності політичних партій та релігійних організацій в Україні дозволяє сформулювати кілька основних результатів</w:t>
      </w:r>
      <w:r w:rsidR="000252F4" w:rsidRPr="00516EEB">
        <w:rPr>
          <w:sz w:val="28"/>
          <w:szCs w:val="28"/>
          <w:lang w:val="uk-UA"/>
        </w:rPr>
        <w:t>.</w:t>
      </w:r>
    </w:p>
    <w:p w14:paraId="3F9DF1EF" w14:textId="77777777" w:rsidR="00FD4869" w:rsidRPr="00516EEB" w:rsidRDefault="00FD4869" w:rsidP="005A2696">
      <w:pPr>
        <w:spacing w:line="360" w:lineRule="auto"/>
        <w:ind w:firstLine="709"/>
        <w:jc w:val="both"/>
        <w:rPr>
          <w:sz w:val="28"/>
          <w:szCs w:val="28"/>
          <w:lang w:val="uk-UA"/>
        </w:rPr>
      </w:pPr>
      <w:r w:rsidRPr="00516EEB">
        <w:rPr>
          <w:sz w:val="28"/>
          <w:szCs w:val="28"/>
          <w:lang w:val="uk-UA"/>
        </w:rPr>
        <w:t>Аналіз існуючої системи державного регулювання показав, що на сьогоднішній день в Україні існує ряд нормативно-правових актів, які регулюють діяльність політичних партій та релігійних організацій. Проте, ці акти часто потребують удосконалення для забезпечення належного контролю, прозорості фінансування, а також для зниження рівня олігархічного впливу на політичні процеси</w:t>
      </w:r>
      <w:r w:rsidR="005A2696" w:rsidRPr="00516EEB">
        <w:rPr>
          <w:sz w:val="28"/>
          <w:szCs w:val="28"/>
          <w:lang w:val="uk-UA"/>
        </w:rPr>
        <w:t xml:space="preserve"> [</w:t>
      </w:r>
      <w:r w:rsidR="00827B3D" w:rsidRPr="00516EEB">
        <w:rPr>
          <w:sz w:val="28"/>
          <w:szCs w:val="28"/>
          <w:lang w:val="uk-UA"/>
        </w:rPr>
        <w:t>1, с.380</w:t>
      </w:r>
      <w:r w:rsidR="005A2696" w:rsidRPr="00516EEB">
        <w:rPr>
          <w:sz w:val="28"/>
          <w:szCs w:val="28"/>
          <w:lang w:val="uk-UA"/>
        </w:rPr>
        <w:t>]</w:t>
      </w:r>
      <w:r w:rsidRPr="00516EEB">
        <w:rPr>
          <w:sz w:val="28"/>
          <w:szCs w:val="28"/>
          <w:lang w:val="uk-UA"/>
        </w:rPr>
        <w:t>.</w:t>
      </w:r>
    </w:p>
    <w:p w14:paraId="2957357E" w14:textId="77777777" w:rsidR="00FD4869" w:rsidRPr="00516EEB" w:rsidRDefault="00FD4869" w:rsidP="005A2696">
      <w:pPr>
        <w:spacing w:line="360" w:lineRule="auto"/>
        <w:ind w:firstLine="709"/>
        <w:jc w:val="both"/>
        <w:rPr>
          <w:sz w:val="28"/>
          <w:szCs w:val="28"/>
          <w:lang w:val="uk-UA"/>
        </w:rPr>
      </w:pPr>
      <w:r w:rsidRPr="00516EEB">
        <w:rPr>
          <w:sz w:val="28"/>
          <w:szCs w:val="28"/>
          <w:lang w:val="uk-UA"/>
        </w:rPr>
        <w:t>Ідентифікація основних проблем у реалізації державної політики дозволила визначити кілька ключових факторів, які негативно впливають на ефективність державного регулювання в цій сфері. Це, зокрема, недостатня прозорість у фінансуванні політичних партій і релігійних організацій, відсутність ефективного механізму контролю за їхньою діяльністю, а також вплив олігархів на політичний процес, що порушує принципи справедливості та демократичності.</w:t>
      </w:r>
    </w:p>
    <w:p w14:paraId="11ABEA2F" w14:textId="77777777" w:rsidR="00FD4869" w:rsidRPr="00516EEB" w:rsidRDefault="00FD4869" w:rsidP="005A2696">
      <w:pPr>
        <w:spacing w:line="360" w:lineRule="auto"/>
        <w:ind w:firstLine="709"/>
        <w:jc w:val="both"/>
        <w:rPr>
          <w:sz w:val="28"/>
          <w:szCs w:val="28"/>
          <w:lang w:val="uk-UA"/>
        </w:rPr>
      </w:pPr>
      <w:r w:rsidRPr="00516EEB">
        <w:rPr>
          <w:sz w:val="28"/>
          <w:szCs w:val="28"/>
          <w:lang w:val="uk-UA"/>
        </w:rPr>
        <w:lastRenderedPageBreak/>
        <w:t>Оцінка міжнародного досвіду показала, що багато європейських країн, таких як Німеччина, Франція та Великобританія, а також деякі країни Північної Америки, мають успішні практики у сфері регулювання діяльності політичних партій та релігійних організацій. Їхні системи фінансування політичних партій, забезпечення прозорості та контролю за діяльністю релігійних організацій можуть бути використані як моделі для вдосконалення українського законодавства.</w:t>
      </w:r>
    </w:p>
    <w:p w14:paraId="0B43C486" w14:textId="77777777" w:rsidR="00FD4869" w:rsidRPr="00516EEB" w:rsidRDefault="00FD4869" w:rsidP="005A2696">
      <w:pPr>
        <w:spacing w:line="360" w:lineRule="auto"/>
        <w:ind w:firstLine="709"/>
        <w:jc w:val="both"/>
        <w:rPr>
          <w:sz w:val="28"/>
          <w:szCs w:val="28"/>
          <w:lang w:val="uk-UA"/>
        </w:rPr>
      </w:pPr>
      <w:r w:rsidRPr="00516EEB">
        <w:rPr>
          <w:sz w:val="28"/>
          <w:szCs w:val="28"/>
          <w:lang w:val="uk-UA"/>
        </w:rPr>
        <w:t>Рекомендації щодо удосконалення законодавчого регулювання включають: розширення прозорості фінансування політичних партій, запровадження більш жорстких вимог до звітності релігійних організацій, а також покращення державного контролю за діяльністю цих організацій для забезпечення рівних умов для всіх учасників політичного процесу</w:t>
      </w:r>
      <w:r w:rsidR="005A2696" w:rsidRPr="00516EEB">
        <w:rPr>
          <w:sz w:val="28"/>
          <w:szCs w:val="28"/>
          <w:lang w:val="uk-UA"/>
        </w:rPr>
        <w:t xml:space="preserve"> [</w:t>
      </w:r>
      <w:r w:rsidR="00827B3D" w:rsidRPr="00516EEB">
        <w:rPr>
          <w:sz w:val="28"/>
          <w:szCs w:val="28"/>
          <w:lang w:val="uk-UA"/>
        </w:rPr>
        <w:t>18, с.78</w:t>
      </w:r>
      <w:r w:rsidR="005A2696" w:rsidRPr="00516EEB">
        <w:rPr>
          <w:sz w:val="28"/>
          <w:szCs w:val="28"/>
          <w:lang w:val="uk-UA"/>
        </w:rPr>
        <w:t>]</w:t>
      </w:r>
      <w:r w:rsidRPr="00516EEB">
        <w:rPr>
          <w:sz w:val="28"/>
          <w:szCs w:val="28"/>
          <w:lang w:val="uk-UA"/>
        </w:rPr>
        <w:t>.</w:t>
      </w:r>
    </w:p>
    <w:p w14:paraId="41D70C0A" w14:textId="77777777" w:rsidR="00FD4869" w:rsidRPr="00516EEB" w:rsidRDefault="00FD4869" w:rsidP="000252F4">
      <w:pPr>
        <w:spacing w:line="360" w:lineRule="auto"/>
        <w:ind w:firstLine="720"/>
        <w:jc w:val="both"/>
        <w:rPr>
          <w:sz w:val="28"/>
          <w:szCs w:val="28"/>
          <w:lang w:val="uk-UA"/>
        </w:rPr>
      </w:pPr>
      <w:r w:rsidRPr="00516EEB">
        <w:rPr>
          <w:sz w:val="28"/>
          <w:szCs w:val="28"/>
          <w:lang w:val="uk-UA"/>
        </w:rPr>
        <w:t>Перспективи розвитку державної політики в цій сфері полягають у поступовому впровадженні європейських стандартів, які б сприяли розвитку демократії та громадянського суспільства в Україні. Це дозволить знизити ризики маніпуляцій з боку олігархічних структур, а також забезпечити більшу прозорість і підзвітність політичних та релігійних організацій перед громадянами та державою.</w:t>
      </w:r>
    </w:p>
    <w:p w14:paraId="71F5C0C9" w14:textId="77777777" w:rsidR="000252F4" w:rsidRPr="00516EEB" w:rsidRDefault="00FD4869" w:rsidP="008A5D02">
      <w:pPr>
        <w:spacing w:line="360" w:lineRule="auto"/>
        <w:ind w:firstLine="720"/>
        <w:jc w:val="both"/>
        <w:rPr>
          <w:sz w:val="28"/>
          <w:szCs w:val="28"/>
          <w:lang w:val="uk-UA"/>
        </w:rPr>
      </w:pPr>
      <w:r w:rsidRPr="00516EEB">
        <w:rPr>
          <w:sz w:val="28"/>
          <w:szCs w:val="28"/>
          <w:lang w:val="uk-UA"/>
        </w:rPr>
        <w:t>Необхідність впровадження міжнародного досвіду у сфері регулювання діяльності політичних партій та релігійних організацій в Україні підтверджує важливість адаптації зарубіжних практик. Однак, для досягнення ефективних результатів ці практики повинні бути адаптовані до українських реалій з урахуванням специфіки національного законодавства та соціально-політичної ситуації.</w:t>
      </w:r>
    </w:p>
    <w:p w14:paraId="7BF1C119" w14:textId="77777777" w:rsidR="00FD4869" w:rsidRPr="00516EEB" w:rsidRDefault="00FD4869" w:rsidP="000252F4">
      <w:pPr>
        <w:spacing w:line="360" w:lineRule="auto"/>
        <w:ind w:firstLine="720"/>
        <w:jc w:val="both"/>
        <w:rPr>
          <w:sz w:val="28"/>
          <w:szCs w:val="28"/>
          <w:lang w:val="uk-UA"/>
        </w:rPr>
      </w:pPr>
      <w:r w:rsidRPr="00516EEB">
        <w:rPr>
          <w:sz w:val="28"/>
          <w:szCs w:val="28"/>
          <w:lang w:val="uk-UA"/>
        </w:rPr>
        <w:t xml:space="preserve">Державна політика в сфері діяльності політичних партій та релігійних організацій в Україні має певні досягнення, однак її ефективність все ще обмежена рядом факторів, таких як відсутність чіткої і прозорої системи фінансування політичних партій, недостатній контроль за діяльністю релігійних організацій, а також недосконала законодавча база, що не завжди відповідає вимогам сучасних реалій. Проблеми в реалізації цієї політики виникають також через політичну </w:t>
      </w:r>
      <w:r w:rsidRPr="00516EEB">
        <w:rPr>
          <w:sz w:val="28"/>
          <w:szCs w:val="28"/>
          <w:lang w:val="uk-UA"/>
        </w:rPr>
        <w:lastRenderedPageBreak/>
        <w:t>нестабільність, слабкість державних інститутів, а також зростаючий вплив олігархічних кіл, що використовують політичні партії як інструмент для власного впливу</w:t>
      </w:r>
      <w:r w:rsidR="007A641D" w:rsidRPr="00516EEB">
        <w:rPr>
          <w:sz w:val="28"/>
          <w:szCs w:val="28"/>
          <w:lang w:val="uk-UA"/>
        </w:rPr>
        <w:t xml:space="preserve"> [</w:t>
      </w:r>
      <w:r w:rsidR="00827B3D" w:rsidRPr="00516EEB">
        <w:rPr>
          <w:sz w:val="28"/>
          <w:szCs w:val="28"/>
          <w:lang w:val="uk-UA"/>
        </w:rPr>
        <w:t>9, с.15</w:t>
      </w:r>
      <w:r w:rsidR="007A641D" w:rsidRPr="00516EEB">
        <w:rPr>
          <w:sz w:val="28"/>
          <w:szCs w:val="28"/>
          <w:lang w:val="uk-UA"/>
        </w:rPr>
        <w:t>]</w:t>
      </w:r>
      <w:r w:rsidRPr="00516EEB">
        <w:rPr>
          <w:sz w:val="28"/>
          <w:szCs w:val="28"/>
          <w:lang w:val="uk-UA"/>
        </w:rPr>
        <w:t>.</w:t>
      </w:r>
    </w:p>
    <w:p w14:paraId="0489D372" w14:textId="77777777" w:rsidR="00FD4869" w:rsidRPr="00516EEB" w:rsidRDefault="00FD4869" w:rsidP="000252F4">
      <w:pPr>
        <w:spacing w:line="360" w:lineRule="auto"/>
        <w:ind w:firstLine="720"/>
        <w:jc w:val="both"/>
        <w:rPr>
          <w:sz w:val="28"/>
          <w:szCs w:val="28"/>
          <w:lang w:val="uk-UA"/>
        </w:rPr>
      </w:pPr>
      <w:r w:rsidRPr="00516EEB">
        <w:rPr>
          <w:sz w:val="28"/>
          <w:szCs w:val="28"/>
          <w:lang w:val="uk-UA"/>
        </w:rPr>
        <w:t>Система державного регулювання політичних партій, хоча й існує, не завжди гарантує справедливу і рівну участь усіх політичних сил у процесах виборів та державного управління. Відсутність достатнього фінансового контролю та механізмів забезпечення прозорості фінансування політичних партій сприяє несанкціонованому впливу олігархів і великих бізнесменів на політичні процеси. Це підриває основи демократичної держави, оскільки створює нерівні умови для політичних сил та дозволяє фінансування ззовні, що може бути використано для маніпулювання громадською думкою і результатами виборів.</w:t>
      </w:r>
    </w:p>
    <w:p w14:paraId="36817D87" w14:textId="77777777" w:rsidR="00FD4869" w:rsidRPr="00516EEB" w:rsidRDefault="00FD4869" w:rsidP="000252F4">
      <w:pPr>
        <w:spacing w:line="360" w:lineRule="auto"/>
        <w:ind w:firstLine="720"/>
        <w:jc w:val="both"/>
        <w:rPr>
          <w:sz w:val="28"/>
          <w:szCs w:val="28"/>
          <w:lang w:val="uk-UA"/>
        </w:rPr>
      </w:pPr>
      <w:r w:rsidRPr="00516EEB">
        <w:rPr>
          <w:sz w:val="28"/>
          <w:szCs w:val="28"/>
          <w:lang w:val="uk-UA"/>
        </w:rPr>
        <w:t>Що стосується регулювання релігійних організацій, то держава намагається забезпечити свободу віросповідання і рівність релігійних громад перед законом, однак проблеми виникають через недостатнє регулювання їхнього фінансування та діяльності. Відсутність прозорості в питаннях фінансування релігійних організацій часто призводить до зловживань, таких як використання релігійних структур для політичного чи економічного впливу. Крім того, нерідко спостерігається недостатня увага до контролю за дотриманням норм і стандартів, що стосуються захисту прав віруючих і запобігання релігійним конфліктам</w:t>
      </w:r>
      <w:r w:rsidR="008A5D02" w:rsidRPr="00516EEB">
        <w:rPr>
          <w:sz w:val="28"/>
          <w:szCs w:val="28"/>
          <w:lang w:val="uk-UA"/>
        </w:rPr>
        <w:t xml:space="preserve"> [</w:t>
      </w:r>
      <w:r w:rsidR="00827B3D" w:rsidRPr="00516EEB">
        <w:rPr>
          <w:sz w:val="28"/>
          <w:szCs w:val="28"/>
          <w:lang w:val="uk-UA"/>
        </w:rPr>
        <w:t>12, с.72</w:t>
      </w:r>
      <w:r w:rsidR="008A5D02" w:rsidRPr="00516EEB">
        <w:rPr>
          <w:sz w:val="28"/>
          <w:szCs w:val="28"/>
          <w:lang w:val="uk-UA"/>
        </w:rPr>
        <w:t>]</w:t>
      </w:r>
      <w:r w:rsidRPr="00516EEB">
        <w:rPr>
          <w:sz w:val="28"/>
          <w:szCs w:val="28"/>
          <w:lang w:val="uk-UA"/>
        </w:rPr>
        <w:t>.</w:t>
      </w:r>
    </w:p>
    <w:p w14:paraId="20B977F7" w14:textId="77777777" w:rsidR="00FD4869" w:rsidRPr="00516EEB" w:rsidRDefault="00FD4869" w:rsidP="000252F4">
      <w:pPr>
        <w:spacing w:line="360" w:lineRule="auto"/>
        <w:ind w:firstLine="720"/>
        <w:jc w:val="both"/>
        <w:rPr>
          <w:sz w:val="28"/>
          <w:szCs w:val="28"/>
          <w:lang w:val="uk-UA"/>
        </w:rPr>
      </w:pPr>
      <w:r w:rsidRPr="00516EEB">
        <w:rPr>
          <w:sz w:val="28"/>
          <w:szCs w:val="28"/>
          <w:lang w:val="uk-UA"/>
        </w:rPr>
        <w:t>Однією з основних проблем у реалізації державної політики в цій сфері є слабка правова основа, а саме – відсутність ефективних законів, які б забезпечували прозорість і підзвітність як політичних партій, так і релігійних організацій. Держава не має достатньо ефективних механізмів для контролю за діяльністю релігійних і політичних структур, що може сприяти їх використанню для особистих або групових інтересів.</w:t>
      </w:r>
    </w:p>
    <w:p w14:paraId="063C02FE" w14:textId="77777777" w:rsidR="00FD4869" w:rsidRPr="00516EEB" w:rsidRDefault="00FD4869" w:rsidP="000252F4">
      <w:pPr>
        <w:spacing w:line="360" w:lineRule="auto"/>
        <w:ind w:firstLine="720"/>
        <w:jc w:val="both"/>
        <w:rPr>
          <w:sz w:val="28"/>
          <w:szCs w:val="28"/>
          <w:lang w:val="uk-UA"/>
        </w:rPr>
      </w:pPr>
      <w:r w:rsidRPr="00516EEB">
        <w:rPr>
          <w:sz w:val="28"/>
          <w:szCs w:val="28"/>
          <w:lang w:val="uk-UA"/>
        </w:rPr>
        <w:t xml:space="preserve">Іншою серйозною проблемою є вплив олігархів на політичний процес. Хоча в Україні існують формальні обмеження щодо фінансування політичних партій з боку юридичних осіб, на практиці це часто ігнорується через непрозорі механізми </w:t>
      </w:r>
      <w:r w:rsidRPr="00516EEB">
        <w:rPr>
          <w:sz w:val="28"/>
          <w:szCs w:val="28"/>
          <w:lang w:val="uk-UA"/>
        </w:rPr>
        <w:lastRenderedPageBreak/>
        <w:t>фінансування, зокрема через фіктивні донорства або закордонні фінансові джерела, що ускладнює ефективний контроль. Тому політична корупція і політична еліта, що формуються за рахунок цих механізмів, мають тенденцію замикатися на самому собі, що ускладнює процес демократичних перетворень</w:t>
      </w:r>
      <w:r w:rsidR="007A641D" w:rsidRPr="00516EEB">
        <w:rPr>
          <w:sz w:val="28"/>
          <w:szCs w:val="28"/>
          <w:lang w:val="uk-UA"/>
        </w:rPr>
        <w:t xml:space="preserve"> [</w:t>
      </w:r>
      <w:r w:rsidR="00827B3D" w:rsidRPr="00516EEB">
        <w:rPr>
          <w:sz w:val="28"/>
          <w:szCs w:val="28"/>
          <w:lang w:val="uk-UA"/>
        </w:rPr>
        <w:t>24, с. 150</w:t>
      </w:r>
      <w:r w:rsidR="007A641D" w:rsidRPr="00516EEB">
        <w:rPr>
          <w:sz w:val="28"/>
          <w:szCs w:val="28"/>
          <w:lang w:val="uk-UA"/>
        </w:rPr>
        <w:t>]</w:t>
      </w:r>
      <w:r w:rsidRPr="00516EEB">
        <w:rPr>
          <w:sz w:val="28"/>
          <w:szCs w:val="28"/>
          <w:lang w:val="uk-UA"/>
        </w:rPr>
        <w:t>.</w:t>
      </w:r>
    </w:p>
    <w:p w14:paraId="474B8FF5" w14:textId="77777777" w:rsidR="00FD4869" w:rsidRPr="00516EEB" w:rsidRDefault="00FD4869" w:rsidP="00B421F3">
      <w:pPr>
        <w:spacing w:line="360" w:lineRule="auto"/>
        <w:ind w:firstLine="720"/>
        <w:jc w:val="both"/>
        <w:rPr>
          <w:sz w:val="28"/>
          <w:szCs w:val="28"/>
          <w:lang w:val="uk-UA"/>
        </w:rPr>
      </w:pPr>
      <w:r w:rsidRPr="00516EEB">
        <w:rPr>
          <w:sz w:val="28"/>
          <w:szCs w:val="28"/>
          <w:lang w:val="uk-UA"/>
        </w:rPr>
        <w:t>Для покращення ефективності державної політики в сфері діяльності політичних партій та релігійних організацій необхідно:</w:t>
      </w:r>
    </w:p>
    <w:p w14:paraId="38DE80FF" w14:textId="77777777" w:rsidR="00FD4869" w:rsidRPr="00516EEB" w:rsidRDefault="00B421F3" w:rsidP="00B421F3">
      <w:pPr>
        <w:pStyle w:val="ae"/>
        <w:numPr>
          <w:ilvl w:val="0"/>
          <w:numId w:val="12"/>
        </w:numPr>
        <w:spacing w:line="360" w:lineRule="auto"/>
        <w:ind w:left="0" w:firstLine="1080"/>
        <w:jc w:val="both"/>
        <w:rPr>
          <w:sz w:val="28"/>
          <w:szCs w:val="28"/>
          <w:lang w:val="uk-UA"/>
        </w:rPr>
      </w:pPr>
      <w:r w:rsidRPr="00516EEB">
        <w:rPr>
          <w:sz w:val="28"/>
          <w:szCs w:val="28"/>
          <w:lang w:val="uk-UA"/>
        </w:rPr>
        <w:t>з</w:t>
      </w:r>
      <w:r w:rsidR="00FD4869" w:rsidRPr="00516EEB">
        <w:rPr>
          <w:sz w:val="28"/>
          <w:szCs w:val="28"/>
          <w:lang w:val="uk-UA"/>
        </w:rPr>
        <w:t>апровадити більш жорсткі і прозорі механізми фінансування політичних партій, забезпечивши державний контроль за їхніми доходами та витратами.</w:t>
      </w:r>
    </w:p>
    <w:p w14:paraId="4B078C0E" w14:textId="77777777" w:rsidR="00FD4869" w:rsidRPr="00516EEB" w:rsidRDefault="00B421F3" w:rsidP="00B421F3">
      <w:pPr>
        <w:pStyle w:val="ae"/>
        <w:numPr>
          <w:ilvl w:val="0"/>
          <w:numId w:val="12"/>
        </w:numPr>
        <w:spacing w:line="360" w:lineRule="auto"/>
        <w:ind w:left="0" w:firstLine="1080"/>
        <w:jc w:val="both"/>
        <w:rPr>
          <w:sz w:val="28"/>
          <w:szCs w:val="28"/>
          <w:lang w:val="uk-UA"/>
        </w:rPr>
      </w:pPr>
      <w:r w:rsidRPr="00516EEB">
        <w:rPr>
          <w:sz w:val="28"/>
          <w:szCs w:val="28"/>
          <w:lang w:val="uk-UA"/>
        </w:rPr>
        <w:t>в</w:t>
      </w:r>
      <w:r w:rsidR="00FD4869" w:rsidRPr="00516EEB">
        <w:rPr>
          <w:sz w:val="28"/>
          <w:szCs w:val="28"/>
          <w:lang w:val="uk-UA"/>
        </w:rPr>
        <w:t>досконалити законодавчу базу, запровадивши чіткіші та більш конкретні норми, що регулюють діяльність релігійних організацій, особливо у питаннях фінансування та прозорості їхньої діяльності.</w:t>
      </w:r>
    </w:p>
    <w:p w14:paraId="7B94D19E" w14:textId="77777777" w:rsidR="00FD4869" w:rsidRPr="00516EEB" w:rsidRDefault="00B421F3" w:rsidP="00B421F3">
      <w:pPr>
        <w:pStyle w:val="ae"/>
        <w:numPr>
          <w:ilvl w:val="0"/>
          <w:numId w:val="12"/>
        </w:numPr>
        <w:spacing w:line="360" w:lineRule="auto"/>
        <w:ind w:left="0" w:firstLine="1080"/>
        <w:jc w:val="both"/>
        <w:rPr>
          <w:sz w:val="28"/>
          <w:szCs w:val="28"/>
          <w:lang w:val="uk-UA"/>
        </w:rPr>
      </w:pPr>
      <w:r w:rsidRPr="00516EEB">
        <w:rPr>
          <w:sz w:val="28"/>
          <w:szCs w:val="28"/>
          <w:lang w:val="uk-UA"/>
        </w:rPr>
        <w:t>п</w:t>
      </w:r>
      <w:r w:rsidR="00FD4869" w:rsidRPr="00516EEB">
        <w:rPr>
          <w:sz w:val="28"/>
          <w:szCs w:val="28"/>
          <w:lang w:val="uk-UA"/>
        </w:rPr>
        <w:t>ідвищити ефективність механізмів контролю за діяльністю політичних і релігійних організацій, впроваджуючи незалежні органи моніторингу, що будуть здійснювати нагляд за дотриманням вимог законодавства.</w:t>
      </w:r>
    </w:p>
    <w:p w14:paraId="173AA71E" w14:textId="77777777" w:rsidR="00FD4869" w:rsidRPr="00516EEB" w:rsidRDefault="00B421F3" w:rsidP="00B421F3">
      <w:pPr>
        <w:pStyle w:val="ae"/>
        <w:numPr>
          <w:ilvl w:val="0"/>
          <w:numId w:val="12"/>
        </w:numPr>
        <w:spacing w:line="360" w:lineRule="auto"/>
        <w:ind w:left="0" w:firstLine="1080"/>
        <w:jc w:val="both"/>
        <w:rPr>
          <w:sz w:val="28"/>
          <w:szCs w:val="28"/>
          <w:lang w:val="uk-UA"/>
        </w:rPr>
      </w:pPr>
      <w:r w:rsidRPr="00516EEB">
        <w:rPr>
          <w:sz w:val="28"/>
          <w:szCs w:val="28"/>
          <w:lang w:val="uk-UA"/>
        </w:rPr>
        <w:t>р</w:t>
      </w:r>
      <w:r w:rsidR="00FD4869" w:rsidRPr="00516EEB">
        <w:rPr>
          <w:sz w:val="28"/>
          <w:szCs w:val="28"/>
          <w:lang w:val="uk-UA"/>
        </w:rPr>
        <w:t>озширити використання міжнародного досвіду в регулюванні фінансування політичних партій та діяльності релігійних організацій, що допоможе подолати існуючі недоліки в національному законодавстві.</w:t>
      </w:r>
    </w:p>
    <w:p w14:paraId="4029E22B" w14:textId="77777777" w:rsidR="009D16BB" w:rsidRPr="00516EEB" w:rsidRDefault="009D16BB" w:rsidP="009D16BB">
      <w:pPr>
        <w:pStyle w:val="ae"/>
        <w:numPr>
          <w:ilvl w:val="0"/>
          <w:numId w:val="12"/>
        </w:numPr>
        <w:spacing w:line="360" w:lineRule="auto"/>
        <w:ind w:left="0" w:firstLine="1080"/>
        <w:jc w:val="both"/>
        <w:rPr>
          <w:sz w:val="28"/>
          <w:szCs w:val="28"/>
          <w:lang w:val="uk-UA"/>
        </w:rPr>
      </w:pPr>
      <w:r w:rsidRPr="00516EEB">
        <w:rPr>
          <w:sz w:val="28"/>
          <w:szCs w:val="28"/>
          <w:lang w:val="uk-UA"/>
        </w:rPr>
        <w:t>з</w:t>
      </w:r>
      <w:r w:rsidR="00FD4869" w:rsidRPr="00516EEB">
        <w:rPr>
          <w:sz w:val="28"/>
          <w:szCs w:val="28"/>
          <w:lang w:val="uk-UA"/>
        </w:rPr>
        <w:t>абезпечити підтримку для розвитку демократичних інститутів та прозорості в процесі прийняття рішень, що буде сприяти розвитку більш здорової політичної конкуренції</w:t>
      </w:r>
      <w:r w:rsidR="00015197" w:rsidRPr="00516EEB">
        <w:rPr>
          <w:sz w:val="28"/>
          <w:szCs w:val="28"/>
          <w:lang w:val="uk-UA"/>
        </w:rPr>
        <w:t xml:space="preserve"> </w:t>
      </w:r>
      <w:r w:rsidR="007A641D" w:rsidRPr="00516EEB">
        <w:rPr>
          <w:sz w:val="28"/>
          <w:szCs w:val="28"/>
          <w:lang w:val="uk-UA"/>
        </w:rPr>
        <w:t>[</w:t>
      </w:r>
      <w:r w:rsidR="00827B3D" w:rsidRPr="00516EEB">
        <w:rPr>
          <w:sz w:val="28"/>
          <w:szCs w:val="28"/>
          <w:lang w:val="uk-UA"/>
        </w:rPr>
        <w:t>41, с.81</w:t>
      </w:r>
      <w:r w:rsidR="007A641D" w:rsidRPr="00516EEB">
        <w:rPr>
          <w:sz w:val="28"/>
          <w:szCs w:val="28"/>
          <w:lang w:val="uk-UA"/>
        </w:rPr>
        <w:t>]</w:t>
      </w:r>
      <w:r w:rsidRPr="00516EEB">
        <w:rPr>
          <w:sz w:val="28"/>
          <w:szCs w:val="28"/>
          <w:lang w:val="uk-UA"/>
        </w:rPr>
        <w:t>;</w:t>
      </w:r>
    </w:p>
    <w:p w14:paraId="21D67546" w14:textId="77777777" w:rsidR="009D16BB" w:rsidRPr="00516EEB" w:rsidRDefault="009D16BB" w:rsidP="009D16BB">
      <w:pPr>
        <w:pStyle w:val="ae"/>
        <w:numPr>
          <w:ilvl w:val="0"/>
          <w:numId w:val="12"/>
        </w:numPr>
        <w:spacing w:line="360" w:lineRule="auto"/>
        <w:ind w:left="0" w:firstLine="1080"/>
        <w:jc w:val="both"/>
        <w:rPr>
          <w:sz w:val="28"/>
          <w:szCs w:val="28"/>
          <w:lang w:val="uk-UA"/>
        </w:rPr>
      </w:pPr>
      <w:r w:rsidRPr="00516EEB">
        <w:rPr>
          <w:sz w:val="28"/>
          <w:szCs w:val="28"/>
          <w:lang w:val="uk-UA"/>
        </w:rPr>
        <w:t>удосконалення правової бази для діяльності політичних партій, в контексті чіткого та детального регулювання фінансування політичних партій, встановивши строгі правила щодо прозорості їхніх фінансових джерел і використання коштів. Це включає створення ефективної системи державного аудиту та звітності для політичних партій.</w:t>
      </w:r>
    </w:p>
    <w:p w14:paraId="3B5DB640" w14:textId="77777777" w:rsidR="009D16BB" w:rsidRPr="00516EEB" w:rsidRDefault="009D16BB" w:rsidP="009D16BB">
      <w:pPr>
        <w:pStyle w:val="ae"/>
        <w:numPr>
          <w:ilvl w:val="0"/>
          <w:numId w:val="12"/>
        </w:numPr>
        <w:spacing w:line="360" w:lineRule="auto"/>
        <w:ind w:left="0" w:firstLine="1080"/>
        <w:jc w:val="both"/>
        <w:rPr>
          <w:sz w:val="28"/>
          <w:szCs w:val="28"/>
          <w:lang w:val="uk-UA"/>
        </w:rPr>
      </w:pPr>
      <w:r w:rsidRPr="00516EEB">
        <w:rPr>
          <w:sz w:val="28"/>
          <w:szCs w:val="28"/>
          <w:lang w:val="uk-UA"/>
        </w:rPr>
        <w:lastRenderedPageBreak/>
        <w:t>введення обов'язкової незалежної перевірки фінансової звітності політичних партій, що дозволить виявити випадки нелегітимного фінансування і зменшити ризики корупції;</w:t>
      </w:r>
    </w:p>
    <w:p w14:paraId="15259B75" w14:textId="77777777" w:rsidR="009D16BB" w:rsidRPr="00516EEB" w:rsidRDefault="009D16BB" w:rsidP="009D16BB">
      <w:pPr>
        <w:pStyle w:val="ae"/>
        <w:numPr>
          <w:ilvl w:val="0"/>
          <w:numId w:val="12"/>
        </w:numPr>
        <w:spacing w:line="360" w:lineRule="auto"/>
        <w:ind w:left="0" w:firstLine="1080"/>
        <w:jc w:val="both"/>
        <w:rPr>
          <w:sz w:val="28"/>
          <w:szCs w:val="28"/>
          <w:lang w:val="uk-UA"/>
        </w:rPr>
      </w:pPr>
      <w:r w:rsidRPr="00516EEB">
        <w:rPr>
          <w:sz w:val="28"/>
          <w:szCs w:val="28"/>
          <w:lang w:val="uk-UA"/>
        </w:rPr>
        <w:t>обмежити на законодавчому рівні надмірне фінансування політичних партій окремими олігархічними групами, що забезпечить більш рівні умови для всіх учасників політичного процесу і знизить політичну залежність від економічних гравців;</w:t>
      </w:r>
    </w:p>
    <w:p w14:paraId="5EC981B0" w14:textId="77777777" w:rsidR="009D16BB" w:rsidRPr="00516EEB" w:rsidRDefault="009D16BB" w:rsidP="009D16BB">
      <w:pPr>
        <w:pStyle w:val="ae"/>
        <w:numPr>
          <w:ilvl w:val="0"/>
          <w:numId w:val="12"/>
        </w:numPr>
        <w:spacing w:line="360" w:lineRule="auto"/>
        <w:ind w:left="0" w:firstLine="720"/>
        <w:jc w:val="both"/>
        <w:rPr>
          <w:sz w:val="28"/>
          <w:szCs w:val="28"/>
          <w:lang w:val="uk-UA"/>
        </w:rPr>
      </w:pPr>
      <w:r w:rsidRPr="00516EEB">
        <w:rPr>
          <w:sz w:val="28"/>
          <w:szCs w:val="28"/>
          <w:lang w:val="uk-UA"/>
        </w:rPr>
        <w:t>посилити контроль за діяльністю політичних партій та релігійних організацій, що включає утворення незалежного органу, який здійснюватиме нагляд за діяльністю політичних партій і релігійних організацій, перевірятиме їхню фінансову звітність і відповідність законодавству, а також запровадження системи моніторингу для релігійних організацій, яка б дозволяла контролювати їх діяльність щодо фінансування, а також запобігала б використанню релігійних структур для політичного чи економічного впливу</w:t>
      </w:r>
      <w:r w:rsidR="007A641D" w:rsidRPr="00516EEB">
        <w:rPr>
          <w:sz w:val="28"/>
          <w:szCs w:val="28"/>
          <w:lang w:val="uk-UA"/>
        </w:rPr>
        <w:t xml:space="preserve"> [</w:t>
      </w:r>
      <w:r w:rsidR="00827B3D" w:rsidRPr="00516EEB">
        <w:rPr>
          <w:sz w:val="28"/>
          <w:szCs w:val="28"/>
          <w:lang w:val="uk-UA"/>
        </w:rPr>
        <w:t>30, с. 89</w:t>
      </w:r>
      <w:r w:rsidR="007A641D" w:rsidRPr="00516EEB">
        <w:rPr>
          <w:sz w:val="28"/>
          <w:szCs w:val="28"/>
          <w:lang w:val="uk-UA"/>
        </w:rPr>
        <w:t>]</w:t>
      </w:r>
      <w:r w:rsidRPr="00516EEB">
        <w:rPr>
          <w:sz w:val="28"/>
          <w:szCs w:val="28"/>
          <w:lang w:val="uk-UA"/>
        </w:rPr>
        <w:t>.</w:t>
      </w:r>
    </w:p>
    <w:p w14:paraId="738120E4" w14:textId="77777777" w:rsidR="009D16BB" w:rsidRPr="00516EEB" w:rsidRDefault="009D16BB" w:rsidP="009D16BB">
      <w:pPr>
        <w:pStyle w:val="ae"/>
        <w:numPr>
          <w:ilvl w:val="0"/>
          <w:numId w:val="12"/>
        </w:numPr>
        <w:spacing w:line="360" w:lineRule="auto"/>
        <w:ind w:left="0" w:firstLine="720"/>
        <w:jc w:val="both"/>
        <w:rPr>
          <w:sz w:val="28"/>
          <w:szCs w:val="28"/>
          <w:lang w:val="uk-UA"/>
        </w:rPr>
      </w:pPr>
      <w:r w:rsidRPr="00516EEB">
        <w:rPr>
          <w:sz w:val="28"/>
          <w:szCs w:val="28"/>
          <w:lang w:val="uk-UA"/>
        </w:rPr>
        <w:t>розширити прозорість фінансування політичних партій і релігійних організацій, створивши публічний реєстр донорів і фінансових звітів політичних партій, що дозволить громадськості і контролюючим органам здійснювати ефективний нагляд за джерелами фінансування та їх витратами;</w:t>
      </w:r>
    </w:p>
    <w:p w14:paraId="3BD7B082" w14:textId="77777777" w:rsidR="009D16BB" w:rsidRPr="00516EEB" w:rsidRDefault="009D16BB" w:rsidP="009D16BB">
      <w:pPr>
        <w:pStyle w:val="ae"/>
        <w:numPr>
          <w:ilvl w:val="0"/>
          <w:numId w:val="12"/>
        </w:numPr>
        <w:spacing w:line="360" w:lineRule="auto"/>
        <w:ind w:left="0" w:firstLine="720"/>
        <w:jc w:val="both"/>
        <w:rPr>
          <w:sz w:val="28"/>
          <w:szCs w:val="28"/>
          <w:lang w:val="uk-UA"/>
        </w:rPr>
      </w:pPr>
      <w:r w:rsidRPr="00516EEB">
        <w:rPr>
          <w:sz w:val="28"/>
          <w:szCs w:val="28"/>
          <w:lang w:val="uk-UA"/>
        </w:rPr>
        <w:t>встановити чіткі норми щодо фінансування релігійних організацій, включаючи вимогу регулярного публічного звітування про доходи та витрати. Це також дозволить запобігти використанню релігійних громад як інструменту для політичного тиску;</w:t>
      </w:r>
    </w:p>
    <w:p w14:paraId="5C9B316F" w14:textId="77777777" w:rsidR="009D16BB" w:rsidRPr="00516EEB" w:rsidRDefault="009D16BB" w:rsidP="009D16BB">
      <w:pPr>
        <w:spacing w:line="360" w:lineRule="auto"/>
        <w:ind w:firstLine="720"/>
        <w:jc w:val="both"/>
        <w:rPr>
          <w:sz w:val="28"/>
          <w:szCs w:val="28"/>
          <w:lang w:val="uk-UA"/>
        </w:rPr>
      </w:pPr>
      <w:r w:rsidRPr="00516EEB">
        <w:rPr>
          <w:sz w:val="28"/>
          <w:szCs w:val="28"/>
          <w:lang w:val="uk-UA"/>
        </w:rPr>
        <w:t>Вивчення міжнародного досвіду демонструє, що ефективні практики з регулювання діяльності політичних партій і релігійних організацій можуть бути використані для вдосконалення національної системи:</w:t>
      </w:r>
    </w:p>
    <w:p w14:paraId="48C450BB" w14:textId="77777777" w:rsidR="009D16BB" w:rsidRPr="00516EEB" w:rsidRDefault="009D16BB" w:rsidP="009D16BB">
      <w:pPr>
        <w:pStyle w:val="ae"/>
        <w:numPr>
          <w:ilvl w:val="0"/>
          <w:numId w:val="12"/>
        </w:numPr>
        <w:spacing w:line="360" w:lineRule="auto"/>
        <w:ind w:left="0" w:firstLine="1080"/>
        <w:jc w:val="both"/>
        <w:rPr>
          <w:sz w:val="28"/>
          <w:szCs w:val="28"/>
          <w:lang w:val="uk-UA"/>
        </w:rPr>
      </w:pPr>
      <w:r w:rsidRPr="00516EEB">
        <w:rPr>
          <w:sz w:val="28"/>
          <w:szCs w:val="28"/>
          <w:lang w:val="uk-UA"/>
        </w:rPr>
        <w:t xml:space="preserve">адаптувати європейські та міжнародні стандарти фінансування політичних партій та релігійних організацій до українських умов. Наприклад, в </w:t>
      </w:r>
      <w:r w:rsidRPr="00516EEB">
        <w:rPr>
          <w:sz w:val="28"/>
          <w:szCs w:val="28"/>
          <w:lang w:val="uk-UA"/>
        </w:rPr>
        <w:lastRenderedPageBreak/>
        <w:t>Україні слід використовувати досвід Німеччини та Франції в питанні відкритості фінансування політичних партій і боротьби з політичною корупцією.</w:t>
      </w:r>
    </w:p>
    <w:p w14:paraId="2E59F4DF" w14:textId="77777777" w:rsidR="009D16BB" w:rsidRPr="00516EEB" w:rsidRDefault="009D16BB" w:rsidP="009D16BB">
      <w:pPr>
        <w:pStyle w:val="ae"/>
        <w:numPr>
          <w:ilvl w:val="0"/>
          <w:numId w:val="12"/>
        </w:numPr>
        <w:spacing w:line="360" w:lineRule="auto"/>
        <w:ind w:left="0" w:firstLine="1080"/>
        <w:jc w:val="both"/>
        <w:rPr>
          <w:sz w:val="28"/>
          <w:szCs w:val="28"/>
          <w:lang w:val="uk-UA"/>
        </w:rPr>
      </w:pPr>
      <w:r w:rsidRPr="00516EEB">
        <w:rPr>
          <w:sz w:val="28"/>
          <w:szCs w:val="28"/>
          <w:lang w:val="uk-UA"/>
        </w:rPr>
        <w:t xml:space="preserve"> вивчити досвід країн з розвиненою демократією щодо регулювання діяльності релігійних організацій. Зокрема, Великобританія та США мають успішні практики контролю за релігійними структурами, які можна адаптувати до українських реалій;</w:t>
      </w:r>
    </w:p>
    <w:p w14:paraId="4C13C7CF" w14:textId="77777777" w:rsidR="009D16BB" w:rsidRPr="00516EEB" w:rsidRDefault="009D16BB" w:rsidP="009D16BB">
      <w:pPr>
        <w:pStyle w:val="ae"/>
        <w:numPr>
          <w:ilvl w:val="0"/>
          <w:numId w:val="12"/>
        </w:numPr>
        <w:spacing w:line="360" w:lineRule="auto"/>
        <w:ind w:left="0" w:firstLine="1080"/>
        <w:jc w:val="both"/>
        <w:rPr>
          <w:sz w:val="28"/>
          <w:szCs w:val="28"/>
          <w:lang w:val="uk-UA"/>
        </w:rPr>
      </w:pPr>
      <w:r w:rsidRPr="00516EEB">
        <w:rPr>
          <w:sz w:val="28"/>
          <w:szCs w:val="28"/>
          <w:lang w:val="uk-UA"/>
        </w:rPr>
        <w:t>активізувати участь громадян у політичному процесі для забезпечення ефективності державної політики важливо;</w:t>
      </w:r>
    </w:p>
    <w:p w14:paraId="2DE51DE7" w14:textId="77777777" w:rsidR="009D16BB" w:rsidRPr="00516EEB" w:rsidRDefault="009D16BB" w:rsidP="009D16BB">
      <w:pPr>
        <w:pStyle w:val="ae"/>
        <w:numPr>
          <w:ilvl w:val="0"/>
          <w:numId w:val="12"/>
        </w:numPr>
        <w:spacing w:line="360" w:lineRule="auto"/>
        <w:ind w:left="0" w:firstLine="1080"/>
        <w:jc w:val="both"/>
        <w:rPr>
          <w:sz w:val="28"/>
          <w:szCs w:val="28"/>
          <w:lang w:val="uk-UA"/>
        </w:rPr>
      </w:pPr>
      <w:r w:rsidRPr="00516EEB">
        <w:rPr>
          <w:sz w:val="28"/>
          <w:szCs w:val="28"/>
          <w:lang w:val="uk-UA"/>
        </w:rPr>
        <w:t>підвищити рівень політичної освіти серед населення, щоб громадяни могли краще розуміти роль політичних партій та релігійних організацій у суспільному житті, а також мали змогу здійснювати ефективний громадський контроль</w:t>
      </w:r>
      <w:r w:rsidR="007A641D" w:rsidRPr="00516EEB">
        <w:rPr>
          <w:sz w:val="28"/>
          <w:szCs w:val="28"/>
          <w:lang w:val="uk-UA"/>
        </w:rPr>
        <w:t xml:space="preserve"> [</w:t>
      </w:r>
      <w:r w:rsidR="009F088A" w:rsidRPr="00516EEB">
        <w:rPr>
          <w:sz w:val="28"/>
          <w:szCs w:val="28"/>
          <w:lang w:val="uk-UA"/>
        </w:rPr>
        <w:t>33, с. 28</w:t>
      </w:r>
      <w:r w:rsidR="007A641D" w:rsidRPr="00516EEB">
        <w:rPr>
          <w:sz w:val="28"/>
          <w:szCs w:val="28"/>
          <w:lang w:val="uk-UA"/>
        </w:rPr>
        <w:t>]</w:t>
      </w:r>
      <w:r w:rsidRPr="00516EEB">
        <w:rPr>
          <w:sz w:val="28"/>
          <w:szCs w:val="28"/>
          <w:lang w:val="uk-UA"/>
        </w:rPr>
        <w:t>.</w:t>
      </w:r>
    </w:p>
    <w:p w14:paraId="49B8E841" w14:textId="77777777" w:rsidR="009D16BB" w:rsidRPr="00516EEB" w:rsidRDefault="009D16BB" w:rsidP="009D16BB">
      <w:pPr>
        <w:pStyle w:val="ae"/>
        <w:numPr>
          <w:ilvl w:val="0"/>
          <w:numId w:val="12"/>
        </w:numPr>
        <w:spacing w:line="360" w:lineRule="auto"/>
        <w:ind w:left="0" w:firstLine="1080"/>
        <w:jc w:val="both"/>
        <w:rPr>
          <w:sz w:val="28"/>
          <w:szCs w:val="28"/>
          <w:lang w:val="uk-UA"/>
        </w:rPr>
      </w:pPr>
      <w:r w:rsidRPr="00516EEB">
        <w:rPr>
          <w:sz w:val="28"/>
          <w:szCs w:val="28"/>
          <w:lang w:val="uk-UA"/>
        </w:rPr>
        <w:t>забезпечити механізми громадського контролю за діяльністю політичних партій і релігійних організацій, створивши платформи для надання відкритої інформації про їхню діяльність, фінансування та взаємодію з державними органами.</w:t>
      </w:r>
    </w:p>
    <w:p w14:paraId="55B2EE70" w14:textId="77777777" w:rsidR="009D16BB" w:rsidRPr="00516EEB" w:rsidRDefault="009D16BB" w:rsidP="009D16BB">
      <w:pPr>
        <w:spacing w:line="360" w:lineRule="auto"/>
        <w:ind w:firstLine="720"/>
        <w:jc w:val="both"/>
        <w:rPr>
          <w:sz w:val="28"/>
          <w:szCs w:val="28"/>
          <w:lang w:val="uk-UA"/>
        </w:rPr>
      </w:pPr>
      <w:r w:rsidRPr="00516EEB">
        <w:rPr>
          <w:sz w:val="28"/>
          <w:szCs w:val="28"/>
          <w:lang w:val="uk-UA"/>
        </w:rPr>
        <w:t>Підсумовуючи, для покращення державної політики в сфері діяльності політичних партій та релігійних організацій в Україні необхідно розвивати прозорість, підвищувати рівень контролю за їх діяльністю, посилювати законодавчу основу та враховувати міжнародний досвід. Тільки через комплексний підхід можна досягти ефективної політики, яка буде сприяти розвитку демократичних інститутів, боротьбі з корупцією та забезпеченню рівних умов для всіх учасників політичного та релігійного процесу в Україні.</w:t>
      </w:r>
    </w:p>
    <w:p w14:paraId="4C721CF2" w14:textId="77777777" w:rsidR="00FD4869" w:rsidRPr="00516EEB" w:rsidRDefault="00FD4869" w:rsidP="000252F4">
      <w:pPr>
        <w:spacing w:line="360" w:lineRule="auto"/>
        <w:ind w:firstLine="720"/>
        <w:jc w:val="both"/>
        <w:rPr>
          <w:sz w:val="28"/>
          <w:szCs w:val="28"/>
          <w:lang w:val="uk-UA"/>
        </w:rPr>
      </w:pPr>
      <w:r w:rsidRPr="00516EEB">
        <w:rPr>
          <w:sz w:val="28"/>
          <w:szCs w:val="28"/>
          <w:lang w:val="uk-UA"/>
        </w:rPr>
        <w:t>Загалом, ефективність державної політики в Україні в цій сфері залишається низькою, але є значний потенціал для її покращення. Впровадження ефективних реформ і кроків для підвищення прозорості та контролю дозволить знизити рівень корупції, поліпшити політичну стабільність і сприяти демократизації суспільства.</w:t>
      </w:r>
    </w:p>
    <w:p w14:paraId="50CD5D15" w14:textId="77777777" w:rsidR="00FC04D6" w:rsidRPr="00FC04D6" w:rsidRDefault="00FC04D6" w:rsidP="00FC04D6">
      <w:pPr>
        <w:spacing w:line="360" w:lineRule="auto"/>
        <w:ind w:firstLine="720"/>
        <w:jc w:val="both"/>
        <w:rPr>
          <w:sz w:val="28"/>
          <w:szCs w:val="28"/>
          <w:lang w:val="uk-UA"/>
        </w:rPr>
      </w:pPr>
      <w:r w:rsidRPr="00516EEB">
        <w:rPr>
          <w:sz w:val="28"/>
          <w:szCs w:val="28"/>
          <w:lang w:val="uk-UA"/>
        </w:rPr>
        <w:lastRenderedPageBreak/>
        <w:t>Тож, у</w:t>
      </w:r>
      <w:r w:rsidRPr="00FC04D6">
        <w:rPr>
          <w:sz w:val="28"/>
          <w:szCs w:val="28"/>
          <w:lang w:val="uk-UA"/>
        </w:rPr>
        <w:t xml:space="preserve"> третьому розділі було досліджено основні проблеми та перспективи вдосконалення державної політики щодо діяльності політичних партій і релігійних організацій в Україні. Серед основних викликів було виділено недосконалість законодавства, непрозорість фінансування партій та релігійних структур, а також можливість їх політичного або економічного використання у вузьких інтересах. Особливої уваги потребують питання корупції, нестабільності політичної системи та недостатнього захисту прав релігійних меншин, що створює передумови для конфліктів і соціальної напруги.</w:t>
      </w:r>
    </w:p>
    <w:p w14:paraId="7178E16B" w14:textId="77777777" w:rsidR="00FC04D6" w:rsidRPr="00FC04D6" w:rsidRDefault="00FC04D6" w:rsidP="00FC04D6">
      <w:pPr>
        <w:spacing w:line="360" w:lineRule="auto"/>
        <w:ind w:firstLine="720"/>
        <w:jc w:val="both"/>
        <w:rPr>
          <w:sz w:val="28"/>
          <w:szCs w:val="28"/>
          <w:lang w:val="uk-UA"/>
        </w:rPr>
      </w:pPr>
      <w:r w:rsidRPr="00FC04D6">
        <w:rPr>
          <w:sz w:val="28"/>
          <w:szCs w:val="28"/>
          <w:lang w:val="uk-UA"/>
        </w:rPr>
        <w:t>Перспективи вдосконалення державної політики полягають у посиленні прозорості законодавчого регулювання, запровадженні дієвого контролю за фінансуванням політичних партій і релігійних організацій, а також в адаптації найкращих міжнародних практик до українських реалій. Вивчення зарубіжного досвіду показало, що системний підхід до законодавчого регулювання та ефективна взаємодія між державою і громадянським суспільством можуть стати основою для подолання існуючих проблем та забезпечення стабільного розвитку політичної і релігійної сфер в Україні.</w:t>
      </w:r>
    </w:p>
    <w:p w14:paraId="456CAA33" w14:textId="77777777" w:rsidR="00FC04D6" w:rsidRPr="00516EEB" w:rsidRDefault="00FC04D6" w:rsidP="000252F4">
      <w:pPr>
        <w:spacing w:line="360" w:lineRule="auto"/>
        <w:ind w:firstLine="720"/>
        <w:jc w:val="both"/>
        <w:rPr>
          <w:sz w:val="28"/>
          <w:szCs w:val="28"/>
          <w:lang w:val="uk-UA"/>
        </w:rPr>
      </w:pPr>
    </w:p>
    <w:p w14:paraId="74CA48C1" w14:textId="77777777" w:rsidR="007A641D" w:rsidRPr="00516EEB" w:rsidRDefault="00FD4869" w:rsidP="007A641D">
      <w:pPr>
        <w:spacing w:line="360" w:lineRule="auto"/>
        <w:ind w:firstLine="720"/>
        <w:jc w:val="both"/>
        <w:rPr>
          <w:sz w:val="28"/>
          <w:szCs w:val="28"/>
          <w:lang w:val="uk-UA"/>
        </w:rPr>
      </w:pPr>
      <w:r w:rsidRPr="00516EEB">
        <w:rPr>
          <w:sz w:val="28"/>
          <w:szCs w:val="28"/>
          <w:lang w:val="uk-UA"/>
        </w:rPr>
        <w:br w:type="page"/>
      </w:r>
    </w:p>
    <w:p w14:paraId="0F561957" w14:textId="77777777" w:rsidR="007A641D" w:rsidRPr="00516EEB" w:rsidRDefault="007A641D" w:rsidP="008A5D02">
      <w:pPr>
        <w:spacing w:line="360" w:lineRule="auto"/>
        <w:jc w:val="center"/>
        <w:rPr>
          <w:b/>
          <w:bCs/>
          <w:sz w:val="28"/>
          <w:szCs w:val="28"/>
          <w:lang w:val="uk-UA"/>
        </w:rPr>
      </w:pPr>
      <w:r w:rsidRPr="00516EEB">
        <w:rPr>
          <w:b/>
          <w:bCs/>
          <w:sz w:val="28"/>
          <w:szCs w:val="28"/>
          <w:lang w:val="uk-UA"/>
        </w:rPr>
        <w:lastRenderedPageBreak/>
        <w:t>ВИСНОВКИ</w:t>
      </w:r>
    </w:p>
    <w:p w14:paraId="7516D094" w14:textId="77777777" w:rsidR="007A641D" w:rsidRPr="00516EEB" w:rsidRDefault="007A641D" w:rsidP="008A5D02">
      <w:pPr>
        <w:spacing w:line="360" w:lineRule="auto"/>
        <w:rPr>
          <w:b/>
          <w:bCs/>
          <w:sz w:val="28"/>
          <w:szCs w:val="28"/>
          <w:lang w:val="uk-UA"/>
        </w:rPr>
      </w:pPr>
    </w:p>
    <w:p w14:paraId="074CC3E4" w14:textId="77777777" w:rsidR="007A641D" w:rsidRPr="00516EEB" w:rsidRDefault="007A641D" w:rsidP="007A641D">
      <w:pPr>
        <w:spacing w:line="360" w:lineRule="auto"/>
        <w:ind w:firstLine="720"/>
        <w:jc w:val="both"/>
        <w:rPr>
          <w:sz w:val="28"/>
          <w:szCs w:val="28"/>
          <w:lang w:val="uk-UA"/>
        </w:rPr>
      </w:pPr>
      <w:r w:rsidRPr="00516EEB">
        <w:rPr>
          <w:sz w:val="28"/>
          <w:szCs w:val="28"/>
          <w:lang w:val="uk-UA"/>
        </w:rPr>
        <w:t>У процесі написання дипломної роботи за темою "Розробка та реалізація державної політики в сфері діяльності політичних партій та релігійних організацій" було проведено комплексне дослідження, спрямоване на виявлення особливостей, проблем і перспектив державного регулювання у цій важливій сфері суспільного життя.</w:t>
      </w:r>
    </w:p>
    <w:p w14:paraId="2703BAB3" w14:textId="77777777" w:rsidR="007A641D" w:rsidRPr="00516EEB" w:rsidRDefault="007A641D" w:rsidP="007A641D">
      <w:pPr>
        <w:spacing w:line="360" w:lineRule="auto"/>
        <w:ind w:firstLine="720"/>
        <w:jc w:val="both"/>
        <w:rPr>
          <w:sz w:val="28"/>
          <w:szCs w:val="28"/>
          <w:lang w:val="uk-UA"/>
        </w:rPr>
      </w:pPr>
      <w:r w:rsidRPr="00516EEB">
        <w:rPr>
          <w:sz w:val="28"/>
          <w:szCs w:val="28"/>
          <w:lang w:val="uk-UA"/>
        </w:rPr>
        <w:t>На основі аналізу теоретичних засад визначено сутність державної політики в сфері суспільно-політичної та релігійної діяльності. Державна політика у цій галузі відіграє ключову роль у забезпеченні демократичних принципів, громадянських прав і свобод, а також у підтримці суспільної стабільності. Політичні партії є невід’ємною складовою демократії, виконуючи функції представництва інтересів громадян, формування і реалізації політичного курсу, у той час як релігійні організації забезпечують духовні потреби суспільства та сприяють збереженню культурної спадщини.</w:t>
      </w:r>
    </w:p>
    <w:p w14:paraId="551E39B2" w14:textId="77777777" w:rsidR="007A641D" w:rsidRPr="00516EEB" w:rsidRDefault="007A641D" w:rsidP="007A641D">
      <w:pPr>
        <w:spacing w:line="360" w:lineRule="auto"/>
        <w:ind w:firstLine="720"/>
        <w:jc w:val="both"/>
        <w:rPr>
          <w:sz w:val="28"/>
          <w:szCs w:val="28"/>
          <w:lang w:val="uk-UA"/>
        </w:rPr>
      </w:pPr>
      <w:r w:rsidRPr="00516EEB">
        <w:rPr>
          <w:sz w:val="28"/>
          <w:szCs w:val="28"/>
          <w:lang w:val="uk-UA"/>
        </w:rPr>
        <w:t>В роботі було детально досліджено правову основу діяльності політичних партій та релігійних організацій в Україні. Було з’ясовано, що українське законодавство в цій сфері потребує подальшого вдосконалення, оскільки існують проблеми, пов’язані з прозорістю фінансування, контролем за діяльністю, а також забезпеченням рівноправного доступу до участі в суспільно-політичному житті. Вивчення історичного розвитку політичних партій і релігійних організацій дозволило порівняти український досвід із зарубіжними практиками, що дало змогу окреслити можливості використання ефективних підходів інших країн у вітчизняній державній політиці.</w:t>
      </w:r>
    </w:p>
    <w:p w14:paraId="0398453F" w14:textId="77777777" w:rsidR="007A641D" w:rsidRPr="00516EEB" w:rsidRDefault="007A641D" w:rsidP="007A641D">
      <w:pPr>
        <w:spacing w:line="360" w:lineRule="auto"/>
        <w:ind w:firstLine="720"/>
        <w:jc w:val="both"/>
        <w:rPr>
          <w:sz w:val="28"/>
          <w:szCs w:val="28"/>
          <w:lang w:val="uk-UA"/>
        </w:rPr>
      </w:pPr>
      <w:r w:rsidRPr="00516EEB">
        <w:rPr>
          <w:sz w:val="28"/>
          <w:szCs w:val="28"/>
          <w:lang w:val="uk-UA"/>
        </w:rPr>
        <w:t xml:space="preserve">Аналіз сучасного стану державного регулювання в Україні показав, що структура політики щодо діяльності політичних партій і релігійних організацій досить складна, але має ряд недоліків. Зокрема, виявлено низький рівень фінансової прозорості партій, недостатню увагу до питань міжконфесійного діалогу, а також </w:t>
      </w:r>
      <w:r w:rsidRPr="00516EEB">
        <w:rPr>
          <w:sz w:val="28"/>
          <w:szCs w:val="28"/>
          <w:lang w:val="uk-UA"/>
        </w:rPr>
        <w:lastRenderedPageBreak/>
        <w:t>брак чітких механізмів вирішення конфліктних ситуацій у релігійній сфері. При цьому було акцентовано на важливості забезпечення балансу між свободою діяльності релігійних організацій і їх відповідальністю перед суспільством.</w:t>
      </w:r>
    </w:p>
    <w:p w14:paraId="03A544BA" w14:textId="77777777" w:rsidR="007A641D" w:rsidRPr="00516EEB" w:rsidRDefault="007A641D" w:rsidP="007A641D">
      <w:pPr>
        <w:spacing w:line="360" w:lineRule="auto"/>
        <w:ind w:firstLine="720"/>
        <w:jc w:val="both"/>
        <w:rPr>
          <w:sz w:val="28"/>
          <w:szCs w:val="28"/>
          <w:lang w:val="uk-UA"/>
        </w:rPr>
      </w:pPr>
      <w:r w:rsidRPr="00516EEB">
        <w:rPr>
          <w:sz w:val="28"/>
          <w:szCs w:val="28"/>
          <w:lang w:val="uk-UA"/>
        </w:rPr>
        <w:t>У рамках роботи також розглянуто ключові проблеми в реалізації державної політики, серед яких виокремлено недостатню ефективність інституційного забезпечення, недосконалість правової бази та слабку координацію між органами влади. Разом із цим, було окреслено перспективи вдосконалення регулювання шляхом розробки нових законодавчих ініціатив, посилення громадського контролю за діяльністю партій і релігійних організацій, а також інтеграції найкращих міжнародних практик.</w:t>
      </w:r>
    </w:p>
    <w:p w14:paraId="764A47F1" w14:textId="77777777" w:rsidR="007A641D" w:rsidRPr="00516EEB" w:rsidRDefault="007A641D" w:rsidP="007A641D">
      <w:pPr>
        <w:spacing w:line="360" w:lineRule="auto"/>
        <w:ind w:firstLine="720"/>
        <w:jc w:val="both"/>
        <w:rPr>
          <w:sz w:val="28"/>
          <w:szCs w:val="28"/>
          <w:lang w:val="uk-UA"/>
        </w:rPr>
      </w:pPr>
      <w:r w:rsidRPr="00516EEB">
        <w:rPr>
          <w:sz w:val="28"/>
          <w:szCs w:val="28"/>
          <w:lang w:val="uk-UA"/>
        </w:rPr>
        <w:t>Важливим аспектом дослідження стало вивчення міжнародного досвіду державного регулювання. Було проаналізовано моделі, що застосовуються у таких країнах, як Німеччина, Франція, США, Велика Британія та інші. Виявлено, що адаптація деяких із цих підходів до українських умов може сприяти створенню більш прозорої, збалансованої та ефективної системи регулювання.</w:t>
      </w:r>
    </w:p>
    <w:p w14:paraId="1AB6E77B" w14:textId="77777777" w:rsidR="00E90161" w:rsidRPr="00516EEB" w:rsidRDefault="007A641D" w:rsidP="00E90161">
      <w:pPr>
        <w:spacing w:line="360" w:lineRule="auto"/>
        <w:ind w:firstLine="720"/>
        <w:jc w:val="both"/>
        <w:rPr>
          <w:sz w:val="28"/>
          <w:szCs w:val="28"/>
          <w:lang w:val="uk-UA"/>
        </w:rPr>
      </w:pPr>
      <w:r w:rsidRPr="00516EEB">
        <w:rPr>
          <w:sz w:val="28"/>
          <w:szCs w:val="28"/>
          <w:lang w:val="uk-UA"/>
        </w:rPr>
        <w:t>Підсумовуючи, можна стверджувати, що державна політика в сфері діяльності політичних партій та релігійних організацій є важливим інструментом забезпечення суспільної гармонії, демократичного розвитку та стабільності. Для України особливу роль відіграє вдосконалення законодавства, побудова прозорої системи взаємодії між державою, партіями та релігійними організаціями, а також розвиток партнерських відносин із громадянським суспільством. У цьому контексті важливим є подальше впровадження міжнародного досвіду, що дозволить підвищити ефективність державного управління та зміцнити демократичні засади українського суспільства.</w:t>
      </w:r>
    </w:p>
    <w:p w14:paraId="75DB2821" w14:textId="77777777" w:rsidR="00E90161" w:rsidRPr="00516EEB" w:rsidRDefault="00E90161">
      <w:pPr>
        <w:spacing w:after="200" w:line="276" w:lineRule="auto"/>
        <w:rPr>
          <w:sz w:val="28"/>
          <w:szCs w:val="28"/>
          <w:lang w:val="uk-UA"/>
        </w:rPr>
      </w:pPr>
      <w:r w:rsidRPr="00516EEB">
        <w:rPr>
          <w:sz w:val="28"/>
          <w:szCs w:val="28"/>
          <w:lang w:val="uk-UA"/>
        </w:rPr>
        <w:br w:type="page"/>
      </w:r>
    </w:p>
    <w:p w14:paraId="739F8102" w14:textId="77777777" w:rsidR="00B27B81" w:rsidRPr="00516EEB" w:rsidRDefault="00B27B81" w:rsidP="00B27B81">
      <w:pPr>
        <w:pStyle w:val="ae"/>
        <w:spacing w:line="360" w:lineRule="auto"/>
        <w:jc w:val="center"/>
        <w:rPr>
          <w:b/>
          <w:bCs/>
          <w:sz w:val="28"/>
          <w:szCs w:val="28"/>
          <w:lang w:val="uk-UA"/>
        </w:rPr>
      </w:pPr>
      <w:r w:rsidRPr="00516EEB">
        <w:rPr>
          <w:b/>
          <w:bCs/>
          <w:sz w:val="28"/>
          <w:szCs w:val="28"/>
          <w:lang w:val="uk-UA"/>
        </w:rPr>
        <w:lastRenderedPageBreak/>
        <w:t>СПИСОК ВИКОРИСТАНИХ ДЖЕРЕЛ</w:t>
      </w:r>
    </w:p>
    <w:p w14:paraId="49250FDB" w14:textId="77777777" w:rsidR="00B27B81" w:rsidRPr="00516EEB" w:rsidRDefault="00B27B81" w:rsidP="00B27B81">
      <w:pPr>
        <w:pStyle w:val="ae"/>
        <w:spacing w:line="360" w:lineRule="auto"/>
        <w:ind w:left="0"/>
        <w:jc w:val="both"/>
        <w:rPr>
          <w:sz w:val="28"/>
          <w:szCs w:val="28"/>
          <w:lang w:val="uk-UA"/>
        </w:rPr>
      </w:pPr>
    </w:p>
    <w:p w14:paraId="2DDE0E37" w14:textId="77777777" w:rsidR="00E90161" w:rsidRPr="00516EEB" w:rsidRDefault="00E90161" w:rsidP="00E90161">
      <w:pPr>
        <w:pStyle w:val="ae"/>
        <w:numPr>
          <w:ilvl w:val="1"/>
          <w:numId w:val="24"/>
        </w:numPr>
        <w:spacing w:line="360" w:lineRule="auto"/>
        <w:jc w:val="both"/>
        <w:rPr>
          <w:sz w:val="28"/>
          <w:szCs w:val="28"/>
          <w:lang w:val="uk-UA"/>
        </w:rPr>
      </w:pPr>
      <w:r w:rsidRPr="00516EEB">
        <w:rPr>
          <w:sz w:val="28"/>
          <w:szCs w:val="28"/>
          <w:lang w:val="uk-UA"/>
        </w:rPr>
        <w:t>Антонов В.О. Конституційно-правові засади національної безпеки України: монографія / В.О. Антонов. – Київ : ТАЛКОМ, 2017. – 576 с.</w:t>
      </w:r>
    </w:p>
    <w:p w14:paraId="3AD41CA9" w14:textId="77777777" w:rsidR="00E90161" w:rsidRPr="00516EEB" w:rsidRDefault="00E90161" w:rsidP="00E90161">
      <w:pPr>
        <w:pStyle w:val="ae"/>
        <w:numPr>
          <w:ilvl w:val="1"/>
          <w:numId w:val="24"/>
        </w:numPr>
        <w:spacing w:line="360" w:lineRule="auto"/>
        <w:jc w:val="both"/>
        <w:rPr>
          <w:sz w:val="28"/>
          <w:szCs w:val="28"/>
          <w:lang w:val="uk-UA"/>
        </w:rPr>
      </w:pPr>
      <w:r w:rsidRPr="00516EEB">
        <w:rPr>
          <w:sz w:val="28"/>
          <w:szCs w:val="28"/>
          <w:lang w:val="uk-UA"/>
        </w:rPr>
        <w:t>Бевз Т. Політичний процес в Україні: традиції й інновації політичної модернізації. Наукові записки Інституту політичних і етнонаціональних досліджень ім. І. Ф. Кураса НАН України. 2011. № 6. С. 25–39</w:t>
      </w:r>
    </w:p>
    <w:p w14:paraId="765C6093" w14:textId="77777777" w:rsidR="00E90161" w:rsidRPr="00516EEB" w:rsidRDefault="00E90161" w:rsidP="00E90161">
      <w:pPr>
        <w:pStyle w:val="ae"/>
        <w:numPr>
          <w:ilvl w:val="1"/>
          <w:numId w:val="24"/>
        </w:numPr>
        <w:spacing w:line="360" w:lineRule="auto"/>
        <w:jc w:val="both"/>
        <w:rPr>
          <w:sz w:val="28"/>
          <w:szCs w:val="28"/>
          <w:lang w:val="uk-UA"/>
        </w:rPr>
      </w:pPr>
      <w:r w:rsidRPr="00516EEB">
        <w:rPr>
          <w:sz w:val="28"/>
          <w:szCs w:val="28"/>
          <w:lang w:val="uk-UA"/>
        </w:rPr>
        <w:t>Білаш О. В., Основні моделі фінансування церков і релігійних організацій у країнах Європейського Союзу. Актуальні проблеми держави і права. 2014. Вип. 73. С. 172-178.</w:t>
      </w:r>
    </w:p>
    <w:p w14:paraId="50F1D7CB" w14:textId="77777777" w:rsidR="00E90161" w:rsidRPr="00516EEB" w:rsidRDefault="00E90161" w:rsidP="00E90161">
      <w:pPr>
        <w:pStyle w:val="ae"/>
        <w:numPr>
          <w:ilvl w:val="1"/>
          <w:numId w:val="24"/>
        </w:numPr>
        <w:spacing w:line="360" w:lineRule="auto"/>
        <w:jc w:val="both"/>
        <w:rPr>
          <w:sz w:val="28"/>
          <w:szCs w:val="28"/>
          <w:lang w:val="uk-UA"/>
        </w:rPr>
      </w:pPr>
      <w:r w:rsidRPr="00516EEB">
        <w:rPr>
          <w:sz w:val="28"/>
          <w:szCs w:val="28"/>
          <w:lang w:val="uk-UA"/>
        </w:rPr>
        <w:t>Бокоч В. Євроінтеграція України: релігійний контекст. Вісник Львівського університету. Серія філософсько-політологічні студії. № 17/2018. 2018. С.122–128; Бокоч В.М. Релігійний чинник в європейській інтеграції України. Держава і право: зб. наук. праць. Серія: Політичні науки. Випуск 80. – 2018. – С.101–112.</w:t>
      </w:r>
    </w:p>
    <w:p w14:paraId="68F07244" w14:textId="77777777" w:rsidR="00E90161" w:rsidRPr="00516EEB" w:rsidRDefault="00E90161" w:rsidP="00E90161">
      <w:pPr>
        <w:pStyle w:val="ae"/>
        <w:numPr>
          <w:ilvl w:val="1"/>
          <w:numId w:val="24"/>
        </w:numPr>
        <w:spacing w:line="360" w:lineRule="auto"/>
        <w:jc w:val="both"/>
        <w:rPr>
          <w:sz w:val="28"/>
          <w:szCs w:val="28"/>
          <w:lang w:val="uk-UA"/>
        </w:rPr>
      </w:pPr>
      <w:r w:rsidRPr="00516EEB">
        <w:rPr>
          <w:sz w:val="28"/>
          <w:szCs w:val="28"/>
          <w:lang w:val="uk-UA"/>
        </w:rPr>
        <w:t>Бортнікова О. Релігійні та політичні організації як суб’єкти етнонаціонального процесу в Україні. Українське релігієзнавство. 2016. № 79. С. 49–53. URL: http://nbuv.gov.ua/UJRN/Ukrr_2016_79_9 5.</w:t>
      </w:r>
    </w:p>
    <w:p w14:paraId="6B5C8DA4" w14:textId="77777777" w:rsidR="00E90161" w:rsidRPr="00516EEB" w:rsidRDefault="00E90161" w:rsidP="00E90161">
      <w:pPr>
        <w:pStyle w:val="ae"/>
        <w:numPr>
          <w:ilvl w:val="1"/>
          <w:numId w:val="24"/>
        </w:numPr>
        <w:spacing w:line="360" w:lineRule="auto"/>
        <w:jc w:val="both"/>
        <w:rPr>
          <w:sz w:val="28"/>
          <w:szCs w:val="28"/>
          <w:lang w:val="uk-UA"/>
        </w:rPr>
      </w:pPr>
      <w:r w:rsidRPr="00516EEB">
        <w:rPr>
          <w:sz w:val="28"/>
          <w:szCs w:val="28"/>
          <w:lang w:val="uk-UA"/>
        </w:rPr>
        <w:t>Бусол О. Державне фінансування політичних партій в Україні – за європейським зразком [Електронний ресурс]. – Режим доступу – http://nbuviap.gov.ua/index.php?option=com_content&amp;view=article&amp;id=2543:derzhavne-finansuvannyapolitichnikh-partij-v-ukrajini-za-evropejskim-zrazkom&amp;catid=8&amp;Itemid=350</w:t>
      </w:r>
    </w:p>
    <w:p w14:paraId="58B2BED8" w14:textId="77777777" w:rsidR="00E90161" w:rsidRPr="00516EEB" w:rsidRDefault="00E90161" w:rsidP="00E90161">
      <w:pPr>
        <w:pStyle w:val="ae"/>
        <w:numPr>
          <w:ilvl w:val="1"/>
          <w:numId w:val="24"/>
        </w:numPr>
        <w:spacing w:line="360" w:lineRule="auto"/>
        <w:jc w:val="both"/>
        <w:rPr>
          <w:sz w:val="28"/>
          <w:szCs w:val="28"/>
          <w:lang w:val="uk-UA"/>
        </w:rPr>
      </w:pPr>
      <w:r w:rsidRPr="00516EEB">
        <w:rPr>
          <w:sz w:val="28"/>
          <w:szCs w:val="28"/>
          <w:lang w:val="uk-UA"/>
        </w:rPr>
        <w:t>Взаємодія держави і суспільства в процесах публічної політики: наук. розробка / авт. кол.: С.О. Телешун, І.В. Рейтерович, С.В. Ситник та ін. – К. : НАДУ, 2013. – 44 с.</w:t>
      </w:r>
    </w:p>
    <w:p w14:paraId="5C503E75" w14:textId="77777777" w:rsidR="00516EEB" w:rsidRDefault="00E90161" w:rsidP="00B06173">
      <w:pPr>
        <w:pStyle w:val="ae"/>
        <w:numPr>
          <w:ilvl w:val="1"/>
          <w:numId w:val="24"/>
        </w:numPr>
        <w:spacing w:line="360" w:lineRule="auto"/>
        <w:jc w:val="both"/>
        <w:rPr>
          <w:sz w:val="28"/>
          <w:szCs w:val="28"/>
          <w:lang w:val="uk-UA"/>
        </w:rPr>
      </w:pPr>
      <w:r w:rsidRPr="00516EEB">
        <w:rPr>
          <w:sz w:val="28"/>
          <w:szCs w:val="28"/>
          <w:lang w:val="uk-UA"/>
        </w:rPr>
        <w:t xml:space="preserve">Виборчий кодекс України: Закон України від 19 грудня 2019 р. № 396-IX / Верховна Рада України. URL: https://zakon.rada.gov.ua/laws/show/396-20#Text </w:t>
      </w:r>
    </w:p>
    <w:p w14:paraId="0D78EE1E" w14:textId="77777777" w:rsidR="00E90161" w:rsidRPr="00516EEB" w:rsidRDefault="00E90161" w:rsidP="00B06173">
      <w:pPr>
        <w:pStyle w:val="ae"/>
        <w:numPr>
          <w:ilvl w:val="1"/>
          <w:numId w:val="24"/>
        </w:numPr>
        <w:spacing w:line="360" w:lineRule="auto"/>
        <w:jc w:val="both"/>
        <w:rPr>
          <w:sz w:val="28"/>
          <w:szCs w:val="28"/>
          <w:lang w:val="uk-UA"/>
        </w:rPr>
      </w:pPr>
      <w:r w:rsidRPr="00516EEB">
        <w:rPr>
          <w:sz w:val="28"/>
          <w:szCs w:val="28"/>
          <w:lang w:val="uk-UA"/>
        </w:rPr>
        <w:lastRenderedPageBreak/>
        <w:t>Гарасимів Т. З. Роль громадських організацій у формуванні ідеології модернізації українського суспільства / Т. Гарасимів // Вісник Національного університету «Львівська політехніка». Серія: Юридичні науки. – 2019. – № 23, Вип. – 6. С. 10-17.</w:t>
      </w:r>
    </w:p>
    <w:p w14:paraId="73539FAE" w14:textId="77777777" w:rsidR="00E90161" w:rsidRPr="00516EEB" w:rsidRDefault="00E90161" w:rsidP="00E90161">
      <w:pPr>
        <w:pStyle w:val="ae"/>
        <w:numPr>
          <w:ilvl w:val="1"/>
          <w:numId w:val="24"/>
        </w:numPr>
        <w:spacing w:line="360" w:lineRule="auto"/>
        <w:jc w:val="both"/>
        <w:rPr>
          <w:sz w:val="28"/>
          <w:szCs w:val="28"/>
          <w:lang w:val="uk-UA"/>
        </w:rPr>
      </w:pPr>
      <w:r w:rsidRPr="00516EEB">
        <w:rPr>
          <w:sz w:val="28"/>
          <w:szCs w:val="28"/>
          <w:lang w:val="uk-UA"/>
        </w:rPr>
        <w:t>Гейда О. В. Теоретико-правові основи організації та діяльності полі- тичних партій в Україні. Автореф. дис. ... канд. юрид. наук : 12.00.01. Харків, 2005. 20 с.</w:t>
      </w:r>
    </w:p>
    <w:p w14:paraId="6A21CB8C" w14:textId="77777777" w:rsidR="00E90161" w:rsidRPr="00516EEB" w:rsidRDefault="00E90161" w:rsidP="00E90161">
      <w:pPr>
        <w:pStyle w:val="ae"/>
        <w:numPr>
          <w:ilvl w:val="1"/>
          <w:numId w:val="24"/>
        </w:numPr>
        <w:spacing w:line="360" w:lineRule="auto"/>
        <w:jc w:val="both"/>
        <w:rPr>
          <w:sz w:val="28"/>
          <w:szCs w:val="28"/>
          <w:lang w:val="uk-UA"/>
        </w:rPr>
      </w:pPr>
      <w:r w:rsidRPr="00516EEB">
        <w:rPr>
          <w:sz w:val="28"/>
          <w:szCs w:val="28"/>
          <w:lang w:val="uk-UA"/>
        </w:rPr>
        <w:t>Громадянське суспільство в Україні : звіт за результатами дослідження / [Л. Паливода, О. Вінніков, В. Купрій та ін.]; [упоряд. Л. Паливода]. – К. : БФ «Творчий центр ТЦК», 2016. – 74 с.</w:t>
      </w:r>
    </w:p>
    <w:p w14:paraId="2D8AA515" w14:textId="77777777" w:rsidR="00E90161" w:rsidRPr="00516EEB" w:rsidRDefault="00E90161" w:rsidP="00E90161">
      <w:pPr>
        <w:pStyle w:val="ae"/>
        <w:numPr>
          <w:ilvl w:val="1"/>
          <w:numId w:val="24"/>
        </w:numPr>
        <w:spacing w:line="360" w:lineRule="auto"/>
        <w:jc w:val="both"/>
        <w:rPr>
          <w:sz w:val="28"/>
          <w:szCs w:val="28"/>
          <w:lang w:val="uk-UA"/>
        </w:rPr>
      </w:pPr>
      <w:r w:rsidRPr="00516EEB">
        <w:rPr>
          <w:sz w:val="28"/>
          <w:szCs w:val="28"/>
          <w:lang w:val="uk-UA"/>
        </w:rPr>
        <w:t>Дмитрієв Д. А. Релігійні організації як суб’єкти адміністративного права. Juris Europensis Scientia. 2022. № 2. С. 69-75</w:t>
      </w:r>
    </w:p>
    <w:p w14:paraId="3AEBEDB2" w14:textId="77777777" w:rsidR="00E90161" w:rsidRPr="00516EEB" w:rsidRDefault="00E90161" w:rsidP="00E90161">
      <w:pPr>
        <w:pStyle w:val="ae"/>
        <w:numPr>
          <w:ilvl w:val="1"/>
          <w:numId w:val="24"/>
        </w:numPr>
        <w:spacing w:line="360" w:lineRule="auto"/>
        <w:jc w:val="both"/>
        <w:rPr>
          <w:sz w:val="28"/>
          <w:szCs w:val="28"/>
          <w:lang w:val="uk-UA"/>
        </w:rPr>
      </w:pPr>
      <w:r w:rsidRPr="00516EEB">
        <w:rPr>
          <w:sz w:val="28"/>
          <w:szCs w:val="28"/>
          <w:lang w:val="uk-UA"/>
        </w:rPr>
        <w:t>Європейський демократичний доробок у галузі виборчого права: матеріали Венеціанської комісії, Парламентської Асамблеї, Комітету Міністрів, Конгресу місцевих і регіональних влад Ради Європи: пер. з англ. / за ред. Ю. Ключковського. Київ, 2009. 500 с.</w:t>
      </w:r>
    </w:p>
    <w:p w14:paraId="080AA20E" w14:textId="77777777" w:rsidR="00E90161" w:rsidRPr="00516EEB" w:rsidRDefault="00E90161" w:rsidP="00E90161">
      <w:pPr>
        <w:pStyle w:val="ae"/>
        <w:numPr>
          <w:ilvl w:val="1"/>
          <w:numId w:val="24"/>
        </w:numPr>
        <w:spacing w:line="360" w:lineRule="auto"/>
        <w:jc w:val="both"/>
        <w:rPr>
          <w:sz w:val="28"/>
          <w:szCs w:val="28"/>
          <w:lang w:val="uk-UA"/>
        </w:rPr>
      </w:pPr>
      <w:r w:rsidRPr="00516EEB">
        <w:rPr>
          <w:sz w:val="28"/>
          <w:szCs w:val="28"/>
          <w:lang w:val="uk-UA"/>
        </w:rPr>
        <w:t>Зарічний О.А. Участь громадськості у здійсненні публічної влади: теоретико-правове дослідження: дис. …канд. юрид. наук: 12.00.01 – теорія та історія держави і права; історія політичних і правових учень / О.А. Зарічний. – Львів, 2017. – 246 с.</w:t>
      </w:r>
    </w:p>
    <w:p w14:paraId="1AF7A524" w14:textId="77777777" w:rsidR="00E90161" w:rsidRPr="00516EEB" w:rsidRDefault="00E90161" w:rsidP="00E90161">
      <w:pPr>
        <w:pStyle w:val="ae"/>
        <w:numPr>
          <w:ilvl w:val="1"/>
          <w:numId w:val="24"/>
        </w:numPr>
        <w:spacing w:line="360" w:lineRule="auto"/>
        <w:jc w:val="both"/>
        <w:rPr>
          <w:sz w:val="28"/>
          <w:szCs w:val="28"/>
          <w:lang w:val="uk-UA"/>
        </w:rPr>
      </w:pPr>
      <w:r w:rsidRPr="00516EEB">
        <w:rPr>
          <w:sz w:val="28"/>
          <w:szCs w:val="28"/>
          <w:lang w:val="uk-UA"/>
        </w:rPr>
        <w:t>Захарченко Н.В., Швецова А.А. Механізм фінансування політичних партій з державного бюджету: світовий досвід та перспективи для України. Економічний вісник. 2016. №1. С. 20-28.</w:t>
      </w:r>
    </w:p>
    <w:p w14:paraId="29871671" w14:textId="77777777" w:rsidR="00E90161" w:rsidRPr="00516EEB" w:rsidRDefault="00E90161" w:rsidP="00E90161">
      <w:pPr>
        <w:pStyle w:val="ae"/>
        <w:numPr>
          <w:ilvl w:val="1"/>
          <w:numId w:val="24"/>
        </w:numPr>
        <w:spacing w:line="360" w:lineRule="auto"/>
        <w:jc w:val="both"/>
        <w:rPr>
          <w:sz w:val="28"/>
          <w:szCs w:val="28"/>
          <w:lang w:val="uk-UA"/>
        </w:rPr>
      </w:pPr>
      <w:r w:rsidRPr="00516EEB">
        <w:rPr>
          <w:sz w:val="28"/>
          <w:szCs w:val="28"/>
          <w:lang w:val="uk-UA"/>
        </w:rPr>
        <w:t>Звіт про мережу релігійних організацій в Україні. Державна служба України з етнополітики та свободи совісті. URL: https://dess.gov.ua/statistics-202</w:t>
      </w:r>
      <w:r w:rsidR="00131344">
        <w:rPr>
          <w:sz w:val="28"/>
          <w:szCs w:val="28"/>
          <w:lang w:val="uk-UA"/>
        </w:rPr>
        <w:t>3</w:t>
      </w:r>
      <w:r w:rsidRPr="00516EEB">
        <w:rPr>
          <w:sz w:val="28"/>
          <w:szCs w:val="28"/>
          <w:lang w:val="uk-UA"/>
        </w:rPr>
        <w:t>/</w:t>
      </w:r>
    </w:p>
    <w:p w14:paraId="3E74C804" w14:textId="77777777" w:rsidR="00E90161" w:rsidRPr="00516EEB" w:rsidRDefault="00E90161" w:rsidP="00E90161">
      <w:pPr>
        <w:pStyle w:val="ae"/>
        <w:numPr>
          <w:ilvl w:val="1"/>
          <w:numId w:val="24"/>
        </w:numPr>
        <w:spacing w:line="360" w:lineRule="auto"/>
        <w:jc w:val="both"/>
        <w:rPr>
          <w:sz w:val="28"/>
          <w:szCs w:val="28"/>
          <w:lang w:val="uk-UA"/>
        </w:rPr>
      </w:pPr>
      <w:r w:rsidRPr="00516EEB">
        <w:rPr>
          <w:sz w:val="28"/>
          <w:szCs w:val="28"/>
          <w:lang w:val="uk-UA"/>
        </w:rPr>
        <w:t>Історія виборів: виборчі системи в Україні. ОПОРА, громадянська мережа. URL: https://www.oporaua.org/vybory/istoriiaviboriv-viborchi-sistemi-v-ukrayini-22821</w:t>
      </w:r>
    </w:p>
    <w:p w14:paraId="212A0890" w14:textId="77777777" w:rsidR="00E90161" w:rsidRPr="00516EEB" w:rsidRDefault="00E90161" w:rsidP="00E90161">
      <w:pPr>
        <w:pStyle w:val="ae"/>
        <w:numPr>
          <w:ilvl w:val="1"/>
          <w:numId w:val="24"/>
        </w:numPr>
        <w:spacing w:line="360" w:lineRule="auto"/>
        <w:jc w:val="both"/>
        <w:rPr>
          <w:sz w:val="28"/>
          <w:szCs w:val="28"/>
          <w:lang w:val="uk-UA"/>
        </w:rPr>
      </w:pPr>
      <w:r w:rsidRPr="00516EEB">
        <w:rPr>
          <w:sz w:val="28"/>
          <w:szCs w:val="28"/>
          <w:lang w:val="uk-UA"/>
        </w:rPr>
        <w:t>Кармазіна М. Політичні партії в Україні. 2014–2017 рр. Київ: ІПіЕНД ім. І. Ф. Кураса НАН України, 2018. 168 с</w:t>
      </w:r>
    </w:p>
    <w:p w14:paraId="64973E3F" w14:textId="77777777" w:rsidR="00E90161" w:rsidRPr="00516EEB" w:rsidRDefault="00E90161" w:rsidP="00E90161">
      <w:pPr>
        <w:pStyle w:val="ae"/>
        <w:numPr>
          <w:ilvl w:val="1"/>
          <w:numId w:val="24"/>
        </w:numPr>
        <w:spacing w:line="360" w:lineRule="auto"/>
        <w:jc w:val="both"/>
        <w:rPr>
          <w:sz w:val="28"/>
          <w:szCs w:val="28"/>
          <w:lang w:val="uk-UA"/>
        </w:rPr>
      </w:pPr>
      <w:r w:rsidRPr="00516EEB">
        <w:rPr>
          <w:sz w:val="28"/>
          <w:szCs w:val="28"/>
          <w:lang w:val="uk-UA"/>
        </w:rPr>
        <w:lastRenderedPageBreak/>
        <w:t>Кравчук В. Деякі підходи до класифікації громадських організацій в Україні / В. Кравчук // Вибори та демократія. – 2017. – № 1 (11). – С. 48-53.</w:t>
      </w:r>
    </w:p>
    <w:p w14:paraId="193BF119" w14:textId="77777777" w:rsidR="00E90161" w:rsidRPr="00516EEB" w:rsidRDefault="00E90161" w:rsidP="00E90161">
      <w:pPr>
        <w:pStyle w:val="ae"/>
        <w:numPr>
          <w:ilvl w:val="1"/>
          <w:numId w:val="24"/>
        </w:numPr>
        <w:spacing w:line="360" w:lineRule="auto"/>
        <w:jc w:val="both"/>
        <w:rPr>
          <w:sz w:val="28"/>
          <w:szCs w:val="28"/>
          <w:lang w:val="uk-UA"/>
        </w:rPr>
      </w:pPr>
      <w:r w:rsidRPr="00516EEB">
        <w:rPr>
          <w:sz w:val="28"/>
          <w:szCs w:val="28"/>
          <w:lang w:val="uk-UA"/>
        </w:rPr>
        <w:t>Конончук С. Державне фінансування партій: відкладена реальність [Електронний ресурс]. – Режим доступу: http://www.ucipr.org.ua/publications/derzhavne-finansuvannia-partii-vidkladena-realnist</w:t>
      </w:r>
    </w:p>
    <w:p w14:paraId="2B9D0960" w14:textId="77777777" w:rsidR="00E90161" w:rsidRPr="00516EEB" w:rsidRDefault="00E90161" w:rsidP="00E90161">
      <w:pPr>
        <w:pStyle w:val="ae"/>
        <w:numPr>
          <w:ilvl w:val="1"/>
          <w:numId w:val="24"/>
        </w:numPr>
        <w:spacing w:line="360" w:lineRule="auto"/>
        <w:jc w:val="both"/>
        <w:rPr>
          <w:sz w:val="28"/>
          <w:szCs w:val="28"/>
          <w:lang w:val="uk-UA"/>
        </w:rPr>
      </w:pPr>
      <w:r w:rsidRPr="00516EEB">
        <w:rPr>
          <w:sz w:val="28"/>
          <w:szCs w:val="28"/>
          <w:lang w:val="uk-UA"/>
        </w:rPr>
        <w:t>Конституція України : Закон України від 28.06.1996 р. № 254к/96- ВР [Електронний ресурс]. – Режим доступу : http://zakon3.rada.gov.ua/laws</w:t>
      </w:r>
    </w:p>
    <w:p w14:paraId="427D71AE" w14:textId="77777777" w:rsidR="00E90161" w:rsidRPr="00516EEB" w:rsidRDefault="00E90161" w:rsidP="00E90161">
      <w:pPr>
        <w:pStyle w:val="ae"/>
        <w:numPr>
          <w:ilvl w:val="1"/>
          <w:numId w:val="24"/>
        </w:numPr>
        <w:spacing w:line="360" w:lineRule="auto"/>
        <w:jc w:val="both"/>
        <w:rPr>
          <w:sz w:val="28"/>
          <w:szCs w:val="28"/>
          <w:lang w:val="uk-UA"/>
        </w:rPr>
      </w:pPr>
      <w:r w:rsidRPr="00516EEB">
        <w:rPr>
          <w:sz w:val="28"/>
          <w:szCs w:val="28"/>
          <w:lang w:val="uk-UA"/>
        </w:rPr>
        <w:t>Кривенко Ю. В. Релігійні організації як суб’єкти приватного права в Україні. Актуальні проблеми держави і права. С. 225-228. URL: http://dspace.onua.edu.ua/bitstream/handle/11300/4613/Y.V.%20Krivenko%20 Religious%20organizations%20as%20subjects%20of%20private%20law%20in%20Ukraine.pdf?sequence=1.</w:t>
      </w:r>
    </w:p>
    <w:p w14:paraId="617EF6D4" w14:textId="77777777" w:rsidR="00E90161" w:rsidRPr="00516EEB" w:rsidRDefault="00E90161" w:rsidP="00E90161">
      <w:pPr>
        <w:pStyle w:val="ae"/>
        <w:numPr>
          <w:ilvl w:val="1"/>
          <w:numId w:val="24"/>
        </w:numPr>
        <w:spacing w:line="360" w:lineRule="auto"/>
        <w:jc w:val="both"/>
        <w:rPr>
          <w:sz w:val="28"/>
          <w:szCs w:val="28"/>
          <w:lang w:val="uk-UA"/>
        </w:rPr>
      </w:pPr>
      <w:r w:rsidRPr="00516EEB">
        <w:rPr>
          <w:sz w:val="28"/>
          <w:szCs w:val="28"/>
          <w:lang w:val="uk-UA"/>
        </w:rPr>
        <w:t>Кудіна О. Зростання впливу громадсько – політичних об’єднань на політичні процеси: витоки феномену. Науковий вісник Ужгородського університету. Серія: Політологія. Соціологія. Філософія. 2009. Вип. 9. С.113-119.</w:t>
      </w:r>
    </w:p>
    <w:p w14:paraId="5ECFFBF4" w14:textId="77777777" w:rsidR="00E90161" w:rsidRPr="00516EEB" w:rsidRDefault="00E90161" w:rsidP="00E90161">
      <w:pPr>
        <w:pStyle w:val="ae"/>
        <w:numPr>
          <w:ilvl w:val="1"/>
          <w:numId w:val="24"/>
        </w:numPr>
        <w:spacing w:line="360" w:lineRule="auto"/>
        <w:jc w:val="both"/>
        <w:rPr>
          <w:sz w:val="28"/>
          <w:szCs w:val="28"/>
          <w:lang w:val="uk-UA"/>
        </w:rPr>
      </w:pPr>
      <w:r w:rsidRPr="00516EEB">
        <w:rPr>
          <w:sz w:val="28"/>
          <w:szCs w:val="28"/>
          <w:lang w:val="uk-UA"/>
        </w:rPr>
        <w:t>Кушнарьов І. В. Політична корупція в Україні: пошук методів протидії. Вісник Львівського університету. Серія філос.-політолог. студії. 2017. Випуск 14. С. 150-156. URL: fps-visnyk.lnu.lviv.ua/ archive/14_2017/23.pdf</w:t>
      </w:r>
    </w:p>
    <w:p w14:paraId="6C01B0C8" w14:textId="77777777" w:rsidR="00E90161" w:rsidRPr="00516EEB" w:rsidRDefault="00E90161" w:rsidP="00E90161">
      <w:pPr>
        <w:pStyle w:val="ae"/>
        <w:numPr>
          <w:ilvl w:val="1"/>
          <w:numId w:val="24"/>
        </w:numPr>
        <w:spacing w:line="360" w:lineRule="auto"/>
        <w:jc w:val="both"/>
        <w:rPr>
          <w:sz w:val="28"/>
          <w:szCs w:val="28"/>
          <w:lang w:val="uk-UA"/>
        </w:rPr>
      </w:pPr>
      <w:r w:rsidRPr="00516EEB">
        <w:rPr>
          <w:sz w:val="28"/>
          <w:szCs w:val="28"/>
          <w:lang w:val="uk-UA"/>
        </w:rPr>
        <w:t>Мазанов В. В. Сучасний розвиток партійної системи Німеччини / В. В. Мазанов // Актуальні проблеми політики зб. наук. пр. / редкол.: С. В. Ківалов (голов. ред.), Л. І. Кормич (заст. голов. ред.), М. А. Польовий (відп. секр.) [та ін.] ; НУ «ОЮА», Південноукр. центр гендер. проблем. – Одеса : Фенікс, 2015. – Вип. 55. – С. 197-205.</w:t>
      </w:r>
    </w:p>
    <w:p w14:paraId="17E7CD23" w14:textId="77777777" w:rsidR="00E90161" w:rsidRPr="00516EEB" w:rsidRDefault="00E90161" w:rsidP="00E90161">
      <w:pPr>
        <w:pStyle w:val="ae"/>
        <w:numPr>
          <w:ilvl w:val="1"/>
          <w:numId w:val="24"/>
        </w:numPr>
        <w:spacing w:line="360" w:lineRule="auto"/>
        <w:jc w:val="both"/>
        <w:rPr>
          <w:sz w:val="28"/>
          <w:szCs w:val="28"/>
          <w:lang w:val="uk-UA"/>
        </w:rPr>
      </w:pPr>
      <w:r w:rsidRPr="00516EEB">
        <w:rPr>
          <w:sz w:val="28"/>
          <w:szCs w:val="28"/>
          <w:lang w:val="uk-UA"/>
        </w:rPr>
        <w:t>Оболенський О. Публічне управління: публічна сфера, публічне право і публічна політика – співвідношення понять / О. Оболенський, С. Лукін [Електронний ресурс] // Державне управління та місцеве самоврядування. – 2013. – Вип. 2. – С. 3 – 11. – Режим доступу: http://nbuv.gov.ua/j-pdf/dums_ 2013_2_3.pdf.</w:t>
      </w:r>
    </w:p>
    <w:p w14:paraId="32B58185" w14:textId="77777777" w:rsidR="00E90161" w:rsidRPr="00516EEB" w:rsidRDefault="00E90161" w:rsidP="00E90161">
      <w:pPr>
        <w:pStyle w:val="ae"/>
        <w:numPr>
          <w:ilvl w:val="1"/>
          <w:numId w:val="24"/>
        </w:numPr>
        <w:spacing w:line="360" w:lineRule="auto"/>
        <w:jc w:val="both"/>
        <w:rPr>
          <w:sz w:val="28"/>
          <w:szCs w:val="28"/>
          <w:lang w:val="uk-UA"/>
        </w:rPr>
      </w:pPr>
      <w:r w:rsidRPr="00516EEB">
        <w:rPr>
          <w:sz w:val="28"/>
          <w:szCs w:val="28"/>
          <w:lang w:val="uk-UA"/>
        </w:rPr>
        <w:lastRenderedPageBreak/>
        <w:t>Обушний С.М. Фінансове забезпечення діяльності політичних партій в Україні: дис. ... канд. економ. наук: 08.00.08. К., 2007. 186 с.</w:t>
      </w:r>
    </w:p>
    <w:p w14:paraId="7836A1EE" w14:textId="77777777" w:rsidR="00E90161" w:rsidRPr="00516EEB" w:rsidRDefault="00E90161" w:rsidP="00E90161">
      <w:pPr>
        <w:pStyle w:val="ae"/>
        <w:numPr>
          <w:ilvl w:val="1"/>
          <w:numId w:val="24"/>
        </w:numPr>
        <w:spacing w:line="360" w:lineRule="auto"/>
        <w:jc w:val="both"/>
        <w:rPr>
          <w:sz w:val="28"/>
          <w:szCs w:val="28"/>
          <w:lang w:val="uk-UA"/>
        </w:rPr>
      </w:pPr>
      <w:r w:rsidRPr="00516EEB">
        <w:rPr>
          <w:sz w:val="28"/>
          <w:szCs w:val="28"/>
          <w:lang w:val="uk-UA"/>
        </w:rPr>
        <w:t xml:space="preserve">Одарченко К. Впливи кризи політичних партій в Україні на горизонтальні партійні зв`язки через призму ідеологічного та програмного компонента. European Political And Law Discourse. 2017. №4. С. 128–134. URL: https://eppd13.cz/wp-content/uploads/2017/2017-4-1/23.pdf </w:t>
      </w:r>
    </w:p>
    <w:p w14:paraId="62EF26C3" w14:textId="77777777" w:rsidR="00E90161" w:rsidRPr="00516EEB" w:rsidRDefault="00E90161" w:rsidP="00E90161">
      <w:pPr>
        <w:pStyle w:val="ae"/>
        <w:numPr>
          <w:ilvl w:val="1"/>
          <w:numId w:val="24"/>
        </w:numPr>
        <w:spacing w:line="360" w:lineRule="auto"/>
        <w:jc w:val="both"/>
        <w:rPr>
          <w:sz w:val="28"/>
          <w:szCs w:val="28"/>
          <w:lang w:val="uk-UA"/>
        </w:rPr>
      </w:pPr>
      <w:r w:rsidRPr="00516EEB">
        <w:rPr>
          <w:sz w:val="28"/>
          <w:szCs w:val="28"/>
          <w:lang w:val="uk-UA"/>
        </w:rPr>
        <w:t xml:space="preserve">Олефіренко Е. О. Правове регулювання державного фінансування політичних партій: вітчизняний і світовий досвід / Е. О. Оліференко // Порівняльно-аналітичне право. – 2016. – № 1. – С. 74–76. </w:t>
      </w:r>
    </w:p>
    <w:p w14:paraId="0BAEF80F" w14:textId="77777777" w:rsidR="00E90161" w:rsidRPr="00516EEB" w:rsidRDefault="00E90161" w:rsidP="00E90161">
      <w:pPr>
        <w:pStyle w:val="ae"/>
        <w:numPr>
          <w:ilvl w:val="1"/>
          <w:numId w:val="24"/>
        </w:numPr>
        <w:spacing w:line="360" w:lineRule="auto"/>
        <w:jc w:val="both"/>
        <w:rPr>
          <w:sz w:val="28"/>
          <w:szCs w:val="28"/>
          <w:lang w:val="uk-UA"/>
        </w:rPr>
      </w:pPr>
      <w:r w:rsidRPr="00516EEB">
        <w:rPr>
          <w:sz w:val="28"/>
          <w:szCs w:val="28"/>
          <w:lang w:val="uk-UA"/>
        </w:rPr>
        <w:t>Остапець Ю., Шестак Н., Дудінська І. Еволюція партійної системи України в умовах трансформації соціальних і політичних структур. Серія «Studia Regionalistica». № 9; НДІ політичної регіоналістики; ДВНЗ «Ужгородський національний університет»; Агенція досліджень регіонального соціуму «Карпатія». Ужгород: ЗІППО, 2016. 252 с.</w:t>
      </w:r>
    </w:p>
    <w:p w14:paraId="526F1C88" w14:textId="77777777" w:rsidR="00E90161" w:rsidRPr="00516EEB" w:rsidRDefault="00E90161" w:rsidP="00E90161">
      <w:pPr>
        <w:pStyle w:val="ae"/>
        <w:numPr>
          <w:ilvl w:val="1"/>
          <w:numId w:val="24"/>
        </w:numPr>
        <w:spacing w:line="360" w:lineRule="auto"/>
        <w:jc w:val="both"/>
        <w:rPr>
          <w:sz w:val="28"/>
          <w:szCs w:val="28"/>
          <w:lang w:val="uk-UA"/>
        </w:rPr>
      </w:pPr>
      <w:r w:rsidRPr="00516EEB">
        <w:rPr>
          <w:sz w:val="28"/>
          <w:szCs w:val="28"/>
          <w:lang w:val="uk-UA"/>
        </w:rPr>
        <w:t>Остапець Ю.О., Мегела Р.Р. Релігійні організації та види фінансування релігійних організацій. Регіональні студії. 2021. № 25. С.110-113.</w:t>
      </w:r>
    </w:p>
    <w:p w14:paraId="0BA67962" w14:textId="77777777" w:rsidR="00E90161" w:rsidRPr="00516EEB" w:rsidRDefault="00E90161" w:rsidP="00E90161">
      <w:pPr>
        <w:pStyle w:val="ae"/>
        <w:numPr>
          <w:ilvl w:val="1"/>
          <w:numId w:val="24"/>
        </w:numPr>
        <w:spacing w:line="360" w:lineRule="auto"/>
        <w:jc w:val="both"/>
        <w:rPr>
          <w:sz w:val="28"/>
          <w:szCs w:val="28"/>
          <w:lang w:val="uk-UA"/>
        </w:rPr>
      </w:pPr>
      <w:r w:rsidRPr="00516EEB">
        <w:rPr>
          <w:sz w:val="28"/>
          <w:szCs w:val="28"/>
          <w:lang w:val="uk-UA"/>
        </w:rPr>
        <w:t>Палінчак М.М. Моделі фінансового забезпечення релігійних орагіназцій у країнах – членах ЄС. URL: https://dspace.uzhnu.edu.ua/jspui/handle/lib/3675.</w:t>
      </w:r>
    </w:p>
    <w:p w14:paraId="0C8B4E44" w14:textId="77777777" w:rsidR="00E90161" w:rsidRPr="00516EEB" w:rsidRDefault="00E90161" w:rsidP="00E90161">
      <w:pPr>
        <w:pStyle w:val="ae"/>
        <w:numPr>
          <w:ilvl w:val="1"/>
          <w:numId w:val="24"/>
        </w:numPr>
        <w:spacing w:line="360" w:lineRule="auto"/>
        <w:jc w:val="both"/>
        <w:rPr>
          <w:sz w:val="28"/>
          <w:szCs w:val="28"/>
          <w:lang w:val="uk-UA"/>
        </w:rPr>
      </w:pPr>
      <w:r w:rsidRPr="00516EEB">
        <w:rPr>
          <w:sz w:val="28"/>
          <w:szCs w:val="28"/>
          <w:lang w:val="uk-UA"/>
        </w:rPr>
        <w:t>Палінчак М.М. Трансформація державно-церковних відносин у пострадянських суспільствах (на прикладі країн Центрально-Східної Європи): автореф. дис. ... д-ра політ. наук: спец. 23.00.02 «Політичні інститути і процеси» / М.М. Палінчак. – Одеса, 2014. – 40 с.</w:t>
      </w:r>
    </w:p>
    <w:p w14:paraId="574639E1" w14:textId="77777777" w:rsidR="00E90161" w:rsidRPr="00516EEB" w:rsidRDefault="00E90161" w:rsidP="00E90161">
      <w:pPr>
        <w:pStyle w:val="ae"/>
        <w:numPr>
          <w:ilvl w:val="1"/>
          <w:numId w:val="24"/>
        </w:numPr>
        <w:spacing w:line="360" w:lineRule="auto"/>
        <w:jc w:val="both"/>
        <w:rPr>
          <w:sz w:val="28"/>
          <w:szCs w:val="28"/>
          <w:lang w:val="uk-UA"/>
        </w:rPr>
      </w:pPr>
      <w:r w:rsidRPr="00516EEB">
        <w:rPr>
          <w:sz w:val="28"/>
          <w:szCs w:val="28"/>
          <w:lang w:val="uk-UA"/>
        </w:rPr>
        <w:t>Партійна система України після 2019 року: особливості та перспективи розвитку (2020). URL: https://razumkov.org.ua/uploads/article/2020_part_sistem.pdf</w:t>
      </w:r>
    </w:p>
    <w:p w14:paraId="3C2748E7" w14:textId="77777777" w:rsidR="00E90161" w:rsidRPr="00516EEB" w:rsidRDefault="00E90161" w:rsidP="00E90161">
      <w:pPr>
        <w:pStyle w:val="ae"/>
        <w:numPr>
          <w:ilvl w:val="1"/>
          <w:numId w:val="24"/>
        </w:numPr>
        <w:spacing w:line="360" w:lineRule="auto"/>
        <w:jc w:val="both"/>
        <w:rPr>
          <w:sz w:val="28"/>
          <w:szCs w:val="28"/>
          <w:lang w:val="uk-UA"/>
        </w:rPr>
      </w:pPr>
      <w:r w:rsidRPr="00516EEB">
        <w:rPr>
          <w:sz w:val="28"/>
          <w:szCs w:val="28"/>
          <w:lang w:val="uk-UA"/>
        </w:rPr>
        <w:t>Право і прогрес: запити громадянського суспільства. Монографія / [Ю. С. Шемшученко, Н. М. Оніщенко, Н. М. Пархоменко та ін.] ; за заг. ред. Н.М.Оніщенко. – Київ : Наукова думка, 2020. – 368 с.</w:t>
      </w:r>
    </w:p>
    <w:p w14:paraId="4A24896E" w14:textId="77777777" w:rsidR="00E90161" w:rsidRPr="00516EEB" w:rsidRDefault="00E90161" w:rsidP="00E90161">
      <w:pPr>
        <w:pStyle w:val="ae"/>
        <w:numPr>
          <w:ilvl w:val="1"/>
          <w:numId w:val="24"/>
        </w:numPr>
        <w:spacing w:line="360" w:lineRule="auto"/>
        <w:jc w:val="both"/>
        <w:rPr>
          <w:sz w:val="28"/>
          <w:szCs w:val="28"/>
          <w:lang w:val="uk-UA"/>
        </w:rPr>
      </w:pPr>
      <w:r w:rsidRPr="00516EEB">
        <w:rPr>
          <w:sz w:val="28"/>
          <w:szCs w:val="28"/>
          <w:lang w:val="uk-UA"/>
        </w:rPr>
        <w:lastRenderedPageBreak/>
        <w:t>Про громадські об’єднання : Закон України від 22.03.2012 № 4572- VI / Верховна рада України [Електронний ресурс]. – Режим доступу : https:// zakon.rada.gov.ua/laws/show/4572-17.</w:t>
      </w:r>
    </w:p>
    <w:p w14:paraId="76B90DAF" w14:textId="77777777" w:rsidR="00E90161" w:rsidRPr="00516EEB" w:rsidRDefault="00E90161" w:rsidP="00E90161">
      <w:pPr>
        <w:pStyle w:val="ae"/>
        <w:numPr>
          <w:ilvl w:val="1"/>
          <w:numId w:val="24"/>
        </w:numPr>
        <w:spacing w:line="360" w:lineRule="auto"/>
        <w:jc w:val="both"/>
        <w:rPr>
          <w:sz w:val="28"/>
          <w:szCs w:val="28"/>
          <w:lang w:val="uk-UA"/>
        </w:rPr>
      </w:pPr>
      <w:r w:rsidRPr="00516EEB">
        <w:rPr>
          <w:sz w:val="28"/>
          <w:szCs w:val="28"/>
          <w:lang w:val="uk-UA"/>
        </w:rPr>
        <w:t>Про об’єднання громадян: Закон України від 16.06.1992 № 2460- XII / Верховна рада України. [Електронний ресурс]. – Режим доступу : https://zakon.rada.gov.ua/laws/main/2460-12.</w:t>
      </w:r>
    </w:p>
    <w:p w14:paraId="344EF2C7" w14:textId="77777777" w:rsidR="00E90161" w:rsidRPr="00516EEB" w:rsidRDefault="00E90161" w:rsidP="00E90161">
      <w:pPr>
        <w:pStyle w:val="ae"/>
        <w:numPr>
          <w:ilvl w:val="1"/>
          <w:numId w:val="24"/>
        </w:numPr>
        <w:spacing w:line="360" w:lineRule="auto"/>
        <w:jc w:val="both"/>
        <w:rPr>
          <w:sz w:val="28"/>
          <w:szCs w:val="28"/>
          <w:lang w:val="uk-UA"/>
        </w:rPr>
      </w:pPr>
      <w:r w:rsidRPr="00516EEB">
        <w:rPr>
          <w:sz w:val="28"/>
          <w:szCs w:val="28"/>
          <w:lang w:val="uk-UA"/>
        </w:rPr>
        <w:t>Про запобігання корупції: Закон України від 14 жовтян 2014 року № 1700-VII / Верховна Рада України. URL: https://zakon.rada.gov.ua/laws/show/1700-18#Text</w:t>
      </w:r>
    </w:p>
    <w:p w14:paraId="53C48E0A" w14:textId="77777777" w:rsidR="00E90161" w:rsidRPr="00516EEB" w:rsidRDefault="00E90161" w:rsidP="00E90161">
      <w:pPr>
        <w:pStyle w:val="ae"/>
        <w:numPr>
          <w:ilvl w:val="1"/>
          <w:numId w:val="24"/>
        </w:numPr>
        <w:spacing w:line="360" w:lineRule="auto"/>
        <w:jc w:val="both"/>
        <w:rPr>
          <w:sz w:val="28"/>
          <w:szCs w:val="28"/>
          <w:lang w:val="uk-UA"/>
        </w:rPr>
      </w:pPr>
      <w:r w:rsidRPr="00516EEB">
        <w:rPr>
          <w:sz w:val="28"/>
          <w:szCs w:val="28"/>
          <w:lang w:val="uk-UA"/>
        </w:rPr>
        <w:t>Про свободу совісті та релігійні організації: Закон України https://zakon.rada.gov.ua/laws/show/987-12</w:t>
      </w:r>
    </w:p>
    <w:p w14:paraId="3689F5FE" w14:textId="77777777" w:rsidR="005A39A5" w:rsidRPr="00516EEB" w:rsidRDefault="005A39A5" w:rsidP="005A39A5">
      <w:pPr>
        <w:pStyle w:val="ae"/>
        <w:numPr>
          <w:ilvl w:val="1"/>
          <w:numId w:val="24"/>
        </w:numPr>
        <w:spacing w:line="360" w:lineRule="auto"/>
        <w:jc w:val="both"/>
        <w:rPr>
          <w:sz w:val="28"/>
          <w:szCs w:val="28"/>
          <w:lang w:val="uk-UA"/>
        </w:rPr>
      </w:pPr>
      <w:r w:rsidRPr="00516EEB">
        <w:rPr>
          <w:sz w:val="28"/>
          <w:szCs w:val="28"/>
          <w:lang w:val="uk-UA"/>
        </w:rPr>
        <w:t xml:space="preserve">Про політичні партії: Закон України №2365-III від 05.04.2001. URL: https://zakon.rada.gov.ua/laws/show/2365-14 </w:t>
      </w:r>
    </w:p>
    <w:p w14:paraId="65AEDB60" w14:textId="77777777" w:rsidR="00E90161" w:rsidRPr="00516EEB" w:rsidRDefault="00E90161" w:rsidP="00E90161">
      <w:pPr>
        <w:pStyle w:val="ae"/>
        <w:numPr>
          <w:ilvl w:val="1"/>
          <w:numId w:val="24"/>
        </w:numPr>
        <w:spacing w:line="360" w:lineRule="auto"/>
        <w:jc w:val="both"/>
        <w:rPr>
          <w:sz w:val="28"/>
          <w:szCs w:val="28"/>
          <w:lang w:val="uk-UA"/>
        </w:rPr>
      </w:pPr>
      <w:r w:rsidRPr="00516EEB">
        <w:rPr>
          <w:sz w:val="28"/>
          <w:szCs w:val="28"/>
          <w:lang w:val="uk-UA"/>
        </w:rPr>
        <w:t>Телешун Я. С. Клієнтелізм як складова функціонування фінансово-політичних груп. Політичне життя. 2017. № 3. С. 79-83.</w:t>
      </w:r>
    </w:p>
    <w:p w14:paraId="0022E45F" w14:textId="77777777" w:rsidR="00E90161" w:rsidRPr="00516EEB" w:rsidRDefault="00E90161" w:rsidP="00E90161">
      <w:pPr>
        <w:pStyle w:val="ae"/>
        <w:numPr>
          <w:ilvl w:val="1"/>
          <w:numId w:val="24"/>
        </w:numPr>
        <w:spacing w:line="360" w:lineRule="auto"/>
        <w:jc w:val="both"/>
        <w:rPr>
          <w:sz w:val="28"/>
          <w:szCs w:val="28"/>
          <w:lang w:val="uk-UA"/>
        </w:rPr>
      </w:pPr>
      <w:r w:rsidRPr="00516EEB">
        <w:rPr>
          <w:sz w:val="28"/>
          <w:szCs w:val="28"/>
          <w:lang w:val="uk-UA"/>
        </w:rPr>
        <w:t xml:space="preserve">Ткаченко Є. В. Право на свободу віросповідання: судовий захист та деякі проблеми реалізації. Теорія і практика правознавства. 2015. Вип. 2. [Електронний ресурс]. URL: http://nbuv.gov.ua/UJRN/tipp__ </w:t>
      </w:r>
    </w:p>
    <w:p w14:paraId="559FB29A" w14:textId="77777777" w:rsidR="00E90161" w:rsidRPr="00516EEB" w:rsidRDefault="00E90161" w:rsidP="00E90161">
      <w:pPr>
        <w:pStyle w:val="ae"/>
        <w:numPr>
          <w:ilvl w:val="1"/>
          <w:numId w:val="24"/>
        </w:numPr>
        <w:spacing w:line="360" w:lineRule="auto"/>
        <w:jc w:val="both"/>
        <w:rPr>
          <w:sz w:val="28"/>
          <w:szCs w:val="28"/>
          <w:lang w:val="uk-UA"/>
        </w:rPr>
      </w:pPr>
      <w:r w:rsidRPr="00516EEB">
        <w:rPr>
          <w:sz w:val="28"/>
          <w:szCs w:val="28"/>
          <w:lang w:val="uk-UA"/>
        </w:rPr>
        <w:t>Трансформація партійної системи: український досвід у європейському контексті / за ред. Ю. Якименка. Київ: Центр Разумкова, 2017. 428 с</w:t>
      </w:r>
    </w:p>
    <w:p w14:paraId="6A93B096" w14:textId="77777777" w:rsidR="00E90161" w:rsidRPr="00516EEB" w:rsidRDefault="00E90161" w:rsidP="00E90161">
      <w:pPr>
        <w:pStyle w:val="ae"/>
        <w:numPr>
          <w:ilvl w:val="1"/>
          <w:numId w:val="24"/>
        </w:numPr>
        <w:spacing w:line="360" w:lineRule="auto"/>
        <w:jc w:val="both"/>
        <w:rPr>
          <w:sz w:val="28"/>
          <w:szCs w:val="28"/>
          <w:lang w:val="uk-UA"/>
        </w:rPr>
      </w:pPr>
      <w:r w:rsidRPr="00516EEB">
        <w:rPr>
          <w:sz w:val="28"/>
          <w:szCs w:val="28"/>
          <w:lang w:val="uk-UA"/>
        </w:rPr>
        <w:t>Турій О. В. Державна політика у сфері реалізації співпраці громадянського суспільства, органів виконавчої влади та місцевого самоврядування: правовий та управлінський аспекти / О. В. Турій // Аспекти публічного управління. – 2018. – Т. 6. – № 6-7. – С. 38-44.</w:t>
      </w:r>
    </w:p>
    <w:p w14:paraId="3EEA4F45" w14:textId="77777777" w:rsidR="00E90161" w:rsidRPr="00516EEB" w:rsidRDefault="00E90161" w:rsidP="00E90161">
      <w:pPr>
        <w:pStyle w:val="ae"/>
        <w:numPr>
          <w:ilvl w:val="1"/>
          <w:numId w:val="24"/>
        </w:numPr>
        <w:spacing w:line="360" w:lineRule="auto"/>
        <w:jc w:val="both"/>
        <w:rPr>
          <w:sz w:val="28"/>
          <w:szCs w:val="28"/>
          <w:lang w:val="uk-UA"/>
        </w:rPr>
      </w:pPr>
      <w:r w:rsidRPr="00516EEB">
        <w:rPr>
          <w:sz w:val="28"/>
          <w:szCs w:val="28"/>
          <w:lang w:val="uk-UA"/>
        </w:rPr>
        <w:t>Фінансування політичних партій та виборчих кампаній. Довідник з фінансування політичної діяльності / Ред. Е. Фальгера, С. Джонс, М. Оман. URL: http://www.idea.int/sites/default/files/publications/funding-of-political-parties-and-election-campaigns-UK.pdf </w:t>
      </w:r>
    </w:p>
    <w:p w14:paraId="3DEFEFAB" w14:textId="77777777" w:rsidR="00E90161" w:rsidRPr="00516EEB" w:rsidRDefault="00E90161" w:rsidP="00E90161">
      <w:pPr>
        <w:pStyle w:val="ae"/>
        <w:numPr>
          <w:ilvl w:val="1"/>
          <w:numId w:val="24"/>
        </w:numPr>
        <w:spacing w:line="360" w:lineRule="auto"/>
        <w:jc w:val="both"/>
        <w:rPr>
          <w:sz w:val="28"/>
          <w:szCs w:val="28"/>
          <w:lang w:val="uk-UA"/>
        </w:rPr>
      </w:pPr>
      <w:r w:rsidRPr="00516EEB">
        <w:rPr>
          <w:sz w:val="28"/>
          <w:szCs w:val="28"/>
          <w:lang w:val="uk-UA"/>
        </w:rPr>
        <w:lastRenderedPageBreak/>
        <w:t>Швидченко І. Г. Свобода віросповідання як об’єкт кримінальноправової охорони:. дис на здобуття наук. ступеня канд. юрид. наук: спец. 12.00.08 «Кримінальне право та кримінології; кримінально-виконавче право» / Ірина Георгіївна Швидченко. – К., 2009. – 221 с.</w:t>
      </w:r>
    </w:p>
    <w:p w14:paraId="38CA58A6" w14:textId="77777777" w:rsidR="00E90161" w:rsidRPr="00516EEB" w:rsidRDefault="00E90161" w:rsidP="00E90161">
      <w:pPr>
        <w:pStyle w:val="ae"/>
        <w:numPr>
          <w:ilvl w:val="1"/>
          <w:numId w:val="24"/>
        </w:numPr>
        <w:spacing w:line="360" w:lineRule="auto"/>
        <w:jc w:val="both"/>
        <w:rPr>
          <w:sz w:val="28"/>
          <w:szCs w:val="28"/>
          <w:lang w:val="uk-UA"/>
        </w:rPr>
      </w:pPr>
      <w:r w:rsidRPr="00516EEB">
        <w:rPr>
          <w:sz w:val="28"/>
          <w:szCs w:val="28"/>
          <w:lang w:val="uk-UA"/>
        </w:rPr>
        <w:t>Ярош Я. Трансформація політичних партій в Україні: монографія. Луцьк: АКВА ПРІНТ, 2019. 274 с.</w:t>
      </w:r>
    </w:p>
    <w:p w14:paraId="45B7B6DD" w14:textId="77777777" w:rsidR="00E90161" w:rsidRPr="00516EEB" w:rsidRDefault="00E90161" w:rsidP="00E90161">
      <w:pPr>
        <w:pStyle w:val="ae"/>
        <w:numPr>
          <w:ilvl w:val="1"/>
          <w:numId w:val="24"/>
        </w:numPr>
        <w:spacing w:line="360" w:lineRule="auto"/>
        <w:jc w:val="both"/>
        <w:rPr>
          <w:sz w:val="28"/>
          <w:szCs w:val="28"/>
          <w:lang w:val="uk-UA"/>
        </w:rPr>
      </w:pPr>
      <w:r w:rsidRPr="00516EEB">
        <w:rPr>
          <w:sz w:val="28"/>
          <w:szCs w:val="28"/>
          <w:lang w:val="uk-UA"/>
        </w:rPr>
        <w:t>Qaracayev C. Individual constitutional complaint in the Republic of Azerbaijan. Науковий вісник Міжнародного гуманітарного університету. Сер.: Юриспруденція. 2023. № 63. C. 34-37</w:t>
      </w:r>
    </w:p>
    <w:p w14:paraId="33EF1EF7" w14:textId="77777777" w:rsidR="00E90161" w:rsidRPr="00516EEB" w:rsidRDefault="00E90161" w:rsidP="00E90161">
      <w:pPr>
        <w:pStyle w:val="ae"/>
        <w:numPr>
          <w:ilvl w:val="1"/>
          <w:numId w:val="24"/>
        </w:numPr>
        <w:spacing w:line="360" w:lineRule="auto"/>
        <w:jc w:val="both"/>
        <w:rPr>
          <w:sz w:val="28"/>
          <w:szCs w:val="28"/>
          <w:lang w:val="uk-UA"/>
        </w:rPr>
      </w:pPr>
      <w:r w:rsidRPr="00516EEB">
        <w:rPr>
          <w:sz w:val="28"/>
          <w:szCs w:val="28"/>
          <w:lang w:val="uk-UA"/>
        </w:rPr>
        <w:t xml:space="preserve">Qaracayev C. Local Self-government in the Republic of Azerbaijan:Problems of the Administrative Supervision. Науковий вісник Міжнародного гуманітарного університету. Сер.: Юриспруденція. 2022. № 57. C. 24-27. </w:t>
      </w:r>
    </w:p>
    <w:p w14:paraId="7783CC09" w14:textId="77777777" w:rsidR="00FD4869" w:rsidRPr="00516EEB" w:rsidRDefault="00E90161" w:rsidP="00E90161">
      <w:pPr>
        <w:pStyle w:val="ae"/>
        <w:numPr>
          <w:ilvl w:val="1"/>
          <w:numId w:val="24"/>
        </w:numPr>
        <w:spacing w:line="360" w:lineRule="auto"/>
        <w:jc w:val="both"/>
        <w:rPr>
          <w:sz w:val="28"/>
          <w:szCs w:val="28"/>
          <w:lang w:val="uk-UA"/>
        </w:rPr>
      </w:pPr>
      <w:r w:rsidRPr="00516EEB">
        <w:rPr>
          <w:sz w:val="28"/>
          <w:szCs w:val="28"/>
          <w:lang w:val="uk-UA"/>
        </w:rPr>
        <w:t>Civic Engagement in Public Policies: A Toolkit. – New York : United Nations, 2007. – 139 p.</w:t>
      </w:r>
    </w:p>
    <w:p w14:paraId="16375B1A" w14:textId="77777777" w:rsidR="00E67F63" w:rsidRPr="00516EEB" w:rsidRDefault="00E67F63" w:rsidP="00E67F63">
      <w:pPr>
        <w:pStyle w:val="ae"/>
        <w:numPr>
          <w:ilvl w:val="1"/>
          <w:numId w:val="24"/>
        </w:numPr>
        <w:spacing w:line="360" w:lineRule="auto"/>
        <w:jc w:val="both"/>
        <w:rPr>
          <w:sz w:val="28"/>
          <w:szCs w:val="28"/>
          <w:lang w:val="uk-UA"/>
        </w:rPr>
      </w:pPr>
      <w:r w:rsidRPr="00516EEB">
        <w:rPr>
          <w:sz w:val="28"/>
          <w:szCs w:val="28"/>
          <w:lang w:val="uk-UA"/>
        </w:rPr>
        <w:t xml:space="preserve">Religionsrechtliche Bestimmungen in der Bundesrepublik Deutschland Zusammenarbeit mit Angelika Günzel. Trier, 2014. 1759 p. </w:t>
      </w:r>
    </w:p>
    <w:p w14:paraId="666ADD99" w14:textId="01DC4546" w:rsidR="00E67F63" w:rsidRPr="00062B82" w:rsidRDefault="00E67F63" w:rsidP="00062B82">
      <w:pPr>
        <w:spacing w:after="200" w:line="276" w:lineRule="auto"/>
        <w:rPr>
          <w:sz w:val="28"/>
          <w:szCs w:val="28"/>
          <w:lang w:val="uk-UA"/>
        </w:rPr>
      </w:pPr>
    </w:p>
    <w:sectPr w:rsidR="00E67F63" w:rsidRPr="00062B82" w:rsidSect="00B27B81">
      <w:headerReference w:type="even" r:id="rId29"/>
      <w:headerReference w:type="default" r:id="rId30"/>
      <w:footerReference w:type="even" r:id="rId31"/>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89A8B" w14:textId="77777777" w:rsidR="0045227E" w:rsidRDefault="0045227E" w:rsidP="00DC3261">
      <w:r>
        <w:separator/>
      </w:r>
    </w:p>
  </w:endnote>
  <w:endnote w:type="continuationSeparator" w:id="0">
    <w:p w14:paraId="7BCB555F" w14:textId="77777777" w:rsidR="0045227E" w:rsidRDefault="0045227E" w:rsidP="00DC3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f9"/>
      </w:rPr>
      <w:id w:val="130762427"/>
      <w:docPartObj>
        <w:docPartGallery w:val="Page Numbers (Bottom of Page)"/>
        <w:docPartUnique/>
      </w:docPartObj>
    </w:sdtPr>
    <w:sdtContent>
      <w:p w14:paraId="26141CE3" w14:textId="77777777" w:rsidR="00DC3261" w:rsidRDefault="00DC3261" w:rsidP="00B27B81">
        <w:pPr>
          <w:pStyle w:val="a7"/>
          <w:framePr w:wrap="none" w:vAnchor="text" w:hAnchor="margin" w:xAlign="center" w:y="1"/>
          <w:rPr>
            <w:rStyle w:val="aff9"/>
          </w:rPr>
        </w:pPr>
        <w:r>
          <w:rPr>
            <w:rStyle w:val="aff9"/>
          </w:rPr>
          <w:fldChar w:fldCharType="begin"/>
        </w:r>
        <w:r>
          <w:rPr>
            <w:rStyle w:val="aff9"/>
          </w:rPr>
          <w:instrText xml:space="preserve"> PAGE </w:instrText>
        </w:r>
        <w:r>
          <w:rPr>
            <w:rStyle w:val="aff9"/>
          </w:rPr>
          <w:fldChar w:fldCharType="end"/>
        </w:r>
      </w:p>
    </w:sdtContent>
  </w:sdt>
  <w:p w14:paraId="6CA4F638" w14:textId="77777777" w:rsidR="00DC3261" w:rsidRDefault="00DC326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762D6" w14:textId="77777777" w:rsidR="0045227E" w:rsidRDefault="0045227E" w:rsidP="00DC3261">
      <w:r>
        <w:separator/>
      </w:r>
    </w:p>
  </w:footnote>
  <w:footnote w:type="continuationSeparator" w:id="0">
    <w:p w14:paraId="718EC57C" w14:textId="77777777" w:rsidR="0045227E" w:rsidRDefault="0045227E" w:rsidP="00DC32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f9"/>
      </w:rPr>
      <w:id w:val="1727563911"/>
      <w:docPartObj>
        <w:docPartGallery w:val="Page Numbers (Top of Page)"/>
        <w:docPartUnique/>
      </w:docPartObj>
    </w:sdtPr>
    <w:sdtContent>
      <w:p w14:paraId="198AB36A" w14:textId="77777777" w:rsidR="00F45FE1" w:rsidRDefault="00F45FE1" w:rsidP="00480369">
        <w:pPr>
          <w:pStyle w:val="a5"/>
          <w:framePr w:wrap="none" w:vAnchor="text" w:hAnchor="margin" w:xAlign="right" w:y="1"/>
          <w:rPr>
            <w:rStyle w:val="aff9"/>
          </w:rPr>
        </w:pPr>
        <w:r>
          <w:rPr>
            <w:rStyle w:val="aff9"/>
          </w:rPr>
          <w:fldChar w:fldCharType="begin"/>
        </w:r>
        <w:r>
          <w:rPr>
            <w:rStyle w:val="aff9"/>
          </w:rPr>
          <w:instrText xml:space="preserve"> PAGE </w:instrText>
        </w:r>
        <w:r>
          <w:rPr>
            <w:rStyle w:val="aff9"/>
          </w:rPr>
          <w:fldChar w:fldCharType="end"/>
        </w:r>
      </w:p>
    </w:sdtContent>
  </w:sdt>
  <w:p w14:paraId="7911B1A9" w14:textId="77777777" w:rsidR="00F45FE1" w:rsidRDefault="00F45FE1" w:rsidP="00F45FE1">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f9"/>
      </w:rPr>
      <w:id w:val="-233249370"/>
      <w:docPartObj>
        <w:docPartGallery w:val="Page Numbers (Top of Page)"/>
        <w:docPartUnique/>
      </w:docPartObj>
    </w:sdtPr>
    <w:sdtContent>
      <w:p w14:paraId="557D04B5" w14:textId="77777777" w:rsidR="00F45FE1" w:rsidRDefault="00F45FE1" w:rsidP="00480369">
        <w:pPr>
          <w:pStyle w:val="a5"/>
          <w:framePr w:wrap="none" w:vAnchor="text" w:hAnchor="margin" w:xAlign="right" w:y="1"/>
          <w:rPr>
            <w:rStyle w:val="aff9"/>
          </w:rPr>
        </w:pPr>
        <w:r>
          <w:rPr>
            <w:rStyle w:val="aff9"/>
          </w:rPr>
          <w:fldChar w:fldCharType="begin"/>
        </w:r>
        <w:r>
          <w:rPr>
            <w:rStyle w:val="aff9"/>
          </w:rPr>
          <w:instrText xml:space="preserve"> PAGE </w:instrText>
        </w:r>
        <w:r>
          <w:rPr>
            <w:rStyle w:val="aff9"/>
          </w:rPr>
          <w:fldChar w:fldCharType="separate"/>
        </w:r>
        <w:r>
          <w:rPr>
            <w:rStyle w:val="aff9"/>
            <w:noProof/>
          </w:rPr>
          <w:t>11</w:t>
        </w:r>
        <w:r>
          <w:rPr>
            <w:rStyle w:val="aff9"/>
          </w:rPr>
          <w:fldChar w:fldCharType="end"/>
        </w:r>
      </w:p>
    </w:sdtContent>
  </w:sdt>
  <w:p w14:paraId="382A643A" w14:textId="77777777" w:rsidR="00F45FE1" w:rsidRDefault="00F45FE1" w:rsidP="00F45FE1">
    <w:pPr>
      <w:pStyle w:val="a5"/>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43F014C"/>
    <w:multiLevelType w:val="hybridMultilevel"/>
    <w:tmpl w:val="EF4CE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6D50B47"/>
    <w:multiLevelType w:val="multilevel"/>
    <w:tmpl w:val="AE9E6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0D5FB0"/>
    <w:multiLevelType w:val="hybridMultilevel"/>
    <w:tmpl w:val="BB1E256A"/>
    <w:lvl w:ilvl="0" w:tplc="2C728F8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2C1F5A62"/>
    <w:multiLevelType w:val="multilevel"/>
    <w:tmpl w:val="79E49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727B64"/>
    <w:multiLevelType w:val="multilevel"/>
    <w:tmpl w:val="1258F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D73385"/>
    <w:multiLevelType w:val="multilevel"/>
    <w:tmpl w:val="76B6B1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8E135C"/>
    <w:multiLevelType w:val="multilevel"/>
    <w:tmpl w:val="C0005C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CD3191"/>
    <w:multiLevelType w:val="multilevel"/>
    <w:tmpl w:val="81DAF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70665A"/>
    <w:multiLevelType w:val="hybridMultilevel"/>
    <w:tmpl w:val="C8306B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FBD722A"/>
    <w:multiLevelType w:val="hybridMultilevel"/>
    <w:tmpl w:val="E61EAC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8B769F2"/>
    <w:multiLevelType w:val="hybridMultilevel"/>
    <w:tmpl w:val="573E622E"/>
    <w:lvl w:ilvl="0" w:tplc="D8F4C200">
      <w:start w:val="1"/>
      <w:numFmt w:val="bullet"/>
      <w:lvlText w:val="•"/>
      <w:lvlJc w:val="left"/>
      <w:pPr>
        <w:tabs>
          <w:tab w:val="num" w:pos="720"/>
        </w:tabs>
        <w:ind w:left="720" w:hanging="360"/>
      </w:pPr>
      <w:rPr>
        <w:rFonts w:ascii="Times New Roman" w:hAnsi="Times New Roman" w:hint="default"/>
      </w:rPr>
    </w:lvl>
    <w:lvl w:ilvl="1" w:tplc="32F65812" w:tentative="1">
      <w:start w:val="1"/>
      <w:numFmt w:val="bullet"/>
      <w:lvlText w:val="•"/>
      <w:lvlJc w:val="left"/>
      <w:pPr>
        <w:tabs>
          <w:tab w:val="num" w:pos="1440"/>
        </w:tabs>
        <w:ind w:left="1440" w:hanging="360"/>
      </w:pPr>
      <w:rPr>
        <w:rFonts w:ascii="Times New Roman" w:hAnsi="Times New Roman" w:hint="default"/>
      </w:rPr>
    </w:lvl>
    <w:lvl w:ilvl="2" w:tplc="214CE4E6" w:tentative="1">
      <w:start w:val="1"/>
      <w:numFmt w:val="bullet"/>
      <w:lvlText w:val="•"/>
      <w:lvlJc w:val="left"/>
      <w:pPr>
        <w:tabs>
          <w:tab w:val="num" w:pos="2160"/>
        </w:tabs>
        <w:ind w:left="2160" w:hanging="360"/>
      </w:pPr>
      <w:rPr>
        <w:rFonts w:ascii="Times New Roman" w:hAnsi="Times New Roman" w:hint="default"/>
      </w:rPr>
    </w:lvl>
    <w:lvl w:ilvl="3" w:tplc="F60022C0" w:tentative="1">
      <w:start w:val="1"/>
      <w:numFmt w:val="bullet"/>
      <w:lvlText w:val="•"/>
      <w:lvlJc w:val="left"/>
      <w:pPr>
        <w:tabs>
          <w:tab w:val="num" w:pos="2880"/>
        </w:tabs>
        <w:ind w:left="2880" w:hanging="360"/>
      </w:pPr>
      <w:rPr>
        <w:rFonts w:ascii="Times New Roman" w:hAnsi="Times New Roman" w:hint="default"/>
      </w:rPr>
    </w:lvl>
    <w:lvl w:ilvl="4" w:tplc="8654B9D6" w:tentative="1">
      <w:start w:val="1"/>
      <w:numFmt w:val="bullet"/>
      <w:lvlText w:val="•"/>
      <w:lvlJc w:val="left"/>
      <w:pPr>
        <w:tabs>
          <w:tab w:val="num" w:pos="3600"/>
        </w:tabs>
        <w:ind w:left="3600" w:hanging="360"/>
      </w:pPr>
      <w:rPr>
        <w:rFonts w:ascii="Times New Roman" w:hAnsi="Times New Roman" w:hint="default"/>
      </w:rPr>
    </w:lvl>
    <w:lvl w:ilvl="5" w:tplc="D44618BA" w:tentative="1">
      <w:start w:val="1"/>
      <w:numFmt w:val="bullet"/>
      <w:lvlText w:val="•"/>
      <w:lvlJc w:val="left"/>
      <w:pPr>
        <w:tabs>
          <w:tab w:val="num" w:pos="4320"/>
        </w:tabs>
        <w:ind w:left="4320" w:hanging="360"/>
      </w:pPr>
      <w:rPr>
        <w:rFonts w:ascii="Times New Roman" w:hAnsi="Times New Roman" w:hint="default"/>
      </w:rPr>
    </w:lvl>
    <w:lvl w:ilvl="6" w:tplc="E5AA3482" w:tentative="1">
      <w:start w:val="1"/>
      <w:numFmt w:val="bullet"/>
      <w:lvlText w:val="•"/>
      <w:lvlJc w:val="left"/>
      <w:pPr>
        <w:tabs>
          <w:tab w:val="num" w:pos="5040"/>
        </w:tabs>
        <w:ind w:left="5040" w:hanging="360"/>
      </w:pPr>
      <w:rPr>
        <w:rFonts w:ascii="Times New Roman" w:hAnsi="Times New Roman" w:hint="default"/>
      </w:rPr>
    </w:lvl>
    <w:lvl w:ilvl="7" w:tplc="B7CE0182" w:tentative="1">
      <w:start w:val="1"/>
      <w:numFmt w:val="bullet"/>
      <w:lvlText w:val="•"/>
      <w:lvlJc w:val="left"/>
      <w:pPr>
        <w:tabs>
          <w:tab w:val="num" w:pos="5760"/>
        </w:tabs>
        <w:ind w:left="5760" w:hanging="360"/>
      </w:pPr>
      <w:rPr>
        <w:rFonts w:ascii="Times New Roman" w:hAnsi="Times New Roman" w:hint="default"/>
      </w:rPr>
    </w:lvl>
    <w:lvl w:ilvl="8" w:tplc="20CA6A64"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4B5F40E1"/>
    <w:multiLevelType w:val="hybridMultilevel"/>
    <w:tmpl w:val="916AF3FE"/>
    <w:lvl w:ilvl="0" w:tplc="DC88D4DA">
      <w:start w:val="1"/>
      <w:numFmt w:val="none"/>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E2B7B37"/>
    <w:multiLevelType w:val="hybridMultilevel"/>
    <w:tmpl w:val="EF4CEB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3122EF2"/>
    <w:multiLevelType w:val="hybridMultilevel"/>
    <w:tmpl w:val="6812052C"/>
    <w:lvl w:ilvl="0" w:tplc="D05E3AFC">
      <w:start w:val="1"/>
      <w:numFmt w:val="decimal"/>
      <w:lvlText w:val="%1."/>
      <w:lvlJc w:val="left"/>
      <w:pPr>
        <w:ind w:left="900" w:hanging="360"/>
      </w:pPr>
      <w:rPr>
        <w:rFonts w:cs="Times New Roman"/>
        <w:b w:val="0"/>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60765212"/>
    <w:multiLevelType w:val="hybridMultilevel"/>
    <w:tmpl w:val="41DE5C44"/>
    <w:lvl w:ilvl="0" w:tplc="0419000F">
      <w:start w:val="1"/>
      <w:numFmt w:val="decimal"/>
      <w:lvlText w:val="%1."/>
      <w:lvlJc w:val="left"/>
      <w:pPr>
        <w:ind w:left="720" w:hanging="360"/>
      </w:pPr>
    </w:lvl>
    <w:lvl w:ilvl="1" w:tplc="E0F242D2">
      <w:start w:val="1"/>
      <w:numFmt w:val="decimal"/>
      <w:lvlText w:val="%2."/>
      <w:lvlJc w:val="left"/>
      <w:pPr>
        <w:ind w:left="0" w:firstLine="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0466BE2"/>
    <w:multiLevelType w:val="multilevel"/>
    <w:tmpl w:val="F95620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AA311D7"/>
    <w:multiLevelType w:val="multilevel"/>
    <w:tmpl w:val="2C10E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5430630">
    <w:abstractNumId w:val="8"/>
  </w:num>
  <w:num w:numId="2" w16cid:durableId="1952083438">
    <w:abstractNumId w:val="6"/>
  </w:num>
  <w:num w:numId="3" w16cid:durableId="101851742">
    <w:abstractNumId w:val="5"/>
  </w:num>
  <w:num w:numId="4" w16cid:durableId="617225471">
    <w:abstractNumId w:val="4"/>
  </w:num>
  <w:num w:numId="5" w16cid:durableId="1915360771">
    <w:abstractNumId w:val="7"/>
  </w:num>
  <w:num w:numId="6" w16cid:durableId="2030525234">
    <w:abstractNumId w:val="3"/>
  </w:num>
  <w:num w:numId="7" w16cid:durableId="731077562">
    <w:abstractNumId w:val="2"/>
  </w:num>
  <w:num w:numId="8" w16cid:durableId="468934631">
    <w:abstractNumId w:val="1"/>
  </w:num>
  <w:num w:numId="9" w16cid:durableId="564529411">
    <w:abstractNumId w:val="0"/>
  </w:num>
  <w:num w:numId="10" w16cid:durableId="1308627266">
    <w:abstractNumId w:val="16"/>
  </w:num>
  <w:num w:numId="11" w16cid:durableId="2078631451">
    <w:abstractNumId w:val="15"/>
  </w:num>
  <w:num w:numId="12" w16cid:durableId="310597965">
    <w:abstractNumId w:val="11"/>
  </w:num>
  <w:num w:numId="13" w16cid:durableId="266811679">
    <w:abstractNumId w:val="25"/>
  </w:num>
  <w:num w:numId="14" w16cid:durableId="2146703198">
    <w:abstractNumId w:val="10"/>
  </w:num>
  <w:num w:numId="15" w16cid:durableId="960575183">
    <w:abstractNumId w:val="12"/>
  </w:num>
  <w:num w:numId="16" w16cid:durableId="168565854">
    <w:abstractNumId w:val="24"/>
  </w:num>
  <w:num w:numId="17" w16cid:durableId="921990789">
    <w:abstractNumId w:val="22"/>
  </w:num>
  <w:num w:numId="18" w16cid:durableId="913855239">
    <w:abstractNumId w:val="14"/>
  </w:num>
  <w:num w:numId="19" w16cid:durableId="667250578">
    <w:abstractNumId w:val="9"/>
  </w:num>
  <w:num w:numId="20" w16cid:durableId="846335875">
    <w:abstractNumId w:val="18"/>
  </w:num>
  <w:num w:numId="21" w16cid:durableId="838884386">
    <w:abstractNumId w:val="20"/>
  </w:num>
  <w:num w:numId="22" w16cid:durableId="2033265147">
    <w:abstractNumId w:val="17"/>
  </w:num>
  <w:num w:numId="23" w16cid:durableId="1318803163">
    <w:abstractNumId w:val="21"/>
  </w:num>
  <w:num w:numId="24" w16cid:durableId="108594077">
    <w:abstractNumId w:val="23"/>
  </w:num>
  <w:num w:numId="25" w16cid:durableId="825632143">
    <w:abstractNumId w:val="13"/>
  </w:num>
  <w:num w:numId="26" w16cid:durableId="487716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5399"/>
    <w:rsid w:val="00015197"/>
    <w:rsid w:val="0002450C"/>
    <w:rsid w:val="000252F4"/>
    <w:rsid w:val="00034616"/>
    <w:rsid w:val="00054513"/>
    <w:rsid w:val="0006063C"/>
    <w:rsid w:val="00062B82"/>
    <w:rsid w:val="00131344"/>
    <w:rsid w:val="0015074B"/>
    <w:rsid w:val="00157D59"/>
    <w:rsid w:val="001C04E9"/>
    <w:rsid w:val="002165B8"/>
    <w:rsid w:val="00243F97"/>
    <w:rsid w:val="002727F7"/>
    <w:rsid w:val="0029639D"/>
    <w:rsid w:val="002B0D72"/>
    <w:rsid w:val="002D61F0"/>
    <w:rsid w:val="00304D47"/>
    <w:rsid w:val="00311BAF"/>
    <w:rsid w:val="00326F90"/>
    <w:rsid w:val="00334C3E"/>
    <w:rsid w:val="00433AD7"/>
    <w:rsid w:val="0045227E"/>
    <w:rsid w:val="004E1C56"/>
    <w:rsid w:val="00504F1B"/>
    <w:rsid w:val="00516EEB"/>
    <w:rsid w:val="00535B88"/>
    <w:rsid w:val="00540E77"/>
    <w:rsid w:val="0055560F"/>
    <w:rsid w:val="005A2696"/>
    <w:rsid w:val="005A39A5"/>
    <w:rsid w:val="00651971"/>
    <w:rsid w:val="00662B99"/>
    <w:rsid w:val="006E4499"/>
    <w:rsid w:val="00712B13"/>
    <w:rsid w:val="007220F9"/>
    <w:rsid w:val="00737303"/>
    <w:rsid w:val="00742170"/>
    <w:rsid w:val="00756B45"/>
    <w:rsid w:val="007A641D"/>
    <w:rsid w:val="007F29E5"/>
    <w:rsid w:val="00827B3D"/>
    <w:rsid w:val="00865D18"/>
    <w:rsid w:val="00876A2B"/>
    <w:rsid w:val="008A5D02"/>
    <w:rsid w:val="00916560"/>
    <w:rsid w:val="009B06C8"/>
    <w:rsid w:val="009D16BB"/>
    <w:rsid w:val="009E3A85"/>
    <w:rsid w:val="009F088A"/>
    <w:rsid w:val="009F3887"/>
    <w:rsid w:val="009F45BA"/>
    <w:rsid w:val="00A02CA5"/>
    <w:rsid w:val="00A15828"/>
    <w:rsid w:val="00A81C08"/>
    <w:rsid w:val="00AA1D8D"/>
    <w:rsid w:val="00AE42C4"/>
    <w:rsid w:val="00AE4DA6"/>
    <w:rsid w:val="00B27B81"/>
    <w:rsid w:val="00B421F3"/>
    <w:rsid w:val="00B4446A"/>
    <w:rsid w:val="00B47730"/>
    <w:rsid w:val="00B962DE"/>
    <w:rsid w:val="00BB7FDF"/>
    <w:rsid w:val="00C51822"/>
    <w:rsid w:val="00C60237"/>
    <w:rsid w:val="00CB0664"/>
    <w:rsid w:val="00CB0FDF"/>
    <w:rsid w:val="00CC4E89"/>
    <w:rsid w:val="00CF2156"/>
    <w:rsid w:val="00D12469"/>
    <w:rsid w:val="00D3661A"/>
    <w:rsid w:val="00D7586D"/>
    <w:rsid w:val="00D90A22"/>
    <w:rsid w:val="00DC3261"/>
    <w:rsid w:val="00DD1711"/>
    <w:rsid w:val="00E06498"/>
    <w:rsid w:val="00E67F63"/>
    <w:rsid w:val="00E7757A"/>
    <w:rsid w:val="00E802AE"/>
    <w:rsid w:val="00E90161"/>
    <w:rsid w:val="00E94A3D"/>
    <w:rsid w:val="00F07E98"/>
    <w:rsid w:val="00F14CFB"/>
    <w:rsid w:val="00F4066E"/>
    <w:rsid w:val="00F45FE1"/>
    <w:rsid w:val="00FB127D"/>
    <w:rsid w:val="00FC04D6"/>
    <w:rsid w:val="00FC3AD2"/>
    <w:rsid w:val="00FC693F"/>
    <w:rsid w:val="00FD4869"/>
    <w:rsid w:val="00FD6D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473A3C"/>
  <w14:defaultImageDpi w14:val="300"/>
  <w15:docId w15:val="{49F29445-3E1F-E749-91E3-500AB97FC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0252F4"/>
    <w:pPr>
      <w:spacing w:after="0" w:line="240" w:lineRule="auto"/>
    </w:pPr>
    <w:rPr>
      <w:rFonts w:ascii="Times New Roman" w:eastAsia="Times New Roman" w:hAnsi="Times New Roman" w:cs="Times New Roman"/>
      <w:sz w:val="24"/>
      <w:szCs w:val="24"/>
      <w:lang w:val="ru-UA" w:eastAsia="ru-RU"/>
    </w:rPr>
  </w:style>
  <w:style w:type="paragraph" w:styleId="1">
    <w:name w:val="heading 1"/>
    <w:basedOn w:val="a1"/>
    <w:next w:val="a1"/>
    <w:link w:val="10"/>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8">
    <w:name w:val="line number"/>
    <w:basedOn w:val="a2"/>
    <w:uiPriority w:val="99"/>
    <w:semiHidden/>
    <w:unhideWhenUsed/>
    <w:rsid w:val="00DC3261"/>
  </w:style>
  <w:style w:type="character" w:styleId="aff9">
    <w:name w:val="page number"/>
    <w:basedOn w:val="a2"/>
    <w:uiPriority w:val="99"/>
    <w:semiHidden/>
    <w:unhideWhenUsed/>
    <w:rsid w:val="00DC3261"/>
  </w:style>
  <w:style w:type="paragraph" w:styleId="affa">
    <w:name w:val="Normal (Web)"/>
    <w:basedOn w:val="a1"/>
    <w:uiPriority w:val="99"/>
    <w:semiHidden/>
    <w:unhideWhenUsed/>
    <w:rsid w:val="007A641D"/>
  </w:style>
  <w:style w:type="paragraph" w:styleId="affb">
    <w:name w:val="footnote text"/>
    <w:aliases w:val="Текст сноски Знак1,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F"/>
    <w:basedOn w:val="a1"/>
    <w:link w:val="affc"/>
    <w:unhideWhenUsed/>
    <w:rsid w:val="00334C3E"/>
    <w:rPr>
      <w:sz w:val="20"/>
      <w:szCs w:val="20"/>
    </w:rPr>
  </w:style>
  <w:style w:type="character" w:customStyle="1" w:styleId="affc">
    <w:name w:val="Текст сноски Знак"/>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F Знак"/>
    <w:basedOn w:val="a2"/>
    <w:link w:val="affb"/>
    <w:rsid w:val="00334C3E"/>
    <w:rPr>
      <w:rFonts w:ascii="Times New Roman" w:eastAsia="Times New Roman" w:hAnsi="Times New Roman" w:cs="Times New Roman"/>
      <w:sz w:val="20"/>
      <w:szCs w:val="20"/>
      <w:lang w:val="ru-UA" w:eastAsia="ru-RU"/>
    </w:rPr>
  </w:style>
  <w:style w:type="character" w:styleId="affd">
    <w:name w:val="footnote reference"/>
    <w:basedOn w:val="a2"/>
    <w:uiPriority w:val="99"/>
    <w:semiHidden/>
    <w:unhideWhenUsed/>
    <w:rsid w:val="00334C3E"/>
    <w:rPr>
      <w:vertAlign w:val="superscript"/>
    </w:rPr>
  </w:style>
  <w:style w:type="paragraph" w:customStyle="1" w:styleId="14">
    <w:name w:val="Знак Знак1 Знак Знак Знак"/>
    <w:basedOn w:val="a1"/>
    <w:rsid w:val="00CB0FDF"/>
    <w:pPr>
      <w:spacing w:after="160" w:line="240" w:lineRule="exact"/>
      <w:jc w:val="both"/>
    </w:pPr>
    <w:rPr>
      <w:rFonts w:ascii="Verdana" w:eastAsia="Calibri" w:hAnsi="Verdana" w:cs="Verdana"/>
      <w:sz w:val="20"/>
      <w:szCs w:val="20"/>
      <w:lang w:val="en-US" w:eastAsia="en-US"/>
    </w:rPr>
  </w:style>
  <w:style w:type="character" w:styleId="affe">
    <w:name w:val="Hyperlink"/>
    <w:basedOn w:val="a2"/>
    <w:uiPriority w:val="99"/>
    <w:unhideWhenUsed/>
    <w:rsid w:val="00F4066E"/>
    <w:rPr>
      <w:color w:val="0000FF" w:themeColor="hyperlink"/>
      <w:u w:val="single"/>
    </w:rPr>
  </w:style>
  <w:style w:type="character" w:styleId="afff">
    <w:name w:val="Unresolved Mention"/>
    <w:basedOn w:val="a2"/>
    <w:uiPriority w:val="99"/>
    <w:semiHidden/>
    <w:unhideWhenUsed/>
    <w:rsid w:val="00F4066E"/>
    <w:rPr>
      <w:color w:val="605E5C"/>
      <w:shd w:val="clear" w:color="auto" w:fill="E1DFDD"/>
    </w:rPr>
  </w:style>
  <w:style w:type="paragraph" w:styleId="HTML">
    <w:name w:val="HTML Preformatted"/>
    <w:aliases w:val="Знак5"/>
    <w:basedOn w:val="a1"/>
    <w:link w:val="HTML0"/>
    <w:rsid w:val="00662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aliases w:val="Знак5 Знак"/>
    <w:basedOn w:val="a2"/>
    <w:link w:val="HTML"/>
    <w:rsid w:val="00662B99"/>
    <w:rPr>
      <w:rFonts w:ascii="Courier New" w:eastAsia="Times New Roman" w:hAnsi="Courier New" w:cs="Courier New"/>
      <w:sz w:val="20"/>
      <w:szCs w:val="20"/>
      <w:lang w:val="ru-RU" w:eastAsia="ru-RU"/>
    </w:rPr>
  </w:style>
  <w:style w:type="character" w:customStyle="1" w:styleId="apple-converted-space">
    <w:name w:val="apple-converted-space"/>
    <w:basedOn w:val="a2"/>
    <w:rsid w:val="00662B99"/>
    <w:rPr>
      <w:rFonts w:cs="Times New Roman"/>
    </w:rPr>
  </w:style>
  <w:style w:type="character" w:customStyle="1" w:styleId="rvts9">
    <w:name w:val="rvts9"/>
    <w:basedOn w:val="a2"/>
    <w:rsid w:val="00662B99"/>
    <w:rPr>
      <w:rFonts w:cs="Times New Roman"/>
    </w:rPr>
  </w:style>
  <w:style w:type="paragraph" w:customStyle="1" w:styleId="Default">
    <w:name w:val="Default"/>
    <w:rsid w:val="00E67F63"/>
    <w:pPr>
      <w:autoSpaceDE w:val="0"/>
      <w:autoSpaceDN w:val="0"/>
      <w:adjustRightInd w:val="0"/>
      <w:spacing w:after="0" w:line="240" w:lineRule="auto"/>
    </w:pPr>
    <w:rPr>
      <w:rFonts w:ascii="Times New Roman" w:eastAsia="Times New Roman" w:hAnsi="Times New Roman" w:cs="Times New Roman"/>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6107">
      <w:bodyDiv w:val="1"/>
      <w:marLeft w:val="0"/>
      <w:marRight w:val="0"/>
      <w:marTop w:val="0"/>
      <w:marBottom w:val="0"/>
      <w:divBdr>
        <w:top w:val="none" w:sz="0" w:space="0" w:color="auto"/>
        <w:left w:val="none" w:sz="0" w:space="0" w:color="auto"/>
        <w:bottom w:val="none" w:sz="0" w:space="0" w:color="auto"/>
        <w:right w:val="none" w:sz="0" w:space="0" w:color="auto"/>
      </w:divBdr>
      <w:divsChild>
        <w:div w:id="601767443">
          <w:marLeft w:val="0"/>
          <w:marRight w:val="0"/>
          <w:marTop w:val="0"/>
          <w:marBottom w:val="0"/>
          <w:divBdr>
            <w:top w:val="none" w:sz="0" w:space="0" w:color="auto"/>
            <w:left w:val="none" w:sz="0" w:space="0" w:color="auto"/>
            <w:bottom w:val="none" w:sz="0" w:space="0" w:color="auto"/>
            <w:right w:val="none" w:sz="0" w:space="0" w:color="auto"/>
          </w:divBdr>
          <w:divsChild>
            <w:div w:id="1413619919">
              <w:marLeft w:val="0"/>
              <w:marRight w:val="0"/>
              <w:marTop w:val="0"/>
              <w:marBottom w:val="0"/>
              <w:divBdr>
                <w:top w:val="none" w:sz="0" w:space="0" w:color="auto"/>
                <w:left w:val="none" w:sz="0" w:space="0" w:color="auto"/>
                <w:bottom w:val="none" w:sz="0" w:space="0" w:color="auto"/>
                <w:right w:val="none" w:sz="0" w:space="0" w:color="auto"/>
              </w:divBdr>
              <w:divsChild>
                <w:div w:id="54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3729">
      <w:bodyDiv w:val="1"/>
      <w:marLeft w:val="0"/>
      <w:marRight w:val="0"/>
      <w:marTop w:val="0"/>
      <w:marBottom w:val="0"/>
      <w:divBdr>
        <w:top w:val="none" w:sz="0" w:space="0" w:color="auto"/>
        <w:left w:val="none" w:sz="0" w:space="0" w:color="auto"/>
        <w:bottom w:val="none" w:sz="0" w:space="0" w:color="auto"/>
        <w:right w:val="none" w:sz="0" w:space="0" w:color="auto"/>
      </w:divBdr>
    </w:div>
    <w:div w:id="24646221">
      <w:bodyDiv w:val="1"/>
      <w:marLeft w:val="0"/>
      <w:marRight w:val="0"/>
      <w:marTop w:val="0"/>
      <w:marBottom w:val="0"/>
      <w:divBdr>
        <w:top w:val="none" w:sz="0" w:space="0" w:color="auto"/>
        <w:left w:val="none" w:sz="0" w:space="0" w:color="auto"/>
        <w:bottom w:val="none" w:sz="0" w:space="0" w:color="auto"/>
        <w:right w:val="none" w:sz="0" w:space="0" w:color="auto"/>
      </w:divBdr>
    </w:div>
    <w:div w:id="105077678">
      <w:bodyDiv w:val="1"/>
      <w:marLeft w:val="0"/>
      <w:marRight w:val="0"/>
      <w:marTop w:val="0"/>
      <w:marBottom w:val="0"/>
      <w:divBdr>
        <w:top w:val="none" w:sz="0" w:space="0" w:color="auto"/>
        <w:left w:val="none" w:sz="0" w:space="0" w:color="auto"/>
        <w:bottom w:val="none" w:sz="0" w:space="0" w:color="auto"/>
        <w:right w:val="none" w:sz="0" w:space="0" w:color="auto"/>
      </w:divBdr>
    </w:div>
    <w:div w:id="124664708">
      <w:bodyDiv w:val="1"/>
      <w:marLeft w:val="0"/>
      <w:marRight w:val="0"/>
      <w:marTop w:val="0"/>
      <w:marBottom w:val="0"/>
      <w:divBdr>
        <w:top w:val="none" w:sz="0" w:space="0" w:color="auto"/>
        <w:left w:val="none" w:sz="0" w:space="0" w:color="auto"/>
        <w:bottom w:val="none" w:sz="0" w:space="0" w:color="auto"/>
        <w:right w:val="none" w:sz="0" w:space="0" w:color="auto"/>
      </w:divBdr>
    </w:div>
    <w:div w:id="135996982">
      <w:bodyDiv w:val="1"/>
      <w:marLeft w:val="0"/>
      <w:marRight w:val="0"/>
      <w:marTop w:val="0"/>
      <w:marBottom w:val="0"/>
      <w:divBdr>
        <w:top w:val="none" w:sz="0" w:space="0" w:color="auto"/>
        <w:left w:val="none" w:sz="0" w:space="0" w:color="auto"/>
        <w:bottom w:val="none" w:sz="0" w:space="0" w:color="auto"/>
        <w:right w:val="none" w:sz="0" w:space="0" w:color="auto"/>
      </w:divBdr>
    </w:div>
    <w:div w:id="173299847">
      <w:bodyDiv w:val="1"/>
      <w:marLeft w:val="0"/>
      <w:marRight w:val="0"/>
      <w:marTop w:val="0"/>
      <w:marBottom w:val="0"/>
      <w:divBdr>
        <w:top w:val="none" w:sz="0" w:space="0" w:color="auto"/>
        <w:left w:val="none" w:sz="0" w:space="0" w:color="auto"/>
        <w:bottom w:val="none" w:sz="0" w:space="0" w:color="auto"/>
        <w:right w:val="none" w:sz="0" w:space="0" w:color="auto"/>
      </w:divBdr>
    </w:div>
    <w:div w:id="229774936">
      <w:bodyDiv w:val="1"/>
      <w:marLeft w:val="0"/>
      <w:marRight w:val="0"/>
      <w:marTop w:val="0"/>
      <w:marBottom w:val="0"/>
      <w:divBdr>
        <w:top w:val="none" w:sz="0" w:space="0" w:color="auto"/>
        <w:left w:val="none" w:sz="0" w:space="0" w:color="auto"/>
        <w:bottom w:val="none" w:sz="0" w:space="0" w:color="auto"/>
        <w:right w:val="none" w:sz="0" w:space="0" w:color="auto"/>
      </w:divBdr>
      <w:divsChild>
        <w:div w:id="507063950">
          <w:marLeft w:val="0"/>
          <w:marRight w:val="0"/>
          <w:marTop w:val="0"/>
          <w:marBottom w:val="0"/>
          <w:divBdr>
            <w:top w:val="none" w:sz="0" w:space="0" w:color="auto"/>
            <w:left w:val="none" w:sz="0" w:space="0" w:color="auto"/>
            <w:bottom w:val="none" w:sz="0" w:space="0" w:color="auto"/>
            <w:right w:val="none" w:sz="0" w:space="0" w:color="auto"/>
          </w:divBdr>
          <w:divsChild>
            <w:div w:id="806630054">
              <w:marLeft w:val="0"/>
              <w:marRight w:val="0"/>
              <w:marTop w:val="0"/>
              <w:marBottom w:val="0"/>
              <w:divBdr>
                <w:top w:val="none" w:sz="0" w:space="0" w:color="auto"/>
                <w:left w:val="none" w:sz="0" w:space="0" w:color="auto"/>
                <w:bottom w:val="none" w:sz="0" w:space="0" w:color="auto"/>
                <w:right w:val="none" w:sz="0" w:space="0" w:color="auto"/>
              </w:divBdr>
              <w:divsChild>
                <w:div w:id="184223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941463">
      <w:bodyDiv w:val="1"/>
      <w:marLeft w:val="0"/>
      <w:marRight w:val="0"/>
      <w:marTop w:val="0"/>
      <w:marBottom w:val="0"/>
      <w:divBdr>
        <w:top w:val="none" w:sz="0" w:space="0" w:color="auto"/>
        <w:left w:val="none" w:sz="0" w:space="0" w:color="auto"/>
        <w:bottom w:val="none" w:sz="0" w:space="0" w:color="auto"/>
        <w:right w:val="none" w:sz="0" w:space="0" w:color="auto"/>
      </w:divBdr>
    </w:div>
    <w:div w:id="275985220">
      <w:bodyDiv w:val="1"/>
      <w:marLeft w:val="0"/>
      <w:marRight w:val="0"/>
      <w:marTop w:val="0"/>
      <w:marBottom w:val="0"/>
      <w:divBdr>
        <w:top w:val="none" w:sz="0" w:space="0" w:color="auto"/>
        <w:left w:val="none" w:sz="0" w:space="0" w:color="auto"/>
        <w:bottom w:val="none" w:sz="0" w:space="0" w:color="auto"/>
        <w:right w:val="none" w:sz="0" w:space="0" w:color="auto"/>
      </w:divBdr>
    </w:div>
    <w:div w:id="383331744">
      <w:bodyDiv w:val="1"/>
      <w:marLeft w:val="0"/>
      <w:marRight w:val="0"/>
      <w:marTop w:val="0"/>
      <w:marBottom w:val="0"/>
      <w:divBdr>
        <w:top w:val="none" w:sz="0" w:space="0" w:color="auto"/>
        <w:left w:val="none" w:sz="0" w:space="0" w:color="auto"/>
        <w:bottom w:val="none" w:sz="0" w:space="0" w:color="auto"/>
        <w:right w:val="none" w:sz="0" w:space="0" w:color="auto"/>
      </w:divBdr>
    </w:div>
    <w:div w:id="414403960">
      <w:bodyDiv w:val="1"/>
      <w:marLeft w:val="0"/>
      <w:marRight w:val="0"/>
      <w:marTop w:val="0"/>
      <w:marBottom w:val="0"/>
      <w:divBdr>
        <w:top w:val="none" w:sz="0" w:space="0" w:color="auto"/>
        <w:left w:val="none" w:sz="0" w:space="0" w:color="auto"/>
        <w:bottom w:val="none" w:sz="0" w:space="0" w:color="auto"/>
        <w:right w:val="none" w:sz="0" w:space="0" w:color="auto"/>
      </w:divBdr>
    </w:div>
    <w:div w:id="422069044">
      <w:bodyDiv w:val="1"/>
      <w:marLeft w:val="0"/>
      <w:marRight w:val="0"/>
      <w:marTop w:val="0"/>
      <w:marBottom w:val="0"/>
      <w:divBdr>
        <w:top w:val="none" w:sz="0" w:space="0" w:color="auto"/>
        <w:left w:val="none" w:sz="0" w:space="0" w:color="auto"/>
        <w:bottom w:val="none" w:sz="0" w:space="0" w:color="auto"/>
        <w:right w:val="none" w:sz="0" w:space="0" w:color="auto"/>
      </w:divBdr>
    </w:div>
    <w:div w:id="427432892">
      <w:bodyDiv w:val="1"/>
      <w:marLeft w:val="0"/>
      <w:marRight w:val="0"/>
      <w:marTop w:val="0"/>
      <w:marBottom w:val="0"/>
      <w:divBdr>
        <w:top w:val="none" w:sz="0" w:space="0" w:color="auto"/>
        <w:left w:val="none" w:sz="0" w:space="0" w:color="auto"/>
        <w:bottom w:val="none" w:sz="0" w:space="0" w:color="auto"/>
        <w:right w:val="none" w:sz="0" w:space="0" w:color="auto"/>
      </w:divBdr>
    </w:div>
    <w:div w:id="440881745">
      <w:bodyDiv w:val="1"/>
      <w:marLeft w:val="0"/>
      <w:marRight w:val="0"/>
      <w:marTop w:val="0"/>
      <w:marBottom w:val="0"/>
      <w:divBdr>
        <w:top w:val="none" w:sz="0" w:space="0" w:color="auto"/>
        <w:left w:val="none" w:sz="0" w:space="0" w:color="auto"/>
        <w:bottom w:val="none" w:sz="0" w:space="0" w:color="auto"/>
        <w:right w:val="none" w:sz="0" w:space="0" w:color="auto"/>
      </w:divBdr>
      <w:divsChild>
        <w:div w:id="583606328">
          <w:marLeft w:val="0"/>
          <w:marRight w:val="0"/>
          <w:marTop w:val="0"/>
          <w:marBottom w:val="0"/>
          <w:divBdr>
            <w:top w:val="none" w:sz="0" w:space="0" w:color="auto"/>
            <w:left w:val="none" w:sz="0" w:space="0" w:color="auto"/>
            <w:bottom w:val="none" w:sz="0" w:space="0" w:color="auto"/>
            <w:right w:val="none" w:sz="0" w:space="0" w:color="auto"/>
          </w:divBdr>
          <w:divsChild>
            <w:div w:id="2047219171">
              <w:marLeft w:val="0"/>
              <w:marRight w:val="0"/>
              <w:marTop w:val="0"/>
              <w:marBottom w:val="0"/>
              <w:divBdr>
                <w:top w:val="none" w:sz="0" w:space="0" w:color="auto"/>
                <w:left w:val="none" w:sz="0" w:space="0" w:color="auto"/>
                <w:bottom w:val="none" w:sz="0" w:space="0" w:color="auto"/>
                <w:right w:val="none" w:sz="0" w:space="0" w:color="auto"/>
              </w:divBdr>
              <w:divsChild>
                <w:div w:id="11235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33069">
      <w:bodyDiv w:val="1"/>
      <w:marLeft w:val="0"/>
      <w:marRight w:val="0"/>
      <w:marTop w:val="0"/>
      <w:marBottom w:val="0"/>
      <w:divBdr>
        <w:top w:val="none" w:sz="0" w:space="0" w:color="auto"/>
        <w:left w:val="none" w:sz="0" w:space="0" w:color="auto"/>
        <w:bottom w:val="none" w:sz="0" w:space="0" w:color="auto"/>
        <w:right w:val="none" w:sz="0" w:space="0" w:color="auto"/>
      </w:divBdr>
    </w:div>
    <w:div w:id="649408344">
      <w:bodyDiv w:val="1"/>
      <w:marLeft w:val="0"/>
      <w:marRight w:val="0"/>
      <w:marTop w:val="0"/>
      <w:marBottom w:val="0"/>
      <w:divBdr>
        <w:top w:val="none" w:sz="0" w:space="0" w:color="auto"/>
        <w:left w:val="none" w:sz="0" w:space="0" w:color="auto"/>
        <w:bottom w:val="none" w:sz="0" w:space="0" w:color="auto"/>
        <w:right w:val="none" w:sz="0" w:space="0" w:color="auto"/>
      </w:divBdr>
    </w:div>
    <w:div w:id="669140741">
      <w:bodyDiv w:val="1"/>
      <w:marLeft w:val="0"/>
      <w:marRight w:val="0"/>
      <w:marTop w:val="0"/>
      <w:marBottom w:val="0"/>
      <w:divBdr>
        <w:top w:val="none" w:sz="0" w:space="0" w:color="auto"/>
        <w:left w:val="none" w:sz="0" w:space="0" w:color="auto"/>
        <w:bottom w:val="none" w:sz="0" w:space="0" w:color="auto"/>
        <w:right w:val="none" w:sz="0" w:space="0" w:color="auto"/>
      </w:divBdr>
    </w:div>
    <w:div w:id="695809606">
      <w:bodyDiv w:val="1"/>
      <w:marLeft w:val="0"/>
      <w:marRight w:val="0"/>
      <w:marTop w:val="0"/>
      <w:marBottom w:val="0"/>
      <w:divBdr>
        <w:top w:val="none" w:sz="0" w:space="0" w:color="auto"/>
        <w:left w:val="none" w:sz="0" w:space="0" w:color="auto"/>
        <w:bottom w:val="none" w:sz="0" w:space="0" w:color="auto"/>
        <w:right w:val="none" w:sz="0" w:space="0" w:color="auto"/>
      </w:divBdr>
      <w:divsChild>
        <w:div w:id="898787588">
          <w:marLeft w:val="0"/>
          <w:marRight w:val="0"/>
          <w:marTop w:val="0"/>
          <w:marBottom w:val="0"/>
          <w:divBdr>
            <w:top w:val="none" w:sz="0" w:space="0" w:color="auto"/>
            <w:left w:val="none" w:sz="0" w:space="0" w:color="auto"/>
            <w:bottom w:val="none" w:sz="0" w:space="0" w:color="auto"/>
            <w:right w:val="none" w:sz="0" w:space="0" w:color="auto"/>
          </w:divBdr>
          <w:divsChild>
            <w:div w:id="640111236">
              <w:marLeft w:val="0"/>
              <w:marRight w:val="0"/>
              <w:marTop w:val="0"/>
              <w:marBottom w:val="0"/>
              <w:divBdr>
                <w:top w:val="none" w:sz="0" w:space="0" w:color="auto"/>
                <w:left w:val="none" w:sz="0" w:space="0" w:color="auto"/>
                <w:bottom w:val="none" w:sz="0" w:space="0" w:color="auto"/>
                <w:right w:val="none" w:sz="0" w:space="0" w:color="auto"/>
              </w:divBdr>
              <w:divsChild>
                <w:div w:id="265163191">
                  <w:marLeft w:val="0"/>
                  <w:marRight w:val="0"/>
                  <w:marTop w:val="0"/>
                  <w:marBottom w:val="0"/>
                  <w:divBdr>
                    <w:top w:val="none" w:sz="0" w:space="0" w:color="auto"/>
                    <w:left w:val="none" w:sz="0" w:space="0" w:color="auto"/>
                    <w:bottom w:val="none" w:sz="0" w:space="0" w:color="auto"/>
                    <w:right w:val="none" w:sz="0" w:space="0" w:color="auto"/>
                  </w:divBdr>
                  <w:divsChild>
                    <w:div w:id="210006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085286">
          <w:marLeft w:val="0"/>
          <w:marRight w:val="0"/>
          <w:marTop w:val="0"/>
          <w:marBottom w:val="0"/>
          <w:divBdr>
            <w:top w:val="none" w:sz="0" w:space="0" w:color="auto"/>
            <w:left w:val="none" w:sz="0" w:space="0" w:color="auto"/>
            <w:bottom w:val="none" w:sz="0" w:space="0" w:color="auto"/>
            <w:right w:val="none" w:sz="0" w:space="0" w:color="auto"/>
          </w:divBdr>
          <w:divsChild>
            <w:div w:id="1063138107">
              <w:marLeft w:val="0"/>
              <w:marRight w:val="0"/>
              <w:marTop w:val="0"/>
              <w:marBottom w:val="0"/>
              <w:divBdr>
                <w:top w:val="none" w:sz="0" w:space="0" w:color="auto"/>
                <w:left w:val="none" w:sz="0" w:space="0" w:color="auto"/>
                <w:bottom w:val="none" w:sz="0" w:space="0" w:color="auto"/>
                <w:right w:val="none" w:sz="0" w:space="0" w:color="auto"/>
              </w:divBdr>
              <w:divsChild>
                <w:div w:id="378281050">
                  <w:marLeft w:val="0"/>
                  <w:marRight w:val="0"/>
                  <w:marTop w:val="0"/>
                  <w:marBottom w:val="0"/>
                  <w:divBdr>
                    <w:top w:val="none" w:sz="0" w:space="0" w:color="auto"/>
                    <w:left w:val="none" w:sz="0" w:space="0" w:color="auto"/>
                    <w:bottom w:val="none" w:sz="0" w:space="0" w:color="auto"/>
                    <w:right w:val="none" w:sz="0" w:space="0" w:color="auto"/>
                  </w:divBdr>
                  <w:divsChild>
                    <w:div w:id="16810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807859">
      <w:bodyDiv w:val="1"/>
      <w:marLeft w:val="0"/>
      <w:marRight w:val="0"/>
      <w:marTop w:val="0"/>
      <w:marBottom w:val="0"/>
      <w:divBdr>
        <w:top w:val="none" w:sz="0" w:space="0" w:color="auto"/>
        <w:left w:val="none" w:sz="0" w:space="0" w:color="auto"/>
        <w:bottom w:val="none" w:sz="0" w:space="0" w:color="auto"/>
        <w:right w:val="none" w:sz="0" w:space="0" w:color="auto"/>
      </w:divBdr>
      <w:divsChild>
        <w:div w:id="629239309">
          <w:marLeft w:val="0"/>
          <w:marRight w:val="0"/>
          <w:marTop w:val="0"/>
          <w:marBottom w:val="0"/>
          <w:divBdr>
            <w:top w:val="none" w:sz="0" w:space="0" w:color="auto"/>
            <w:left w:val="none" w:sz="0" w:space="0" w:color="auto"/>
            <w:bottom w:val="none" w:sz="0" w:space="0" w:color="auto"/>
            <w:right w:val="none" w:sz="0" w:space="0" w:color="auto"/>
          </w:divBdr>
          <w:divsChild>
            <w:div w:id="1217468755">
              <w:marLeft w:val="0"/>
              <w:marRight w:val="0"/>
              <w:marTop w:val="0"/>
              <w:marBottom w:val="0"/>
              <w:divBdr>
                <w:top w:val="none" w:sz="0" w:space="0" w:color="auto"/>
                <w:left w:val="none" w:sz="0" w:space="0" w:color="auto"/>
                <w:bottom w:val="none" w:sz="0" w:space="0" w:color="auto"/>
                <w:right w:val="none" w:sz="0" w:space="0" w:color="auto"/>
              </w:divBdr>
              <w:divsChild>
                <w:div w:id="2110930333">
                  <w:marLeft w:val="0"/>
                  <w:marRight w:val="0"/>
                  <w:marTop w:val="0"/>
                  <w:marBottom w:val="0"/>
                  <w:divBdr>
                    <w:top w:val="none" w:sz="0" w:space="0" w:color="auto"/>
                    <w:left w:val="none" w:sz="0" w:space="0" w:color="auto"/>
                    <w:bottom w:val="none" w:sz="0" w:space="0" w:color="auto"/>
                    <w:right w:val="none" w:sz="0" w:space="0" w:color="auto"/>
                  </w:divBdr>
                  <w:divsChild>
                    <w:div w:id="139069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531674">
          <w:marLeft w:val="0"/>
          <w:marRight w:val="0"/>
          <w:marTop w:val="0"/>
          <w:marBottom w:val="0"/>
          <w:divBdr>
            <w:top w:val="none" w:sz="0" w:space="0" w:color="auto"/>
            <w:left w:val="none" w:sz="0" w:space="0" w:color="auto"/>
            <w:bottom w:val="none" w:sz="0" w:space="0" w:color="auto"/>
            <w:right w:val="none" w:sz="0" w:space="0" w:color="auto"/>
          </w:divBdr>
          <w:divsChild>
            <w:div w:id="1861160330">
              <w:marLeft w:val="0"/>
              <w:marRight w:val="0"/>
              <w:marTop w:val="0"/>
              <w:marBottom w:val="0"/>
              <w:divBdr>
                <w:top w:val="none" w:sz="0" w:space="0" w:color="auto"/>
                <w:left w:val="none" w:sz="0" w:space="0" w:color="auto"/>
                <w:bottom w:val="none" w:sz="0" w:space="0" w:color="auto"/>
                <w:right w:val="none" w:sz="0" w:space="0" w:color="auto"/>
              </w:divBdr>
              <w:divsChild>
                <w:div w:id="623778113">
                  <w:marLeft w:val="0"/>
                  <w:marRight w:val="0"/>
                  <w:marTop w:val="0"/>
                  <w:marBottom w:val="0"/>
                  <w:divBdr>
                    <w:top w:val="none" w:sz="0" w:space="0" w:color="auto"/>
                    <w:left w:val="none" w:sz="0" w:space="0" w:color="auto"/>
                    <w:bottom w:val="none" w:sz="0" w:space="0" w:color="auto"/>
                    <w:right w:val="none" w:sz="0" w:space="0" w:color="auto"/>
                  </w:divBdr>
                  <w:divsChild>
                    <w:div w:id="12520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948546">
      <w:bodyDiv w:val="1"/>
      <w:marLeft w:val="0"/>
      <w:marRight w:val="0"/>
      <w:marTop w:val="0"/>
      <w:marBottom w:val="0"/>
      <w:divBdr>
        <w:top w:val="none" w:sz="0" w:space="0" w:color="auto"/>
        <w:left w:val="none" w:sz="0" w:space="0" w:color="auto"/>
        <w:bottom w:val="none" w:sz="0" w:space="0" w:color="auto"/>
        <w:right w:val="none" w:sz="0" w:space="0" w:color="auto"/>
      </w:divBdr>
    </w:div>
    <w:div w:id="774136415">
      <w:bodyDiv w:val="1"/>
      <w:marLeft w:val="0"/>
      <w:marRight w:val="0"/>
      <w:marTop w:val="0"/>
      <w:marBottom w:val="0"/>
      <w:divBdr>
        <w:top w:val="none" w:sz="0" w:space="0" w:color="auto"/>
        <w:left w:val="none" w:sz="0" w:space="0" w:color="auto"/>
        <w:bottom w:val="none" w:sz="0" w:space="0" w:color="auto"/>
        <w:right w:val="none" w:sz="0" w:space="0" w:color="auto"/>
      </w:divBdr>
    </w:div>
    <w:div w:id="793182476">
      <w:bodyDiv w:val="1"/>
      <w:marLeft w:val="0"/>
      <w:marRight w:val="0"/>
      <w:marTop w:val="0"/>
      <w:marBottom w:val="0"/>
      <w:divBdr>
        <w:top w:val="none" w:sz="0" w:space="0" w:color="auto"/>
        <w:left w:val="none" w:sz="0" w:space="0" w:color="auto"/>
        <w:bottom w:val="none" w:sz="0" w:space="0" w:color="auto"/>
        <w:right w:val="none" w:sz="0" w:space="0" w:color="auto"/>
      </w:divBdr>
    </w:div>
    <w:div w:id="897859688">
      <w:bodyDiv w:val="1"/>
      <w:marLeft w:val="0"/>
      <w:marRight w:val="0"/>
      <w:marTop w:val="0"/>
      <w:marBottom w:val="0"/>
      <w:divBdr>
        <w:top w:val="none" w:sz="0" w:space="0" w:color="auto"/>
        <w:left w:val="none" w:sz="0" w:space="0" w:color="auto"/>
        <w:bottom w:val="none" w:sz="0" w:space="0" w:color="auto"/>
        <w:right w:val="none" w:sz="0" w:space="0" w:color="auto"/>
      </w:divBdr>
    </w:div>
    <w:div w:id="927809847">
      <w:bodyDiv w:val="1"/>
      <w:marLeft w:val="0"/>
      <w:marRight w:val="0"/>
      <w:marTop w:val="0"/>
      <w:marBottom w:val="0"/>
      <w:divBdr>
        <w:top w:val="none" w:sz="0" w:space="0" w:color="auto"/>
        <w:left w:val="none" w:sz="0" w:space="0" w:color="auto"/>
        <w:bottom w:val="none" w:sz="0" w:space="0" w:color="auto"/>
        <w:right w:val="none" w:sz="0" w:space="0" w:color="auto"/>
      </w:divBdr>
    </w:div>
    <w:div w:id="981810378">
      <w:bodyDiv w:val="1"/>
      <w:marLeft w:val="0"/>
      <w:marRight w:val="0"/>
      <w:marTop w:val="0"/>
      <w:marBottom w:val="0"/>
      <w:divBdr>
        <w:top w:val="none" w:sz="0" w:space="0" w:color="auto"/>
        <w:left w:val="none" w:sz="0" w:space="0" w:color="auto"/>
        <w:bottom w:val="none" w:sz="0" w:space="0" w:color="auto"/>
        <w:right w:val="none" w:sz="0" w:space="0" w:color="auto"/>
      </w:divBdr>
      <w:divsChild>
        <w:div w:id="1688168433">
          <w:marLeft w:val="0"/>
          <w:marRight w:val="0"/>
          <w:marTop w:val="0"/>
          <w:marBottom w:val="0"/>
          <w:divBdr>
            <w:top w:val="none" w:sz="0" w:space="0" w:color="auto"/>
            <w:left w:val="none" w:sz="0" w:space="0" w:color="auto"/>
            <w:bottom w:val="none" w:sz="0" w:space="0" w:color="auto"/>
            <w:right w:val="none" w:sz="0" w:space="0" w:color="auto"/>
          </w:divBdr>
          <w:divsChild>
            <w:div w:id="1826511714">
              <w:marLeft w:val="0"/>
              <w:marRight w:val="0"/>
              <w:marTop w:val="0"/>
              <w:marBottom w:val="0"/>
              <w:divBdr>
                <w:top w:val="none" w:sz="0" w:space="0" w:color="auto"/>
                <w:left w:val="none" w:sz="0" w:space="0" w:color="auto"/>
                <w:bottom w:val="none" w:sz="0" w:space="0" w:color="auto"/>
                <w:right w:val="none" w:sz="0" w:space="0" w:color="auto"/>
              </w:divBdr>
              <w:divsChild>
                <w:div w:id="1458986864">
                  <w:marLeft w:val="0"/>
                  <w:marRight w:val="0"/>
                  <w:marTop w:val="0"/>
                  <w:marBottom w:val="0"/>
                  <w:divBdr>
                    <w:top w:val="none" w:sz="0" w:space="0" w:color="auto"/>
                    <w:left w:val="none" w:sz="0" w:space="0" w:color="auto"/>
                    <w:bottom w:val="none" w:sz="0" w:space="0" w:color="auto"/>
                    <w:right w:val="none" w:sz="0" w:space="0" w:color="auto"/>
                  </w:divBdr>
                  <w:divsChild>
                    <w:div w:id="76376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657901">
      <w:bodyDiv w:val="1"/>
      <w:marLeft w:val="0"/>
      <w:marRight w:val="0"/>
      <w:marTop w:val="0"/>
      <w:marBottom w:val="0"/>
      <w:divBdr>
        <w:top w:val="none" w:sz="0" w:space="0" w:color="auto"/>
        <w:left w:val="none" w:sz="0" w:space="0" w:color="auto"/>
        <w:bottom w:val="none" w:sz="0" w:space="0" w:color="auto"/>
        <w:right w:val="none" w:sz="0" w:space="0" w:color="auto"/>
      </w:divBdr>
    </w:div>
    <w:div w:id="1015496234">
      <w:bodyDiv w:val="1"/>
      <w:marLeft w:val="0"/>
      <w:marRight w:val="0"/>
      <w:marTop w:val="0"/>
      <w:marBottom w:val="0"/>
      <w:divBdr>
        <w:top w:val="none" w:sz="0" w:space="0" w:color="auto"/>
        <w:left w:val="none" w:sz="0" w:space="0" w:color="auto"/>
        <w:bottom w:val="none" w:sz="0" w:space="0" w:color="auto"/>
        <w:right w:val="none" w:sz="0" w:space="0" w:color="auto"/>
      </w:divBdr>
    </w:div>
    <w:div w:id="1038503818">
      <w:bodyDiv w:val="1"/>
      <w:marLeft w:val="0"/>
      <w:marRight w:val="0"/>
      <w:marTop w:val="0"/>
      <w:marBottom w:val="0"/>
      <w:divBdr>
        <w:top w:val="none" w:sz="0" w:space="0" w:color="auto"/>
        <w:left w:val="none" w:sz="0" w:space="0" w:color="auto"/>
        <w:bottom w:val="none" w:sz="0" w:space="0" w:color="auto"/>
        <w:right w:val="none" w:sz="0" w:space="0" w:color="auto"/>
      </w:divBdr>
    </w:div>
    <w:div w:id="1066606853">
      <w:bodyDiv w:val="1"/>
      <w:marLeft w:val="0"/>
      <w:marRight w:val="0"/>
      <w:marTop w:val="0"/>
      <w:marBottom w:val="0"/>
      <w:divBdr>
        <w:top w:val="none" w:sz="0" w:space="0" w:color="auto"/>
        <w:left w:val="none" w:sz="0" w:space="0" w:color="auto"/>
        <w:bottom w:val="none" w:sz="0" w:space="0" w:color="auto"/>
        <w:right w:val="none" w:sz="0" w:space="0" w:color="auto"/>
      </w:divBdr>
    </w:div>
    <w:div w:id="1106535285">
      <w:bodyDiv w:val="1"/>
      <w:marLeft w:val="0"/>
      <w:marRight w:val="0"/>
      <w:marTop w:val="0"/>
      <w:marBottom w:val="0"/>
      <w:divBdr>
        <w:top w:val="none" w:sz="0" w:space="0" w:color="auto"/>
        <w:left w:val="none" w:sz="0" w:space="0" w:color="auto"/>
        <w:bottom w:val="none" w:sz="0" w:space="0" w:color="auto"/>
        <w:right w:val="none" w:sz="0" w:space="0" w:color="auto"/>
      </w:divBdr>
    </w:div>
    <w:div w:id="1129276875">
      <w:bodyDiv w:val="1"/>
      <w:marLeft w:val="0"/>
      <w:marRight w:val="0"/>
      <w:marTop w:val="0"/>
      <w:marBottom w:val="0"/>
      <w:divBdr>
        <w:top w:val="none" w:sz="0" w:space="0" w:color="auto"/>
        <w:left w:val="none" w:sz="0" w:space="0" w:color="auto"/>
        <w:bottom w:val="none" w:sz="0" w:space="0" w:color="auto"/>
        <w:right w:val="none" w:sz="0" w:space="0" w:color="auto"/>
      </w:divBdr>
    </w:div>
    <w:div w:id="1179660193">
      <w:bodyDiv w:val="1"/>
      <w:marLeft w:val="0"/>
      <w:marRight w:val="0"/>
      <w:marTop w:val="0"/>
      <w:marBottom w:val="0"/>
      <w:divBdr>
        <w:top w:val="none" w:sz="0" w:space="0" w:color="auto"/>
        <w:left w:val="none" w:sz="0" w:space="0" w:color="auto"/>
        <w:bottom w:val="none" w:sz="0" w:space="0" w:color="auto"/>
        <w:right w:val="none" w:sz="0" w:space="0" w:color="auto"/>
      </w:divBdr>
    </w:div>
    <w:div w:id="1207643094">
      <w:bodyDiv w:val="1"/>
      <w:marLeft w:val="0"/>
      <w:marRight w:val="0"/>
      <w:marTop w:val="0"/>
      <w:marBottom w:val="0"/>
      <w:divBdr>
        <w:top w:val="none" w:sz="0" w:space="0" w:color="auto"/>
        <w:left w:val="none" w:sz="0" w:space="0" w:color="auto"/>
        <w:bottom w:val="none" w:sz="0" w:space="0" w:color="auto"/>
        <w:right w:val="none" w:sz="0" w:space="0" w:color="auto"/>
      </w:divBdr>
    </w:div>
    <w:div w:id="1222712944">
      <w:bodyDiv w:val="1"/>
      <w:marLeft w:val="0"/>
      <w:marRight w:val="0"/>
      <w:marTop w:val="0"/>
      <w:marBottom w:val="0"/>
      <w:divBdr>
        <w:top w:val="none" w:sz="0" w:space="0" w:color="auto"/>
        <w:left w:val="none" w:sz="0" w:space="0" w:color="auto"/>
        <w:bottom w:val="none" w:sz="0" w:space="0" w:color="auto"/>
        <w:right w:val="none" w:sz="0" w:space="0" w:color="auto"/>
      </w:divBdr>
    </w:div>
    <w:div w:id="1257978405">
      <w:bodyDiv w:val="1"/>
      <w:marLeft w:val="0"/>
      <w:marRight w:val="0"/>
      <w:marTop w:val="0"/>
      <w:marBottom w:val="0"/>
      <w:divBdr>
        <w:top w:val="none" w:sz="0" w:space="0" w:color="auto"/>
        <w:left w:val="none" w:sz="0" w:space="0" w:color="auto"/>
        <w:bottom w:val="none" w:sz="0" w:space="0" w:color="auto"/>
        <w:right w:val="none" w:sz="0" w:space="0" w:color="auto"/>
      </w:divBdr>
    </w:div>
    <w:div w:id="1259027165">
      <w:bodyDiv w:val="1"/>
      <w:marLeft w:val="0"/>
      <w:marRight w:val="0"/>
      <w:marTop w:val="0"/>
      <w:marBottom w:val="0"/>
      <w:divBdr>
        <w:top w:val="none" w:sz="0" w:space="0" w:color="auto"/>
        <w:left w:val="none" w:sz="0" w:space="0" w:color="auto"/>
        <w:bottom w:val="none" w:sz="0" w:space="0" w:color="auto"/>
        <w:right w:val="none" w:sz="0" w:space="0" w:color="auto"/>
      </w:divBdr>
    </w:div>
    <w:div w:id="1267469173">
      <w:bodyDiv w:val="1"/>
      <w:marLeft w:val="0"/>
      <w:marRight w:val="0"/>
      <w:marTop w:val="0"/>
      <w:marBottom w:val="0"/>
      <w:divBdr>
        <w:top w:val="none" w:sz="0" w:space="0" w:color="auto"/>
        <w:left w:val="none" w:sz="0" w:space="0" w:color="auto"/>
        <w:bottom w:val="none" w:sz="0" w:space="0" w:color="auto"/>
        <w:right w:val="none" w:sz="0" w:space="0" w:color="auto"/>
      </w:divBdr>
    </w:div>
    <w:div w:id="1279946890">
      <w:bodyDiv w:val="1"/>
      <w:marLeft w:val="0"/>
      <w:marRight w:val="0"/>
      <w:marTop w:val="0"/>
      <w:marBottom w:val="0"/>
      <w:divBdr>
        <w:top w:val="none" w:sz="0" w:space="0" w:color="auto"/>
        <w:left w:val="none" w:sz="0" w:space="0" w:color="auto"/>
        <w:bottom w:val="none" w:sz="0" w:space="0" w:color="auto"/>
        <w:right w:val="none" w:sz="0" w:space="0" w:color="auto"/>
      </w:divBdr>
    </w:div>
    <w:div w:id="1286817588">
      <w:bodyDiv w:val="1"/>
      <w:marLeft w:val="0"/>
      <w:marRight w:val="0"/>
      <w:marTop w:val="0"/>
      <w:marBottom w:val="0"/>
      <w:divBdr>
        <w:top w:val="none" w:sz="0" w:space="0" w:color="auto"/>
        <w:left w:val="none" w:sz="0" w:space="0" w:color="auto"/>
        <w:bottom w:val="none" w:sz="0" w:space="0" w:color="auto"/>
        <w:right w:val="none" w:sz="0" w:space="0" w:color="auto"/>
      </w:divBdr>
    </w:div>
    <w:div w:id="1298681298">
      <w:bodyDiv w:val="1"/>
      <w:marLeft w:val="0"/>
      <w:marRight w:val="0"/>
      <w:marTop w:val="0"/>
      <w:marBottom w:val="0"/>
      <w:divBdr>
        <w:top w:val="none" w:sz="0" w:space="0" w:color="auto"/>
        <w:left w:val="none" w:sz="0" w:space="0" w:color="auto"/>
        <w:bottom w:val="none" w:sz="0" w:space="0" w:color="auto"/>
        <w:right w:val="none" w:sz="0" w:space="0" w:color="auto"/>
      </w:divBdr>
    </w:div>
    <w:div w:id="1381051685">
      <w:bodyDiv w:val="1"/>
      <w:marLeft w:val="0"/>
      <w:marRight w:val="0"/>
      <w:marTop w:val="0"/>
      <w:marBottom w:val="0"/>
      <w:divBdr>
        <w:top w:val="none" w:sz="0" w:space="0" w:color="auto"/>
        <w:left w:val="none" w:sz="0" w:space="0" w:color="auto"/>
        <w:bottom w:val="none" w:sz="0" w:space="0" w:color="auto"/>
        <w:right w:val="none" w:sz="0" w:space="0" w:color="auto"/>
      </w:divBdr>
    </w:div>
    <w:div w:id="1487429292">
      <w:bodyDiv w:val="1"/>
      <w:marLeft w:val="0"/>
      <w:marRight w:val="0"/>
      <w:marTop w:val="0"/>
      <w:marBottom w:val="0"/>
      <w:divBdr>
        <w:top w:val="none" w:sz="0" w:space="0" w:color="auto"/>
        <w:left w:val="none" w:sz="0" w:space="0" w:color="auto"/>
        <w:bottom w:val="none" w:sz="0" w:space="0" w:color="auto"/>
        <w:right w:val="none" w:sz="0" w:space="0" w:color="auto"/>
      </w:divBdr>
    </w:div>
    <w:div w:id="1495485306">
      <w:bodyDiv w:val="1"/>
      <w:marLeft w:val="0"/>
      <w:marRight w:val="0"/>
      <w:marTop w:val="0"/>
      <w:marBottom w:val="0"/>
      <w:divBdr>
        <w:top w:val="none" w:sz="0" w:space="0" w:color="auto"/>
        <w:left w:val="none" w:sz="0" w:space="0" w:color="auto"/>
        <w:bottom w:val="none" w:sz="0" w:space="0" w:color="auto"/>
        <w:right w:val="none" w:sz="0" w:space="0" w:color="auto"/>
      </w:divBdr>
    </w:div>
    <w:div w:id="1608585921">
      <w:bodyDiv w:val="1"/>
      <w:marLeft w:val="0"/>
      <w:marRight w:val="0"/>
      <w:marTop w:val="0"/>
      <w:marBottom w:val="0"/>
      <w:divBdr>
        <w:top w:val="none" w:sz="0" w:space="0" w:color="auto"/>
        <w:left w:val="none" w:sz="0" w:space="0" w:color="auto"/>
        <w:bottom w:val="none" w:sz="0" w:space="0" w:color="auto"/>
        <w:right w:val="none" w:sz="0" w:space="0" w:color="auto"/>
      </w:divBdr>
    </w:div>
    <w:div w:id="1677611000">
      <w:bodyDiv w:val="1"/>
      <w:marLeft w:val="0"/>
      <w:marRight w:val="0"/>
      <w:marTop w:val="0"/>
      <w:marBottom w:val="0"/>
      <w:divBdr>
        <w:top w:val="none" w:sz="0" w:space="0" w:color="auto"/>
        <w:left w:val="none" w:sz="0" w:space="0" w:color="auto"/>
        <w:bottom w:val="none" w:sz="0" w:space="0" w:color="auto"/>
        <w:right w:val="none" w:sz="0" w:space="0" w:color="auto"/>
      </w:divBdr>
    </w:div>
    <w:div w:id="1697731407">
      <w:bodyDiv w:val="1"/>
      <w:marLeft w:val="0"/>
      <w:marRight w:val="0"/>
      <w:marTop w:val="0"/>
      <w:marBottom w:val="0"/>
      <w:divBdr>
        <w:top w:val="none" w:sz="0" w:space="0" w:color="auto"/>
        <w:left w:val="none" w:sz="0" w:space="0" w:color="auto"/>
        <w:bottom w:val="none" w:sz="0" w:space="0" w:color="auto"/>
        <w:right w:val="none" w:sz="0" w:space="0" w:color="auto"/>
      </w:divBdr>
    </w:div>
    <w:div w:id="1698122488">
      <w:bodyDiv w:val="1"/>
      <w:marLeft w:val="0"/>
      <w:marRight w:val="0"/>
      <w:marTop w:val="0"/>
      <w:marBottom w:val="0"/>
      <w:divBdr>
        <w:top w:val="none" w:sz="0" w:space="0" w:color="auto"/>
        <w:left w:val="none" w:sz="0" w:space="0" w:color="auto"/>
        <w:bottom w:val="none" w:sz="0" w:space="0" w:color="auto"/>
        <w:right w:val="none" w:sz="0" w:space="0" w:color="auto"/>
      </w:divBdr>
    </w:div>
    <w:div w:id="1713845760">
      <w:bodyDiv w:val="1"/>
      <w:marLeft w:val="0"/>
      <w:marRight w:val="0"/>
      <w:marTop w:val="0"/>
      <w:marBottom w:val="0"/>
      <w:divBdr>
        <w:top w:val="none" w:sz="0" w:space="0" w:color="auto"/>
        <w:left w:val="none" w:sz="0" w:space="0" w:color="auto"/>
        <w:bottom w:val="none" w:sz="0" w:space="0" w:color="auto"/>
        <w:right w:val="none" w:sz="0" w:space="0" w:color="auto"/>
      </w:divBdr>
    </w:div>
    <w:div w:id="1719550779">
      <w:bodyDiv w:val="1"/>
      <w:marLeft w:val="0"/>
      <w:marRight w:val="0"/>
      <w:marTop w:val="0"/>
      <w:marBottom w:val="0"/>
      <w:divBdr>
        <w:top w:val="none" w:sz="0" w:space="0" w:color="auto"/>
        <w:left w:val="none" w:sz="0" w:space="0" w:color="auto"/>
        <w:bottom w:val="none" w:sz="0" w:space="0" w:color="auto"/>
        <w:right w:val="none" w:sz="0" w:space="0" w:color="auto"/>
      </w:divBdr>
    </w:div>
    <w:div w:id="1733574347">
      <w:bodyDiv w:val="1"/>
      <w:marLeft w:val="0"/>
      <w:marRight w:val="0"/>
      <w:marTop w:val="0"/>
      <w:marBottom w:val="0"/>
      <w:divBdr>
        <w:top w:val="none" w:sz="0" w:space="0" w:color="auto"/>
        <w:left w:val="none" w:sz="0" w:space="0" w:color="auto"/>
        <w:bottom w:val="none" w:sz="0" w:space="0" w:color="auto"/>
        <w:right w:val="none" w:sz="0" w:space="0" w:color="auto"/>
      </w:divBdr>
    </w:div>
    <w:div w:id="1756436024">
      <w:bodyDiv w:val="1"/>
      <w:marLeft w:val="0"/>
      <w:marRight w:val="0"/>
      <w:marTop w:val="0"/>
      <w:marBottom w:val="0"/>
      <w:divBdr>
        <w:top w:val="none" w:sz="0" w:space="0" w:color="auto"/>
        <w:left w:val="none" w:sz="0" w:space="0" w:color="auto"/>
        <w:bottom w:val="none" w:sz="0" w:space="0" w:color="auto"/>
        <w:right w:val="none" w:sz="0" w:space="0" w:color="auto"/>
      </w:divBdr>
    </w:div>
    <w:div w:id="1769153556">
      <w:bodyDiv w:val="1"/>
      <w:marLeft w:val="0"/>
      <w:marRight w:val="0"/>
      <w:marTop w:val="0"/>
      <w:marBottom w:val="0"/>
      <w:divBdr>
        <w:top w:val="none" w:sz="0" w:space="0" w:color="auto"/>
        <w:left w:val="none" w:sz="0" w:space="0" w:color="auto"/>
        <w:bottom w:val="none" w:sz="0" w:space="0" w:color="auto"/>
        <w:right w:val="none" w:sz="0" w:space="0" w:color="auto"/>
      </w:divBdr>
    </w:div>
    <w:div w:id="1821842266">
      <w:bodyDiv w:val="1"/>
      <w:marLeft w:val="0"/>
      <w:marRight w:val="0"/>
      <w:marTop w:val="0"/>
      <w:marBottom w:val="0"/>
      <w:divBdr>
        <w:top w:val="none" w:sz="0" w:space="0" w:color="auto"/>
        <w:left w:val="none" w:sz="0" w:space="0" w:color="auto"/>
        <w:bottom w:val="none" w:sz="0" w:space="0" w:color="auto"/>
        <w:right w:val="none" w:sz="0" w:space="0" w:color="auto"/>
      </w:divBdr>
    </w:div>
    <w:div w:id="1822885406">
      <w:bodyDiv w:val="1"/>
      <w:marLeft w:val="0"/>
      <w:marRight w:val="0"/>
      <w:marTop w:val="0"/>
      <w:marBottom w:val="0"/>
      <w:divBdr>
        <w:top w:val="none" w:sz="0" w:space="0" w:color="auto"/>
        <w:left w:val="none" w:sz="0" w:space="0" w:color="auto"/>
        <w:bottom w:val="none" w:sz="0" w:space="0" w:color="auto"/>
        <w:right w:val="none" w:sz="0" w:space="0" w:color="auto"/>
      </w:divBdr>
      <w:divsChild>
        <w:div w:id="1060248651">
          <w:marLeft w:val="0"/>
          <w:marRight w:val="0"/>
          <w:marTop w:val="0"/>
          <w:marBottom w:val="0"/>
          <w:divBdr>
            <w:top w:val="none" w:sz="0" w:space="0" w:color="auto"/>
            <w:left w:val="none" w:sz="0" w:space="0" w:color="auto"/>
            <w:bottom w:val="none" w:sz="0" w:space="0" w:color="auto"/>
            <w:right w:val="none" w:sz="0" w:space="0" w:color="auto"/>
          </w:divBdr>
          <w:divsChild>
            <w:div w:id="631710530">
              <w:marLeft w:val="0"/>
              <w:marRight w:val="0"/>
              <w:marTop w:val="0"/>
              <w:marBottom w:val="0"/>
              <w:divBdr>
                <w:top w:val="none" w:sz="0" w:space="0" w:color="auto"/>
                <w:left w:val="none" w:sz="0" w:space="0" w:color="auto"/>
                <w:bottom w:val="none" w:sz="0" w:space="0" w:color="auto"/>
                <w:right w:val="none" w:sz="0" w:space="0" w:color="auto"/>
              </w:divBdr>
              <w:divsChild>
                <w:div w:id="60858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414409">
      <w:bodyDiv w:val="1"/>
      <w:marLeft w:val="0"/>
      <w:marRight w:val="0"/>
      <w:marTop w:val="0"/>
      <w:marBottom w:val="0"/>
      <w:divBdr>
        <w:top w:val="none" w:sz="0" w:space="0" w:color="auto"/>
        <w:left w:val="none" w:sz="0" w:space="0" w:color="auto"/>
        <w:bottom w:val="none" w:sz="0" w:space="0" w:color="auto"/>
        <w:right w:val="none" w:sz="0" w:space="0" w:color="auto"/>
      </w:divBdr>
    </w:div>
    <w:div w:id="1892842018">
      <w:bodyDiv w:val="1"/>
      <w:marLeft w:val="0"/>
      <w:marRight w:val="0"/>
      <w:marTop w:val="0"/>
      <w:marBottom w:val="0"/>
      <w:divBdr>
        <w:top w:val="none" w:sz="0" w:space="0" w:color="auto"/>
        <w:left w:val="none" w:sz="0" w:space="0" w:color="auto"/>
        <w:bottom w:val="none" w:sz="0" w:space="0" w:color="auto"/>
        <w:right w:val="none" w:sz="0" w:space="0" w:color="auto"/>
      </w:divBdr>
    </w:div>
    <w:div w:id="1920366019">
      <w:bodyDiv w:val="1"/>
      <w:marLeft w:val="0"/>
      <w:marRight w:val="0"/>
      <w:marTop w:val="0"/>
      <w:marBottom w:val="0"/>
      <w:divBdr>
        <w:top w:val="none" w:sz="0" w:space="0" w:color="auto"/>
        <w:left w:val="none" w:sz="0" w:space="0" w:color="auto"/>
        <w:bottom w:val="none" w:sz="0" w:space="0" w:color="auto"/>
        <w:right w:val="none" w:sz="0" w:space="0" w:color="auto"/>
      </w:divBdr>
    </w:div>
    <w:div w:id="1937981692">
      <w:bodyDiv w:val="1"/>
      <w:marLeft w:val="0"/>
      <w:marRight w:val="0"/>
      <w:marTop w:val="0"/>
      <w:marBottom w:val="0"/>
      <w:divBdr>
        <w:top w:val="none" w:sz="0" w:space="0" w:color="auto"/>
        <w:left w:val="none" w:sz="0" w:space="0" w:color="auto"/>
        <w:bottom w:val="none" w:sz="0" w:space="0" w:color="auto"/>
        <w:right w:val="none" w:sz="0" w:space="0" w:color="auto"/>
      </w:divBdr>
      <w:divsChild>
        <w:div w:id="197164407">
          <w:marLeft w:val="547"/>
          <w:marRight w:val="0"/>
          <w:marTop w:val="0"/>
          <w:marBottom w:val="0"/>
          <w:divBdr>
            <w:top w:val="none" w:sz="0" w:space="0" w:color="auto"/>
            <w:left w:val="none" w:sz="0" w:space="0" w:color="auto"/>
            <w:bottom w:val="none" w:sz="0" w:space="0" w:color="auto"/>
            <w:right w:val="none" w:sz="0" w:space="0" w:color="auto"/>
          </w:divBdr>
        </w:div>
      </w:divsChild>
    </w:div>
    <w:div w:id="1955479161">
      <w:bodyDiv w:val="1"/>
      <w:marLeft w:val="0"/>
      <w:marRight w:val="0"/>
      <w:marTop w:val="0"/>
      <w:marBottom w:val="0"/>
      <w:divBdr>
        <w:top w:val="none" w:sz="0" w:space="0" w:color="auto"/>
        <w:left w:val="none" w:sz="0" w:space="0" w:color="auto"/>
        <w:bottom w:val="none" w:sz="0" w:space="0" w:color="auto"/>
        <w:right w:val="none" w:sz="0" w:space="0" w:color="auto"/>
      </w:divBdr>
      <w:divsChild>
        <w:div w:id="1345211844">
          <w:marLeft w:val="0"/>
          <w:marRight w:val="0"/>
          <w:marTop w:val="0"/>
          <w:marBottom w:val="0"/>
          <w:divBdr>
            <w:top w:val="none" w:sz="0" w:space="0" w:color="auto"/>
            <w:left w:val="none" w:sz="0" w:space="0" w:color="auto"/>
            <w:bottom w:val="none" w:sz="0" w:space="0" w:color="auto"/>
            <w:right w:val="none" w:sz="0" w:space="0" w:color="auto"/>
          </w:divBdr>
          <w:divsChild>
            <w:div w:id="512576573">
              <w:marLeft w:val="0"/>
              <w:marRight w:val="0"/>
              <w:marTop w:val="0"/>
              <w:marBottom w:val="0"/>
              <w:divBdr>
                <w:top w:val="none" w:sz="0" w:space="0" w:color="auto"/>
                <w:left w:val="none" w:sz="0" w:space="0" w:color="auto"/>
                <w:bottom w:val="none" w:sz="0" w:space="0" w:color="auto"/>
                <w:right w:val="none" w:sz="0" w:space="0" w:color="auto"/>
              </w:divBdr>
              <w:divsChild>
                <w:div w:id="940258819">
                  <w:marLeft w:val="0"/>
                  <w:marRight w:val="0"/>
                  <w:marTop w:val="0"/>
                  <w:marBottom w:val="0"/>
                  <w:divBdr>
                    <w:top w:val="none" w:sz="0" w:space="0" w:color="auto"/>
                    <w:left w:val="none" w:sz="0" w:space="0" w:color="auto"/>
                    <w:bottom w:val="none" w:sz="0" w:space="0" w:color="auto"/>
                    <w:right w:val="none" w:sz="0" w:space="0" w:color="auto"/>
                  </w:divBdr>
                  <w:divsChild>
                    <w:div w:id="195586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178261">
      <w:bodyDiv w:val="1"/>
      <w:marLeft w:val="0"/>
      <w:marRight w:val="0"/>
      <w:marTop w:val="0"/>
      <w:marBottom w:val="0"/>
      <w:divBdr>
        <w:top w:val="none" w:sz="0" w:space="0" w:color="auto"/>
        <w:left w:val="none" w:sz="0" w:space="0" w:color="auto"/>
        <w:bottom w:val="none" w:sz="0" w:space="0" w:color="auto"/>
        <w:right w:val="none" w:sz="0" w:space="0" w:color="auto"/>
      </w:divBdr>
    </w:div>
    <w:div w:id="2034382572">
      <w:bodyDiv w:val="1"/>
      <w:marLeft w:val="0"/>
      <w:marRight w:val="0"/>
      <w:marTop w:val="0"/>
      <w:marBottom w:val="0"/>
      <w:divBdr>
        <w:top w:val="none" w:sz="0" w:space="0" w:color="auto"/>
        <w:left w:val="none" w:sz="0" w:space="0" w:color="auto"/>
        <w:bottom w:val="none" w:sz="0" w:space="0" w:color="auto"/>
        <w:right w:val="none" w:sz="0" w:space="0" w:color="auto"/>
      </w:divBdr>
    </w:div>
    <w:div w:id="2073314010">
      <w:bodyDiv w:val="1"/>
      <w:marLeft w:val="0"/>
      <w:marRight w:val="0"/>
      <w:marTop w:val="0"/>
      <w:marBottom w:val="0"/>
      <w:divBdr>
        <w:top w:val="none" w:sz="0" w:space="0" w:color="auto"/>
        <w:left w:val="none" w:sz="0" w:space="0" w:color="auto"/>
        <w:bottom w:val="none" w:sz="0" w:space="0" w:color="auto"/>
        <w:right w:val="none" w:sz="0" w:space="0" w:color="auto"/>
      </w:divBdr>
    </w:div>
    <w:div w:id="2123331815">
      <w:bodyDiv w:val="1"/>
      <w:marLeft w:val="0"/>
      <w:marRight w:val="0"/>
      <w:marTop w:val="0"/>
      <w:marBottom w:val="0"/>
      <w:divBdr>
        <w:top w:val="none" w:sz="0" w:space="0" w:color="auto"/>
        <w:left w:val="none" w:sz="0" w:space="0" w:color="auto"/>
        <w:bottom w:val="none" w:sz="0" w:space="0" w:color="auto"/>
        <w:right w:val="none" w:sz="0" w:space="0" w:color="auto"/>
      </w:divBdr>
    </w:div>
    <w:div w:id="21239593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2.xml"/><Relationship Id="rId18" Type="http://schemas.openxmlformats.org/officeDocument/2006/relationships/image" Target="media/image1.png"/><Relationship Id="rId26" Type="http://schemas.openxmlformats.org/officeDocument/2006/relationships/diagramQuickStyle" Target="diagrams/quickStyle4.xml"/><Relationship Id="rId3" Type="http://schemas.openxmlformats.org/officeDocument/2006/relationships/styles" Target="styles.xml"/><Relationship Id="rId21" Type="http://schemas.openxmlformats.org/officeDocument/2006/relationships/diagramQuickStyle" Target="diagrams/quickStyle3.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Layout" Target="diagrams/layout4.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diagramLayout" Target="diagrams/layout3.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diagramData" Target="diagrams/data4.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microsoft.com/office/2007/relationships/diagramDrawing" Target="diagrams/drawing3.xml"/><Relationship Id="rId28" Type="http://schemas.microsoft.com/office/2007/relationships/diagramDrawing" Target="diagrams/drawing4.xml"/><Relationship Id="rId10" Type="http://schemas.openxmlformats.org/officeDocument/2006/relationships/diagramQuickStyle" Target="diagrams/quickStyle1.xml"/><Relationship Id="rId19" Type="http://schemas.openxmlformats.org/officeDocument/2006/relationships/diagramData" Target="diagrams/data3.xm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diagramColors" Target="diagrams/colors3.xml"/><Relationship Id="rId27" Type="http://schemas.openxmlformats.org/officeDocument/2006/relationships/diagramColors" Target="diagrams/colors4.xml"/><Relationship Id="rId30" Type="http://schemas.openxmlformats.org/officeDocument/2006/relationships/header" Target="header2.xml"/><Relationship Id="rId8"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9BC4AB2-8624-5B48-BBE3-4030559771EA}" type="doc">
      <dgm:prSet loTypeId="urn:microsoft.com/office/officeart/2008/layout/LinedList" loCatId="" qsTypeId="urn:microsoft.com/office/officeart/2005/8/quickstyle/simple1" qsCatId="simple" csTypeId="urn:microsoft.com/office/officeart/2005/8/colors/accent1_2" csCatId="accent1" phldr="1"/>
      <dgm:spPr/>
      <dgm:t>
        <a:bodyPr/>
        <a:lstStyle/>
        <a:p>
          <a:endParaRPr lang="ru-RU"/>
        </a:p>
      </dgm:t>
    </dgm:pt>
    <dgm:pt modelId="{1289CB23-0FE4-1A44-8417-4ACE84B56419}">
      <dgm:prSet phldrT="[Текст]" custT="1"/>
      <dgm:spPr/>
      <dgm:t>
        <a:bodyPr/>
        <a:lstStyle/>
        <a:p>
          <a:pPr>
            <a:buFont typeface="Symbol" pitchFamily="2" charset="2"/>
            <a:buChar char=""/>
          </a:pPr>
          <a:r>
            <a:rPr lang="uk-UA" sz="1400" b="1">
              <a:ln>
                <a:noFill/>
              </a:ln>
              <a:solidFill>
                <a:schemeClr val="tx1">
                  <a:hueOff val="0"/>
                  <a:satOff val="0"/>
                  <a:lumOff val="0"/>
                </a:schemeClr>
              </a:solidFill>
              <a:latin typeface="Times New Roman" panose="02020603050405020304" pitchFamily="18" charset="0"/>
              <a:cs typeface="Times New Roman" panose="02020603050405020304" pitchFamily="18" charset="0"/>
            </a:rPr>
            <a:t>- свобода діяльності. </a:t>
          </a:r>
          <a:r>
            <a:rPr lang="uk-UA" sz="1400">
              <a:ln>
                <a:noFill/>
              </a:ln>
              <a:solidFill>
                <a:schemeClr val="tx1">
                  <a:hueOff val="0"/>
                  <a:satOff val="0"/>
                  <a:lumOff val="0"/>
                </a:schemeClr>
              </a:solidFill>
              <a:latin typeface="Times New Roman" panose="02020603050405020304" pitchFamily="18" charset="0"/>
              <a:cs typeface="Times New Roman" panose="02020603050405020304" pitchFamily="18" charset="0"/>
            </a:rPr>
            <a:t>У демократичних країнах кожен громадянин має право на об'єднання, створення партій або релігійних організацій, що є основним елементом політичних прав. Держава не повинна обмежувати діяльність цих інститутів, якщо вони не порушують законодавства і не загрожують національній безпеці чи громадському порядку</a:t>
          </a:r>
          <a:endParaRPr lang="ru-RU" sz="1400">
            <a:ln>
              <a:noFill/>
            </a:ln>
            <a:solidFill>
              <a:schemeClr val="tx1">
                <a:hueOff val="0"/>
                <a:satOff val="0"/>
                <a:lumOff val="0"/>
              </a:schemeClr>
            </a:solidFill>
            <a:latin typeface="Times New Roman" panose="02020603050405020304" pitchFamily="18" charset="0"/>
            <a:cs typeface="Times New Roman" panose="02020603050405020304" pitchFamily="18" charset="0"/>
          </a:endParaRPr>
        </a:p>
      </dgm:t>
    </dgm:pt>
    <dgm:pt modelId="{DCB12E48-CE07-DF43-A34B-34431C9C9020}" type="parTrans" cxnId="{778FC12E-BAED-D343-B56C-7848B1730133}">
      <dgm:prSet/>
      <dgm:spPr/>
      <dgm:t>
        <a:bodyPr/>
        <a:lstStyle/>
        <a:p>
          <a:endParaRPr lang="ru-RU" sz="1400">
            <a:ln>
              <a:noFill/>
            </a:ln>
            <a:solidFill>
              <a:schemeClr val="tx1">
                <a:hueOff val="0"/>
                <a:satOff val="0"/>
                <a:lumOff val="0"/>
              </a:schemeClr>
            </a:solidFill>
            <a:latin typeface="Times New Roman" panose="02020603050405020304" pitchFamily="18" charset="0"/>
            <a:cs typeface="Times New Roman" panose="02020603050405020304" pitchFamily="18" charset="0"/>
          </a:endParaRPr>
        </a:p>
      </dgm:t>
    </dgm:pt>
    <dgm:pt modelId="{AA6ACDED-6834-3A43-BE03-18A7648893C0}" type="sibTrans" cxnId="{778FC12E-BAED-D343-B56C-7848B1730133}">
      <dgm:prSet/>
      <dgm:spPr/>
      <dgm:t>
        <a:bodyPr/>
        <a:lstStyle/>
        <a:p>
          <a:endParaRPr lang="ru-RU" sz="1400">
            <a:ln>
              <a:noFill/>
            </a:ln>
            <a:solidFill>
              <a:schemeClr val="tx1">
                <a:hueOff val="0"/>
                <a:satOff val="0"/>
                <a:lumOff val="0"/>
              </a:schemeClr>
            </a:solidFill>
            <a:latin typeface="Times New Roman" panose="02020603050405020304" pitchFamily="18" charset="0"/>
            <a:cs typeface="Times New Roman" panose="02020603050405020304" pitchFamily="18" charset="0"/>
          </a:endParaRPr>
        </a:p>
      </dgm:t>
    </dgm:pt>
    <dgm:pt modelId="{571D6C89-D266-8747-99D7-C9D960EDD023}">
      <dgm:prSet custT="1"/>
      <dgm:spPr/>
      <dgm:t>
        <a:bodyPr/>
        <a:lstStyle/>
        <a:p>
          <a:pPr>
            <a:buFont typeface="Symbol" pitchFamily="2" charset="2"/>
            <a:buChar char=""/>
          </a:pPr>
          <a:r>
            <a:rPr lang="uk-UA" sz="1400" b="1">
              <a:ln>
                <a:noFill/>
              </a:ln>
              <a:solidFill>
                <a:schemeClr val="tx1">
                  <a:hueOff val="0"/>
                  <a:satOff val="0"/>
                  <a:lumOff val="0"/>
                </a:schemeClr>
              </a:solidFill>
              <a:latin typeface="Times New Roman" panose="02020603050405020304" pitchFamily="18" charset="0"/>
              <a:cs typeface="Times New Roman" panose="02020603050405020304" pitchFamily="18" charset="0"/>
            </a:rPr>
            <a:t> - прозорість. </a:t>
          </a:r>
          <a:r>
            <a:rPr lang="uk-UA" sz="1400">
              <a:ln>
                <a:noFill/>
              </a:ln>
              <a:solidFill>
                <a:schemeClr val="tx1">
                  <a:hueOff val="0"/>
                  <a:satOff val="0"/>
                  <a:lumOff val="0"/>
                </a:schemeClr>
              </a:solidFill>
              <a:latin typeface="Times New Roman" panose="02020603050405020304" pitchFamily="18" charset="0"/>
              <a:cs typeface="Times New Roman" panose="02020603050405020304" pitchFamily="18" charset="0"/>
            </a:rPr>
            <a:t>Державна політика повинна забезпечувати прозорість діяльності політичних партій та релігійних організацій. Це включає відкритість фінансування, діяльності, а також формування і реалізацію політичних програм</a:t>
          </a:r>
          <a:endParaRPr lang="ru-UA" sz="1400">
            <a:ln>
              <a:noFill/>
            </a:ln>
            <a:solidFill>
              <a:schemeClr val="tx1">
                <a:hueOff val="0"/>
                <a:satOff val="0"/>
                <a:lumOff val="0"/>
              </a:schemeClr>
            </a:solidFill>
            <a:latin typeface="Times New Roman" panose="02020603050405020304" pitchFamily="18" charset="0"/>
            <a:cs typeface="Times New Roman" panose="02020603050405020304" pitchFamily="18" charset="0"/>
          </a:endParaRPr>
        </a:p>
      </dgm:t>
    </dgm:pt>
    <dgm:pt modelId="{E49F6A50-61E2-4347-8A7D-6E3D3A90A877}" type="parTrans" cxnId="{12B4A932-994A-A443-BCAD-B3BD0E85A394}">
      <dgm:prSet/>
      <dgm:spPr/>
      <dgm:t>
        <a:bodyPr/>
        <a:lstStyle/>
        <a:p>
          <a:endParaRPr lang="ru-RU" sz="1400">
            <a:ln>
              <a:noFill/>
            </a:ln>
            <a:solidFill>
              <a:schemeClr val="tx1">
                <a:hueOff val="0"/>
                <a:satOff val="0"/>
                <a:lumOff val="0"/>
              </a:schemeClr>
            </a:solidFill>
            <a:latin typeface="Times New Roman" panose="02020603050405020304" pitchFamily="18" charset="0"/>
            <a:cs typeface="Times New Roman" panose="02020603050405020304" pitchFamily="18" charset="0"/>
          </a:endParaRPr>
        </a:p>
      </dgm:t>
    </dgm:pt>
    <dgm:pt modelId="{F693E549-4F29-9D4E-8091-68BBEB51DDAA}" type="sibTrans" cxnId="{12B4A932-994A-A443-BCAD-B3BD0E85A394}">
      <dgm:prSet/>
      <dgm:spPr/>
      <dgm:t>
        <a:bodyPr/>
        <a:lstStyle/>
        <a:p>
          <a:endParaRPr lang="ru-RU" sz="1400">
            <a:ln>
              <a:noFill/>
            </a:ln>
            <a:solidFill>
              <a:schemeClr val="tx1">
                <a:hueOff val="0"/>
                <a:satOff val="0"/>
                <a:lumOff val="0"/>
              </a:schemeClr>
            </a:solidFill>
            <a:latin typeface="Times New Roman" panose="02020603050405020304" pitchFamily="18" charset="0"/>
            <a:cs typeface="Times New Roman" panose="02020603050405020304" pitchFamily="18" charset="0"/>
          </a:endParaRPr>
        </a:p>
      </dgm:t>
    </dgm:pt>
    <dgm:pt modelId="{CBF83FE1-365B-CB44-A6F1-7D71B00602CA}">
      <dgm:prSet custT="1"/>
      <dgm:spPr/>
      <dgm:t>
        <a:bodyPr/>
        <a:lstStyle/>
        <a:p>
          <a:pPr>
            <a:buFont typeface="Symbol" pitchFamily="2" charset="2"/>
            <a:buChar char=""/>
          </a:pPr>
          <a:r>
            <a:rPr lang="uk-UA" sz="1400" b="1">
              <a:ln>
                <a:noFill/>
              </a:ln>
              <a:solidFill>
                <a:schemeClr val="tx1">
                  <a:hueOff val="0"/>
                  <a:satOff val="0"/>
                  <a:lumOff val="0"/>
                </a:schemeClr>
              </a:solidFill>
              <a:latin typeface="Times New Roman" panose="02020603050405020304" pitchFamily="18" charset="0"/>
              <a:cs typeface="Times New Roman" panose="02020603050405020304" pitchFamily="18" charset="0"/>
            </a:rPr>
            <a:t>- контроль та регулювання. </a:t>
          </a:r>
          <a:r>
            <a:rPr lang="uk-UA" sz="1400">
              <a:ln>
                <a:noFill/>
              </a:ln>
              <a:solidFill>
                <a:schemeClr val="tx1">
                  <a:hueOff val="0"/>
                  <a:satOff val="0"/>
                  <a:lumOff val="0"/>
                </a:schemeClr>
              </a:solidFill>
              <a:latin typeface="Times New Roman" panose="02020603050405020304" pitchFamily="18" charset="0"/>
              <a:cs typeface="Times New Roman" panose="02020603050405020304" pitchFamily="18" charset="0"/>
            </a:rPr>
            <a:t>Держава повинна здійснювати контроль за діяльністю політичних партій і релігійних організацій з метою забезпечення їх законності, недопущення корупції, фінансових зловживань, а також можливих загроз для національної безпеки</a:t>
          </a:r>
          <a:endParaRPr lang="ru-UA" sz="1400">
            <a:ln>
              <a:noFill/>
            </a:ln>
            <a:solidFill>
              <a:schemeClr val="tx1">
                <a:hueOff val="0"/>
                <a:satOff val="0"/>
                <a:lumOff val="0"/>
              </a:schemeClr>
            </a:solidFill>
            <a:latin typeface="Times New Roman" panose="02020603050405020304" pitchFamily="18" charset="0"/>
            <a:cs typeface="Times New Roman" panose="02020603050405020304" pitchFamily="18" charset="0"/>
          </a:endParaRPr>
        </a:p>
      </dgm:t>
    </dgm:pt>
    <dgm:pt modelId="{5DAFB4C7-7761-9545-BEE1-DFDA8E712B5F}" type="parTrans" cxnId="{D62E51E1-2AAF-0F4B-B528-3D34EFD8EEDE}">
      <dgm:prSet/>
      <dgm:spPr/>
      <dgm:t>
        <a:bodyPr/>
        <a:lstStyle/>
        <a:p>
          <a:endParaRPr lang="ru-RU" sz="1400">
            <a:ln>
              <a:noFill/>
            </a:ln>
            <a:solidFill>
              <a:schemeClr val="tx1">
                <a:hueOff val="0"/>
                <a:satOff val="0"/>
                <a:lumOff val="0"/>
              </a:schemeClr>
            </a:solidFill>
            <a:latin typeface="Times New Roman" panose="02020603050405020304" pitchFamily="18" charset="0"/>
            <a:cs typeface="Times New Roman" panose="02020603050405020304" pitchFamily="18" charset="0"/>
          </a:endParaRPr>
        </a:p>
      </dgm:t>
    </dgm:pt>
    <dgm:pt modelId="{65D18F49-61E9-5E4F-8A40-545EA7B3CFE0}" type="sibTrans" cxnId="{D62E51E1-2AAF-0F4B-B528-3D34EFD8EEDE}">
      <dgm:prSet/>
      <dgm:spPr/>
      <dgm:t>
        <a:bodyPr/>
        <a:lstStyle/>
        <a:p>
          <a:endParaRPr lang="ru-RU" sz="1400">
            <a:ln>
              <a:noFill/>
            </a:ln>
            <a:solidFill>
              <a:schemeClr val="tx1">
                <a:hueOff val="0"/>
                <a:satOff val="0"/>
                <a:lumOff val="0"/>
              </a:schemeClr>
            </a:solidFill>
            <a:latin typeface="Times New Roman" panose="02020603050405020304" pitchFamily="18" charset="0"/>
            <a:cs typeface="Times New Roman" panose="02020603050405020304" pitchFamily="18" charset="0"/>
          </a:endParaRPr>
        </a:p>
      </dgm:t>
    </dgm:pt>
    <dgm:pt modelId="{FB9FE59E-330F-5947-B2A7-8504E3D3CC25}">
      <dgm:prSet custT="1"/>
      <dgm:spPr/>
      <dgm:t>
        <a:bodyPr/>
        <a:lstStyle/>
        <a:p>
          <a:pPr>
            <a:buFont typeface="Symbol" pitchFamily="2" charset="2"/>
            <a:buChar char=""/>
          </a:pPr>
          <a:r>
            <a:rPr lang="uk-UA" sz="1400" b="1">
              <a:ln>
                <a:noFill/>
              </a:ln>
              <a:solidFill>
                <a:schemeClr val="tx1">
                  <a:hueOff val="0"/>
                  <a:satOff val="0"/>
                  <a:lumOff val="0"/>
                </a:schemeClr>
              </a:solidFill>
              <a:latin typeface="Times New Roman" panose="02020603050405020304" pitchFamily="18" charset="0"/>
              <a:cs typeface="Times New Roman" panose="02020603050405020304" pitchFamily="18" charset="0"/>
            </a:rPr>
            <a:t>- рівність та нейтральність. </a:t>
          </a:r>
          <a:r>
            <a:rPr lang="uk-UA" sz="1400">
              <a:ln>
                <a:noFill/>
              </a:ln>
              <a:solidFill>
                <a:schemeClr val="tx1">
                  <a:hueOff val="0"/>
                  <a:satOff val="0"/>
                  <a:lumOff val="0"/>
                </a:schemeClr>
              </a:solidFill>
              <a:latin typeface="Times New Roman" panose="02020603050405020304" pitchFamily="18" charset="0"/>
              <a:cs typeface="Times New Roman" panose="02020603050405020304" pitchFamily="18" charset="0"/>
            </a:rPr>
            <a:t>Держава має гарантувати рівні умови для всіх політичних партій та релігійних організацій, без переваг для одних або дискримінації інших. Водночас, державна політика не повинна бути прихильною до жодної конкретної партії чи релігійної конфесії</a:t>
          </a:r>
          <a:endParaRPr lang="ru-UA" sz="1400">
            <a:ln>
              <a:noFill/>
            </a:ln>
            <a:solidFill>
              <a:schemeClr val="tx1">
                <a:hueOff val="0"/>
                <a:satOff val="0"/>
                <a:lumOff val="0"/>
              </a:schemeClr>
            </a:solidFill>
            <a:latin typeface="Times New Roman" panose="02020603050405020304" pitchFamily="18" charset="0"/>
            <a:cs typeface="Times New Roman" panose="02020603050405020304" pitchFamily="18" charset="0"/>
          </a:endParaRPr>
        </a:p>
      </dgm:t>
    </dgm:pt>
    <dgm:pt modelId="{92763D7D-E400-9F49-A548-023E2D37CC39}" type="parTrans" cxnId="{9F4FAF4C-7B74-5F44-8794-2DC846E76EBC}">
      <dgm:prSet/>
      <dgm:spPr/>
      <dgm:t>
        <a:bodyPr/>
        <a:lstStyle/>
        <a:p>
          <a:endParaRPr lang="ru-RU" sz="1400">
            <a:ln>
              <a:noFill/>
            </a:ln>
            <a:solidFill>
              <a:schemeClr val="tx1">
                <a:hueOff val="0"/>
                <a:satOff val="0"/>
                <a:lumOff val="0"/>
              </a:schemeClr>
            </a:solidFill>
            <a:latin typeface="Times New Roman" panose="02020603050405020304" pitchFamily="18" charset="0"/>
            <a:cs typeface="Times New Roman" panose="02020603050405020304" pitchFamily="18" charset="0"/>
          </a:endParaRPr>
        </a:p>
      </dgm:t>
    </dgm:pt>
    <dgm:pt modelId="{8029053F-84F3-D946-99C3-CED1E3697144}" type="sibTrans" cxnId="{9F4FAF4C-7B74-5F44-8794-2DC846E76EBC}">
      <dgm:prSet/>
      <dgm:spPr/>
      <dgm:t>
        <a:bodyPr/>
        <a:lstStyle/>
        <a:p>
          <a:endParaRPr lang="ru-RU" sz="1400">
            <a:ln>
              <a:noFill/>
            </a:ln>
            <a:solidFill>
              <a:schemeClr val="tx1">
                <a:hueOff val="0"/>
                <a:satOff val="0"/>
                <a:lumOff val="0"/>
              </a:schemeClr>
            </a:solidFill>
            <a:latin typeface="Times New Roman" panose="02020603050405020304" pitchFamily="18" charset="0"/>
            <a:cs typeface="Times New Roman" panose="02020603050405020304" pitchFamily="18" charset="0"/>
          </a:endParaRPr>
        </a:p>
      </dgm:t>
    </dgm:pt>
    <dgm:pt modelId="{014ACBCA-EA56-3A4C-A504-091A9C82D98E}">
      <dgm:prSet custT="1"/>
      <dgm:spPr/>
      <dgm:t>
        <a:bodyPr/>
        <a:lstStyle/>
        <a:p>
          <a:r>
            <a:rPr lang="uk-UA" sz="1400" b="1">
              <a:ln>
                <a:noFill/>
              </a:ln>
              <a:solidFill>
                <a:schemeClr val="tx1">
                  <a:hueOff val="0"/>
                  <a:satOff val="0"/>
                  <a:lumOff val="0"/>
                </a:schemeClr>
              </a:solidFill>
              <a:latin typeface="Times New Roman" panose="02020603050405020304" pitchFamily="18" charset="0"/>
              <a:cs typeface="Times New Roman" panose="02020603050405020304" pitchFamily="18" charset="0"/>
            </a:rPr>
            <a:t>- захист прав і свобод громадян. </a:t>
          </a:r>
          <a:r>
            <a:rPr lang="uk-UA" sz="1400">
              <a:ln>
                <a:noFill/>
              </a:ln>
              <a:solidFill>
                <a:schemeClr val="tx1">
                  <a:hueOff val="0"/>
                  <a:satOff val="0"/>
                  <a:lumOff val="0"/>
                </a:schemeClr>
              </a:solidFill>
              <a:latin typeface="Times New Roman" panose="02020603050405020304" pitchFamily="18" charset="0"/>
              <a:cs typeface="Times New Roman" panose="02020603050405020304" pitchFamily="18" charset="0"/>
            </a:rPr>
            <a:t>Важливою метою державної політики є забезпечення прав і свобод громадян у контексті діяльності політичних партій та релігійних організацій, зокрема права на свободу совісті, вираження думок, створення асоціацій та організацій, участь у політичних процесах </a:t>
          </a:r>
          <a:endParaRPr lang="ru-RU" sz="1400">
            <a:ln>
              <a:noFill/>
            </a:ln>
            <a:solidFill>
              <a:schemeClr val="tx1">
                <a:hueOff val="0"/>
                <a:satOff val="0"/>
                <a:lumOff val="0"/>
              </a:schemeClr>
            </a:solidFill>
            <a:latin typeface="Times New Roman" panose="02020603050405020304" pitchFamily="18" charset="0"/>
            <a:cs typeface="Times New Roman" panose="02020603050405020304" pitchFamily="18" charset="0"/>
          </a:endParaRPr>
        </a:p>
      </dgm:t>
    </dgm:pt>
    <dgm:pt modelId="{6C1F91DE-309A-074E-9936-DDB87BF97626}" type="parTrans" cxnId="{92F35A16-D855-C94E-BAD8-152DB7442966}">
      <dgm:prSet/>
      <dgm:spPr/>
      <dgm:t>
        <a:bodyPr/>
        <a:lstStyle/>
        <a:p>
          <a:endParaRPr lang="ru-RU" sz="1400">
            <a:ln>
              <a:noFill/>
            </a:ln>
            <a:solidFill>
              <a:schemeClr val="tx1">
                <a:hueOff val="0"/>
                <a:satOff val="0"/>
                <a:lumOff val="0"/>
              </a:schemeClr>
            </a:solidFill>
            <a:latin typeface="Times New Roman" panose="02020603050405020304" pitchFamily="18" charset="0"/>
            <a:cs typeface="Times New Roman" panose="02020603050405020304" pitchFamily="18" charset="0"/>
          </a:endParaRPr>
        </a:p>
      </dgm:t>
    </dgm:pt>
    <dgm:pt modelId="{BC372E74-1336-9549-AFE4-C7AC22BC9E04}" type="sibTrans" cxnId="{92F35A16-D855-C94E-BAD8-152DB7442966}">
      <dgm:prSet/>
      <dgm:spPr/>
      <dgm:t>
        <a:bodyPr/>
        <a:lstStyle/>
        <a:p>
          <a:endParaRPr lang="ru-RU" sz="1400">
            <a:ln>
              <a:noFill/>
            </a:ln>
            <a:solidFill>
              <a:schemeClr val="tx1">
                <a:hueOff val="0"/>
                <a:satOff val="0"/>
                <a:lumOff val="0"/>
              </a:schemeClr>
            </a:solidFill>
            <a:latin typeface="Times New Roman" panose="02020603050405020304" pitchFamily="18" charset="0"/>
            <a:cs typeface="Times New Roman" panose="02020603050405020304" pitchFamily="18" charset="0"/>
          </a:endParaRPr>
        </a:p>
      </dgm:t>
    </dgm:pt>
    <dgm:pt modelId="{4AF0DBBE-3A31-B442-A547-1D0EBD2E98CB}">
      <dgm:prSet custT="1"/>
      <dgm:spPr/>
      <dgm:t>
        <a:bodyPr/>
        <a:lstStyle/>
        <a:p>
          <a:pPr algn="l"/>
          <a:r>
            <a:rPr lang="uk-UA" sz="1400" b="1">
              <a:ln>
                <a:noFill/>
              </a:ln>
              <a:solidFill>
                <a:schemeClr val="tx1">
                  <a:hueOff val="0"/>
                  <a:satOff val="0"/>
                  <a:lumOff val="0"/>
                </a:schemeClr>
              </a:solidFill>
              <a:latin typeface="Times New Roman" panose="02020603050405020304" pitchFamily="18" charset="0"/>
              <a:cs typeface="Times New Roman" panose="02020603050405020304" pitchFamily="18" charset="0"/>
            </a:rPr>
            <a:t>Принципи державної політики в сфері діяльності політичних партій та релігійних організацій</a:t>
          </a:r>
          <a:endParaRPr lang="ru-RU" sz="1400" b="1">
            <a:ln>
              <a:noFill/>
            </a:ln>
            <a:solidFill>
              <a:schemeClr val="tx1">
                <a:hueOff val="0"/>
                <a:satOff val="0"/>
                <a:lumOff val="0"/>
              </a:schemeClr>
            </a:solidFill>
            <a:latin typeface="Times New Roman" panose="02020603050405020304" pitchFamily="18" charset="0"/>
            <a:cs typeface="Times New Roman" panose="02020603050405020304" pitchFamily="18" charset="0"/>
          </a:endParaRPr>
        </a:p>
      </dgm:t>
    </dgm:pt>
    <dgm:pt modelId="{EEAD7787-F862-7A40-9855-14D8B50C34B1}" type="sibTrans" cxnId="{5F49B59D-194B-304B-AB07-BFA463D32444}">
      <dgm:prSet/>
      <dgm:spPr/>
      <dgm:t>
        <a:bodyPr/>
        <a:lstStyle/>
        <a:p>
          <a:endParaRPr lang="ru-RU" sz="1400">
            <a:ln>
              <a:noFill/>
            </a:ln>
            <a:solidFill>
              <a:schemeClr val="tx1">
                <a:hueOff val="0"/>
                <a:satOff val="0"/>
                <a:lumOff val="0"/>
              </a:schemeClr>
            </a:solidFill>
            <a:latin typeface="Times New Roman" panose="02020603050405020304" pitchFamily="18" charset="0"/>
            <a:cs typeface="Times New Roman" panose="02020603050405020304" pitchFamily="18" charset="0"/>
          </a:endParaRPr>
        </a:p>
      </dgm:t>
    </dgm:pt>
    <dgm:pt modelId="{E2E460E8-D4DA-A24E-840D-ACD6B2D48121}" type="parTrans" cxnId="{5F49B59D-194B-304B-AB07-BFA463D32444}">
      <dgm:prSet/>
      <dgm:spPr/>
      <dgm:t>
        <a:bodyPr/>
        <a:lstStyle/>
        <a:p>
          <a:endParaRPr lang="ru-RU" sz="1400">
            <a:ln>
              <a:noFill/>
            </a:ln>
            <a:solidFill>
              <a:schemeClr val="tx1">
                <a:hueOff val="0"/>
                <a:satOff val="0"/>
                <a:lumOff val="0"/>
              </a:schemeClr>
            </a:solidFill>
            <a:latin typeface="Times New Roman" panose="02020603050405020304" pitchFamily="18" charset="0"/>
            <a:cs typeface="Times New Roman" panose="02020603050405020304" pitchFamily="18" charset="0"/>
          </a:endParaRPr>
        </a:p>
      </dgm:t>
    </dgm:pt>
    <dgm:pt modelId="{392C5ED4-D509-A742-9425-5D2F1A55D74B}" type="pres">
      <dgm:prSet presAssocID="{B9BC4AB2-8624-5B48-BBE3-4030559771EA}" presName="vert0" presStyleCnt="0">
        <dgm:presLayoutVars>
          <dgm:dir/>
          <dgm:animOne val="branch"/>
          <dgm:animLvl val="lvl"/>
        </dgm:presLayoutVars>
      </dgm:prSet>
      <dgm:spPr/>
    </dgm:pt>
    <dgm:pt modelId="{E6D03A11-BB3D-6C40-A0E9-964452BFFF52}" type="pres">
      <dgm:prSet presAssocID="{4AF0DBBE-3A31-B442-A547-1D0EBD2E98CB}" presName="thickLine" presStyleLbl="alignNode1" presStyleIdx="0" presStyleCnt="1"/>
      <dgm:spPr/>
    </dgm:pt>
    <dgm:pt modelId="{647A4C52-5860-E344-B32C-807B82DECC0E}" type="pres">
      <dgm:prSet presAssocID="{4AF0DBBE-3A31-B442-A547-1D0EBD2E98CB}" presName="horz1" presStyleCnt="0"/>
      <dgm:spPr/>
    </dgm:pt>
    <dgm:pt modelId="{24181617-F35E-444F-A35A-9DEB660B3B57}" type="pres">
      <dgm:prSet presAssocID="{4AF0DBBE-3A31-B442-A547-1D0EBD2E98CB}" presName="tx1" presStyleLbl="revTx" presStyleIdx="0" presStyleCnt="6"/>
      <dgm:spPr/>
    </dgm:pt>
    <dgm:pt modelId="{A3A5E777-C7D1-4143-B211-F6DC1916E082}" type="pres">
      <dgm:prSet presAssocID="{4AF0DBBE-3A31-B442-A547-1D0EBD2E98CB}" presName="vert1" presStyleCnt="0"/>
      <dgm:spPr/>
    </dgm:pt>
    <dgm:pt modelId="{B2AA5C4A-1030-D642-9BE6-3C7056E104E4}" type="pres">
      <dgm:prSet presAssocID="{1289CB23-0FE4-1A44-8417-4ACE84B56419}" presName="vertSpace2a" presStyleCnt="0"/>
      <dgm:spPr/>
    </dgm:pt>
    <dgm:pt modelId="{D6B8E8C6-1FAB-684B-8250-7CBD2DE86943}" type="pres">
      <dgm:prSet presAssocID="{1289CB23-0FE4-1A44-8417-4ACE84B56419}" presName="horz2" presStyleCnt="0"/>
      <dgm:spPr/>
    </dgm:pt>
    <dgm:pt modelId="{B9281ECD-3303-0B46-94FB-CE6AD89039F3}" type="pres">
      <dgm:prSet presAssocID="{1289CB23-0FE4-1A44-8417-4ACE84B56419}" presName="horzSpace2" presStyleCnt="0"/>
      <dgm:spPr/>
    </dgm:pt>
    <dgm:pt modelId="{3A312416-060F-A247-94DB-215817D234C9}" type="pres">
      <dgm:prSet presAssocID="{1289CB23-0FE4-1A44-8417-4ACE84B56419}" presName="tx2" presStyleLbl="revTx" presStyleIdx="1" presStyleCnt="6" custScaleY="122523"/>
      <dgm:spPr/>
    </dgm:pt>
    <dgm:pt modelId="{3F8AE204-7EAE-8348-8C92-9A7EC554CED3}" type="pres">
      <dgm:prSet presAssocID="{1289CB23-0FE4-1A44-8417-4ACE84B56419}" presName="vert2" presStyleCnt="0"/>
      <dgm:spPr/>
    </dgm:pt>
    <dgm:pt modelId="{B5298862-6C12-0F48-B989-2A3376F8984C}" type="pres">
      <dgm:prSet presAssocID="{1289CB23-0FE4-1A44-8417-4ACE84B56419}" presName="thinLine2b" presStyleLbl="callout" presStyleIdx="0" presStyleCnt="5"/>
      <dgm:spPr>
        <a:ln>
          <a:solidFill>
            <a:schemeClr val="tx2"/>
          </a:solidFill>
        </a:ln>
      </dgm:spPr>
    </dgm:pt>
    <dgm:pt modelId="{B0545FED-9C3B-E84D-9B12-92B190C60605}" type="pres">
      <dgm:prSet presAssocID="{1289CB23-0FE4-1A44-8417-4ACE84B56419}" presName="vertSpace2b" presStyleCnt="0"/>
      <dgm:spPr/>
    </dgm:pt>
    <dgm:pt modelId="{75032AF4-EA64-E043-A32F-1B6EA65ACDD9}" type="pres">
      <dgm:prSet presAssocID="{571D6C89-D266-8747-99D7-C9D960EDD023}" presName="horz2" presStyleCnt="0"/>
      <dgm:spPr/>
    </dgm:pt>
    <dgm:pt modelId="{4356B45B-5F63-314B-A117-947FF232A43C}" type="pres">
      <dgm:prSet presAssocID="{571D6C89-D266-8747-99D7-C9D960EDD023}" presName="horzSpace2" presStyleCnt="0"/>
      <dgm:spPr/>
    </dgm:pt>
    <dgm:pt modelId="{8B0BE455-2E9E-BC43-AB5D-4CAA1DEC80ED}" type="pres">
      <dgm:prSet presAssocID="{571D6C89-D266-8747-99D7-C9D960EDD023}" presName="tx2" presStyleLbl="revTx" presStyleIdx="2" presStyleCnt="6"/>
      <dgm:spPr/>
    </dgm:pt>
    <dgm:pt modelId="{96C72FD9-3893-D346-B8B3-DFE0CDB8938A}" type="pres">
      <dgm:prSet presAssocID="{571D6C89-D266-8747-99D7-C9D960EDD023}" presName="vert2" presStyleCnt="0"/>
      <dgm:spPr/>
    </dgm:pt>
    <dgm:pt modelId="{723AFD44-09F0-B54D-BB3C-9C8396507F5A}" type="pres">
      <dgm:prSet presAssocID="{571D6C89-D266-8747-99D7-C9D960EDD023}" presName="thinLine2b" presStyleLbl="callout" presStyleIdx="1" presStyleCnt="5"/>
      <dgm:spPr>
        <a:ln>
          <a:solidFill>
            <a:schemeClr val="tx2"/>
          </a:solidFill>
        </a:ln>
      </dgm:spPr>
    </dgm:pt>
    <dgm:pt modelId="{59CDE698-0E78-C146-A13C-D5CE2C7530C0}" type="pres">
      <dgm:prSet presAssocID="{571D6C89-D266-8747-99D7-C9D960EDD023}" presName="vertSpace2b" presStyleCnt="0"/>
      <dgm:spPr/>
    </dgm:pt>
    <dgm:pt modelId="{CD24E84C-C60C-1346-9CD3-E8108972A05C}" type="pres">
      <dgm:prSet presAssocID="{CBF83FE1-365B-CB44-A6F1-7D71B00602CA}" presName="horz2" presStyleCnt="0"/>
      <dgm:spPr/>
    </dgm:pt>
    <dgm:pt modelId="{CF41FFD7-330F-6C45-973C-04AC880DA607}" type="pres">
      <dgm:prSet presAssocID="{CBF83FE1-365B-CB44-A6F1-7D71B00602CA}" presName="horzSpace2" presStyleCnt="0"/>
      <dgm:spPr/>
    </dgm:pt>
    <dgm:pt modelId="{BE7FF2AA-7BD5-5547-AE19-7B72361A5900}" type="pres">
      <dgm:prSet presAssocID="{CBF83FE1-365B-CB44-A6F1-7D71B00602CA}" presName="tx2" presStyleLbl="revTx" presStyleIdx="3" presStyleCnt="6"/>
      <dgm:spPr/>
    </dgm:pt>
    <dgm:pt modelId="{6D5E0A06-3A65-394F-9612-8DFED544F50C}" type="pres">
      <dgm:prSet presAssocID="{CBF83FE1-365B-CB44-A6F1-7D71B00602CA}" presName="vert2" presStyleCnt="0"/>
      <dgm:spPr/>
    </dgm:pt>
    <dgm:pt modelId="{3F2D8B1F-EF2E-954B-BBA4-2E8406701362}" type="pres">
      <dgm:prSet presAssocID="{CBF83FE1-365B-CB44-A6F1-7D71B00602CA}" presName="thinLine2b" presStyleLbl="callout" presStyleIdx="2" presStyleCnt="5"/>
      <dgm:spPr>
        <a:ln>
          <a:solidFill>
            <a:schemeClr val="tx2"/>
          </a:solidFill>
        </a:ln>
      </dgm:spPr>
    </dgm:pt>
    <dgm:pt modelId="{4D509B90-C821-B24F-8084-08326495F1F5}" type="pres">
      <dgm:prSet presAssocID="{CBF83FE1-365B-CB44-A6F1-7D71B00602CA}" presName="vertSpace2b" presStyleCnt="0"/>
      <dgm:spPr/>
    </dgm:pt>
    <dgm:pt modelId="{B442E9D2-FF51-FA48-83D8-67BF203667D1}" type="pres">
      <dgm:prSet presAssocID="{FB9FE59E-330F-5947-B2A7-8504E3D3CC25}" presName="horz2" presStyleCnt="0"/>
      <dgm:spPr/>
    </dgm:pt>
    <dgm:pt modelId="{BDFAEE65-3C4D-4B45-A08A-91D04B5F9B6A}" type="pres">
      <dgm:prSet presAssocID="{FB9FE59E-330F-5947-B2A7-8504E3D3CC25}" presName="horzSpace2" presStyleCnt="0"/>
      <dgm:spPr/>
    </dgm:pt>
    <dgm:pt modelId="{29C714AA-9B8C-8542-9ED5-C1BE054444EF}" type="pres">
      <dgm:prSet presAssocID="{FB9FE59E-330F-5947-B2A7-8504E3D3CC25}" presName="tx2" presStyleLbl="revTx" presStyleIdx="4" presStyleCnt="6"/>
      <dgm:spPr/>
    </dgm:pt>
    <dgm:pt modelId="{FBCD25B8-5007-0645-9C28-BA12C31DE167}" type="pres">
      <dgm:prSet presAssocID="{FB9FE59E-330F-5947-B2A7-8504E3D3CC25}" presName="vert2" presStyleCnt="0"/>
      <dgm:spPr/>
    </dgm:pt>
    <dgm:pt modelId="{75BE9AD8-1642-1743-AE3F-76E958801471}" type="pres">
      <dgm:prSet presAssocID="{FB9FE59E-330F-5947-B2A7-8504E3D3CC25}" presName="thinLine2b" presStyleLbl="callout" presStyleIdx="3" presStyleCnt="5"/>
      <dgm:spPr>
        <a:ln>
          <a:solidFill>
            <a:schemeClr val="tx2"/>
          </a:solidFill>
        </a:ln>
      </dgm:spPr>
    </dgm:pt>
    <dgm:pt modelId="{F6279A1D-EC39-224E-B2BD-DBF090A81690}" type="pres">
      <dgm:prSet presAssocID="{FB9FE59E-330F-5947-B2A7-8504E3D3CC25}" presName="vertSpace2b" presStyleCnt="0"/>
      <dgm:spPr/>
    </dgm:pt>
    <dgm:pt modelId="{A2284497-75D4-3D4E-B589-928797FC58B8}" type="pres">
      <dgm:prSet presAssocID="{014ACBCA-EA56-3A4C-A504-091A9C82D98E}" presName="horz2" presStyleCnt="0"/>
      <dgm:spPr/>
    </dgm:pt>
    <dgm:pt modelId="{162D4D4E-E0AB-C047-83BF-80C597EFE714}" type="pres">
      <dgm:prSet presAssocID="{014ACBCA-EA56-3A4C-A504-091A9C82D98E}" presName="horzSpace2" presStyleCnt="0"/>
      <dgm:spPr/>
    </dgm:pt>
    <dgm:pt modelId="{626C5A25-9E4E-B84C-823B-49DAA2EB11E0}" type="pres">
      <dgm:prSet presAssocID="{014ACBCA-EA56-3A4C-A504-091A9C82D98E}" presName="tx2" presStyleLbl="revTx" presStyleIdx="5" presStyleCnt="6"/>
      <dgm:spPr/>
    </dgm:pt>
    <dgm:pt modelId="{3915E91D-E2BF-9447-A40D-268DAF2779AC}" type="pres">
      <dgm:prSet presAssocID="{014ACBCA-EA56-3A4C-A504-091A9C82D98E}" presName="vert2" presStyleCnt="0"/>
      <dgm:spPr/>
    </dgm:pt>
    <dgm:pt modelId="{545FA626-D19C-5A4C-A254-B3B54600926F}" type="pres">
      <dgm:prSet presAssocID="{014ACBCA-EA56-3A4C-A504-091A9C82D98E}" presName="thinLine2b" presStyleLbl="callout" presStyleIdx="4" presStyleCnt="5"/>
      <dgm:spPr>
        <a:ln>
          <a:solidFill>
            <a:schemeClr val="tx2"/>
          </a:solidFill>
        </a:ln>
      </dgm:spPr>
    </dgm:pt>
    <dgm:pt modelId="{533E0F26-3F16-AC47-9E25-7D3B7EEEE892}" type="pres">
      <dgm:prSet presAssocID="{014ACBCA-EA56-3A4C-A504-091A9C82D98E}" presName="vertSpace2b" presStyleCnt="0"/>
      <dgm:spPr/>
    </dgm:pt>
  </dgm:ptLst>
  <dgm:cxnLst>
    <dgm:cxn modelId="{AF60A413-7B0E-7E49-80D8-D454DC7DCD63}" type="presOf" srcId="{014ACBCA-EA56-3A4C-A504-091A9C82D98E}" destId="{626C5A25-9E4E-B84C-823B-49DAA2EB11E0}" srcOrd="0" destOrd="0" presId="urn:microsoft.com/office/officeart/2008/layout/LinedList"/>
    <dgm:cxn modelId="{92F35A16-D855-C94E-BAD8-152DB7442966}" srcId="{4AF0DBBE-3A31-B442-A547-1D0EBD2E98CB}" destId="{014ACBCA-EA56-3A4C-A504-091A9C82D98E}" srcOrd="4" destOrd="0" parTransId="{6C1F91DE-309A-074E-9936-DDB87BF97626}" sibTransId="{BC372E74-1336-9549-AFE4-C7AC22BC9E04}"/>
    <dgm:cxn modelId="{778FC12E-BAED-D343-B56C-7848B1730133}" srcId="{4AF0DBBE-3A31-B442-A547-1D0EBD2E98CB}" destId="{1289CB23-0FE4-1A44-8417-4ACE84B56419}" srcOrd="0" destOrd="0" parTransId="{DCB12E48-CE07-DF43-A34B-34431C9C9020}" sibTransId="{AA6ACDED-6834-3A43-BE03-18A7648893C0}"/>
    <dgm:cxn modelId="{12B4A932-994A-A443-BCAD-B3BD0E85A394}" srcId="{4AF0DBBE-3A31-B442-A547-1D0EBD2E98CB}" destId="{571D6C89-D266-8747-99D7-C9D960EDD023}" srcOrd="1" destOrd="0" parTransId="{E49F6A50-61E2-4347-8A7D-6E3D3A90A877}" sibTransId="{F693E549-4F29-9D4E-8091-68BBEB51DDAA}"/>
    <dgm:cxn modelId="{B109BD44-5BE2-2340-8A44-4ECD46AA6C14}" type="presOf" srcId="{CBF83FE1-365B-CB44-A6F1-7D71B00602CA}" destId="{BE7FF2AA-7BD5-5547-AE19-7B72361A5900}" srcOrd="0" destOrd="0" presId="urn:microsoft.com/office/officeart/2008/layout/LinedList"/>
    <dgm:cxn modelId="{9F4FAF4C-7B74-5F44-8794-2DC846E76EBC}" srcId="{4AF0DBBE-3A31-B442-A547-1D0EBD2E98CB}" destId="{FB9FE59E-330F-5947-B2A7-8504E3D3CC25}" srcOrd="3" destOrd="0" parTransId="{92763D7D-E400-9F49-A548-023E2D37CC39}" sibTransId="{8029053F-84F3-D946-99C3-CED1E3697144}"/>
    <dgm:cxn modelId="{AA9C5D4D-2A51-D948-B15A-1FE4B0B4B560}" type="presOf" srcId="{4AF0DBBE-3A31-B442-A547-1D0EBD2E98CB}" destId="{24181617-F35E-444F-A35A-9DEB660B3B57}" srcOrd="0" destOrd="0" presId="urn:microsoft.com/office/officeart/2008/layout/LinedList"/>
    <dgm:cxn modelId="{5F49B59D-194B-304B-AB07-BFA463D32444}" srcId="{B9BC4AB2-8624-5B48-BBE3-4030559771EA}" destId="{4AF0DBBE-3A31-B442-A547-1D0EBD2E98CB}" srcOrd="0" destOrd="0" parTransId="{E2E460E8-D4DA-A24E-840D-ACD6B2D48121}" sibTransId="{EEAD7787-F862-7A40-9855-14D8B50C34B1}"/>
    <dgm:cxn modelId="{AA4180A9-560E-6048-AA95-593A98A1E1F9}" type="presOf" srcId="{FB9FE59E-330F-5947-B2A7-8504E3D3CC25}" destId="{29C714AA-9B8C-8542-9ED5-C1BE054444EF}" srcOrd="0" destOrd="0" presId="urn:microsoft.com/office/officeart/2008/layout/LinedList"/>
    <dgm:cxn modelId="{70197FAA-0167-A040-95C3-36E99FDE8D41}" type="presOf" srcId="{B9BC4AB2-8624-5B48-BBE3-4030559771EA}" destId="{392C5ED4-D509-A742-9425-5D2F1A55D74B}" srcOrd="0" destOrd="0" presId="urn:microsoft.com/office/officeart/2008/layout/LinedList"/>
    <dgm:cxn modelId="{D62E51E1-2AAF-0F4B-B528-3D34EFD8EEDE}" srcId="{4AF0DBBE-3A31-B442-A547-1D0EBD2E98CB}" destId="{CBF83FE1-365B-CB44-A6F1-7D71B00602CA}" srcOrd="2" destOrd="0" parTransId="{5DAFB4C7-7761-9545-BEE1-DFDA8E712B5F}" sibTransId="{65D18F49-61E9-5E4F-8A40-545EA7B3CFE0}"/>
    <dgm:cxn modelId="{7C6AB4E7-26C7-B64B-9379-FA106CA33A80}" type="presOf" srcId="{571D6C89-D266-8747-99D7-C9D960EDD023}" destId="{8B0BE455-2E9E-BC43-AB5D-4CAA1DEC80ED}" srcOrd="0" destOrd="0" presId="urn:microsoft.com/office/officeart/2008/layout/LinedList"/>
    <dgm:cxn modelId="{4F2DC5F2-9AFD-2A47-AF8D-A20009824B1B}" type="presOf" srcId="{1289CB23-0FE4-1A44-8417-4ACE84B56419}" destId="{3A312416-060F-A247-94DB-215817D234C9}" srcOrd="0" destOrd="0" presId="urn:microsoft.com/office/officeart/2008/layout/LinedList"/>
    <dgm:cxn modelId="{0AEFE71A-F808-E544-874E-B6EE775DBBA9}" type="presParOf" srcId="{392C5ED4-D509-A742-9425-5D2F1A55D74B}" destId="{E6D03A11-BB3D-6C40-A0E9-964452BFFF52}" srcOrd="0" destOrd="0" presId="urn:microsoft.com/office/officeart/2008/layout/LinedList"/>
    <dgm:cxn modelId="{BB700C00-33AC-3549-9F1D-2FB5F85E8A0B}" type="presParOf" srcId="{392C5ED4-D509-A742-9425-5D2F1A55D74B}" destId="{647A4C52-5860-E344-B32C-807B82DECC0E}" srcOrd="1" destOrd="0" presId="urn:microsoft.com/office/officeart/2008/layout/LinedList"/>
    <dgm:cxn modelId="{E5CA3032-6297-9C4B-9256-044B9AC8B5A0}" type="presParOf" srcId="{647A4C52-5860-E344-B32C-807B82DECC0E}" destId="{24181617-F35E-444F-A35A-9DEB660B3B57}" srcOrd="0" destOrd="0" presId="urn:microsoft.com/office/officeart/2008/layout/LinedList"/>
    <dgm:cxn modelId="{52BCA56F-9286-6F45-BC40-F7AFDDC903C3}" type="presParOf" srcId="{647A4C52-5860-E344-B32C-807B82DECC0E}" destId="{A3A5E777-C7D1-4143-B211-F6DC1916E082}" srcOrd="1" destOrd="0" presId="urn:microsoft.com/office/officeart/2008/layout/LinedList"/>
    <dgm:cxn modelId="{465DBEF0-915A-D84A-8E1C-658828F093A1}" type="presParOf" srcId="{A3A5E777-C7D1-4143-B211-F6DC1916E082}" destId="{B2AA5C4A-1030-D642-9BE6-3C7056E104E4}" srcOrd="0" destOrd="0" presId="urn:microsoft.com/office/officeart/2008/layout/LinedList"/>
    <dgm:cxn modelId="{DAE45153-3E79-6342-9955-7A4C30F36711}" type="presParOf" srcId="{A3A5E777-C7D1-4143-B211-F6DC1916E082}" destId="{D6B8E8C6-1FAB-684B-8250-7CBD2DE86943}" srcOrd="1" destOrd="0" presId="urn:microsoft.com/office/officeart/2008/layout/LinedList"/>
    <dgm:cxn modelId="{7ACB8D8A-F2ED-7247-8F81-979EE649416B}" type="presParOf" srcId="{D6B8E8C6-1FAB-684B-8250-7CBD2DE86943}" destId="{B9281ECD-3303-0B46-94FB-CE6AD89039F3}" srcOrd="0" destOrd="0" presId="urn:microsoft.com/office/officeart/2008/layout/LinedList"/>
    <dgm:cxn modelId="{C1F5DFA0-3D1D-3E48-898A-729E2D124FB6}" type="presParOf" srcId="{D6B8E8C6-1FAB-684B-8250-7CBD2DE86943}" destId="{3A312416-060F-A247-94DB-215817D234C9}" srcOrd="1" destOrd="0" presId="urn:microsoft.com/office/officeart/2008/layout/LinedList"/>
    <dgm:cxn modelId="{95B41CFA-BF59-164B-A3E7-D66246E5F57E}" type="presParOf" srcId="{D6B8E8C6-1FAB-684B-8250-7CBD2DE86943}" destId="{3F8AE204-7EAE-8348-8C92-9A7EC554CED3}" srcOrd="2" destOrd="0" presId="urn:microsoft.com/office/officeart/2008/layout/LinedList"/>
    <dgm:cxn modelId="{74F254EC-9145-154B-9D47-A6179D7D2876}" type="presParOf" srcId="{A3A5E777-C7D1-4143-B211-F6DC1916E082}" destId="{B5298862-6C12-0F48-B989-2A3376F8984C}" srcOrd="2" destOrd="0" presId="urn:microsoft.com/office/officeart/2008/layout/LinedList"/>
    <dgm:cxn modelId="{3B184A05-EFC6-0342-A2D2-DFCFB83EC784}" type="presParOf" srcId="{A3A5E777-C7D1-4143-B211-F6DC1916E082}" destId="{B0545FED-9C3B-E84D-9B12-92B190C60605}" srcOrd="3" destOrd="0" presId="urn:microsoft.com/office/officeart/2008/layout/LinedList"/>
    <dgm:cxn modelId="{71DB7344-FDFA-3642-9676-78E9021F13AB}" type="presParOf" srcId="{A3A5E777-C7D1-4143-B211-F6DC1916E082}" destId="{75032AF4-EA64-E043-A32F-1B6EA65ACDD9}" srcOrd="4" destOrd="0" presId="urn:microsoft.com/office/officeart/2008/layout/LinedList"/>
    <dgm:cxn modelId="{EB48F834-A2F0-A94C-B97A-70F9E95F3822}" type="presParOf" srcId="{75032AF4-EA64-E043-A32F-1B6EA65ACDD9}" destId="{4356B45B-5F63-314B-A117-947FF232A43C}" srcOrd="0" destOrd="0" presId="urn:microsoft.com/office/officeart/2008/layout/LinedList"/>
    <dgm:cxn modelId="{C23AA3BC-D023-5B4F-B3C9-BAF75216362B}" type="presParOf" srcId="{75032AF4-EA64-E043-A32F-1B6EA65ACDD9}" destId="{8B0BE455-2E9E-BC43-AB5D-4CAA1DEC80ED}" srcOrd="1" destOrd="0" presId="urn:microsoft.com/office/officeart/2008/layout/LinedList"/>
    <dgm:cxn modelId="{C7F7118E-29D2-1B45-A699-ABA330D37540}" type="presParOf" srcId="{75032AF4-EA64-E043-A32F-1B6EA65ACDD9}" destId="{96C72FD9-3893-D346-B8B3-DFE0CDB8938A}" srcOrd="2" destOrd="0" presId="urn:microsoft.com/office/officeart/2008/layout/LinedList"/>
    <dgm:cxn modelId="{0B79DFB7-F7FF-1D43-A136-6C733E25AAF5}" type="presParOf" srcId="{A3A5E777-C7D1-4143-B211-F6DC1916E082}" destId="{723AFD44-09F0-B54D-BB3C-9C8396507F5A}" srcOrd="5" destOrd="0" presId="urn:microsoft.com/office/officeart/2008/layout/LinedList"/>
    <dgm:cxn modelId="{FFB12247-BD25-084E-8C48-2714549800DE}" type="presParOf" srcId="{A3A5E777-C7D1-4143-B211-F6DC1916E082}" destId="{59CDE698-0E78-C146-A13C-D5CE2C7530C0}" srcOrd="6" destOrd="0" presId="urn:microsoft.com/office/officeart/2008/layout/LinedList"/>
    <dgm:cxn modelId="{82676252-5A39-044C-96CE-E0016E000CFD}" type="presParOf" srcId="{A3A5E777-C7D1-4143-B211-F6DC1916E082}" destId="{CD24E84C-C60C-1346-9CD3-E8108972A05C}" srcOrd="7" destOrd="0" presId="urn:microsoft.com/office/officeart/2008/layout/LinedList"/>
    <dgm:cxn modelId="{E3EAB036-86DB-0E4D-9AB9-73B71CCA31F9}" type="presParOf" srcId="{CD24E84C-C60C-1346-9CD3-E8108972A05C}" destId="{CF41FFD7-330F-6C45-973C-04AC880DA607}" srcOrd="0" destOrd="0" presId="urn:microsoft.com/office/officeart/2008/layout/LinedList"/>
    <dgm:cxn modelId="{7F4F3AF7-AF6A-EA47-8915-7A5D5C5B23EE}" type="presParOf" srcId="{CD24E84C-C60C-1346-9CD3-E8108972A05C}" destId="{BE7FF2AA-7BD5-5547-AE19-7B72361A5900}" srcOrd="1" destOrd="0" presId="urn:microsoft.com/office/officeart/2008/layout/LinedList"/>
    <dgm:cxn modelId="{BAFAAB92-C1B6-DC4A-8CC0-67CF141D189A}" type="presParOf" srcId="{CD24E84C-C60C-1346-9CD3-E8108972A05C}" destId="{6D5E0A06-3A65-394F-9612-8DFED544F50C}" srcOrd="2" destOrd="0" presId="urn:microsoft.com/office/officeart/2008/layout/LinedList"/>
    <dgm:cxn modelId="{E380FC51-1F70-F94D-B9AA-DA2AA170BDF3}" type="presParOf" srcId="{A3A5E777-C7D1-4143-B211-F6DC1916E082}" destId="{3F2D8B1F-EF2E-954B-BBA4-2E8406701362}" srcOrd="8" destOrd="0" presId="urn:microsoft.com/office/officeart/2008/layout/LinedList"/>
    <dgm:cxn modelId="{23F29531-E227-8846-945E-86EB5013ED1A}" type="presParOf" srcId="{A3A5E777-C7D1-4143-B211-F6DC1916E082}" destId="{4D509B90-C821-B24F-8084-08326495F1F5}" srcOrd="9" destOrd="0" presId="urn:microsoft.com/office/officeart/2008/layout/LinedList"/>
    <dgm:cxn modelId="{D9252451-68E5-374D-BCAF-73DF401035CD}" type="presParOf" srcId="{A3A5E777-C7D1-4143-B211-F6DC1916E082}" destId="{B442E9D2-FF51-FA48-83D8-67BF203667D1}" srcOrd="10" destOrd="0" presId="urn:microsoft.com/office/officeart/2008/layout/LinedList"/>
    <dgm:cxn modelId="{9CB809FD-59FA-2040-B9E3-75A16314C045}" type="presParOf" srcId="{B442E9D2-FF51-FA48-83D8-67BF203667D1}" destId="{BDFAEE65-3C4D-4B45-A08A-91D04B5F9B6A}" srcOrd="0" destOrd="0" presId="urn:microsoft.com/office/officeart/2008/layout/LinedList"/>
    <dgm:cxn modelId="{A5DDA7D5-C599-2545-859B-992BB8BC2B82}" type="presParOf" srcId="{B442E9D2-FF51-FA48-83D8-67BF203667D1}" destId="{29C714AA-9B8C-8542-9ED5-C1BE054444EF}" srcOrd="1" destOrd="0" presId="urn:microsoft.com/office/officeart/2008/layout/LinedList"/>
    <dgm:cxn modelId="{46C37D12-2F2B-0245-B7D8-0E147FF2AA53}" type="presParOf" srcId="{B442E9D2-FF51-FA48-83D8-67BF203667D1}" destId="{FBCD25B8-5007-0645-9C28-BA12C31DE167}" srcOrd="2" destOrd="0" presId="urn:microsoft.com/office/officeart/2008/layout/LinedList"/>
    <dgm:cxn modelId="{DFC3DAEB-4DC6-304A-9B71-D0CDD66E96A2}" type="presParOf" srcId="{A3A5E777-C7D1-4143-B211-F6DC1916E082}" destId="{75BE9AD8-1642-1743-AE3F-76E958801471}" srcOrd="11" destOrd="0" presId="urn:microsoft.com/office/officeart/2008/layout/LinedList"/>
    <dgm:cxn modelId="{0C85FF29-F10A-654F-B32C-713E86FD8332}" type="presParOf" srcId="{A3A5E777-C7D1-4143-B211-F6DC1916E082}" destId="{F6279A1D-EC39-224E-B2BD-DBF090A81690}" srcOrd="12" destOrd="0" presId="urn:microsoft.com/office/officeart/2008/layout/LinedList"/>
    <dgm:cxn modelId="{7002EEB1-40FD-744D-8528-1977749D339A}" type="presParOf" srcId="{A3A5E777-C7D1-4143-B211-F6DC1916E082}" destId="{A2284497-75D4-3D4E-B589-928797FC58B8}" srcOrd="13" destOrd="0" presId="urn:microsoft.com/office/officeart/2008/layout/LinedList"/>
    <dgm:cxn modelId="{C0895EF2-BC77-C341-A79A-84B94628F493}" type="presParOf" srcId="{A2284497-75D4-3D4E-B589-928797FC58B8}" destId="{162D4D4E-E0AB-C047-83BF-80C597EFE714}" srcOrd="0" destOrd="0" presId="urn:microsoft.com/office/officeart/2008/layout/LinedList"/>
    <dgm:cxn modelId="{A42D153E-7717-7749-AEEA-D282FC1DEBDE}" type="presParOf" srcId="{A2284497-75D4-3D4E-B589-928797FC58B8}" destId="{626C5A25-9E4E-B84C-823B-49DAA2EB11E0}" srcOrd="1" destOrd="0" presId="urn:microsoft.com/office/officeart/2008/layout/LinedList"/>
    <dgm:cxn modelId="{800745D3-349B-CF4C-9A7B-544DE97EC20D}" type="presParOf" srcId="{A2284497-75D4-3D4E-B589-928797FC58B8}" destId="{3915E91D-E2BF-9447-A40D-268DAF2779AC}" srcOrd="2" destOrd="0" presId="urn:microsoft.com/office/officeart/2008/layout/LinedList"/>
    <dgm:cxn modelId="{763BF918-C85A-8A48-A061-97990A8757A0}" type="presParOf" srcId="{A3A5E777-C7D1-4143-B211-F6DC1916E082}" destId="{545FA626-D19C-5A4C-A254-B3B54600926F}" srcOrd="14" destOrd="0" presId="urn:microsoft.com/office/officeart/2008/layout/LinedList"/>
    <dgm:cxn modelId="{4C845277-46DC-0D4C-B2A8-96C77069AB31}" type="presParOf" srcId="{A3A5E777-C7D1-4143-B211-F6DC1916E082}" destId="{533E0F26-3F16-AC47-9E25-7D3B7EEEE892}" srcOrd="15" destOrd="0" presId="urn:microsoft.com/office/officeart/2008/layout/LinedList"/>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103F0E2-275E-CF4A-A64E-12F98DD70118}" type="doc">
      <dgm:prSet loTypeId="urn:microsoft.com/office/officeart/2005/8/layout/list1" loCatId="" qsTypeId="urn:microsoft.com/office/officeart/2005/8/quickstyle/simple4" qsCatId="simple" csTypeId="urn:microsoft.com/office/officeart/2005/8/colors/accent1_2" csCatId="accent1" phldr="1"/>
      <dgm:spPr/>
      <dgm:t>
        <a:bodyPr/>
        <a:lstStyle/>
        <a:p>
          <a:endParaRPr lang="ru-RU"/>
        </a:p>
      </dgm:t>
    </dgm:pt>
    <dgm:pt modelId="{BB677C30-C31F-D640-BF13-43E06B3D7020}">
      <dgm:prSet phldrT="[Текст]" custT="1"/>
      <dgm:spPr>
        <a:solidFill>
          <a:schemeClr val="tx2">
            <a:lumMod val="20000"/>
            <a:lumOff val="80000"/>
          </a:schemeClr>
        </a:solidFill>
      </dgm:spPr>
      <dgm:t>
        <a:bodyPr/>
        <a:lstStyle/>
        <a:p>
          <a:r>
            <a:rPr lang="uk-UA" sz="1400">
              <a:ln>
                <a:noFill/>
              </a:ln>
              <a:solidFill>
                <a:schemeClr val="tx1"/>
              </a:solidFill>
              <a:latin typeface="Times New Roman" panose="02020603050405020304" pitchFamily="18" charset="0"/>
              <a:cs typeface="Times New Roman" panose="02020603050405020304" pitchFamily="18" charset="0"/>
            </a:rPr>
            <a:t> Загальна декларація прав людини, прийнята і проголошена резолюцією Генеральної Асамблеї ООН 10 грудня 1948 року</a:t>
          </a:r>
          <a:endParaRPr lang="ru-RU" sz="1400">
            <a:ln>
              <a:noFill/>
            </a:ln>
            <a:solidFill>
              <a:schemeClr val="tx1"/>
            </a:solidFill>
            <a:latin typeface="Times New Roman" panose="02020603050405020304" pitchFamily="18" charset="0"/>
            <a:cs typeface="Times New Roman" panose="02020603050405020304" pitchFamily="18" charset="0"/>
          </a:endParaRPr>
        </a:p>
      </dgm:t>
    </dgm:pt>
    <dgm:pt modelId="{CFCC0BB9-3C43-E345-90EC-5CFCB3168E4D}" type="parTrans" cxnId="{6BC2E755-E508-AB40-97DD-4D0F0A3EA6F3}">
      <dgm:prSet/>
      <dgm:spPr/>
      <dgm:t>
        <a:bodyPr/>
        <a:lstStyle/>
        <a:p>
          <a:endParaRPr lang="ru-RU" sz="1400">
            <a:solidFill>
              <a:schemeClr val="tx1"/>
            </a:solidFill>
            <a:latin typeface="Times New Roman" panose="02020603050405020304" pitchFamily="18" charset="0"/>
            <a:cs typeface="Times New Roman" panose="02020603050405020304" pitchFamily="18" charset="0"/>
          </a:endParaRPr>
        </a:p>
      </dgm:t>
    </dgm:pt>
    <dgm:pt modelId="{49232CC1-7920-9248-9D0A-C93BD1144E86}" type="sibTrans" cxnId="{6BC2E755-E508-AB40-97DD-4D0F0A3EA6F3}">
      <dgm:prSet/>
      <dgm:spPr/>
      <dgm:t>
        <a:bodyPr/>
        <a:lstStyle/>
        <a:p>
          <a:endParaRPr lang="ru-RU" sz="1400">
            <a:solidFill>
              <a:schemeClr val="tx1"/>
            </a:solidFill>
            <a:latin typeface="Times New Roman" panose="02020603050405020304" pitchFamily="18" charset="0"/>
            <a:cs typeface="Times New Roman" panose="02020603050405020304" pitchFamily="18" charset="0"/>
          </a:endParaRPr>
        </a:p>
      </dgm:t>
    </dgm:pt>
    <dgm:pt modelId="{314FBA68-153E-5E42-95E1-F227AE372215}">
      <dgm:prSet custT="1"/>
      <dgm:spPr>
        <a:solidFill>
          <a:schemeClr val="tx2">
            <a:lumMod val="20000"/>
            <a:lumOff val="80000"/>
          </a:schemeClr>
        </a:solidFill>
      </dgm:spPr>
      <dgm:t>
        <a:bodyPr/>
        <a:lstStyle/>
        <a:p>
          <a:r>
            <a:rPr lang="uk-UA" sz="1400">
              <a:solidFill>
                <a:schemeClr val="tx1"/>
              </a:solidFill>
              <a:latin typeface="Times New Roman" panose="02020603050405020304" pitchFamily="18" charset="0"/>
              <a:cs typeface="Times New Roman" panose="02020603050405020304" pitchFamily="18" charset="0"/>
            </a:rPr>
            <a:t>Міжнародний пакт про громадянські і політичні права, прийнятий 16 грудня 1966 року Генеральною Асамблеєю ООН та ратифікований Указом Президії Верховної Ради Української РСР 19 жовтня 1973 року</a:t>
          </a:r>
          <a:endParaRPr lang="ru-UA" sz="1400">
            <a:solidFill>
              <a:schemeClr val="tx1"/>
            </a:solidFill>
            <a:latin typeface="Times New Roman" panose="02020603050405020304" pitchFamily="18" charset="0"/>
            <a:cs typeface="Times New Roman" panose="02020603050405020304" pitchFamily="18" charset="0"/>
          </a:endParaRPr>
        </a:p>
      </dgm:t>
    </dgm:pt>
    <dgm:pt modelId="{72FCC245-E392-DC4D-B5C8-B16A534FB80D}" type="parTrans" cxnId="{92D1AF4C-667E-6F49-B230-59C06B72C81F}">
      <dgm:prSet/>
      <dgm:spPr/>
      <dgm:t>
        <a:bodyPr/>
        <a:lstStyle/>
        <a:p>
          <a:endParaRPr lang="ru-RU" sz="1400">
            <a:solidFill>
              <a:schemeClr val="tx1"/>
            </a:solidFill>
            <a:latin typeface="Times New Roman" panose="02020603050405020304" pitchFamily="18" charset="0"/>
            <a:cs typeface="Times New Roman" panose="02020603050405020304" pitchFamily="18" charset="0"/>
          </a:endParaRPr>
        </a:p>
      </dgm:t>
    </dgm:pt>
    <dgm:pt modelId="{179C8E33-887F-9248-A6F3-67F66B24EFD2}" type="sibTrans" cxnId="{92D1AF4C-667E-6F49-B230-59C06B72C81F}">
      <dgm:prSet/>
      <dgm:spPr/>
      <dgm:t>
        <a:bodyPr/>
        <a:lstStyle/>
        <a:p>
          <a:endParaRPr lang="ru-RU" sz="1400">
            <a:solidFill>
              <a:schemeClr val="tx1"/>
            </a:solidFill>
            <a:latin typeface="Times New Roman" panose="02020603050405020304" pitchFamily="18" charset="0"/>
            <a:cs typeface="Times New Roman" panose="02020603050405020304" pitchFamily="18" charset="0"/>
          </a:endParaRPr>
        </a:p>
      </dgm:t>
    </dgm:pt>
    <dgm:pt modelId="{51D36765-98CB-244B-A57C-20603CA577C5}">
      <dgm:prSet custT="1"/>
      <dgm:spPr>
        <a:solidFill>
          <a:schemeClr val="tx2">
            <a:lumMod val="20000"/>
            <a:lumOff val="80000"/>
          </a:schemeClr>
        </a:solidFill>
      </dgm:spPr>
      <dgm:t>
        <a:bodyPr/>
        <a:lstStyle/>
        <a:p>
          <a:r>
            <a:rPr lang="uk-UA" sz="1400">
              <a:solidFill>
                <a:schemeClr val="tx1"/>
              </a:solidFill>
              <a:latin typeface="Times New Roman" panose="02020603050405020304" pitchFamily="18" charset="0"/>
              <a:cs typeface="Times New Roman" panose="02020603050405020304" pitchFamily="18" charset="0"/>
            </a:rPr>
            <a:t> Декларація про ліквідацію всіх форм нетерпимості та дискримінації на основі релігії чи переконань, прийнята і проголошена резолюцією Генеральної Асамблеї ООН 25 листопада 1981 року</a:t>
          </a:r>
          <a:endParaRPr lang="ru-UA" sz="1400">
            <a:solidFill>
              <a:schemeClr val="tx1"/>
            </a:solidFill>
            <a:latin typeface="Times New Roman" panose="02020603050405020304" pitchFamily="18" charset="0"/>
            <a:cs typeface="Times New Roman" panose="02020603050405020304" pitchFamily="18" charset="0"/>
          </a:endParaRPr>
        </a:p>
      </dgm:t>
    </dgm:pt>
    <dgm:pt modelId="{D97B3E27-EADE-DE4F-B667-4D849B1184D4}" type="parTrans" cxnId="{A3C3F22A-9F7B-9140-9C3E-15EABB51E143}">
      <dgm:prSet/>
      <dgm:spPr/>
      <dgm:t>
        <a:bodyPr/>
        <a:lstStyle/>
        <a:p>
          <a:endParaRPr lang="ru-RU" sz="1400">
            <a:solidFill>
              <a:schemeClr val="tx1"/>
            </a:solidFill>
            <a:latin typeface="Times New Roman" panose="02020603050405020304" pitchFamily="18" charset="0"/>
            <a:cs typeface="Times New Roman" panose="02020603050405020304" pitchFamily="18" charset="0"/>
          </a:endParaRPr>
        </a:p>
      </dgm:t>
    </dgm:pt>
    <dgm:pt modelId="{B0BEC5BA-E516-8440-9D1D-8943E6E37C72}" type="sibTrans" cxnId="{A3C3F22A-9F7B-9140-9C3E-15EABB51E143}">
      <dgm:prSet/>
      <dgm:spPr/>
      <dgm:t>
        <a:bodyPr/>
        <a:lstStyle/>
        <a:p>
          <a:endParaRPr lang="ru-RU" sz="1400">
            <a:solidFill>
              <a:schemeClr val="tx1"/>
            </a:solidFill>
            <a:latin typeface="Times New Roman" panose="02020603050405020304" pitchFamily="18" charset="0"/>
            <a:cs typeface="Times New Roman" panose="02020603050405020304" pitchFamily="18" charset="0"/>
          </a:endParaRPr>
        </a:p>
      </dgm:t>
    </dgm:pt>
    <dgm:pt modelId="{0170E25F-0D9E-864A-8E60-DCE17E42899E}">
      <dgm:prSet phldrT="[Текст]" custT="1"/>
      <dgm:spPr>
        <a:solidFill>
          <a:schemeClr val="tx2">
            <a:lumMod val="20000"/>
            <a:lumOff val="80000"/>
          </a:schemeClr>
        </a:solidFill>
      </dgm:spPr>
      <dgm:t>
        <a:bodyPr/>
        <a:lstStyle/>
        <a:p>
          <a:r>
            <a:rPr lang="uk-UA" sz="1400">
              <a:solidFill>
                <a:schemeClr val="tx1"/>
              </a:solidFill>
              <a:latin typeface="Times New Roman" panose="02020603050405020304" pitchFamily="18" charset="0"/>
              <a:cs typeface="Times New Roman" panose="02020603050405020304" pitchFamily="18" charset="0"/>
            </a:rPr>
            <a:t>Конвенція про захист прав людини і основоположних свобод, підписана 4 листопада 1950 року урядами держав-членів Ради Європи та ратифікована Україною 17 липня 1997 року</a:t>
          </a:r>
          <a:endParaRPr lang="ru-RU" sz="1400">
            <a:solidFill>
              <a:schemeClr val="tx1"/>
            </a:solidFill>
            <a:latin typeface="Times New Roman" panose="02020603050405020304" pitchFamily="18" charset="0"/>
            <a:cs typeface="Times New Roman" panose="02020603050405020304" pitchFamily="18" charset="0"/>
          </a:endParaRPr>
        </a:p>
      </dgm:t>
    </dgm:pt>
    <dgm:pt modelId="{B7254108-475B-4741-AC25-87EEB0AA1995}" type="parTrans" cxnId="{F99C0229-7F0F-B145-B5EF-CB367B67B74F}">
      <dgm:prSet/>
      <dgm:spPr/>
      <dgm:t>
        <a:bodyPr/>
        <a:lstStyle/>
        <a:p>
          <a:endParaRPr lang="ru-RU" sz="1400">
            <a:solidFill>
              <a:schemeClr val="tx1"/>
            </a:solidFill>
            <a:latin typeface="Times New Roman" panose="02020603050405020304" pitchFamily="18" charset="0"/>
            <a:cs typeface="Times New Roman" panose="02020603050405020304" pitchFamily="18" charset="0"/>
          </a:endParaRPr>
        </a:p>
      </dgm:t>
    </dgm:pt>
    <dgm:pt modelId="{46420274-6A65-374E-9848-19818D6D7995}" type="sibTrans" cxnId="{F99C0229-7F0F-B145-B5EF-CB367B67B74F}">
      <dgm:prSet/>
      <dgm:spPr/>
      <dgm:t>
        <a:bodyPr/>
        <a:lstStyle/>
        <a:p>
          <a:endParaRPr lang="ru-RU" sz="1400">
            <a:solidFill>
              <a:schemeClr val="tx1"/>
            </a:solidFill>
            <a:latin typeface="Times New Roman" panose="02020603050405020304" pitchFamily="18" charset="0"/>
            <a:cs typeface="Times New Roman" panose="02020603050405020304" pitchFamily="18" charset="0"/>
          </a:endParaRPr>
        </a:p>
      </dgm:t>
    </dgm:pt>
    <dgm:pt modelId="{E692D622-D27B-904D-BCBB-11A3CB936E66}">
      <dgm:prSet custT="1"/>
      <dgm:spPr>
        <a:solidFill>
          <a:schemeClr val="tx2">
            <a:lumMod val="20000"/>
            <a:lumOff val="80000"/>
          </a:schemeClr>
        </a:solidFill>
      </dgm:spPr>
      <dgm:t>
        <a:bodyPr/>
        <a:lstStyle/>
        <a:p>
          <a:r>
            <a:rPr lang="uk-UA" sz="1400">
              <a:solidFill>
                <a:sysClr val="windowText" lastClr="000000"/>
              </a:solidFill>
            </a:rPr>
            <a:t>Статут Організації Об’єднаних Націй  від 26 червня</a:t>
          </a:r>
          <a:r>
            <a:rPr lang="uk-UA" sz="1400" b="1">
              <a:solidFill>
                <a:sysClr val="windowText" lastClr="000000"/>
              </a:solidFill>
            </a:rPr>
            <a:t> </a:t>
          </a:r>
          <a:r>
            <a:rPr lang="uk-UA" sz="1400">
              <a:solidFill>
                <a:sysClr val="windowText" lastClr="000000"/>
              </a:solidFill>
            </a:rPr>
            <a:t>1945 року </a:t>
          </a:r>
          <a:endParaRPr lang="ru-UA" sz="1400">
            <a:solidFill>
              <a:sysClr val="windowText" lastClr="000000"/>
            </a:solidFill>
            <a:latin typeface="Times New Roman" panose="02020603050405020304" pitchFamily="18" charset="0"/>
            <a:cs typeface="Times New Roman" panose="02020603050405020304" pitchFamily="18" charset="0"/>
          </a:endParaRPr>
        </a:p>
      </dgm:t>
    </dgm:pt>
    <dgm:pt modelId="{82BCD9B6-D574-9A41-BB25-2B4103FB662E}" type="parTrans" cxnId="{1570E404-5393-4346-B325-0AF19E250333}">
      <dgm:prSet/>
      <dgm:spPr/>
      <dgm:t>
        <a:bodyPr/>
        <a:lstStyle/>
        <a:p>
          <a:endParaRPr lang="ru-RU"/>
        </a:p>
      </dgm:t>
    </dgm:pt>
    <dgm:pt modelId="{7E156379-0A91-5046-8DC6-4AE163000780}" type="sibTrans" cxnId="{1570E404-5393-4346-B325-0AF19E250333}">
      <dgm:prSet/>
      <dgm:spPr/>
      <dgm:t>
        <a:bodyPr/>
        <a:lstStyle/>
        <a:p>
          <a:endParaRPr lang="ru-RU"/>
        </a:p>
      </dgm:t>
    </dgm:pt>
    <dgm:pt modelId="{2A50CC7D-92DD-A549-B64D-CA9305FC7177}" type="pres">
      <dgm:prSet presAssocID="{2103F0E2-275E-CF4A-A64E-12F98DD70118}" presName="linear" presStyleCnt="0">
        <dgm:presLayoutVars>
          <dgm:dir/>
          <dgm:animLvl val="lvl"/>
          <dgm:resizeHandles val="exact"/>
        </dgm:presLayoutVars>
      </dgm:prSet>
      <dgm:spPr/>
    </dgm:pt>
    <dgm:pt modelId="{46C8EA8E-E942-8348-8E64-BB41B1A2C345}" type="pres">
      <dgm:prSet presAssocID="{BB677C30-C31F-D640-BF13-43E06B3D7020}" presName="parentLin" presStyleCnt="0"/>
      <dgm:spPr/>
    </dgm:pt>
    <dgm:pt modelId="{38C04962-D63D-A747-B39F-3E191E3A4440}" type="pres">
      <dgm:prSet presAssocID="{BB677C30-C31F-D640-BF13-43E06B3D7020}" presName="parentLeftMargin" presStyleLbl="node1" presStyleIdx="0" presStyleCnt="5"/>
      <dgm:spPr/>
    </dgm:pt>
    <dgm:pt modelId="{755C9A60-69B1-1C47-A463-588BC0BD2AA6}" type="pres">
      <dgm:prSet presAssocID="{BB677C30-C31F-D640-BF13-43E06B3D7020}" presName="parentText" presStyleLbl="node1" presStyleIdx="0" presStyleCnt="5" custScaleX="142857" custScaleY="130446">
        <dgm:presLayoutVars>
          <dgm:chMax val="0"/>
          <dgm:bulletEnabled val="1"/>
        </dgm:presLayoutVars>
      </dgm:prSet>
      <dgm:spPr/>
    </dgm:pt>
    <dgm:pt modelId="{D01EA3C7-EC88-D74C-B76C-94CA80C421ED}" type="pres">
      <dgm:prSet presAssocID="{BB677C30-C31F-D640-BF13-43E06B3D7020}" presName="negativeSpace" presStyleCnt="0"/>
      <dgm:spPr/>
    </dgm:pt>
    <dgm:pt modelId="{B504F88A-51DD-9E4B-B91A-6F5C1A618A3E}" type="pres">
      <dgm:prSet presAssocID="{BB677C30-C31F-D640-BF13-43E06B3D7020}" presName="childText" presStyleLbl="conFgAcc1" presStyleIdx="0" presStyleCnt="5">
        <dgm:presLayoutVars>
          <dgm:bulletEnabled val="1"/>
        </dgm:presLayoutVars>
      </dgm:prSet>
      <dgm:spPr/>
    </dgm:pt>
    <dgm:pt modelId="{3FA0F41F-668E-8F4C-8992-5DF09C71274B}" type="pres">
      <dgm:prSet presAssocID="{49232CC1-7920-9248-9D0A-C93BD1144E86}" presName="spaceBetweenRectangles" presStyleCnt="0"/>
      <dgm:spPr/>
    </dgm:pt>
    <dgm:pt modelId="{C79A6508-7DB7-6D44-BEB0-E70FF3FF5ED7}" type="pres">
      <dgm:prSet presAssocID="{0170E25F-0D9E-864A-8E60-DCE17E42899E}" presName="parentLin" presStyleCnt="0"/>
      <dgm:spPr/>
    </dgm:pt>
    <dgm:pt modelId="{19FE30CD-00E1-1A42-A04C-88A772EDD41B}" type="pres">
      <dgm:prSet presAssocID="{0170E25F-0D9E-864A-8E60-DCE17E42899E}" presName="parentLeftMargin" presStyleLbl="node1" presStyleIdx="0" presStyleCnt="5"/>
      <dgm:spPr/>
    </dgm:pt>
    <dgm:pt modelId="{090F4A26-7650-9040-B635-2D6088D56F71}" type="pres">
      <dgm:prSet presAssocID="{0170E25F-0D9E-864A-8E60-DCE17E42899E}" presName="parentText" presStyleLbl="node1" presStyleIdx="1" presStyleCnt="5" custScaleX="142857" custScaleY="151308">
        <dgm:presLayoutVars>
          <dgm:chMax val="0"/>
          <dgm:bulletEnabled val="1"/>
        </dgm:presLayoutVars>
      </dgm:prSet>
      <dgm:spPr/>
    </dgm:pt>
    <dgm:pt modelId="{30295A4F-DB40-D246-AD68-B951CC26B369}" type="pres">
      <dgm:prSet presAssocID="{0170E25F-0D9E-864A-8E60-DCE17E42899E}" presName="negativeSpace" presStyleCnt="0"/>
      <dgm:spPr/>
    </dgm:pt>
    <dgm:pt modelId="{3D0FF117-E455-EE44-A871-B6C40146AD49}" type="pres">
      <dgm:prSet presAssocID="{0170E25F-0D9E-864A-8E60-DCE17E42899E}" presName="childText" presStyleLbl="conFgAcc1" presStyleIdx="1" presStyleCnt="5">
        <dgm:presLayoutVars>
          <dgm:bulletEnabled val="1"/>
        </dgm:presLayoutVars>
      </dgm:prSet>
      <dgm:spPr/>
    </dgm:pt>
    <dgm:pt modelId="{008D35B6-553A-8F42-A3E0-14C9BF79864D}" type="pres">
      <dgm:prSet presAssocID="{46420274-6A65-374E-9848-19818D6D7995}" presName="spaceBetweenRectangles" presStyleCnt="0"/>
      <dgm:spPr/>
    </dgm:pt>
    <dgm:pt modelId="{7E113658-FE92-7944-BFC4-FA3901D0DFB5}" type="pres">
      <dgm:prSet presAssocID="{314FBA68-153E-5E42-95E1-F227AE372215}" presName="parentLin" presStyleCnt="0"/>
      <dgm:spPr/>
    </dgm:pt>
    <dgm:pt modelId="{356625CF-65D4-D843-A743-BA561954E6AD}" type="pres">
      <dgm:prSet presAssocID="{314FBA68-153E-5E42-95E1-F227AE372215}" presName="parentLeftMargin" presStyleLbl="node1" presStyleIdx="1" presStyleCnt="5"/>
      <dgm:spPr/>
    </dgm:pt>
    <dgm:pt modelId="{2C29B2B7-1C62-BB41-8F05-6B9B5B26BAB8}" type="pres">
      <dgm:prSet presAssocID="{314FBA68-153E-5E42-95E1-F227AE372215}" presName="parentText" presStyleLbl="node1" presStyleIdx="2" presStyleCnt="5" custScaleX="142857" custScaleY="140049">
        <dgm:presLayoutVars>
          <dgm:chMax val="0"/>
          <dgm:bulletEnabled val="1"/>
        </dgm:presLayoutVars>
      </dgm:prSet>
      <dgm:spPr/>
    </dgm:pt>
    <dgm:pt modelId="{6BA8D727-C45B-8A4F-AA92-039D4A769B20}" type="pres">
      <dgm:prSet presAssocID="{314FBA68-153E-5E42-95E1-F227AE372215}" presName="negativeSpace" presStyleCnt="0"/>
      <dgm:spPr/>
    </dgm:pt>
    <dgm:pt modelId="{2A8ADD32-EAF8-FB4C-B5C7-5E0FCD368290}" type="pres">
      <dgm:prSet presAssocID="{314FBA68-153E-5E42-95E1-F227AE372215}" presName="childText" presStyleLbl="conFgAcc1" presStyleIdx="2" presStyleCnt="5">
        <dgm:presLayoutVars>
          <dgm:bulletEnabled val="1"/>
        </dgm:presLayoutVars>
      </dgm:prSet>
      <dgm:spPr/>
    </dgm:pt>
    <dgm:pt modelId="{3740DB0E-5641-A046-B550-331EB69273A5}" type="pres">
      <dgm:prSet presAssocID="{179C8E33-887F-9248-A6F3-67F66B24EFD2}" presName="spaceBetweenRectangles" presStyleCnt="0"/>
      <dgm:spPr/>
    </dgm:pt>
    <dgm:pt modelId="{6964E17C-F57D-9A45-AD27-872B933E6272}" type="pres">
      <dgm:prSet presAssocID="{51D36765-98CB-244B-A57C-20603CA577C5}" presName="parentLin" presStyleCnt="0"/>
      <dgm:spPr/>
    </dgm:pt>
    <dgm:pt modelId="{290124F7-17DB-D94D-8EDE-30BBE571360B}" type="pres">
      <dgm:prSet presAssocID="{51D36765-98CB-244B-A57C-20603CA577C5}" presName="parentLeftMargin" presStyleLbl="node1" presStyleIdx="2" presStyleCnt="5"/>
      <dgm:spPr/>
    </dgm:pt>
    <dgm:pt modelId="{D73504BD-604D-E84F-84DE-621AF2AD7E37}" type="pres">
      <dgm:prSet presAssocID="{51D36765-98CB-244B-A57C-20603CA577C5}" presName="parentText" presStyleLbl="node1" presStyleIdx="3" presStyleCnt="5" custScaleX="142351" custScaleY="166748">
        <dgm:presLayoutVars>
          <dgm:chMax val="0"/>
          <dgm:bulletEnabled val="1"/>
        </dgm:presLayoutVars>
      </dgm:prSet>
      <dgm:spPr/>
    </dgm:pt>
    <dgm:pt modelId="{ADCF199A-DADE-DE4C-85E8-FD1395F23193}" type="pres">
      <dgm:prSet presAssocID="{51D36765-98CB-244B-A57C-20603CA577C5}" presName="negativeSpace" presStyleCnt="0"/>
      <dgm:spPr/>
    </dgm:pt>
    <dgm:pt modelId="{8FDF0D9F-5013-DF45-B351-29C1346CF910}" type="pres">
      <dgm:prSet presAssocID="{51D36765-98CB-244B-A57C-20603CA577C5}" presName="childText" presStyleLbl="conFgAcc1" presStyleIdx="3" presStyleCnt="5">
        <dgm:presLayoutVars>
          <dgm:bulletEnabled val="1"/>
        </dgm:presLayoutVars>
      </dgm:prSet>
      <dgm:spPr/>
    </dgm:pt>
    <dgm:pt modelId="{C5202E01-F259-3641-BC33-C2A944D59960}" type="pres">
      <dgm:prSet presAssocID="{B0BEC5BA-E516-8440-9D1D-8943E6E37C72}" presName="spaceBetweenRectangles" presStyleCnt="0"/>
      <dgm:spPr/>
    </dgm:pt>
    <dgm:pt modelId="{2CFAE78F-9CFA-6A4D-9DB5-59C8E6DB9AAE}" type="pres">
      <dgm:prSet presAssocID="{E692D622-D27B-904D-BCBB-11A3CB936E66}" presName="parentLin" presStyleCnt="0"/>
      <dgm:spPr/>
    </dgm:pt>
    <dgm:pt modelId="{9CC6ED39-AF53-AA49-A72A-200393E01A45}" type="pres">
      <dgm:prSet presAssocID="{E692D622-D27B-904D-BCBB-11A3CB936E66}" presName="parentLeftMargin" presStyleLbl="node1" presStyleIdx="3" presStyleCnt="5"/>
      <dgm:spPr/>
    </dgm:pt>
    <dgm:pt modelId="{04F8C3C0-E954-8044-9711-70BFD55EFC2E}" type="pres">
      <dgm:prSet presAssocID="{E692D622-D27B-904D-BCBB-11A3CB936E66}" presName="parentText" presStyleLbl="node1" presStyleIdx="4" presStyleCnt="5" custScaleX="142857" custScaleY="104347">
        <dgm:presLayoutVars>
          <dgm:chMax val="0"/>
          <dgm:bulletEnabled val="1"/>
        </dgm:presLayoutVars>
      </dgm:prSet>
      <dgm:spPr/>
    </dgm:pt>
    <dgm:pt modelId="{10879815-6B2D-DB4B-BA8B-2DB4F336360C}" type="pres">
      <dgm:prSet presAssocID="{E692D622-D27B-904D-BCBB-11A3CB936E66}" presName="negativeSpace" presStyleCnt="0"/>
      <dgm:spPr/>
    </dgm:pt>
    <dgm:pt modelId="{B76EB91F-4BA9-D448-9659-35F3F0D5ECE7}" type="pres">
      <dgm:prSet presAssocID="{E692D622-D27B-904D-BCBB-11A3CB936E66}" presName="childText" presStyleLbl="conFgAcc1" presStyleIdx="4" presStyleCnt="5">
        <dgm:presLayoutVars>
          <dgm:bulletEnabled val="1"/>
        </dgm:presLayoutVars>
      </dgm:prSet>
      <dgm:spPr/>
    </dgm:pt>
  </dgm:ptLst>
  <dgm:cxnLst>
    <dgm:cxn modelId="{7FA52D03-62FA-BA4C-BF6B-528D67A8313B}" type="presOf" srcId="{0170E25F-0D9E-864A-8E60-DCE17E42899E}" destId="{19FE30CD-00E1-1A42-A04C-88A772EDD41B}" srcOrd="0" destOrd="0" presId="urn:microsoft.com/office/officeart/2005/8/layout/list1"/>
    <dgm:cxn modelId="{1570E404-5393-4346-B325-0AF19E250333}" srcId="{2103F0E2-275E-CF4A-A64E-12F98DD70118}" destId="{E692D622-D27B-904D-BCBB-11A3CB936E66}" srcOrd="4" destOrd="0" parTransId="{82BCD9B6-D574-9A41-BB25-2B4103FB662E}" sibTransId="{7E156379-0A91-5046-8DC6-4AE163000780}"/>
    <dgm:cxn modelId="{05F6060F-FB97-6F40-8BEA-013A9BFFA02F}" type="presOf" srcId="{BB677C30-C31F-D640-BF13-43E06B3D7020}" destId="{755C9A60-69B1-1C47-A463-588BC0BD2AA6}" srcOrd="1" destOrd="0" presId="urn:microsoft.com/office/officeart/2005/8/layout/list1"/>
    <dgm:cxn modelId="{F99C0229-7F0F-B145-B5EF-CB367B67B74F}" srcId="{2103F0E2-275E-CF4A-A64E-12F98DD70118}" destId="{0170E25F-0D9E-864A-8E60-DCE17E42899E}" srcOrd="1" destOrd="0" parTransId="{B7254108-475B-4741-AC25-87EEB0AA1995}" sibTransId="{46420274-6A65-374E-9848-19818D6D7995}"/>
    <dgm:cxn modelId="{A3C3F22A-9F7B-9140-9C3E-15EABB51E143}" srcId="{2103F0E2-275E-CF4A-A64E-12F98DD70118}" destId="{51D36765-98CB-244B-A57C-20603CA577C5}" srcOrd="3" destOrd="0" parTransId="{D97B3E27-EADE-DE4F-B667-4D849B1184D4}" sibTransId="{B0BEC5BA-E516-8440-9D1D-8943E6E37C72}"/>
    <dgm:cxn modelId="{E30B8842-F183-AE4D-A611-92543FBFCD49}" type="presOf" srcId="{E692D622-D27B-904D-BCBB-11A3CB936E66}" destId="{9CC6ED39-AF53-AA49-A72A-200393E01A45}" srcOrd="0" destOrd="0" presId="urn:microsoft.com/office/officeart/2005/8/layout/list1"/>
    <dgm:cxn modelId="{92D1AF4C-667E-6F49-B230-59C06B72C81F}" srcId="{2103F0E2-275E-CF4A-A64E-12F98DD70118}" destId="{314FBA68-153E-5E42-95E1-F227AE372215}" srcOrd="2" destOrd="0" parTransId="{72FCC245-E392-DC4D-B5C8-B16A534FB80D}" sibTransId="{179C8E33-887F-9248-A6F3-67F66B24EFD2}"/>
    <dgm:cxn modelId="{57E1A473-1742-BD44-AB12-84079DDAB5EB}" type="presOf" srcId="{0170E25F-0D9E-864A-8E60-DCE17E42899E}" destId="{090F4A26-7650-9040-B635-2D6088D56F71}" srcOrd="1" destOrd="0" presId="urn:microsoft.com/office/officeart/2005/8/layout/list1"/>
    <dgm:cxn modelId="{6BC2E755-E508-AB40-97DD-4D0F0A3EA6F3}" srcId="{2103F0E2-275E-CF4A-A64E-12F98DD70118}" destId="{BB677C30-C31F-D640-BF13-43E06B3D7020}" srcOrd="0" destOrd="0" parTransId="{CFCC0BB9-3C43-E345-90EC-5CFCB3168E4D}" sibTransId="{49232CC1-7920-9248-9D0A-C93BD1144E86}"/>
    <dgm:cxn modelId="{076F567D-3C67-684C-8AB2-6B91DA3D8698}" type="presOf" srcId="{BB677C30-C31F-D640-BF13-43E06B3D7020}" destId="{38C04962-D63D-A747-B39F-3E191E3A4440}" srcOrd="0" destOrd="0" presId="urn:microsoft.com/office/officeart/2005/8/layout/list1"/>
    <dgm:cxn modelId="{149A2383-E856-D648-9972-A6BF7F664366}" type="presOf" srcId="{51D36765-98CB-244B-A57C-20603CA577C5}" destId="{290124F7-17DB-D94D-8EDE-30BBE571360B}" srcOrd="0" destOrd="0" presId="urn:microsoft.com/office/officeart/2005/8/layout/list1"/>
    <dgm:cxn modelId="{2AB60592-78A6-B044-87C8-861A7155A96D}" type="presOf" srcId="{2103F0E2-275E-CF4A-A64E-12F98DD70118}" destId="{2A50CC7D-92DD-A549-B64D-CA9305FC7177}" srcOrd="0" destOrd="0" presId="urn:microsoft.com/office/officeart/2005/8/layout/list1"/>
    <dgm:cxn modelId="{A20B8BA7-34DC-7841-A91B-54D929DE5462}" type="presOf" srcId="{51D36765-98CB-244B-A57C-20603CA577C5}" destId="{D73504BD-604D-E84F-84DE-621AF2AD7E37}" srcOrd="1" destOrd="0" presId="urn:microsoft.com/office/officeart/2005/8/layout/list1"/>
    <dgm:cxn modelId="{261A41BB-D2F6-E645-B3F1-CD5E100B139F}" type="presOf" srcId="{314FBA68-153E-5E42-95E1-F227AE372215}" destId="{2C29B2B7-1C62-BB41-8F05-6B9B5B26BAB8}" srcOrd="1" destOrd="0" presId="urn:microsoft.com/office/officeart/2005/8/layout/list1"/>
    <dgm:cxn modelId="{3D56E8D6-BB53-A845-B743-E8F0F4DE09FA}" type="presOf" srcId="{E692D622-D27B-904D-BCBB-11A3CB936E66}" destId="{04F8C3C0-E954-8044-9711-70BFD55EFC2E}" srcOrd="1" destOrd="0" presId="urn:microsoft.com/office/officeart/2005/8/layout/list1"/>
    <dgm:cxn modelId="{A599BEFB-EEAA-9A4C-91A7-C966E8A81C72}" type="presOf" srcId="{314FBA68-153E-5E42-95E1-F227AE372215}" destId="{356625CF-65D4-D843-A743-BA561954E6AD}" srcOrd="0" destOrd="0" presId="urn:microsoft.com/office/officeart/2005/8/layout/list1"/>
    <dgm:cxn modelId="{3C51AE25-C7DC-5243-AE49-91B7047B0621}" type="presParOf" srcId="{2A50CC7D-92DD-A549-B64D-CA9305FC7177}" destId="{46C8EA8E-E942-8348-8E64-BB41B1A2C345}" srcOrd="0" destOrd="0" presId="urn:microsoft.com/office/officeart/2005/8/layout/list1"/>
    <dgm:cxn modelId="{E9854AEE-4630-F343-B294-9E8715DD6D50}" type="presParOf" srcId="{46C8EA8E-E942-8348-8E64-BB41B1A2C345}" destId="{38C04962-D63D-A747-B39F-3E191E3A4440}" srcOrd="0" destOrd="0" presId="urn:microsoft.com/office/officeart/2005/8/layout/list1"/>
    <dgm:cxn modelId="{267C2EFC-1993-D74B-B1D2-2F4AFE0F02B7}" type="presParOf" srcId="{46C8EA8E-E942-8348-8E64-BB41B1A2C345}" destId="{755C9A60-69B1-1C47-A463-588BC0BD2AA6}" srcOrd="1" destOrd="0" presId="urn:microsoft.com/office/officeart/2005/8/layout/list1"/>
    <dgm:cxn modelId="{0DC4A7B7-2713-6344-9B4C-9471A388A0CA}" type="presParOf" srcId="{2A50CC7D-92DD-A549-B64D-CA9305FC7177}" destId="{D01EA3C7-EC88-D74C-B76C-94CA80C421ED}" srcOrd="1" destOrd="0" presId="urn:microsoft.com/office/officeart/2005/8/layout/list1"/>
    <dgm:cxn modelId="{5A036FA9-85EF-314E-846B-6B94D4BCC2C4}" type="presParOf" srcId="{2A50CC7D-92DD-A549-B64D-CA9305FC7177}" destId="{B504F88A-51DD-9E4B-B91A-6F5C1A618A3E}" srcOrd="2" destOrd="0" presId="urn:microsoft.com/office/officeart/2005/8/layout/list1"/>
    <dgm:cxn modelId="{58283B2A-84FA-BC43-A570-3B9F5A734C71}" type="presParOf" srcId="{2A50CC7D-92DD-A549-B64D-CA9305FC7177}" destId="{3FA0F41F-668E-8F4C-8992-5DF09C71274B}" srcOrd="3" destOrd="0" presId="urn:microsoft.com/office/officeart/2005/8/layout/list1"/>
    <dgm:cxn modelId="{8587CB17-BDC4-604F-A1C5-4B5947E784D0}" type="presParOf" srcId="{2A50CC7D-92DD-A549-B64D-CA9305FC7177}" destId="{C79A6508-7DB7-6D44-BEB0-E70FF3FF5ED7}" srcOrd="4" destOrd="0" presId="urn:microsoft.com/office/officeart/2005/8/layout/list1"/>
    <dgm:cxn modelId="{46D3F5B5-5D47-6649-8E18-341355334004}" type="presParOf" srcId="{C79A6508-7DB7-6D44-BEB0-E70FF3FF5ED7}" destId="{19FE30CD-00E1-1A42-A04C-88A772EDD41B}" srcOrd="0" destOrd="0" presId="urn:microsoft.com/office/officeart/2005/8/layout/list1"/>
    <dgm:cxn modelId="{ED3CD927-314D-A948-9750-6B0D36BC050A}" type="presParOf" srcId="{C79A6508-7DB7-6D44-BEB0-E70FF3FF5ED7}" destId="{090F4A26-7650-9040-B635-2D6088D56F71}" srcOrd="1" destOrd="0" presId="urn:microsoft.com/office/officeart/2005/8/layout/list1"/>
    <dgm:cxn modelId="{3CE1E44B-1BAD-4443-A7A3-7B576A1BFE52}" type="presParOf" srcId="{2A50CC7D-92DD-A549-B64D-CA9305FC7177}" destId="{30295A4F-DB40-D246-AD68-B951CC26B369}" srcOrd="5" destOrd="0" presId="urn:microsoft.com/office/officeart/2005/8/layout/list1"/>
    <dgm:cxn modelId="{F0021725-9840-B545-8CC1-4DA1DE420A59}" type="presParOf" srcId="{2A50CC7D-92DD-A549-B64D-CA9305FC7177}" destId="{3D0FF117-E455-EE44-A871-B6C40146AD49}" srcOrd="6" destOrd="0" presId="urn:microsoft.com/office/officeart/2005/8/layout/list1"/>
    <dgm:cxn modelId="{1E82652E-5C99-7947-94A1-724291C86A7B}" type="presParOf" srcId="{2A50CC7D-92DD-A549-B64D-CA9305FC7177}" destId="{008D35B6-553A-8F42-A3E0-14C9BF79864D}" srcOrd="7" destOrd="0" presId="urn:microsoft.com/office/officeart/2005/8/layout/list1"/>
    <dgm:cxn modelId="{9BBD668A-C924-C748-A68B-EF38BE86A5DB}" type="presParOf" srcId="{2A50CC7D-92DD-A549-B64D-CA9305FC7177}" destId="{7E113658-FE92-7944-BFC4-FA3901D0DFB5}" srcOrd="8" destOrd="0" presId="urn:microsoft.com/office/officeart/2005/8/layout/list1"/>
    <dgm:cxn modelId="{5DE7C3B8-C043-7042-9604-57F9E9B9BB1C}" type="presParOf" srcId="{7E113658-FE92-7944-BFC4-FA3901D0DFB5}" destId="{356625CF-65D4-D843-A743-BA561954E6AD}" srcOrd="0" destOrd="0" presId="urn:microsoft.com/office/officeart/2005/8/layout/list1"/>
    <dgm:cxn modelId="{0D776C90-E108-704F-8859-5FDE46F18393}" type="presParOf" srcId="{7E113658-FE92-7944-BFC4-FA3901D0DFB5}" destId="{2C29B2B7-1C62-BB41-8F05-6B9B5B26BAB8}" srcOrd="1" destOrd="0" presId="urn:microsoft.com/office/officeart/2005/8/layout/list1"/>
    <dgm:cxn modelId="{C50BF1DB-6F0B-2545-BFD3-24FC552C1DDC}" type="presParOf" srcId="{2A50CC7D-92DD-A549-B64D-CA9305FC7177}" destId="{6BA8D727-C45B-8A4F-AA92-039D4A769B20}" srcOrd="9" destOrd="0" presId="urn:microsoft.com/office/officeart/2005/8/layout/list1"/>
    <dgm:cxn modelId="{1D4C0F8A-8EC3-B845-959A-27FB9AD92E2E}" type="presParOf" srcId="{2A50CC7D-92DD-A549-B64D-CA9305FC7177}" destId="{2A8ADD32-EAF8-FB4C-B5C7-5E0FCD368290}" srcOrd="10" destOrd="0" presId="urn:microsoft.com/office/officeart/2005/8/layout/list1"/>
    <dgm:cxn modelId="{E3EB401D-A38B-D448-AE5A-DC61B9533C03}" type="presParOf" srcId="{2A50CC7D-92DD-A549-B64D-CA9305FC7177}" destId="{3740DB0E-5641-A046-B550-331EB69273A5}" srcOrd="11" destOrd="0" presId="urn:microsoft.com/office/officeart/2005/8/layout/list1"/>
    <dgm:cxn modelId="{E397DCDF-A67C-2645-B861-5C204AC7DDAE}" type="presParOf" srcId="{2A50CC7D-92DD-A549-B64D-CA9305FC7177}" destId="{6964E17C-F57D-9A45-AD27-872B933E6272}" srcOrd="12" destOrd="0" presId="urn:microsoft.com/office/officeart/2005/8/layout/list1"/>
    <dgm:cxn modelId="{5AA07133-02B6-404A-B725-C04755589D6A}" type="presParOf" srcId="{6964E17C-F57D-9A45-AD27-872B933E6272}" destId="{290124F7-17DB-D94D-8EDE-30BBE571360B}" srcOrd="0" destOrd="0" presId="urn:microsoft.com/office/officeart/2005/8/layout/list1"/>
    <dgm:cxn modelId="{E5B2969A-14FF-9444-BC5E-475CA11AE7D6}" type="presParOf" srcId="{6964E17C-F57D-9A45-AD27-872B933E6272}" destId="{D73504BD-604D-E84F-84DE-621AF2AD7E37}" srcOrd="1" destOrd="0" presId="urn:microsoft.com/office/officeart/2005/8/layout/list1"/>
    <dgm:cxn modelId="{9B6367CB-34D8-0E44-A5EC-5C6EDFCE975C}" type="presParOf" srcId="{2A50CC7D-92DD-A549-B64D-CA9305FC7177}" destId="{ADCF199A-DADE-DE4C-85E8-FD1395F23193}" srcOrd="13" destOrd="0" presId="urn:microsoft.com/office/officeart/2005/8/layout/list1"/>
    <dgm:cxn modelId="{36A69D33-F0D1-E94A-BF59-08226C68A206}" type="presParOf" srcId="{2A50CC7D-92DD-A549-B64D-CA9305FC7177}" destId="{8FDF0D9F-5013-DF45-B351-29C1346CF910}" srcOrd="14" destOrd="0" presId="urn:microsoft.com/office/officeart/2005/8/layout/list1"/>
    <dgm:cxn modelId="{3A8AA8D2-5E95-8348-AE82-679B9F326ACE}" type="presParOf" srcId="{2A50CC7D-92DD-A549-B64D-CA9305FC7177}" destId="{C5202E01-F259-3641-BC33-C2A944D59960}" srcOrd="15" destOrd="0" presId="urn:microsoft.com/office/officeart/2005/8/layout/list1"/>
    <dgm:cxn modelId="{6F1250D6-7797-B94C-8FE8-888000BB952B}" type="presParOf" srcId="{2A50CC7D-92DD-A549-B64D-CA9305FC7177}" destId="{2CFAE78F-9CFA-6A4D-9DB5-59C8E6DB9AAE}" srcOrd="16" destOrd="0" presId="urn:microsoft.com/office/officeart/2005/8/layout/list1"/>
    <dgm:cxn modelId="{CD0CD84F-24DA-DD4C-B534-ACBCBDF9C533}" type="presParOf" srcId="{2CFAE78F-9CFA-6A4D-9DB5-59C8E6DB9AAE}" destId="{9CC6ED39-AF53-AA49-A72A-200393E01A45}" srcOrd="0" destOrd="0" presId="urn:microsoft.com/office/officeart/2005/8/layout/list1"/>
    <dgm:cxn modelId="{8C732EC1-53D3-654D-972A-D6DC5CDB3502}" type="presParOf" srcId="{2CFAE78F-9CFA-6A4D-9DB5-59C8E6DB9AAE}" destId="{04F8C3C0-E954-8044-9711-70BFD55EFC2E}" srcOrd="1" destOrd="0" presId="urn:microsoft.com/office/officeart/2005/8/layout/list1"/>
    <dgm:cxn modelId="{86B74FC3-0D84-B342-AEC0-5E2030411F8E}" type="presParOf" srcId="{2A50CC7D-92DD-A549-B64D-CA9305FC7177}" destId="{10879815-6B2D-DB4B-BA8B-2DB4F336360C}" srcOrd="17" destOrd="0" presId="urn:microsoft.com/office/officeart/2005/8/layout/list1"/>
    <dgm:cxn modelId="{09D0DB7E-94B5-3C4E-9FF3-6F6FE5309B0D}" type="presParOf" srcId="{2A50CC7D-92DD-A549-B64D-CA9305FC7177}" destId="{B76EB91F-4BA9-D448-9659-35F3F0D5ECE7}" srcOrd="18" destOrd="0" presId="urn:microsoft.com/office/officeart/2005/8/layout/lis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165124A7-8CCE-D64F-886A-82DFD91C1859}" type="doc">
      <dgm:prSet loTypeId="urn:microsoft.com/office/officeart/2005/8/layout/cycle6" loCatId="" qsTypeId="urn:microsoft.com/office/officeart/2005/8/quickstyle/simple1" qsCatId="simple" csTypeId="urn:microsoft.com/office/officeart/2005/8/colors/accent1_2" csCatId="accent1" phldr="1"/>
      <dgm:spPr/>
      <dgm:t>
        <a:bodyPr/>
        <a:lstStyle/>
        <a:p>
          <a:endParaRPr lang="ru-RU"/>
        </a:p>
      </dgm:t>
    </dgm:pt>
    <dgm:pt modelId="{6260DC98-1944-1B49-BADB-7452C4FE88DB}">
      <dgm:prSet phldrT="[Текст]" custT="1"/>
      <dgm:spPr/>
      <dgm:t>
        <a:bodyPr/>
        <a:lstStyle/>
        <a:p>
          <a:r>
            <a:rPr lang="uk-UA" sz="1400">
              <a:latin typeface="Times New Roman" panose="02020603050405020304" pitchFamily="18" charset="0"/>
              <a:cs typeface="Times New Roman" panose="02020603050405020304" pitchFamily="18" charset="0"/>
            </a:rPr>
            <a:t>Конфлікти між релігійними організаціями</a:t>
          </a:r>
          <a:endParaRPr lang="ru-RU" sz="1400">
            <a:latin typeface="Times New Roman" panose="02020603050405020304" pitchFamily="18" charset="0"/>
            <a:cs typeface="Times New Roman" panose="02020603050405020304" pitchFamily="18" charset="0"/>
          </a:endParaRPr>
        </a:p>
      </dgm:t>
    </dgm:pt>
    <dgm:pt modelId="{A5483B0D-7AB6-2345-A715-3BCC9183625E}" type="parTrans" cxnId="{4BB8402B-DC79-174F-BBB7-2A59BFD346F1}">
      <dgm:prSet/>
      <dgm:spPr/>
      <dgm:t>
        <a:bodyPr/>
        <a:lstStyle/>
        <a:p>
          <a:endParaRPr lang="ru-RU">
            <a:latin typeface="Times New Roman" panose="02020603050405020304" pitchFamily="18" charset="0"/>
            <a:cs typeface="Times New Roman" panose="02020603050405020304" pitchFamily="18" charset="0"/>
          </a:endParaRPr>
        </a:p>
      </dgm:t>
    </dgm:pt>
    <dgm:pt modelId="{B7C7FE2B-9149-9E48-B117-CCC10B5897E3}" type="sibTrans" cxnId="{4BB8402B-DC79-174F-BBB7-2A59BFD346F1}">
      <dgm:prSet/>
      <dgm:spPr/>
      <dgm:t>
        <a:bodyPr/>
        <a:lstStyle/>
        <a:p>
          <a:endParaRPr lang="ru-RU">
            <a:latin typeface="Times New Roman" panose="02020603050405020304" pitchFamily="18" charset="0"/>
            <a:cs typeface="Times New Roman" panose="02020603050405020304" pitchFamily="18" charset="0"/>
          </a:endParaRPr>
        </a:p>
      </dgm:t>
    </dgm:pt>
    <dgm:pt modelId="{4434977D-F17F-0E4C-9007-8F5081E89238}">
      <dgm:prSet phldrT="[Текст]" custT="1"/>
      <dgm:spPr/>
      <dgm:t>
        <a:bodyPr/>
        <a:lstStyle/>
        <a:p>
          <a:r>
            <a:rPr lang="uk-UA" sz="1400">
              <a:latin typeface="Times New Roman" panose="02020603050405020304" pitchFamily="18" charset="0"/>
              <a:cs typeface="Times New Roman" panose="02020603050405020304" pitchFamily="18" charset="0"/>
            </a:rPr>
            <a:t>Екстремізм та радикалізація релігійних організацій</a:t>
          </a:r>
          <a:endParaRPr lang="ru-RU" sz="1400">
            <a:latin typeface="Times New Roman" panose="02020603050405020304" pitchFamily="18" charset="0"/>
            <a:cs typeface="Times New Roman" panose="02020603050405020304" pitchFamily="18" charset="0"/>
          </a:endParaRPr>
        </a:p>
      </dgm:t>
    </dgm:pt>
    <dgm:pt modelId="{E8622288-5004-8545-8239-6D94441EDC6C}" type="parTrans" cxnId="{8AD86855-F9F4-6B4F-8F66-3C19E64C6377}">
      <dgm:prSet/>
      <dgm:spPr/>
      <dgm:t>
        <a:bodyPr/>
        <a:lstStyle/>
        <a:p>
          <a:endParaRPr lang="ru-RU">
            <a:latin typeface="Times New Roman" panose="02020603050405020304" pitchFamily="18" charset="0"/>
            <a:cs typeface="Times New Roman" panose="02020603050405020304" pitchFamily="18" charset="0"/>
          </a:endParaRPr>
        </a:p>
      </dgm:t>
    </dgm:pt>
    <dgm:pt modelId="{F2686D93-125A-B744-AAA2-8D148393DD81}" type="sibTrans" cxnId="{8AD86855-F9F4-6B4F-8F66-3C19E64C6377}">
      <dgm:prSet/>
      <dgm:spPr/>
      <dgm:t>
        <a:bodyPr/>
        <a:lstStyle/>
        <a:p>
          <a:endParaRPr lang="ru-RU">
            <a:latin typeface="Times New Roman" panose="02020603050405020304" pitchFamily="18" charset="0"/>
            <a:cs typeface="Times New Roman" panose="02020603050405020304" pitchFamily="18" charset="0"/>
          </a:endParaRPr>
        </a:p>
      </dgm:t>
    </dgm:pt>
    <dgm:pt modelId="{B7B91A72-0752-254B-9E16-5F9705377FC1}">
      <dgm:prSet phldrT="[Текст]" custT="1"/>
      <dgm:spPr/>
      <dgm:t>
        <a:bodyPr/>
        <a:lstStyle/>
        <a:p>
          <a:r>
            <a:rPr lang="uk-UA" sz="1400">
              <a:latin typeface="Times New Roman" panose="02020603050405020304" pitchFamily="18" charset="0"/>
              <a:cs typeface="Times New Roman" panose="02020603050405020304" pitchFamily="18" charset="0"/>
            </a:rPr>
            <a:t>Низький рівень прозорості у фінансуванні</a:t>
          </a:r>
          <a:endParaRPr lang="ru-RU" sz="1400">
            <a:latin typeface="Times New Roman" panose="02020603050405020304" pitchFamily="18" charset="0"/>
            <a:cs typeface="Times New Roman" panose="02020603050405020304" pitchFamily="18" charset="0"/>
          </a:endParaRPr>
        </a:p>
      </dgm:t>
    </dgm:pt>
    <dgm:pt modelId="{42985C17-AAE5-AB47-AF18-83FED00147C6}" type="parTrans" cxnId="{7FAA2064-4064-CA4E-8F87-E475B6EBE6C9}">
      <dgm:prSet/>
      <dgm:spPr/>
      <dgm:t>
        <a:bodyPr/>
        <a:lstStyle/>
        <a:p>
          <a:endParaRPr lang="ru-RU">
            <a:latin typeface="Times New Roman" panose="02020603050405020304" pitchFamily="18" charset="0"/>
            <a:cs typeface="Times New Roman" panose="02020603050405020304" pitchFamily="18" charset="0"/>
          </a:endParaRPr>
        </a:p>
      </dgm:t>
    </dgm:pt>
    <dgm:pt modelId="{4ADCF746-B894-EB49-904D-40497057FFBE}" type="sibTrans" cxnId="{7FAA2064-4064-CA4E-8F87-E475B6EBE6C9}">
      <dgm:prSet/>
      <dgm:spPr/>
      <dgm:t>
        <a:bodyPr/>
        <a:lstStyle/>
        <a:p>
          <a:endParaRPr lang="ru-RU">
            <a:latin typeface="Times New Roman" panose="02020603050405020304" pitchFamily="18" charset="0"/>
            <a:cs typeface="Times New Roman" panose="02020603050405020304" pitchFamily="18" charset="0"/>
          </a:endParaRPr>
        </a:p>
      </dgm:t>
    </dgm:pt>
    <dgm:pt modelId="{02C23E98-47AD-E542-A64B-770F8CE0B97A}">
      <dgm:prSet phldrT="[Текст]" custT="1"/>
      <dgm:spPr/>
      <dgm:t>
        <a:bodyPr/>
        <a:lstStyle/>
        <a:p>
          <a:r>
            <a:rPr lang="uk-UA" sz="1400">
              <a:latin typeface="Times New Roman" panose="02020603050405020304" pitchFamily="18" charset="0"/>
              <a:cs typeface="Times New Roman" panose="02020603050405020304" pitchFamily="18" charset="0"/>
            </a:rPr>
            <a:t>Напруженість у суспільстві та зростання міжрелігійних конфліктів</a:t>
          </a:r>
          <a:endParaRPr lang="ru-RU" sz="1400">
            <a:latin typeface="Times New Roman" panose="02020603050405020304" pitchFamily="18" charset="0"/>
            <a:cs typeface="Times New Roman" panose="02020603050405020304" pitchFamily="18" charset="0"/>
          </a:endParaRPr>
        </a:p>
      </dgm:t>
    </dgm:pt>
    <dgm:pt modelId="{822EBE77-C649-A94A-9CAE-779ACF3D218E}" type="parTrans" cxnId="{8A303D07-1463-004C-B8DA-32A74F559492}">
      <dgm:prSet/>
      <dgm:spPr/>
      <dgm:t>
        <a:bodyPr/>
        <a:lstStyle/>
        <a:p>
          <a:endParaRPr lang="ru-RU">
            <a:latin typeface="Times New Roman" panose="02020603050405020304" pitchFamily="18" charset="0"/>
            <a:cs typeface="Times New Roman" panose="02020603050405020304" pitchFamily="18" charset="0"/>
          </a:endParaRPr>
        </a:p>
      </dgm:t>
    </dgm:pt>
    <dgm:pt modelId="{73CCD261-FF83-F54C-B0B7-C696DA5DDF4E}" type="sibTrans" cxnId="{8A303D07-1463-004C-B8DA-32A74F559492}">
      <dgm:prSet/>
      <dgm:spPr/>
      <dgm:t>
        <a:bodyPr/>
        <a:lstStyle/>
        <a:p>
          <a:endParaRPr lang="ru-RU">
            <a:latin typeface="Times New Roman" panose="02020603050405020304" pitchFamily="18" charset="0"/>
            <a:cs typeface="Times New Roman" panose="02020603050405020304" pitchFamily="18" charset="0"/>
          </a:endParaRPr>
        </a:p>
      </dgm:t>
    </dgm:pt>
    <dgm:pt modelId="{E7E23463-F440-E74D-A57F-2156309F48BF}">
      <dgm:prSet phldrT="[Текст]" custT="1"/>
      <dgm:spPr/>
      <dgm:t>
        <a:bodyPr/>
        <a:lstStyle/>
        <a:p>
          <a:r>
            <a:rPr lang="uk-UA" sz="1400">
              <a:latin typeface="Times New Roman" panose="02020603050405020304" pitchFamily="18" charset="0"/>
              <a:cs typeface="Times New Roman" panose="02020603050405020304" pitchFamily="18" charset="0"/>
            </a:rPr>
            <a:t>Політизація релігійної сфери</a:t>
          </a:r>
          <a:endParaRPr lang="ru-RU" sz="1400">
            <a:latin typeface="Times New Roman" panose="02020603050405020304" pitchFamily="18" charset="0"/>
            <a:cs typeface="Times New Roman" panose="02020603050405020304" pitchFamily="18" charset="0"/>
          </a:endParaRPr>
        </a:p>
      </dgm:t>
    </dgm:pt>
    <dgm:pt modelId="{E62A7685-EC4A-A643-AC65-D2DDEFBFF2F3}" type="parTrans" cxnId="{897F5F44-AFEA-AC4A-9F11-CEFFA3422118}">
      <dgm:prSet/>
      <dgm:spPr/>
      <dgm:t>
        <a:bodyPr/>
        <a:lstStyle/>
        <a:p>
          <a:endParaRPr lang="ru-RU">
            <a:latin typeface="Times New Roman" panose="02020603050405020304" pitchFamily="18" charset="0"/>
            <a:cs typeface="Times New Roman" panose="02020603050405020304" pitchFamily="18" charset="0"/>
          </a:endParaRPr>
        </a:p>
      </dgm:t>
    </dgm:pt>
    <dgm:pt modelId="{5973FEAA-7D50-5D42-B676-5F46E9B47F63}" type="sibTrans" cxnId="{897F5F44-AFEA-AC4A-9F11-CEFFA3422118}">
      <dgm:prSet/>
      <dgm:spPr/>
      <dgm:t>
        <a:bodyPr/>
        <a:lstStyle/>
        <a:p>
          <a:endParaRPr lang="ru-RU">
            <a:latin typeface="Times New Roman" panose="02020603050405020304" pitchFamily="18" charset="0"/>
            <a:cs typeface="Times New Roman" panose="02020603050405020304" pitchFamily="18" charset="0"/>
          </a:endParaRPr>
        </a:p>
      </dgm:t>
    </dgm:pt>
    <dgm:pt modelId="{76C73CED-2A4A-5846-9268-58F7F8754DC7}">
      <dgm:prSet phldrT="[Текст]" custT="1"/>
      <dgm:spPr/>
      <dgm:t>
        <a:bodyPr/>
        <a:lstStyle/>
        <a:p>
          <a:r>
            <a:rPr lang="uk-UA" sz="1400">
              <a:latin typeface="Times New Roman" panose="02020603050405020304" pitchFamily="18" charset="0"/>
              <a:cs typeface="Times New Roman" panose="02020603050405020304" pitchFamily="18" charset="0"/>
            </a:rPr>
            <a:t>Діяльність деструктивних релігійних організацій</a:t>
          </a:r>
          <a:endParaRPr lang="ru-RU" sz="1400">
            <a:latin typeface="Times New Roman" panose="02020603050405020304" pitchFamily="18" charset="0"/>
            <a:cs typeface="Times New Roman" panose="02020603050405020304" pitchFamily="18" charset="0"/>
          </a:endParaRPr>
        </a:p>
      </dgm:t>
    </dgm:pt>
    <dgm:pt modelId="{D27A5BD0-5581-0D4B-B11B-4C1920B0CA01}" type="parTrans" cxnId="{43BFAB0A-DBD1-3146-8C2F-C78552A2A766}">
      <dgm:prSet/>
      <dgm:spPr/>
      <dgm:t>
        <a:bodyPr/>
        <a:lstStyle/>
        <a:p>
          <a:endParaRPr lang="ru-RU">
            <a:latin typeface="Times New Roman" panose="02020603050405020304" pitchFamily="18" charset="0"/>
            <a:cs typeface="Times New Roman" panose="02020603050405020304" pitchFamily="18" charset="0"/>
          </a:endParaRPr>
        </a:p>
      </dgm:t>
    </dgm:pt>
    <dgm:pt modelId="{8797DAAC-E22B-F546-BE2D-31966F9AF848}" type="sibTrans" cxnId="{43BFAB0A-DBD1-3146-8C2F-C78552A2A766}">
      <dgm:prSet/>
      <dgm:spPr/>
      <dgm:t>
        <a:bodyPr/>
        <a:lstStyle/>
        <a:p>
          <a:endParaRPr lang="ru-RU">
            <a:latin typeface="Times New Roman" panose="02020603050405020304" pitchFamily="18" charset="0"/>
            <a:cs typeface="Times New Roman" panose="02020603050405020304" pitchFamily="18" charset="0"/>
          </a:endParaRPr>
        </a:p>
      </dgm:t>
    </dgm:pt>
    <dgm:pt modelId="{BC1CB13C-81C7-A74C-B888-63E6D495C81B}" type="pres">
      <dgm:prSet presAssocID="{165124A7-8CCE-D64F-886A-82DFD91C1859}" presName="cycle" presStyleCnt="0">
        <dgm:presLayoutVars>
          <dgm:dir/>
          <dgm:resizeHandles val="exact"/>
        </dgm:presLayoutVars>
      </dgm:prSet>
      <dgm:spPr/>
    </dgm:pt>
    <dgm:pt modelId="{13F9EC68-3EEC-0B4B-87C4-D4A747B1D551}" type="pres">
      <dgm:prSet presAssocID="{6260DC98-1944-1B49-BADB-7452C4FE88DB}" presName="node" presStyleLbl="node1" presStyleIdx="0" presStyleCnt="6" custScaleX="191058" custRadScaleRad="86372">
        <dgm:presLayoutVars>
          <dgm:bulletEnabled val="1"/>
        </dgm:presLayoutVars>
      </dgm:prSet>
      <dgm:spPr/>
    </dgm:pt>
    <dgm:pt modelId="{E978A3DE-2A01-3042-805D-D9B268C1563F}" type="pres">
      <dgm:prSet presAssocID="{6260DC98-1944-1B49-BADB-7452C4FE88DB}" presName="spNode" presStyleCnt="0"/>
      <dgm:spPr/>
    </dgm:pt>
    <dgm:pt modelId="{B19E00F6-D358-F24F-8F50-FE55E065E25F}" type="pres">
      <dgm:prSet presAssocID="{B7C7FE2B-9149-9E48-B117-CCC10B5897E3}" presName="sibTrans" presStyleLbl="sibTrans1D1" presStyleIdx="0" presStyleCnt="6"/>
      <dgm:spPr/>
    </dgm:pt>
    <dgm:pt modelId="{3782A4EF-A499-254C-86B4-31FD9F3BA3BF}" type="pres">
      <dgm:prSet presAssocID="{4434977D-F17F-0E4C-9007-8F5081E89238}" presName="node" presStyleLbl="node1" presStyleIdx="1" presStyleCnt="6" custScaleX="228271" custRadScaleRad="96354" custRadScaleInc="91232">
        <dgm:presLayoutVars>
          <dgm:bulletEnabled val="1"/>
        </dgm:presLayoutVars>
      </dgm:prSet>
      <dgm:spPr/>
    </dgm:pt>
    <dgm:pt modelId="{CE4B9833-F866-2D4E-AEC9-4D998ED99857}" type="pres">
      <dgm:prSet presAssocID="{4434977D-F17F-0E4C-9007-8F5081E89238}" presName="spNode" presStyleCnt="0"/>
      <dgm:spPr/>
    </dgm:pt>
    <dgm:pt modelId="{3E8C95C1-B430-0F4A-8D5E-01E1621E9BD8}" type="pres">
      <dgm:prSet presAssocID="{F2686D93-125A-B744-AAA2-8D148393DD81}" presName="sibTrans" presStyleLbl="sibTrans1D1" presStyleIdx="1" presStyleCnt="6"/>
      <dgm:spPr/>
    </dgm:pt>
    <dgm:pt modelId="{3B779827-1E6B-1248-9D51-2550BBCC778A}" type="pres">
      <dgm:prSet presAssocID="{B7B91A72-0752-254B-9E16-5F9705377FC1}" presName="node" presStyleLbl="node1" presStyleIdx="2" presStyleCnt="6" custScaleX="221592" custScaleY="120346">
        <dgm:presLayoutVars>
          <dgm:bulletEnabled val="1"/>
        </dgm:presLayoutVars>
      </dgm:prSet>
      <dgm:spPr/>
    </dgm:pt>
    <dgm:pt modelId="{63A511AB-8D73-924D-AC86-68E5D2164A2A}" type="pres">
      <dgm:prSet presAssocID="{B7B91A72-0752-254B-9E16-5F9705377FC1}" presName="spNode" presStyleCnt="0"/>
      <dgm:spPr/>
    </dgm:pt>
    <dgm:pt modelId="{8D33065D-CA96-7942-9516-126E48581E5F}" type="pres">
      <dgm:prSet presAssocID="{4ADCF746-B894-EB49-904D-40497057FFBE}" presName="sibTrans" presStyleLbl="sibTrans1D1" presStyleIdx="2" presStyleCnt="6"/>
      <dgm:spPr/>
    </dgm:pt>
    <dgm:pt modelId="{79BCBF0F-8E11-9449-B696-B738BFB239E4}" type="pres">
      <dgm:prSet presAssocID="{02C23E98-47AD-E542-A64B-770F8CE0B97A}" presName="node" presStyleLbl="node1" presStyleIdx="3" presStyleCnt="6" custScaleX="188006" custRadScaleRad="108133" custRadScaleInc="-3311">
        <dgm:presLayoutVars>
          <dgm:bulletEnabled val="1"/>
        </dgm:presLayoutVars>
      </dgm:prSet>
      <dgm:spPr/>
    </dgm:pt>
    <dgm:pt modelId="{CC0632F3-8F9A-284C-856F-B151C5368C79}" type="pres">
      <dgm:prSet presAssocID="{02C23E98-47AD-E542-A64B-770F8CE0B97A}" presName="spNode" presStyleCnt="0"/>
      <dgm:spPr/>
    </dgm:pt>
    <dgm:pt modelId="{796EA1A1-999D-2544-9437-34A3854A268C}" type="pres">
      <dgm:prSet presAssocID="{73CCD261-FF83-F54C-B0B7-C696DA5DDF4E}" presName="sibTrans" presStyleLbl="sibTrans1D1" presStyleIdx="3" presStyleCnt="6"/>
      <dgm:spPr/>
    </dgm:pt>
    <dgm:pt modelId="{ECE0A330-ED26-894E-8EDF-5AFB7D3523C0}" type="pres">
      <dgm:prSet presAssocID="{76C73CED-2A4A-5846-9268-58F7F8754DC7}" presName="node" presStyleLbl="node1" presStyleIdx="4" presStyleCnt="6" custScaleX="218916" custScaleY="123818">
        <dgm:presLayoutVars>
          <dgm:bulletEnabled val="1"/>
        </dgm:presLayoutVars>
      </dgm:prSet>
      <dgm:spPr/>
    </dgm:pt>
    <dgm:pt modelId="{004C7582-9066-574E-83FC-EA6F7FB739D4}" type="pres">
      <dgm:prSet presAssocID="{76C73CED-2A4A-5846-9268-58F7F8754DC7}" presName="spNode" presStyleCnt="0"/>
      <dgm:spPr/>
    </dgm:pt>
    <dgm:pt modelId="{31AB0128-4694-3541-8A04-F95D3FFC3948}" type="pres">
      <dgm:prSet presAssocID="{8797DAAC-E22B-F546-BE2D-31966F9AF848}" presName="sibTrans" presStyleLbl="sibTrans1D1" presStyleIdx="4" presStyleCnt="6"/>
      <dgm:spPr/>
    </dgm:pt>
    <dgm:pt modelId="{051B2A5A-5B9B-A549-869D-F4C54DBEAA7B}" type="pres">
      <dgm:prSet presAssocID="{E7E23463-F440-E74D-A57F-2156309F48BF}" presName="node" presStyleLbl="node1" presStyleIdx="5" presStyleCnt="6" custScaleX="212518" custRadScaleRad="95383" custRadScaleInc="-89791">
        <dgm:presLayoutVars>
          <dgm:bulletEnabled val="1"/>
        </dgm:presLayoutVars>
      </dgm:prSet>
      <dgm:spPr/>
    </dgm:pt>
    <dgm:pt modelId="{7F1103EC-5FB7-9E47-852F-B6710872008B}" type="pres">
      <dgm:prSet presAssocID="{E7E23463-F440-E74D-A57F-2156309F48BF}" presName="spNode" presStyleCnt="0"/>
      <dgm:spPr/>
    </dgm:pt>
    <dgm:pt modelId="{0728BC0B-1285-A14E-B2FF-551CA5787033}" type="pres">
      <dgm:prSet presAssocID="{5973FEAA-7D50-5D42-B676-5F46E9B47F63}" presName="sibTrans" presStyleLbl="sibTrans1D1" presStyleIdx="5" presStyleCnt="6"/>
      <dgm:spPr/>
    </dgm:pt>
  </dgm:ptLst>
  <dgm:cxnLst>
    <dgm:cxn modelId="{8A303D07-1463-004C-B8DA-32A74F559492}" srcId="{165124A7-8CCE-D64F-886A-82DFD91C1859}" destId="{02C23E98-47AD-E542-A64B-770F8CE0B97A}" srcOrd="3" destOrd="0" parTransId="{822EBE77-C649-A94A-9CAE-779ACF3D218E}" sibTransId="{73CCD261-FF83-F54C-B0B7-C696DA5DDF4E}"/>
    <dgm:cxn modelId="{43BFAB0A-DBD1-3146-8C2F-C78552A2A766}" srcId="{165124A7-8CCE-D64F-886A-82DFD91C1859}" destId="{76C73CED-2A4A-5846-9268-58F7F8754DC7}" srcOrd="4" destOrd="0" parTransId="{D27A5BD0-5581-0D4B-B11B-4C1920B0CA01}" sibTransId="{8797DAAC-E22B-F546-BE2D-31966F9AF848}"/>
    <dgm:cxn modelId="{7317F31A-AC89-4E4B-B6AD-3072E63A6502}" type="presOf" srcId="{B7B91A72-0752-254B-9E16-5F9705377FC1}" destId="{3B779827-1E6B-1248-9D51-2550BBCC778A}" srcOrd="0" destOrd="0" presId="urn:microsoft.com/office/officeart/2005/8/layout/cycle6"/>
    <dgm:cxn modelId="{B5CCAE22-E34F-4F4B-BF0B-50116ADF838E}" type="presOf" srcId="{5973FEAA-7D50-5D42-B676-5F46E9B47F63}" destId="{0728BC0B-1285-A14E-B2FF-551CA5787033}" srcOrd="0" destOrd="0" presId="urn:microsoft.com/office/officeart/2005/8/layout/cycle6"/>
    <dgm:cxn modelId="{4BB8402B-DC79-174F-BBB7-2A59BFD346F1}" srcId="{165124A7-8CCE-D64F-886A-82DFD91C1859}" destId="{6260DC98-1944-1B49-BADB-7452C4FE88DB}" srcOrd="0" destOrd="0" parTransId="{A5483B0D-7AB6-2345-A715-3BCC9183625E}" sibTransId="{B7C7FE2B-9149-9E48-B117-CCC10B5897E3}"/>
    <dgm:cxn modelId="{6678BE2C-8DD0-6045-A46E-EA69E449B3D3}" type="presOf" srcId="{6260DC98-1944-1B49-BADB-7452C4FE88DB}" destId="{13F9EC68-3EEC-0B4B-87C4-D4A747B1D551}" srcOrd="0" destOrd="0" presId="urn:microsoft.com/office/officeart/2005/8/layout/cycle6"/>
    <dgm:cxn modelId="{03F89260-0AD0-BD4C-B5E4-16C1F76E86F0}" type="presOf" srcId="{B7C7FE2B-9149-9E48-B117-CCC10B5897E3}" destId="{B19E00F6-D358-F24F-8F50-FE55E065E25F}" srcOrd="0" destOrd="0" presId="urn:microsoft.com/office/officeart/2005/8/layout/cycle6"/>
    <dgm:cxn modelId="{7FAA2064-4064-CA4E-8F87-E475B6EBE6C9}" srcId="{165124A7-8CCE-D64F-886A-82DFD91C1859}" destId="{B7B91A72-0752-254B-9E16-5F9705377FC1}" srcOrd="2" destOrd="0" parTransId="{42985C17-AAE5-AB47-AF18-83FED00147C6}" sibTransId="{4ADCF746-B894-EB49-904D-40497057FFBE}"/>
    <dgm:cxn modelId="{897F5F44-AFEA-AC4A-9F11-CEFFA3422118}" srcId="{165124A7-8CCE-D64F-886A-82DFD91C1859}" destId="{E7E23463-F440-E74D-A57F-2156309F48BF}" srcOrd="5" destOrd="0" parTransId="{E62A7685-EC4A-A643-AC65-D2DDEFBFF2F3}" sibTransId="{5973FEAA-7D50-5D42-B676-5F46E9B47F63}"/>
    <dgm:cxn modelId="{86BF694D-A09C-3D4A-B317-FAB7FAEBB715}" type="presOf" srcId="{F2686D93-125A-B744-AAA2-8D148393DD81}" destId="{3E8C95C1-B430-0F4A-8D5E-01E1621E9BD8}" srcOrd="0" destOrd="0" presId="urn:microsoft.com/office/officeart/2005/8/layout/cycle6"/>
    <dgm:cxn modelId="{8AD86855-F9F4-6B4F-8F66-3C19E64C6377}" srcId="{165124A7-8CCE-D64F-886A-82DFD91C1859}" destId="{4434977D-F17F-0E4C-9007-8F5081E89238}" srcOrd="1" destOrd="0" parTransId="{E8622288-5004-8545-8239-6D94441EDC6C}" sibTransId="{F2686D93-125A-B744-AAA2-8D148393DD81}"/>
    <dgm:cxn modelId="{E403D67A-284B-F44F-B003-E869AC303175}" type="presOf" srcId="{02C23E98-47AD-E542-A64B-770F8CE0B97A}" destId="{79BCBF0F-8E11-9449-B696-B738BFB239E4}" srcOrd="0" destOrd="0" presId="urn:microsoft.com/office/officeart/2005/8/layout/cycle6"/>
    <dgm:cxn modelId="{6C247A82-5997-4C41-A426-AC888E9BD860}" type="presOf" srcId="{76C73CED-2A4A-5846-9268-58F7F8754DC7}" destId="{ECE0A330-ED26-894E-8EDF-5AFB7D3523C0}" srcOrd="0" destOrd="0" presId="urn:microsoft.com/office/officeart/2005/8/layout/cycle6"/>
    <dgm:cxn modelId="{29431D8C-9098-AB41-9D97-E295C5A9A5A6}" type="presOf" srcId="{E7E23463-F440-E74D-A57F-2156309F48BF}" destId="{051B2A5A-5B9B-A549-869D-F4C54DBEAA7B}" srcOrd="0" destOrd="0" presId="urn:microsoft.com/office/officeart/2005/8/layout/cycle6"/>
    <dgm:cxn modelId="{880CDE9C-1948-984D-9EE5-A2C45F29D1DF}" type="presOf" srcId="{165124A7-8CCE-D64F-886A-82DFD91C1859}" destId="{BC1CB13C-81C7-A74C-B888-63E6D495C81B}" srcOrd="0" destOrd="0" presId="urn:microsoft.com/office/officeart/2005/8/layout/cycle6"/>
    <dgm:cxn modelId="{8603FABB-CC6D-8444-831A-0D96A3B40DE0}" type="presOf" srcId="{8797DAAC-E22B-F546-BE2D-31966F9AF848}" destId="{31AB0128-4694-3541-8A04-F95D3FFC3948}" srcOrd="0" destOrd="0" presId="urn:microsoft.com/office/officeart/2005/8/layout/cycle6"/>
    <dgm:cxn modelId="{074705C6-E5A1-FB4C-A304-D133DE919374}" type="presOf" srcId="{4434977D-F17F-0E4C-9007-8F5081E89238}" destId="{3782A4EF-A499-254C-86B4-31FD9F3BA3BF}" srcOrd="0" destOrd="0" presId="urn:microsoft.com/office/officeart/2005/8/layout/cycle6"/>
    <dgm:cxn modelId="{1CA79ACB-CBEC-9D45-BCE1-7523196C1CEE}" type="presOf" srcId="{4ADCF746-B894-EB49-904D-40497057FFBE}" destId="{8D33065D-CA96-7942-9516-126E48581E5F}" srcOrd="0" destOrd="0" presId="urn:microsoft.com/office/officeart/2005/8/layout/cycle6"/>
    <dgm:cxn modelId="{716F3DE0-588C-3549-9187-EE64C614BA97}" type="presOf" srcId="{73CCD261-FF83-F54C-B0B7-C696DA5DDF4E}" destId="{796EA1A1-999D-2544-9437-34A3854A268C}" srcOrd="0" destOrd="0" presId="urn:microsoft.com/office/officeart/2005/8/layout/cycle6"/>
    <dgm:cxn modelId="{28D4A4AF-FF2B-C44B-AC17-A189F2F0A9A2}" type="presParOf" srcId="{BC1CB13C-81C7-A74C-B888-63E6D495C81B}" destId="{13F9EC68-3EEC-0B4B-87C4-D4A747B1D551}" srcOrd="0" destOrd="0" presId="urn:microsoft.com/office/officeart/2005/8/layout/cycle6"/>
    <dgm:cxn modelId="{A2EE9530-292F-9543-AC55-6D0D73D8AB43}" type="presParOf" srcId="{BC1CB13C-81C7-A74C-B888-63E6D495C81B}" destId="{E978A3DE-2A01-3042-805D-D9B268C1563F}" srcOrd="1" destOrd="0" presId="urn:microsoft.com/office/officeart/2005/8/layout/cycle6"/>
    <dgm:cxn modelId="{964F3826-54EC-534A-8472-B89E0A94304B}" type="presParOf" srcId="{BC1CB13C-81C7-A74C-B888-63E6D495C81B}" destId="{B19E00F6-D358-F24F-8F50-FE55E065E25F}" srcOrd="2" destOrd="0" presId="urn:microsoft.com/office/officeart/2005/8/layout/cycle6"/>
    <dgm:cxn modelId="{D6BCA4D1-D7F7-524C-9676-630040BD159F}" type="presParOf" srcId="{BC1CB13C-81C7-A74C-B888-63E6D495C81B}" destId="{3782A4EF-A499-254C-86B4-31FD9F3BA3BF}" srcOrd="3" destOrd="0" presId="urn:microsoft.com/office/officeart/2005/8/layout/cycle6"/>
    <dgm:cxn modelId="{F61A0BCE-8AAC-8A47-A7AB-84D51F2F10CF}" type="presParOf" srcId="{BC1CB13C-81C7-A74C-B888-63E6D495C81B}" destId="{CE4B9833-F866-2D4E-AEC9-4D998ED99857}" srcOrd="4" destOrd="0" presId="urn:microsoft.com/office/officeart/2005/8/layout/cycle6"/>
    <dgm:cxn modelId="{3D4FC642-8A11-FB4F-93E9-78F46AC0DC9D}" type="presParOf" srcId="{BC1CB13C-81C7-A74C-B888-63E6D495C81B}" destId="{3E8C95C1-B430-0F4A-8D5E-01E1621E9BD8}" srcOrd="5" destOrd="0" presId="urn:microsoft.com/office/officeart/2005/8/layout/cycle6"/>
    <dgm:cxn modelId="{B37E3F0D-1CBF-9346-A727-EAA3C21D176C}" type="presParOf" srcId="{BC1CB13C-81C7-A74C-B888-63E6D495C81B}" destId="{3B779827-1E6B-1248-9D51-2550BBCC778A}" srcOrd="6" destOrd="0" presId="urn:microsoft.com/office/officeart/2005/8/layout/cycle6"/>
    <dgm:cxn modelId="{B5E65A8C-48C8-3146-BF05-B2BBBF2032D7}" type="presParOf" srcId="{BC1CB13C-81C7-A74C-B888-63E6D495C81B}" destId="{63A511AB-8D73-924D-AC86-68E5D2164A2A}" srcOrd="7" destOrd="0" presId="urn:microsoft.com/office/officeart/2005/8/layout/cycle6"/>
    <dgm:cxn modelId="{C1F116F0-25AC-084F-A72F-B3063F3D65AB}" type="presParOf" srcId="{BC1CB13C-81C7-A74C-B888-63E6D495C81B}" destId="{8D33065D-CA96-7942-9516-126E48581E5F}" srcOrd="8" destOrd="0" presId="urn:microsoft.com/office/officeart/2005/8/layout/cycle6"/>
    <dgm:cxn modelId="{7C8C10C9-DB8D-9B41-A363-758159DA72FF}" type="presParOf" srcId="{BC1CB13C-81C7-A74C-B888-63E6D495C81B}" destId="{79BCBF0F-8E11-9449-B696-B738BFB239E4}" srcOrd="9" destOrd="0" presId="urn:microsoft.com/office/officeart/2005/8/layout/cycle6"/>
    <dgm:cxn modelId="{8D75675E-E211-9A48-8496-A55314CEC121}" type="presParOf" srcId="{BC1CB13C-81C7-A74C-B888-63E6D495C81B}" destId="{CC0632F3-8F9A-284C-856F-B151C5368C79}" srcOrd="10" destOrd="0" presId="urn:microsoft.com/office/officeart/2005/8/layout/cycle6"/>
    <dgm:cxn modelId="{58CD704B-1DF0-4C41-BA20-64FA0057DFE5}" type="presParOf" srcId="{BC1CB13C-81C7-A74C-B888-63E6D495C81B}" destId="{796EA1A1-999D-2544-9437-34A3854A268C}" srcOrd="11" destOrd="0" presId="urn:microsoft.com/office/officeart/2005/8/layout/cycle6"/>
    <dgm:cxn modelId="{622EABD1-92DF-7641-9E34-89513ECA1377}" type="presParOf" srcId="{BC1CB13C-81C7-A74C-B888-63E6D495C81B}" destId="{ECE0A330-ED26-894E-8EDF-5AFB7D3523C0}" srcOrd="12" destOrd="0" presId="urn:microsoft.com/office/officeart/2005/8/layout/cycle6"/>
    <dgm:cxn modelId="{5D39C67B-1830-1742-9F1A-C38D6BEAE45B}" type="presParOf" srcId="{BC1CB13C-81C7-A74C-B888-63E6D495C81B}" destId="{004C7582-9066-574E-83FC-EA6F7FB739D4}" srcOrd="13" destOrd="0" presId="urn:microsoft.com/office/officeart/2005/8/layout/cycle6"/>
    <dgm:cxn modelId="{B85A0A5A-D608-C94F-8E9F-8F26BED15A35}" type="presParOf" srcId="{BC1CB13C-81C7-A74C-B888-63E6D495C81B}" destId="{31AB0128-4694-3541-8A04-F95D3FFC3948}" srcOrd="14" destOrd="0" presId="urn:microsoft.com/office/officeart/2005/8/layout/cycle6"/>
    <dgm:cxn modelId="{5C0F2F68-4197-E74E-87B6-3404A865EFC9}" type="presParOf" srcId="{BC1CB13C-81C7-A74C-B888-63E6D495C81B}" destId="{051B2A5A-5B9B-A549-869D-F4C54DBEAA7B}" srcOrd="15" destOrd="0" presId="urn:microsoft.com/office/officeart/2005/8/layout/cycle6"/>
    <dgm:cxn modelId="{585E18E4-2005-9445-918E-D49CD9103C47}" type="presParOf" srcId="{BC1CB13C-81C7-A74C-B888-63E6D495C81B}" destId="{7F1103EC-5FB7-9E47-852F-B6710872008B}" srcOrd="16" destOrd="0" presId="urn:microsoft.com/office/officeart/2005/8/layout/cycle6"/>
    <dgm:cxn modelId="{5F7507B0-BB74-DF46-BB93-490B86406F81}" type="presParOf" srcId="{BC1CB13C-81C7-A74C-B888-63E6D495C81B}" destId="{0728BC0B-1285-A14E-B2FF-551CA5787033}" srcOrd="17" destOrd="0" presId="urn:microsoft.com/office/officeart/2005/8/layout/cycle6"/>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C5C6F8D8-C03E-C142-A8F8-085D5B42EF62}" type="doc">
      <dgm:prSet loTypeId="urn:microsoft.com/office/officeart/2005/8/layout/lProcess1" loCatId="" qsTypeId="urn:microsoft.com/office/officeart/2005/8/quickstyle/simple1" qsCatId="simple" csTypeId="urn:microsoft.com/office/officeart/2005/8/colors/accent1_2" csCatId="accent1" phldr="1"/>
      <dgm:spPr/>
      <dgm:t>
        <a:bodyPr/>
        <a:lstStyle/>
        <a:p>
          <a:endParaRPr lang="ru-RU"/>
        </a:p>
      </dgm:t>
    </dgm:pt>
    <dgm:pt modelId="{04B70C1E-375D-3E45-B0B2-7094E3DACAB8}">
      <dgm:prSet phldrT="[Текст]" custT="1"/>
      <dgm:spPr/>
      <dgm:t>
        <a:bodyPr/>
        <a:lstStyle/>
        <a:p>
          <a:r>
            <a:rPr lang="ru-RU" sz="1400">
              <a:latin typeface="Times New Roman" panose="02020603050405020304" pitchFamily="18" charset="0"/>
              <a:cs typeface="Times New Roman" panose="02020603050405020304" pitchFamily="18" charset="0"/>
            </a:rPr>
            <a:t>Досягнення </a:t>
          </a:r>
          <a:r>
            <a:rPr lang="uk-UA" sz="1400" b="0">
              <a:latin typeface="Times New Roman" panose="02020603050405020304" pitchFamily="18" charset="0"/>
              <a:cs typeface="Times New Roman" panose="02020603050405020304" pitchFamily="18" charset="0"/>
            </a:rPr>
            <a:t>реалізації державної політики щодо політичних партій та релігійних організацій</a:t>
          </a:r>
          <a:endParaRPr lang="ru-RU" sz="1400">
            <a:latin typeface="Times New Roman" panose="02020603050405020304" pitchFamily="18" charset="0"/>
            <a:cs typeface="Times New Roman" panose="02020603050405020304" pitchFamily="18" charset="0"/>
          </a:endParaRPr>
        </a:p>
      </dgm:t>
    </dgm:pt>
    <dgm:pt modelId="{99146DCB-10FB-B047-B8EA-B5356C32F304}" type="parTrans" cxnId="{3D900CF5-F7FC-F44E-A5F2-177735DB3CE3}">
      <dgm:prSet/>
      <dgm:spPr/>
      <dgm:t>
        <a:bodyPr/>
        <a:lstStyle/>
        <a:p>
          <a:endParaRPr lang="ru-RU" sz="1400">
            <a:latin typeface="Times New Roman" panose="02020603050405020304" pitchFamily="18" charset="0"/>
            <a:cs typeface="Times New Roman" panose="02020603050405020304" pitchFamily="18" charset="0"/>
          </a:endParaRPr>
        </a:p>
      </dgm:t>
    </dgm:pt>
    <dgm:pt modelId="{E07E0E0F-5A04-3944-AC21-BA9E7BE60DA1}" type="sibTrans" cxnId="{3D900CF5-F7FC-F44E-A5F2-177735DB3CE3}">
      <dgm:prSet/>
      <dgm:spPr/>
      <dgm:t>
        <a:bodyPr/>
        <a:lstStyle/>
        <a:p>
          <a:endParaRPr lang="ru-RU" sz="1400">
            <a:latin typeface="Times New Roman" panose="02020603050405020304" pitchFamily="18" charset="0"/>
            <a:cs typeface="Times New Roman" panose="02020603050405020304" pitchFamily="18" charset="0"/>
          </a:endParaRPr>
        </a:p>
      </dgm:t>
    </dgm:pt>
    <dgm:pt modelId="{AA1EB009-994F-A34F-9E43-B44AE41E2325}">
      <dgm:prSet phldrT="[Текст]" custT="1"/>
      <dgm:spPr/>
      <dgm:t>
        <a:bodyPr/>
        <a:lstStyle/>
        <a:p>
          <a:r>
            <a:rPr lang="ru-UA" sz="1400">
              <a:latin typeface="Times New Roman" panose="02020603050405020304" pitchFamily="18" charset="0"/>
              <a:cs typeface="Times New Roman" panose="02020603050405020304" pitchFamily="18" charset="0"/>
            </a:rPr>
            <a:t>Демократичні права </a:t>
          </a:r>
          <a:endParaRPr lang="ru-RU" sz="1400">
            <a:latin typeface="Times New Roman" panose="02020603050405020304" pitchFamily="18" charset="0"/>
            <a:cs typeface="Times New Roman" panose="02020603050405020304" pitchFamily="18" charset="0"/>
          </a:endParaRPr>
        </a:p>
      </dgm:t>
    </dgm:pt>
    <dgm:pt modelId="{8AD1D76F-2B14-6B41-83A9-4CE1D55DB82A}" type="parTrans" cxnId="{8F4BB07B-8CCE-5E40-BF11-B475765A0E6B}">
      <dgm:prSet/>
      <dgm:spPr/>
      <dgm:t>
        <a:bodyPr/>
        <a:lstStyle/>
        <a:p>
          <a:endParaRPr lang="ru-RU" sz="1400">
            <a:latin typeface="Times New Roman" panose="02020603050405020304" pitchFamily="18" charset="0"/>
            <a:cs typeface="Times New Roman" panose="02020603050405020304" pitchFamily="18" charset="0"/>
          </a:endParaRPr>
        </a:p>
      </dgm:t>
    </dgm:pt>
    <dgm:pt modelId="{45B6C413-22CE-3A41-9C50-2EFD01AEB248}" type="sibTrans" cxnId="{8F4BB07B-8CCE-5E40-BF11-B475765A0E6B}">
      <dgm:prSet/>
      <dgm:spPr/>
      <dgm:t>
        <a:bodyPr/>
        <a:lstStyle/>
        <a:p>
          <a:endParaRPr lang="ru-RU" sz="1400">
            <a:latin typeface="Times New Roman" panose="02020603050405020304" pitchFamily="18" charset="0"/>
            <a:cs typeface="Times New Roman" panose="02020603050405020304" pitchFamily="18" charset="0"/>
          </a:endParaRPr>
        </a:p>
      </dgm:t>
    </dgm:pt>
    <dgm:pt modelId="{F30EB320-642F-4540-B5A9-F5E01C4BEFE1}">
      <dgm:prSet phldrT="[Текст]" custT="1"/>
      <dgm:spPr/>
      <dgm:t>
        <a:bodyPr/>
        <a:lstStyle/>
        <a:p>
          <a:r>
            <a:rPr lang="ru-RU" sz="1400" b="0">
              <a:latin typeface="Times New Roman" panose="02020603050405020304" pitchFamily="18" charset="0"/>
              <a:cs typeface="Times New Roman" panose="02020603050405020304" pitchFamily="18" charset="0"/>
            </a:rPr>
            <a:t>Проблемні аспекти </a:t>
          </a:r>
          <a:r>
            <a:rPr lang="uk-UA" sz="1400" b="0">
              <a:latin typeface="Times New Roman" panose="02020603050405020304" pitchFamily="18" charset="0"/>
              <a:cs typeface="Times New Roman" panose="02020603050405020304" pitchFamily="18" charset="0"/>
            </a:rPr>
            <a:t>реалізації державної політики щодо політичних партій та релігійних організацій</a:t>
          </a:r>
          <a:endParaRPr lang="ru-RU" sz="1400" b="0">
            <a:latin typeface="Times New Roman" panose="02020603050405020304" pitchFamily="18" charset="0"/>
            <a:cs typeface="Times New Roman" panose="02020603050405020304" pitchFamily="18" charset="0"/>
          </a:endParaRPr>
        </a:p>
      </dgm:t>
    </dgm:pt>
    <dgm:pt modelId="{D1FFED2A-1ABA-6247-879C-4CD12DE3693E}" type="parTrans" cxnId="{972CE4A5-2521-C049-ACDB-8670A0FE9310}">
      <dgm:prSet/>
      <dgm:spPr/>
      <dgm:t>
        <a:bodyPr/>
        <a:lstStyle/>
        <a:p>
          <a:endParaRPr lang="ru-RU" sz="1400">
            <a:latin typeface="Times New Roman" panose="02020603050405020304" pitchFamily="18" charset="0"/>
            <a:cs typeface="Times New Roman" panose="02020603050405020304" pitchFamily="18" charset="0"/>
          </a:endParaRPr>
        </a:p>
      </dgm:t>
    </dgm:pt>
    <dgm:pt modelId="{85C78431-DC28-FF47-B9C3-FFB2A57D0BA4}" type="sibTrans" cxnId="{972CE4A5-2521-C049-ACDB-8670A0FE9310}">
      <dgm:prSet/>
      <dgm:spPr/>
      <dgm:t>
        <a:bodyPr/>
        <a:lstStyle/>
        <a:p>
          <a:endParaRPr lang="ru-RU" sz="1400">
            <a:latin typeface="Times New Roman" panose="02020603050405020304" pitchFamily="18" charset="0"/>
            <a:cs typeface="Times New Roman" panose="02020603050405020304" pitchFamily="18" charset="0"/>
          </a:endParaRPr>
        </a:p>
      </dgm:t>
    </dgm:pt>
    <dgm:pt modelId="{F2E2D4BD-1EC8-C24C-8790-ED8D2F08C671}">
      <dgm:prSet custT="1"/>
      <dgm:spPr/>
      <dgm:t>
        <a:bodyPr/>
        <a:lstStyle/>
        <a:p>
          <a:r>
            <a:rPr lang="uk-UA" sz="1400">
              <a:latin typeface="Times New Roman" panose="02020603050405020304" pitchFamily="18" charset="0"/>
              <a:cs typeface="Times New Roman" panose="02020603050405020304" pitchFamily="18" charset="0"/>
            </a:rPr>
            <a:t>Ч</a:t>
          </a:r>
          <a:r>
            <a:rPr lang="ru-UA" sz="1400">
              <a:latin typeface="Times New Roman" panose="02020603050405020304" pitchFamily="18" charset="0"/>
              <a:cs typeface="Times New Roman" panose="02020603050405020304" pitchFamily="18" charset="0"/>
            </a:rPr>
            <a:t>ітка законодавча база </a:t>
          </a:r>
          <a:endParaRPr lang="ru-RU" sz="1400">
            <a:latin typeface="Times New Roman" panose="02020603050405020304" pitchFamily="18" charset="0"/>
            <a:cs typeface="Times New Roman" panose="02020603050405020304" pitchFamily="18" charset="0"/>
          </a:endParaRPr>
        </a:p>
      </dgm:t>
    </dgm:pt>
    <dgm:pt modelId="{C6D4FA66-356D-3E4D-841D-3EF45F5696A9}" type="parTrans" cxnId="{7B2F2EFC-6B8C-D947-BCD1-4908CA6036A0}">
      <dgm:prSet/>
      <dgm:spPr/>
      <dgm:t>
        <a:bodyPr/>
        <a:lstStyle/>
        <a:p>
          <a:endParaRPr lang="ru-RU" sz="1400">
            <a:latin typeface="Times New Roman" panose="02020603050405020304" pitchFamily="18" charset="0"/>
            <a:cs typeface="Times New Roman" panose="02020603050405020304" pitchFamily="18" charset="0"/>
          </a:endParaRPr>
        </a:p>
      </dgm:t>
    </dgm:pt>
    <dgm:pt modelId="{C037AC4E-3364-B043-9667-5D33955B1819}" type="sibTrans" cxnId="{7B2F2EFC-6B8C-D947-BCD1-4908CA6036A0}">
      <dgm:prSet/>
      <dgm:spPr/>
      <dgm:t>
        <a:bodyPr/>
        <a:lstStyle/>
        <a:p>
          <a:endParaRPr lang="ru-RU" sz="1400">
            <a:latin typeface="Times New Roman" panose="02020603050405020304" pitchFamily="18" charset="0"/>
            <a:cs typeface="Times New Roman" panose="02020603050405020304" pitchFamily="18" charset="0"/>
          </a:endParaRPr>
        </a:p>
      </dgm:t>
    </dgm:pt>
    <dgm:pt modelId="{06EC8313-7292-3F4A-B67F-80810DCAEB48}">
      <dgm:prSet custT="1"/>
      <dgm:spPr/>
      <dgm:t>
        <a:bodyPr/>
        <a:lstStyle/>
        <a:p>
          <a:r>
            <a:rPr lang="ru-UA" sz="1400">
              <a:latin typeface="Times New Roman" panose="02020603050405020304" pitchFamily="18" charset="0"/>
              <a:cs typeface="Times New Roman" panose="02020603050405020304" pitchFamily="18" charset="0"/>
            </a:rPr>
            <a:t>Державне фінансування політичних партій</a:t>
          </a:r>
          <a:endParaRPr lang="ru-RU" sz="1400">
            <a:latin typeface="Times New Roman" panose="02020603050405020304" pitchFamily="18" charset="0"/>
            <a:cs typeface="Times New Roman" panose="02020603050405020304" pitchFamily="18" charset="0"/>
          </a:endParaRPr>
        </a:p>
      </dgm:t>
    </dgm:pt>
    <dgm:pt modelId="{B3BA9A1A-3C5C-C246-8CB1-D71A1E94A24B}" type="parTrans" cxnId="{67BC12FE-D0D6-7C44-9CB1-34B878DB0E1E}">
      <dgm:prSet/>
      <dgm:spPr/>
      <dgm:t>
        <a:bodyPr/>
        <a:lstStyle/>
        <a:p>
          <a:endParaRPr lang="ru-RU" sz="1400">
            <a:latin typeface="Times New Roman" panose="02020603050405020304" pitchFamily="18" charset="0"/>
            <a:cs typeface="Times New Roman" panose="02020603050405020304" pitchFamily="18" charset="0"/>
          </a:endParaRPr>
        </a:p>
      </dgm:t>
    </dgm:pt>
    <dgm:pt modelId="{575FDB7C-EE45-1B4D-BA20-10471C05EA77}" type="sibTrans" cxnId="{67BC12FE-D0D6-7C44-9CB1-34B878DB0E1E}">
      <dgm:prSet/>
      <dgm:spPr/>
      <dgm:t>
        <a:bodyPr/>
        <a:lstStyle/>
        <a:p>
          <a:endParaRPr lang="ru-RU" sz="1400">
            <a:latin typeface="Times New Roman" panose="02020603050405020304" pitchFamily="18" charset="0"/>
            <a:cs typeface="Times New Roman" panose="02020603050405020304" pitchFamily="18" charset="0"/>
          </a:endParaRPr>
        </a:p>
      </dgm:t>
    </dgm:pt>
    <dgm:pt modelId="{C33B80AC-6EA9-1440-B415-2E6EA4C33F7D}">
      <dgm:prSet custT="1"/>
      <dgm:spPr/>
      <dgm:t>
        <a:bodyPr/>
        <a:lstStyle/>
        <a:p>
          <a:r>
            <a:rPr lang="ru-UA" sz="1400">
              <a:latin typeface="Times New Roman" panose="02020603050405020304" pitchFamily="18" charset="0"/>
              <a:cs typeface="Times New Roman" panose="02020603050405020304" pitchFamily="18" charset="0"/>
            </a:rPr>
            <a:t>Розвиток громадянського суспільства</a:t>
          </a:r>
          <a:endParaRPr lang="ru-RU" sz="1400">
            <a:latin typeface="Times New Roman" panose="02020603050405020304" pitchFamily="18" charset="0"/>
            <a:cs typeface="Times New Roman" panose="02020603050405020304" pitchFamily="18" charset="0"/>
          </a:endParaRPr>
        </a:p>
      </dgm:t>
    </dgm:pt>
    <dgm:pt modelId="{D771D937-AAA4-4D49-A4C0-92778CDCC97C}" type="sibTrans" cxnId="{D335893B-ECF7-814B-81B8-51AC82D58C31}">
      <dgm:prSet/>
      <dgm:spPr/>
      <dgm:t>
        <a:bodyPr/>
        <a:lstStyle/>
        <a:p>
          <a:endParaRPr lang="ru-RU" sz="1400">
            <a:latin typeface="Times New Roman" panose="02020603050405020304" pitchFamily="18" charset="0"/>
            <a:cs typeface="Times New Roman" panose="02020603050405020304" pitchFamily="18" charset="0"/>
          </a:endParaRPr>
        </a:p>
      </dgm:t>
    </dgm:pt>
    <dgm:pt modelId="{0B25E73D-7B86-6C42-9F15-0DD015C3EFCA}" type="parTrans" cxnId="{D335893B-ECF7-814B-81B8-51AC82D58C31}">
      <dgm:prSet/>
      <dgm:spPr/>
      <dgm:t>
        <a:bodyPr/>
        <a:lstStyle/>
        <a:p>
          <a:endParaRPr lang="ru-RU" sz="1400">
            <a:latin typeface="Times New Roman" panose="02020603050405020304" pitchFamily="18" charset="0"/>
            <a:cs typeface="Times New Roman" panose="02020603050405020304" pitchFamily="18" charset="0"/>
          </a:endParaRPr>
        </a:p>
      </dgm:t>
    </dgm:pt>
    <dgm:pt modelId="{A34750A6-43DD-604E-8FA4-53AD6291B7E2}">
      <dgm:prSet custT="1"/>
      <dgm:spPr/>
      <dgm:t>
        <a:bodyPr/>
        <a:lstStyle/>
        <a:p>
          <a:r>
            <a:rPr lang="ru-UA" sz="1400">
              <a:latin typeface="Times New Roman" panose="02020603050405020304" pitchFamily="18" charset="0"/>
              <a:cs typeface="Times New Roman" panose="02020603050405020304" pitchFamily="18" charset="0"/>
            </a:rPr>
            <a:t>Корупція та непрозоре фінансування партій і релігійних організацій</a:t>
          </a:r>
          <a:endParaRPr lang="ru-RU" sz="1400">
            <a:latin typeface="Times New Roman" panose="02020603050405020304" pitchFamily="18" charset="0"/>
            <a:cs typeface="Times New Roman" panose="02020603050405020304" pitchFamily="18" charset="0"/>
          </a:endParaRPr>
        </a:p>
      </dgm:t>
    </dgm:pt>
    <dgm:pt modelId="{A64695FA-E48E-0D41-BB21-D795DFD14A9B}" type="parTrans" cxnId="{845A6A05-222A-6F47-B980-650FAA65904C}">
      <dgm:prSet/>
      <dgm:spPr/>
      <dgm:t>
        <a:bodyPr/>
        <a:lstStyle/>
        <a:p>
          <a:endParaRPr lang="ru-RU" sz="1400">
            <a:latin typeface="Times New Roman" panose="02020603050405020304" pitchFamily="18" charset="0"/>
            <a:cs typeface="Times New Roman" panose="02020603050405020304" pitchFamily="18" charset="0"/>
          </a:endParaRPr>
        </a:p>
      </dgm:t>
    </dgm:pt>
    <dgm:pt modelId="{B9E43D89-1B77-E049-8896-80B01566C285}" type="sibTrans" cxnId="{845A6A05-222A-6F47-B980-650FAA65904C}">
      <dgm:prSet/>
      <dgm:spPr/>
      <dgm:t>
        <a:bodyPr/>
        <a:lstStyle/>
        <a:p>
          <a:endParaRPr lang="ru-RU" sz="1400">
            <a:latin typeface="Times New Roman" panose="02020603050405020304" pitchFamily="18" charset="0"/>
            <a:cs typeface="Times New Roman" panose="02020603050405020304" pitchFamily="18" charset="0"/>
          </a:endParaRPr>
        </a:p>
      </dgm:t>
    </dgm:pt>
    <dgm:pt modelId="{CE58FB23-0F00-644E-AC32-61C17B0215A5}">
      <dgm:prSet custT="1"/>
      <dgm:spPr/>
      <dgm:t>
        <a:bodyPr/>
        <a:lstStyle/>
        <a:p>
          <a:r>
            <a:rPr lang="ru-UA" sz="1400">
              <a:latin typeface="Times New Roman" panose="02020603050405020304" pitchFamily="18" charset="0"/>
              <a:cs typeface="Times New Roman" panose="02020603050405020304" pitchFamily="18" charset="0"/>
            </a:rPr>
            <a:t>Недосконалість законодавства</a:t>
          </a:r>
          <a:endParaRPr lang="ru-RU" sz="1400">
            <a:latin typeface="Times New Roman" panose="02020603050405020304" pitchFamily="18" charset="0"/>
            <a:cs typeface="Times New Roman" panose="02020603050405020304" pitchFamily="18" charset="0"/>
          </a:endParaRPr>
        </a:p>
      </dgm:t>
    </dgm:pt>
    <dgm:pt modelId="{D1B9B0F4-749F-F648-BF8D-CC44340557FB}" type="parTrans" cxnId="{9D27B376-D7C7-D542-8762-8ABE4917BD2C}">
      <dgm:prSet/>
      <dgm:spPr/>
      <dgm:t>
        <a:bodyPr/>
        <a:lstStyle/>
        <a:p>
          <a:endParaRPr lang="ru-RU" sz="1400">
            <a:latin typeface="Times New Roman" panose="02020603050405020304" pitchFamily="18" charset="0"/>
            <a:cs typeface="Times New Roman" panose="02020603050405020304" pitchFamily="18" charset="0"/>
          </a:endParaRPr>
        </a:p>
      </dgm:t>
    </dgm:pt>
    <dgm:pt modelId="{D79D9DA2-B9D8-8247-9F1F-5A194E70E244}" type="sibTrans" cxnId="{9D27B376-D7C7-D542-8762-8ABE4917BD2C}">
      <dgm:prSet/>
      <dgm:spPr/>
      <dgm:t>
        <a:bodyPr/>
        <a:lstStyle/>
        <a:p>
          <a:endParaRPr lang="ru-RU" sz="1400">
            <a:latin typeface="Times New Roman" panose="02020603050405020304" pitchFamily="18" charset="0"/>
            <a:cs typeface="Times New Roman" panose="02020603050405020304" pitchFamily="18" charset="0"/>
          </a:endParaRPr>
        </a:p>
      </dgm:t>
    </dgm:pt>
    <dgm:pt modelId="{ACBDFA13-21D4-D345-A726-E92B612A5113}">
      <dgm:prSet custT="1"/>
      <dgm:spPr/>
      <dgm:t>
        <a:bodyPr/>
        <a:lstStyle/>
        <a:p>
          <a:r>
            <a:rPr lang="ru-UA" sz="1400">
              <a:latin typeface="Times New Roman" panose="02020603050405020304" pitchFamily="18" charset="0"/>
              <a:cs typeface="Times New Roman" panose="02020603050405020304" pitchFamily="18" charset="0"/>
            </a:rPr>
            <a:t>Політичний популізм та нестабільність системи</a:t>
          </a:r>
          <a:endParaRPr lang="ru-RU" sz="1400">
            <a:latin typeface="Times New Roman" panose="02020603050405020304" pitchFamily="18" charset="0"/>
            <a:cs typeface="Times New Roman" panose="02020603050405020304" pitchFamily="18" charset="0"/>
          </a:endParaRPr>
        </a:p>
      </dgm:t>
    </dgm:pt>
    <dgm:pt modelId="{24AC90BF-D49A-9A41-AE5E-A005E754A283}" type="parTrans" cxnId="{586FC704-907A-1B42-B3A8-9D15788A9EF1}">
      <dgm:prSet/>
      <dgm:spPr/>
      <dgm:t>
        <a:bodyPr/>
        <a:lstStyle/>
        <a:p>
          <a:endParaRPr lang="ru-RU" sz="1400">
            <a:latin typeface="Times New Roman" panose="02020603050405020304" pitchFamily="18" charset="0"/>
            <a:cs typeface="Times New Roman" panose="02020603050405020304" pitchFamily="18" charset="0"/>
          </a:endParaRPr>
        </a:p>
      </dgm:t>
    </dgm:pt>
    <dgm:pt modelId="{98CCD976-806D-A348-B92F-3351DA94E544}" type="sibTrans" cxnId="{586FC704-907A-1B42-B3A8-9D15788A9EF1}">
      <dgm:prSet/>
      <dgm:spPr/>
      <dgm:t>
        <a:bodyPr/>
        <a:lstStyle/>
        <a:p>
          <a:endParaRPr lang="ru-RU" sz="1400">
            <a:latin typeface="Times New Roman" panose="02020603050405020304" pitchFamily="18" charset="0"/>
            <a:cs typeface="Times New Roman" panose="02020603050405020304" pitchFamily="18" charset="0"/>
          </a:endParaRPr>
        </a:p>
      </dgm:t>
    </dgm:pt>
    <dgm:pt modelId="{43AA1721-46D1-C549-B73D-E796D0F40B7A}">
      <dgm:prSet custT="1"/>
      <dgm:spPr/>
      <dgm:t>
        <a:bodyPr/>
        <a:lstStyle/>
        <a:p>
          <a:r>
            <a:rPr lang="ru-UA" sz="1400">
              <a:latin typeface="Times New Roman" panose="02020603050405020304" pitchFamily="18" charset="0"/>
              <a:cs typeface="Times New Roman" panose="02020603050405020304" pitchFamily="18" charset="0"/>
            </a:rPr>
            <a:t>Зовнішній вплив через фінансування релігійних структур</a:t>
          </a:r>
          <a:endParaRPr lang="ru-RU" sz="1400">
            <a:latin typeface="Times New Roman" panose="02020603050405020304" pitchFamily="18" charset="0"/>
            <a:cs typeface="Times New Roman" panose="02020603050405020304" pitchFamily="18" charset="0"/>
          </a:endParaRPr>
        </a:p>
      </dgm:t>
    </dgm:pt>
    <dgm:pt modelId="{D55D6FF0-4034-C14F-8845-59BC9C9158F6}" type="parTrans" cxnId="{8F82B191-7C03-8B47-944F-F0B9E1A4FB35}">
      <dgm:prSet/>
      <dgm:spPr/>
      <dgm:t>
        <a:bodyPr/>
        <a:lstStyle/>
        <a:p>
          <a:endParaRPr lang="ru-RU" sz="1400">
            <a:latin typeface="Times New Roman" panose="02020603050405020304" pitchFamily="18" charset="0"/>
            <a:cs typeface="Times New Roman" panose="02020603050405020304" pitchFamily="18" charset="0"/>
          </a:endParaRPr>
        </a:p>
      </dgm:t>
    </dgm:pt>
    <dgm:pt modelId="{02D8B590-3C4E-924F-A7DA-D95BDD258F70}" type="sibTrans" cxnId="{8F82B191-7C03-8B47-944F-F0B9E1A4FB35}">
      <dgm:prSet/>
      <dgm:spPr/>
      <dgm:t>
        <a:bodyPr/>
        <a:lstStyle/>
        <a:p>
          <a:endParaRPr lang="ru-RU" sz="1400">
            <a:latin typeface="Times New Roman" panose="02020603050405020304" pitchFamily="18" charset="0"/>
            <a:cs typeface="Times New Roman" panose="02020603050405020304" pitchFamily="18" charset="0"/>
          </a:endParaRPr>
        </a:p>
      </dgm:t>
    </dgm:pt>
    <dgm:pt modelId="{EFD532A3-69CB-C243-9C24-5DE458C619DD}" type="pres">
      <dgm:prSet presAssocID="{C5C6F8D8-C03E-C142-A8F8-085D5B42EF62}" presName="Name0" presStyleCnt="0">
        <dgm:presLayoutVars>
          <dgm:dir/>
          <dgm:animLvl val="lvl"/>
          <dgm:resizeHandles val="exact"/>
        </dgm:presLayoutVars>
      </dgm:prSet>
      <dgm:spPr/>
    </dgm:pt>
    <dgm:pt modelId="{AA0FD02A-1F8E-1C4E-99B9-7EE13697E2A0}" type="pres">
      <dgm:prSet presAssocID="{04B70C1E-375D-3E45-B0B2-7094E3DACAB8}" presName="vertFlow" presStyleCnt="0"/>
      <dgm:spPr/>
    </dgm:pt>
    <dgm:pt modelId="{B45B4D46-23A1-734B-B710-3110A69605B5}" type="pres">
      <dgm:prSet presAssocID="{04B70C1E-375D-3E45-B0B2-7094E3DACAB8}" presName="header" presStyleLbl="node1" presStyleIdx="0" presStyleCnt="2" custScaleX="175308" custScaleY="250647"/>
      <dgm:spPr/>
    </dgm:pt>
    <dgm:pt modelId="{DA43F4BB-04B3-6741-98E0-A58493C5D92E}" type="pres">
      <dgm:prSet presAssocID="{8AD1D76F-2B14-6B41-83A9-4CE1D55DB82A}" presName="parTrans" presStyleLbl="sibTrans2D1" presStyleIdx="0" presStyleCnt="8"/>
      <dgm:spPr/>
    </dgm:pt>
    <dgm:pt modelId="{3753A873-5376-4C42-9F1F-C3580A853C71}" type="pres">
      <dgm:prSet presAssocID="{AA1EB009-994F-A34F-9E43-B44AE41E2325}" presName="child" presStyleLbl="alignAccFollowNode1" presStyleIdx="0" presStyleCnt="8" custScaleX="149130" custScaleY="116321">
        <dgm:presLayoutVars>
          <dgm:chMax val="0"/>
          <dgm:bulletEnabled val="1"/>
        </dgm:presLayoutVars>
      </dgm:prSet>
      <dgm:spPr/>
    </dgm:pt>
    <dgm:pt modelId="{C8A2FD0C-8ECA-084E-A5F3-CD42891649B0}" type="pres">
      <dgm:prSet presAssocID="{45B6C413-22CE-3A41-9C50-2EFD01AEB248}" presName="sibTrans" presStyleLbl="sibTrans2D1" presStyleIdx="1" presStyleCnt="8"/>
      <dgm:spPr/>
    </dgm:pt>
    <dgm:pt modelId="{3CF01CE0-06DD-D247-B79F-5EAA20EA43B4}" type="pres">
      <dgm:prSet presAssocID="{F2E2D4BD-1EC8-C24C-8790-ED8D2F08C671}" presName="child" presStyleLbl="alignAccFollowNode1" presStyleIdx="1" presStyleCnt="8" custScaleX="150301" custScaleY="138300">
        <dgm:presLayoutVars>
          <dgm:chMax val="0"/>
          <dgm:bulletEnabled val="1"/>
        </dgm:presLayoutVars>
      </dgm:prSet>
      <dgm:spPr/>
    </dgm:pt>
    <dgm:pt modelId="{6BC39E47-09AE-224B-8788-5F5455736420}" type="pres">
      <dgm:prSet presAssocID="{C037AC4E-3364-B043-9667-5D33955B1819}" presName="sibTrans" presStyleLbl="sibTrans2D1" presStyleIdx="2" presStyleCnt="8"/>
      <dgm:spPr/>
    </dgm:pt>
    <dgm:pt modelId="{9813CF1B-6A23-D243-87BB-4D5A086B1702}" type="pres">
      <dgm:prSet presAssocID="{C33B80AC-6EA9-1440-B415-2E6EA4C33F7D}" presName="child" presStyleLbl="alignAccFollowNode1" presStyleIdx="2" presStyleCnt="8" custScaleX="148814" custScaleY="128777">
        <dgm:presLayoutVars>
          <dgm:chMax val="0"/>
          <dgm:bulletEnabled val="1"/>
        </dgm:presLayoutVars>
      </dgm:prSet>
      <dgm:spPr/>
    </dgm:pt>
    <dgm:pt modelId="{0E88C423-2E52-C041-88CC-F3F27CB80B91}" type="pres">
      <dgm:prSet presAssocID="{D771D937-AAA4-4D49-A4C0-92778CDCC97C}" presName="sibTrans" presStyleLbl="sibTrans2D1" presStyleIdx="3" presStyleCnt="8"/>
      <dgm:spPr/>
    </dgm:pt>
    <dgm:pt modelId="{8358607F-7008-4A4D-9CAF-7EB9A5D472B6}" type="pres">
      <dgm:prSet presAssocID="{06EC8313-7292-3F4A-B67F-80810DCAEB48}" presName="child" presStyleLbl="alignAccFollowNode1" presStyleIdx="3" presStyleCnt="8" custScaleX="151789" custScaleY="149528">
        <dgm:presLayoutVars>
          <dgm:chMax val="0"/>
          <dgm:bulletEnabled val="1"/>
        </dgm:presLayoutVars>
      </dgm:prSet>
      <dgm:spPr/>
    </dgm:pt>
    <dgm:pt modelId="{F57FA594-EC26-E248-808A-5F0007006D60}" type="pres">
      <dgm:prSet presAssocID="{04B70C1E-375D-3E45-B0B2-7094E3DACAB8}" presName="hSp" presStyleCnt="0"/>
      <dgm:spPr/>
    </dgm:pt>
    <dgm:pt modelId="{D067698C-1DA5-1A4C-BBCB-1C25AE8450BF}" type="pres">
      <dgm:prSet presAssocID="{F30EB320-642F-4540-B5A9-F5E01C4BEFE1}" presName="vertFlow" presStyleCnt="0"/>
      <dgm:spPr/>
    </dgm:pt>
    <dgm:pt modelId="{473D1500-1ACF-6E49-87E9-ACEE1452FADC}" type="pres">
      <dgm:prSet presAssocID="{F30EB320-642F-4540-B5A9-F5E01C4BEFE1}" presName="header" presStyleLbl="node1" presStyleIdx="1" presStyleCnt="2" custScaleX="191113" custScaleY="243633"/>
      <dgm:spPr/>
    </dgm:pt>
    <dgm:pt modelId="{6A4A6BC9-DDAF-164F-8BEC-D0C2C14F9D92}" type="pres">
      <dgm:prSet presAssocID="{D1B9B0F4-749F-F648-BF8D-CC44340557FB}" presName="parTrans" presStyleLbl="sibTrans2D1" presStyleIdx="4" presStyleCnt="8"/>
      <dgm:spPr/>
    </dgm:pt>
    <dgm:pt modelId="{0A5F5887-11D1-C94D-BED8-B67588A0642D}" type="pres">
      <dgm:prSet presAssocID="{CE58FB23-0F00-644E-AC32-61C17B0215A5}" presName="child" presStyleLbl="alignAccFollowNode1" presStyleIdx="4" presStyleCnt="8" custScaleX="158816" custScaleY="132801">
        <dgm:presLayoutVars>
          <dgm:chMax val="0"/>
          <dgm:bulletEnabled val="1"/>
        </dgm:presLayoutVars>
      </dgm:prSet>
      <dgm:spPr/>
    </dgm:pt>
    <dgm:pt modelId="{446BD1D9-E93B-0742-9292-727002ABF621}" type="pres">
      <dgm:prSet presAssocID="{D79D9DA2-B9D8-8247-9F1F-5A194E70E244}" presName="sibTrans" presStyleLbl="sibTrans2D1" presStyleIdx="5" presStyleCnt="8"/>
      <dgm:spPr/>
    </dgm:pt>
    <dgm:pt modelId="{523126F3-29EB-3447-9FD7-817BD037BE97}" type="pres">
      <dgm:prSet presAssocID="{A34750A6-43DD-604E-8FA4-53AD6291B7E2}" presName="child" presStyleLbl="alignAccFollowNode1" presStyleIdx="5" presStyleCnt="8" custScaleX="160665" custScaleY="131671">
        <dgm:presLayoutVars>
          <dgm:chMax val="0"/>
          <dgm:bulletEnabled val="1"/>
        </dgm:presLayoutVars>
      </dgm:prSet>
      <dgm:spPr/>
    </dgm:pt>
    <dgm:pt modelId="{9F5502B8-26AF-9A4C-B378-E8BC3AFCFAE6}" type="pres">
      <dgm:prSet presAssocID="{B9E43D89-1B77-E049-8896-80B01566C285}" presName="sibTrans" presStyleLbl="sibTrans2D1" presStyleIdx="6" presStyleCnt="8"/>
      <dgm:spPr/>
    </dgm:pt>
    <dgm:pt modelId="{C71A8905-8203-6F47-8F7C-FFD0A3D465FF}" type="pres">
      <dgm:prSet presAssocID="{43AA1721-46D1-C549-B73D-E796D0F40B7A}" presName="child" presStyleLbl="alignAccFollowNode1" presStyleIdx="6" presStyleCnt="8" custScaleX="161713" custScaleY="121178">
        <dgm:presLayoutVars>
          <dgm:chMax val="0"/>
          <dgm:bulletEnabled val="1"/>
        </dgm:presLayoutVars>
      </dgm:prSet>
      <dgm:spPr/>
    </dgm:pt>
    <dgm:pt modelId="{8B23FEB4-5A27-6947-B53D-DE92DF55A247}" type="pres">
      <dgm:prSet presAssocID="{02D8B590-3C4E-924F-A7DA-D95BDD258F70}" presName="sibTrans" presStyleLbl="sibTrans2D1" presStyleIdx="7" presStyleCnt="8"/>
      <dgm:spPr/>
    </dgm:pt>
    <dgm:pt modelId="{07C09046-7B82-1348-BFCA-E3386ACF963F}" type="pres">
      <dgm:prSet presAssocID="{ACBDFA13-21D4-D345-A726-E92B612A5113}" presName="child" presStyleLbl="alignAccFollowNode1" presStyleIdx="7" presStyleCnt="8" custScaleX="158954" custScaleY="148960">
        <dgm:presLayoutVars>
          <dgm:chMax val="0"/>
          <dgm:bulletEnabled val="1"/>
        </dgm:presLayoutVars>
      </dgm:prSet>
      <dgm:spPr/>
    </dgm:pt>
  </dgm:ptLst>
  <dgm:cxnLst>
    <dgm:cxn modelId="{CCA59C01-B694-AD48-AF49-FEBC093D3796}" type="presOf" srcId="{D1B9B0F4-749F-F648-BF8D-CC44340557FB}" destId="{6A4A6BC9-DDAF-164F-8BEC-D0C2C14F9D92}" srcOrd="0" destOrd="0" presId="urn:microsoft.com/office/officeart/2005/8/layout/lProcess1"/>
    <dgm:cxn modelId="{586FC704-907A-1B42-B3A8-9D15788A9EF1}" srcId="{F30EB320-642F-4540-B5A9-F5E01C4BEFE1}" destId="{ACBDFA13-21D4-D345-A726-E92B612A5113}" srcOrd="3" destOrd="0" parTransId="{24AC90BF-D49A-9A41-AE5E-A005E754A283}" sibTransId="{98CCD976-806D-A348-B92F-3351DA94E544}"/>
    <dgm:cxn modelId="{845A6A05-222A-6F47-B980-650FAA65904C}" srcId="{F30EB320-642F-4540-B5A9-F5E01C4BEFE1}" destId="{A34750A6-43DD-604E-8FA4-53AD6291B7E2}" srcOrd="1" destOrd="0" parTransId="{A64695FA-E48E-0D41-BB21-D795DFD14A9B}" sibTransId="{B9E43D89-1B77-E049-8896-80B01566C285}"/>
    <dgm:cxn modelId="{4A772F1A-F5F9-9A43-BC4B-C9EE2ACC6DCD}" type="presOf" srcId="{C33B80AC-6EA9-1440-B415-2E6EA4C33F7D}" destId="{9813CF1B-6A23-D243-87BB-4D5A086B1702}" srcOrd="0" destOrd="0" presId="urn:microsoft.com/office/officeart/2005/8/layout/lProcess1"/>
    <dgm:cxn modelId="{0D0CB31E-4C98-324D-975A-C9417FF4B340}" type="presOf" srcId="{F30EB320-642F-4540-B5A9-F5E01C4BEFE1}" destId="{473D1500-1ACF-6E49-87E9-ACEE1452FADC}" srcOrd="0" destOrd="0" presId="urn:microsoft.com/office/officeart/2005/8/layout/lProcess1"/>
    <dgm:cxn modelId="{4EC19F2D-4DF1-6D4E-BC9C-A2209BB6D335}" type="presOf" srcId="{D771D937-AAA4-4D49-A4C0-92778CDCC97C}" destId="{0E88C423-2E52-C041-88CC-F3F27CB80B91}" srcOrd="0" destOrd="0" presId="urn:microsoft.com/office/officeart/2005/8/layout/lProcess1"/>
    <dgm:cxn modelId="{D335893B-ECF7-814B-81B8-51AC82D58C31}" srcId="{04B70C1E-375D-3E45-B0B2-7094E3DACAB8}" destId="{C33B80AC-6EA9-1440-B415-2E6EA4C33F7D}" srcOrd="2" destOrd="0" parTransId="{0B25E73D-7B86-6C42-9F15-0DD015C3EFCA}" sibTransId="{D771D937-AAA4-4D49-A4C0-92778CDCC97C}"/>
    <dgm:cxn modelId="{478FDB3E-EBE6-DD4D-B77C-F0611725CEAA}" type="presOf" srcId="{02D8B590-3C4E-924F-A7DA-D95BDD258F70}" destId="{8B23FEB4-5A27-6947-B53D-DE92DF55A247}" srcOrd="0" destOrd="0" presId="urn:microsoft.com/office/officeart/2005/8/layout/lProcess1"/>
    <dgm:cxn modelId="{FFCE8C40-3964-A74F-88AA-831E9C9A74DF}" type="presOf" srcId="{AA1EB009-994F-A34F-9E43-B44AE41E2325}" destId="{3753A873-5376-4C42-9F1F-C3580A853C71}" srcOrd="0" destOrd="0" presId="urn:microsoft.com/office/officeart/2005/8/layout/lProcess1"/>
    <dgm:cxn modelId="{62DC6961-C690-BA4E-87D6-5ADFEC20662C}" type="presOf" srcId="{C037AC4E-3364-B043-9667-5D33955B1819}" destId="{6BC39E47-09AE-224B-8788-5F5455736420}" srcOrd="0" destOrd="0" presId="urn:microsoft.com/office/officeart/2005/8/layout/lProcess1"/>
    <dgm:cxn modelId="{A66C3068-D646-0A42-9B30-FFD0052B3AF4}" type="presOf" srcId="{F2E2D4BD-1EC8-C24C-8790-ED8D2F08C671}" destId="{3CF01CE0-06DD-D247-B79F-5EAA20EA43B4}" srcOrd="0" destOrd="0" presId="urn:microsoft.com/office/officeart/2005/8/layout/lProcess1"/>
    <dgm:cxn modelId="{9D27B376-D7C7-D542-8762-8ABE4917BD2C}" srcId="{F30EB320-642F-4540-B5A9-F5E01C4BEFE1}" destId="{CE58FB23-0F00-644E-AC32-61C17B0215A5}" srcOrd="0" destOrd="0" parTransId="{D1B9B0F4-749F-F648-BF8D-CC44340557FB}" sibTransId="{D79D9DA2-B9D8-8247-9F1F-5A194E70E244}"/>
    <dgm:cxn modelId="{BFDB2477-46B0-0645-9B2D-9952A408489E}" type="presOf" srcId="{43AA1721-46D1-C549-B73D-E796D0F40B7A}" destId="{C71A8905-8203-6F47-8F7C-FFD0A3D465FF}" srcOrd="0" destOrd="0" presId="urn:microsoft.com/office/officeart/2005/8/layout/lProcess1"/>
    <dgm:cxn modelId="{E4CE6A78-FE23-B64B-A5C8-0EDE78E19C5D}" type="presOf" srcId="{B9E43D89-1B77-E049-8896-80B01566C285}" destId="{9F5502B8-26AF-9A4C-B378-E8BC3AFCFAE6}" srcOrd="0" destOrd="0" presId="urn:microsoft.com/office/officeart/2005/8/layout/lProcess1"/>
    <dgm:cxn modelId="{340B967A-53D3-B04A-967C-9DACBAC49A74}" type="presOf" srcId="{D79D9DA2-B9D8-8247-9F1F-5A194E70E244}" destId="{446BD1D9-E93B-0742-9292-727002ABF621}" srcOrd="0" destOrd="0" presId="urn:microsoft.com/office/officeart/2005/8/layout/lProcess1"/>
    <dgm:cxn modelId="{8F4BB07B-8CCE-5E40-BF11-B475765A0E6B}" srcId="{04B70C1E-375D-3E45-B0B2-7094E3DACAB8}" destId="{AA1EB009-994F-A34F-9E43-B44AE41E2325}" srcOrd="0" destOrd="0" parTransId="{8AD1D76F-2B14-6B41-83A9-4CE1D55DB82A}" sibTransId="{45B6C413-22CE-3A41-9C50-2EFD01AEB248}"/>
    <dgm:cxn modelId="{A2A4D683-5324-AA40-9BB4-1A4F86B89A34}" type="presOf" srcId="{8AD1D76F-2B14-6B41-83A9-4CE1D55DB82A}" destId="{DA43F4BB-04B3-6741-98E0-A58493C5D92E}" srcOrd="0" destOrd="0" presId="urn:microsoft.com/office/officeart/2005/8/layout/lProcess1"/>
    <dgm:cxn modelId="{85477D8E-2BA2-6C4E-AF07-0695E3FABEE0}" type="presOf" srcId="{45B6C413-22CE-3A41-9C50-2EFD01AEB248}" destId="{C8A2FD0C-8ECA-084E-A5F3-CD42891649B0}" srcOrd="0" destOrd="0" presId="urn:microsoft.com/office/officeart/2005/8/layout/lProcess1"/>
    <dgm:cxn modelId="{F9E4D08F-F05E-4D43-B030-9BA305D34070}" type="presOf" srcId="{C5C6F8D8-C03E-C142-A8F8-085D5B42EF62}" destId="{EFD532A3-69CB-C243-9C24-5DE458C619DD}" srcOrd="0" destOrd="0" presId="urn:microsoft.com/office/officeart/2005/8/layout/lProcess1"/>
    <dgm:cxn modelId="{8F82B191-7C03-8B47-944F-F0B9E1A4FB35}" srcId="{F30EB320-642F-4540-B5A9-F5E01C4BEFE1}" destId="{43AA1721-46D1-C549-B73D-E796D0F40B7A}" srcOrd="2" destOrd="0" parTransId="{D55D6FF0-4034-C14F-8845-59BC9C9158F6}" sibTransId="{02D8B590-3C4E-924F-A7DA-D95BDD258F70}"/>
    <dgm:cxn modelId="{972CE4A5-2521-C049-ACDB-8670A0FE9310}" srcId="{C5C6F8D8-C03E-C142-A8F8-085D5B42EF62}" destId="{F30EB320-642F-4540-B5A9-F5E01C4BEFE1}" srcOrd="1" destOrd="0" parTransId="{D1FFED2A-1ABA-6247-879C-4CD12DE3693E}" sibTransId="{85C78431-DC28-FF47-B9C3-FFB2A57D0BA4}"/>
    <dgm:cxn modelId="{A759BEA9-9295-8642-8C3E-88B631790CCB}" type="presOf" srcId="{CE58FB23-0F00-644E-AC32-61C17B0215A5}" destId="{0A5F5887-11D1-C94D-BED8-B67588A0642D}" srcOrd="0" destOrd="0" presId="urn:microsoft.com/office/officeart/2005/8/layout/lProcess1"/>
    <dgm:cxn modelId="{53E283AC-730E-BC42-B86B-DA74891729BC}" type="presOf" srcId="{04B70C1E-375D-3E45-B0B2-7094E3DACAB8}" destId="{B45B4D46-23A1-734B-B710-3110A69605B5}" srcOrd="0" destOrd="0" presId="urn:microsoft.com/office/officeart/2005/8/layout/lProcess1"/>
    <dgm:cxn modelId="{EF84CBAC-9056-3643-8DF7-3501623C775B}" type="presOf" srcId="{ACBDFA13-21D4-D345-A726-E92B612A5113}" destId="{07C09046-7B82-1348-BFCA-E3386ACF963F}" srcOrd="0" destOrd="0" presId="urn:microsoft.com/office/officeart/2005/8/layout/lProcess1"/>
    <dgm:cxn modelId="{342A78D0-669C-BD41-BCE0-503AEB26CFED}" type="presOf" srcId="{A34750A6-43DD-604E-8FA4-53AD6291B7E2}" destId="{523126F3-29EB-3447-9FD7-817BD037BE97}" srcOrd="0" destOrd="0" presId="urn:microsoft.com/office/officeart/2005/8/layout/lProcess1"/>
    <dgm:cxn modelId="{3D900CF5-F7FC-F44E-A5F2-177735DB3CE3}" srcId="{C5C6F8D8-C03E-C142-A8F8-085D5B42EF62}" destId="{04B70C1E-375D-3E45-B0B2-7094E3DACAB8}" srcOrd="0" destOrd="0" parTransId="{99146DCB-10FB-B047-B8EA-B5356C32F304}" sibTransId="{E07E0E0F-5A04-3944-AC21-BA9E7BE60DA1}"/>
    <dgm:cxn modelId="{7B2F2EFC-6B8C-D947-BCD1-4908CA6036A0}" srcId="{04B70C1E-375D-3E45-B0B2-7094E3DACAB8}" destId="{F2E2D4BD-1EC8-C24C-8790-ED8D2F08C671}" srcOrd="1" destOrd="0" parTransId="{C6D4FA66-356D-3E4D-841D-3EF45F5696A9}" sibTransId="{C037AC4E-3364-B043-9667-5D33955B1819}"/>
    <dgm:cxn modelId="{67BC12FE-D0D6-7C44-9CB1-34B878DB0E1E}" srcId="{04B70C1E-375D-3E45-B0B2-7094E3DACAB8}" destId="{06EC8313-7292-3F4A-B67F-80810DCAEB48}" srcOrd="3" destOrd="0" parTransId="{B3BA9A1A-3C5C-C246-8CB1-D71A1E94A24B}" sibTransId="{575FDB7C-EE45-1B4D-BA20-10471C05EA77}"/>
    <dgm:cxn modelId="{921FEAFE-31B6-6C46-BECC-47AD7900EFAE}" type="presOf" srcId="{06EC8313-7292-3F4A-B67F-80810DCAEB48}" destId="{8358607F-7008-4A4D-9CAF-7EB9A5D472B6}" srcOrd="0" destOrd="0" presId="urn:microsoft.com/office/officeart/2005/8/layout/lProcess1"/>
    <dgm:cxn modelId="{21BD52BB-1A8D-6B45-92CD-607E2041476F}" type="presParOf" srcId="{EFD532A3-69CB-C243-9C24-5DE458C619DD}" destId="{AA0FD02A-1F8E-1C4E-99B9-7EE13697E2A0}" srcOrd="0" destOrd="0" presId="urn:microsoft.com/office/officeart/2005/8/layout/lProcess1"/>
    <dgm:cxn modelId="{2F21BB82-C02A-C342-90F7-FED6626518A3}" type="presParOf" srcId="{AA0FD02A-1F8E-1C4E-99B9-7EE13697E2A0}" destId="{B45B4D46-23A1-734B-B710-3110A69605B5}" srcOrd="0" destOrd="0" presId="urn:microsoft.com/office/officeart/2005/8/layout/lProcess1"/>
    <dgm:cxn modelId="{30FB52A0-B8BC-B04E-98B5-CAD25A59C0A9}" type="presParOf" srcId="{AA0FD02A-1F8E-1C4E-99B9-7EE13697E2A0}" destId="{DA43F4BB-04B3-6741-98E0-A58493C5D92E}" srcOrd="1" destOrd="0" presId="urn:microsoft.com/office/officeart/2005/8/layout/lProcess1"/>
    <dgm:cxn modelId="{D16A7774-4722-4D4B-9AA4-D2305BF9389A}" type="presParOf" srcId="{AA0FD02A-1F8E-1C4E-99B9-7EE13697E2A0}" destId="{3753A873-5376-4C42-9F1F-C3580A853C71}" srcOrd="2" destOrd="0" presId="urn:microsoft.com/office/officeart/2005/8/layout/lProcess1"/>
    <dgm:cxn modelId="{567B1BED-EC0F-AA48-A343-89DB1B5D484F}" type="presParOf" srcId="{AA0FD02A-1F8E-1C4E-99B9-7EE13697E2A0}" destId="{C8A2FD0C-8ECA-084E-A5F3-CD42891649B0}" srcOrd="3" destOrd="0" presId="urn:microsoft.com/office/officeart/2005/8/layout/lProcess1"/>
    <dgm:cxn modelId="{28135170-4422-1A4B-81C5-BE9DCF6DE13F}" type="presParOf" srcId="{AA0FD02A-1F8E-1C4E-99B9-7EE13697E2A0}" destId="{3CF01CE0-06DD-D247-B79F-5EAA20EA43B4}" srcOrd="4" destOrd="0" presId="urn:microsoft.com/office/officeart/2005/8/layout/lProcess1"/>
    <dgm:cxn modelId="{F1278F35-1F45-CB43-9E53-05A84B7D18C9}" type="presParOf" srcId="{AA0FD02A-1F8E-1C4E-99B9-7EE13697E2A0}" destId="{6BC39E47-09AE-224B-8788-5F5455736420}" srcOrd="5" destOrd="0" presId="urn:microsoft.com/office/officeart/2005/8/layout/lProcess1"/>
    <dgm:cxn modelId="{955E6D47-B958-EB48-8094-A9E29B394EF9}" type="presParOf" srcId="{AA0FD02A-1F8E-1C4E-99B9-7EE13697E2A0}" destId="{9813CF1B-6A23-D243-87BB-4D5A086B1702}" srcOrd="6" destOrd="0" presId="urn:microsoft.com/office/officeart/2005/8/layout/lProcess1"/>
    <dgm:cxn modelId="{644AA360-4FEE-CB4B-AADB-0920CC2273A2}" type="presParOf" srcId="{AA0FD02A-1F8E-1C4E-99B9-7EE13697E2A0}" destId="{0E88C423-2E52-C041-88CC-F3F27CB80B91}" srcOrd="7" destOrd="0" presId="urn:microsoft.com/office/officeart/2005/8/layout/lProcess1"/>
    <dgm:cxn modelId="{3315BBB8-067C-5F47-82DB-363B150B6F94}" type="presParOf" srcId="{AA0FD02A-1F8E-1C4E-99B9-7EE13697E2A0}" destId="{8358607F-7008-4A4D-9CAF-7EB9A5D472B6}" srcOrd="8" destOrd="0" presId="urn:microsoft.com/office/officeart/2005/8/layout/lProcess1"/>
    <dgm:cxn modelId="{09FDBFC0-6F43-7B41-A87B-315B7A8D560E}" type="presParOf" srcId="{EFD532A3-69CB-C243-9C24-5DE458C619DD}" destId="{F57FA594-EC26-E248-808A-5F0007006D60}" srcOrd="1" destOrd="0" presId="urn:microsoft.com/office/officeart/2005/8/layout/lProcess1"/>
    <dgm:cxn modelId="{BB2DEA27-8720-5B4E-BAD4-854FA38204E4}" type="presParOf" srcId="{EFD532A3-69CB-C243-9C24-5DE458C619DD}" destId="{D067698C-1DA5-1A4C-BBCB-1C25AE8450BF}" srcOrd="2" destOrd="0" presId="urn:microsoft.com/office/officeart/2005/8/layout/lProcess1"/>
    <dgm:cxn modelId="{73A43807-43AB-EE44-84BC-828561C5FB19}" type="presParOf" srcId="{D067698C-1DA5-1A4C-BBCB-1C25AE8450BF}" destId="{473D1500-1ACF-6E49-87E9-ACEE1452FADC}" srcOrd="0" destOrd="0" presId="urn:microsoft.com/office/officeart/2005/8/layout/lProcess1"/>
    <dgm:cxn modelId="{BF7E7528-E8E2-9647-B162-5714E402AE4D}" type="presParOf" srcId="{D067698C-1DA5-1A4C-BBCB-1C25AE8450BF}" destId="{6A4A6BC9-DDAF-164F-8BEC-D0C2C14F9D92}" srcOrd="1" destOrd="0" presId="urn:microsoft.com/office/officeart/2005/8/layout/lProcess1"/>
    <dgm:cxn modelId="{9343F3AE-9893-0647-81BC-18A9865692A2}" type="presParOf" srcId="{D067698C-1DA5-1A4C-BBCB-1C25AE8450BF}" destId="{0A5F5887-11D1-C94D-BED8-B67588A0642D}" srcOrd="2" destOrd="0" presId="urn:microsoft.com/office/officeart/2005/8/layout/lProcess1"/>
    <dgm:cxn modelId="{35AB3E10-B663-5748-9E7C-3AD633AAAD8C}" type="presParOf" srcId="{D067698C-1DA5-1A4C-BBCB-1C25AE8450BF}" destId="{446BD1D9-E93B-0742-9292-727002ABF621}" srcOrd="3" destOrd="0" presId="urn:microsoft.com/office/officeart/2005/8/layout/lProcess1"/>
    <dgm:cxn modelId="{0CF953D8-946B-DF48-949E-127CE61AEECE}" type="presParOf" srcId="{D067698C-1DA5-1A4C-BBCB-1C25AE8450BF}" destId="{523126F3-29EB-3447-9FD7-817BD037BE97}" srcOrd="4" destOrd="0" presId="urn:microsoft.com/office/officeart/2005/8/layout/lProcess1"/>
    <dgm:cxn modelId="{D2789E8E-57CD-3540-9D46-F9BCE5121C33}" type="presParOf" srcId="{D067698C-1DA5-1A4C-BBCB-1C25AE8450BF}" destId="{9F5502B8-26AF-9A4C-B378-E8BC3AFCFAE6}" srcOrd="5" destOrd="0" presId="urn:microsoft.com/office/officeart/2005/8/layout/lProcess1"/>
    <dgm:cxn modelId="{E38EBE01-DAB8-E042-BD43-9F2F75360762}" type="presParOf" srcId="{D067698C-1DA5-1A4C-BBCB-1C25AE8450BF}" destId="{C71A8905-8203-6F47-8F7C-FFD0A3D465FF}" srcOrd="6" destOrd="0" presId="urn:microsoft.com/office/officeart/2005/8/layout/lProcess1"/>
    <dgm:cxn modelId="{38586D26-94AD-2A41-9B97-2B52C58503C7}" type="presParOf" srcId="{D067698C-1DA5-1A4C-BBCB-1C25AE8450BF}" destId="{8B23FEB4-5A27-6947-B53D-DE92DF55A247}" srcOrd="7" destOrd="0" presId="urn:microsoft.com/office/officeart/2005/8/layout/lProcess1"/>
    <dgm:cxn modelId="{99BCA59C-A2A1-BF43-801B-7EF653025825}" type="presParOf" srcId="{D067698C-1DA5-1A4C-BBCB-1C25AE8450BF}" destId="{07C09046-7B82-1348-BFCA-E3386ACF963F}" srcOrd="8" destOrd="0" presId="urn:microsoft.com/office/officeart/2005/8/layout/lProcess1"/>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6D03A11-BB3D-6C40-A0E9-964452BFFF52}">
      <dsp:nvSpPr>
        <dsp:cNvPr id="0" name=""/>
        <dsp:cNvSpPr/>
      </dsp:nvSpPr>
      <dsp:spPr>
        <a:xfrm>
          <a:off x="0" y="3063"/>
          <a:ext cx="6146800"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4181617-F35E-444F-A35A-9DEB660B3B57}">
      <dsp:nvSpPr>
        <dsp:cNvPr id="0" name=""/>
        <dsp:cNvSpPr/>
      </dsp:nvSpPr>
      <dsp:spPr>
        <a:xfrm>
          <a:off x="0" y="3063"/>
          <a:ext cx="1229360" cy="626767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t" anchorCtr="0">
          <a:noAutofit/>
        </a:bodyPr>
        <a:lstStyle/>
        <a:p>
          <a:pPr marL="0" lvl="0" indent="0" algn="l" defTabSz="622300">
            <a:lnSpc>
              <a:spcPct val="90000"/>
            </a:lnSpc>
            <a:spcBef>
              <a:spcPct val="0"/>
            </a:spcBef>
            <a:spcAft>
              <a:spcPct val="35000"/>
            </a:spcAft>
            <a:buNone/>
          </a:pPr>
          <a:r>
            <a:rPr lang="uk-UA" sz="1400" b="1" kern="1200">
              <a:ln>
                <a:noFill/>
              </a:ln>
              <a:solidFill>
                <a:schemeClr val="tx1">
                  <a:hueOff val="0"/>
                  <a:satOff val="0"/>
                  <a:lumOff val="0"/>
                </a:schemeClr>
              </a:solidFill>
              <a:latin typeface="Times New Roman" panose="02020603050405020304" pitchFamily="18" charset="0"/>
              <a:cs typeface="Times New Roman" panose="02020603050405020304" pitchFamily="18" charset="0"/>
            </a:rPr>
            <a:t>Принципи державної політики в сфері діяльності політичних партій та релігійних організацій</a:t>
          </a:r>
          <a:endParaRPr lang="ru-RU" sz="1400" b="1" kern="1200">
            <a:ln>
              <a:noFill/>
            </a:ln>
            <a:solidFill>
              <a:schemeClr val="tx1">
                <a:hueOff val="0"/>
                <a:satOff val="0"/>
                <a:lumOff val="0"/>
              </a:schemeClr>
            </a:solidFill>
            <a:latin typeface="Times New Roman" panose="02020603050405020304" pitchFamily="18" charset="0"/>
            <a:cs typeface="Times New Roman" panose="02020603050405020304" pitchFamily="18" charset="0"/>
          </a:endParaRPr>
        </a:p>
      </dsp:txBody>
      <dsp:txXfrm>
        <a:off x="0" y="3063"/>
        <a:ext cx="1229360" cy="6267673"/>
      </dsp:txXfrm>
    </dsp:sp>
    <dsp:sp modelId="{3A312416-060F-A247-94DB-215817D234C9}">
      <dsp:nvSpPr>
        <dsp:cNvPr id="0" name=""/>
        <dsp:cNvSpPr/>
      </dsp:nvSpPr>
      <dsp:spPr>
        <a:xfrm>
          <a:off x="1321561" y="59757"/>
          <a:ext cx="4825238" cy="138925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t" anchorCtr="0">
          <a:noAutofit/>
        </a:bodyPr>
        <a:lstStyle/>
        <a:p>
          <a:pPr marL="0" lvl="0" indent="0" algn="l" defTabSz="622300">
            <a:lnSpc>
              <a:spcPct val="90000"/>
            </a:lnSpc>
            <a:spcBef>
              <a:spcPct val="0"/>
            </a:spcBef>
            <a:spcAft>
              <a:spcPct val="35000"/>
            </a:spcAft>
            <a:buFont typeface="Symbol" pitchFamily="2" charset="2"/>
            <a:buNone/>
          </a:pPr>
          <a:r>
            <a:rPr lang="uk-UA" sz="1400" b="1" kern="1200">
              <a:ln>
                <a:noFill/>
              </a:ln>
              <a:solidFill>
                <a:schemeClr val="tx1">
                  <a:hueOff val="0"/>
                  <a:satOff val="0"/>
                  <a:lumOff val="0"/>
                </a:schemeClr>
              </a:solidFill>
              <a:latin typeface="Times New Roman" panose="02020603050405020304" pitchFamily="18" charset="0"/>
              <a:cs typeface="Times New Roman" panose="02020603050405020304" pitchFamily="18" charset="0"/>
            </a:rPr>
            <a:t>- свобода діяльності. </a:t>
          </a:r>
          <a:r>
            <a:rPr lang="uk-UA" sz="1400" kern="1200">
              <a:ln>
                <a:noFill/>
              </a:ln>
              <a:solidFill>
                <a:schemeClr val="tx1">
                  <a:hueOff val="0"/>
                  <a:satOff val="0"/>
                  <a:lumOff val="0"/>
                </a:schemeClr>
              </a:solidFill>
              <a:latin typeface="Times New Roman" panose="02020603050405020304" pitchFamily="18" charset="0"/>
              <a:cs typeface="Times New Roman" panose="02020603050405020304" pitchFamily="18" charset="0"/>
            </a:rPr>
            <a:t>У демократичних країнах кожен громадянин має право на об'єднання, створення партій або релігійних організацій, що є основним елементом політичних прав. Держава не повинна обмежувати діяльність цих інститутів, якщо вони не порушують законодавства і не загрожують національній безпеці чи громадському порядку</a:t>
          </a:r>
          <a:endParaRPr lang="ru-RU" sz="1400" kern="1200">
            <a:ln>
              <a:noFill/>
            </a:ln>
            <a:solidFill>
              <a:schemeClr val="tx1">
                <a:hueOff val="0"/>
                <a:satOff val="0"/>
                <a:lumOff val="0"/>
              </a:schemeClr>
            </a:solidFill>
            <a:latin typeface="Times New Roman" panose="02020603050405020304" pitchFamily="18" charset="0"/>
            <a:cs typeface="Times New Roman" panose="02020603050405020304" pitchFamily="18" charset="0"/>
          </a:endParaRPr>
        </a:p>
      </dsp:txBody>
      <dsp:txXfrm>
        <a:off x="1321561" y="59757"/>
        <a:ext cx="4825238" cy="1389255"/>
      </dsp:txXfrm>
    </dsp:sp>
    <dsp:sp modelId="{B5298862-6C12-0F48-B989-2A3376F8984C}">
      <dsp:nvSpPr>
        <dsp:cNvPr id="0" name=""/>
        <dsp:cNvSpPr/>
      </dsp:nvSpPr>
      <dsp:spPr>
        <a:xfrm>
          <a:off x="1229359" y="1449012"/>
          <a:ext cx="4917440" cy="0"/>
        </a:xfrm>
        <a:prstGeom prst="line">
          <a:avLst/>
        </a:prstGeom>
        <a:solidFill>
          <a:schemeClr val="accent1">
            <a:hueOff val="0"/>
            <a:satOff val="0"/>
            <a:lumOff val="0"/>
            <a:alphaOff val="0"/>
          </a:schemeClr>
        </a:solidFill>
        <a:ln w="25400" cap="flat" cmpd="sng" algn="ctr">
          <a:solidFill>
            <a:schemeClr val="tx2"/>
          </a:solidFill>
          <a:prstDash val="solid"/>
        </a:ln>
        <a:effectLst/>
      </dsp:spPr>
      <dsp:style>
        <a:lnRef idx="2">
          <a:scrgbClr r="0" g="0" b="0"/>
        </a:lnRef>
        <a:fillRef idx="1">
          <a:scrgbClr r="0" g="0" b="0"/>
        </a:fillRef>
        <a:effectRef idx="0">
          <a:scrgbClr r="0" g="0" b="0"/>
        </a:effectRef>
        <a:fontRef idx="minor"/>
      </dsp:style>
    </dsp:sp>
    <dsp:sp modelId="{8B0BE455-2E9E-BC43-AB5D-4CAA1DEC80ED}">
      <dsp:nvSpPr>
        <dsp:cNvPr id="0" name=""/>
        <dsp:cNvSpPr/>
      </dsp:nvSpPr>
      <dsp:spPr>
        <a:xfrm>
          <a:off x="1321561" y="1505706"/>
          <a:ext cx="4825238" cy="113387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t" anchorCtr="0">
          <a:noAutofit/>
        </a:bodyPr>
        <a:lstStyle/>
        <a:p>
          <a:pPr marL="0" lvl="0" indent="0" algn="l" defTabSz="622300">
            <a:lnSpc>
              <a:spcPct val="90000"/>
            </a:lnSpc>
            <a:spcBef>
              <a:spcPct val="0"/>
            </a:spcBef>
            <a:spcAft>
              <a:spcPct val="35000"/>
            </a:spcAft>
            <a:buFont typeface="Symbol" pitchFamily="2" charset="2"/>
            <a:buNone/>
          </a:pPr>
          <a:r>
            <a:rPr lang="uk-UA" sz="1400" b="1" kern="1200">
              <a:ln>
                <a:noFill/>
              </a:ln>
              <a:solidFill>
                <a:schemeClr val="tx1">
                  <a:hueOff val="0"/>
                  <a:satOff val="0"/>
                  <a:lumOff val="0"/>
                </a:schemeClr>
              </a:solidFill>
              <a:latin typeface="Times New Roman" panose="02020603050405020304" pitchFamily="18" charset="0"/>
              <a:cs typeface="Times New Roman" panose="02020603050405020304" pitchFamily="18" charset="0"/>
            </a:rPr>
            <a:t> - прозорість. </a:t>
          </a:r>
          <a:r>
            <a:rPr lang="uk-UA" sz="1400" kern="1200">
              <a:ln>
                <a:noFill/>
              </a:ln>
              <a:solidFill>
                <a:schemeClr val="tx1">
                  <a:hueOff val="0"/>
                  <a:satOff val="0"/>
                  <a:lumOff val="0"/>
                </a:schemeClr>
              </a:solidFill>
              <a:latin typeface="Times New Roman" panose="02020603050405020304" pitchFamily="18" charset="0"/>
              <a:cs typeface="Times New Roman" panose="02020603050405020304" pitchFamily="18" charset="0"/>
            </a:rPr>
            <a:t>Державна політика повинна забезпечувати прозорість діяльності політичних партій та релігійних організацій. Це включає відкритість фінансування, діяльності, а також формування і реалізацію політичних програм</a:t>
          </a:r>
          <a:endParaRPr lang="ru-UA" sz="1400" kern="1200">
            <a:ln>
              <a:noFill/>
            </a:ln>
            <a:solidFill>
              <a:schemeClr val="tx1">
                <a:hueOff val="0"/>
                <a:satOff val="0"/>
                <a:lumOff val="0"/>
              </a:schemeClr>
            </a:solidFill>
            <a:latin typeface="Times New Roman" panose="02020603050405020304" pitchFamily="18" charset="0"/>
            <a:cs typeface="Times New Roman" panose="02020603050405020304" pitchFamily="18" charset="0"/>
          </a:endParaRPr>
        </a:p>
      </dsp:txBody>
      <dsp:txXfrm>
        <a:off x="1321561" y="1505706"/>
        <a:ext cx="4825238" cy="1133873"/>
      </dsp:txXfrm>
    </dsp:sp>
    <dsp:sp modelId="{723AFD44-09F0-B54D-BB3C-9C8396507F5A}">
      <dsp:nvSpPr>
        <dsp:cNvPr id="0" name=""/>
        <dsp:cNvSpPr/>
      </dsp:nvSpPr>
      <dsp:spPr>
        <a:xfrm>
          <a:off x="1229359" y="2639580"/>
          <a:ext cx="4917440" cy="0"/>
        </a:xfrm>
        <a:prstGeom prst="line">
          <a:avLst/>
        </a:prstGeom>
        <a:solidFill>
          <a:schemeClr val="accent1">
            <a:hueOff val="0"/>
            <a:satOff val="0"/>
            <a:lumOff val="0"/>
            <a:alphaOff val="0"/>
          </a:schemeClr>
        </a:solidFill>
        <a:ln w="25400" cap="flat" cmpd="sng" algn="ctr">
          <a:solidFill>
            <a:schemeClr val="tx2"/>
          </a:solidFill>
          <a:prstDash val="solid"/>
        </a:ln>
        <a:effectLst/>
      </dsp:spPr>
      <dsp:style>
        <a:lnRef idx="2">
          <a:scrgbClr r="0" g="0" b="0"/>
        </a:lnRef>
        <a:fillRef idx="1">
          <a:scrgbClr r="0" g="0" b="0"/>
        </a:fillRef>
        <a:effectRef idx="0">
          <a:scrgbClr r="0" g="0" b="0"/>
        </a:effectRef>
        <a:fontRef idx="minor"/>
      </dsp:style>
    </dsp:sp>
    <dsp:sp modelId="{BE7FF2AA-7BD5-5547-AE19-7B72361A5900}">
      <dsp:nvSpPr>
        <dsp:cNvPr id="0" name=""/>
        <dsp:cNvSpPr/>
      </dsp:nvSpPr>
      <dsp:spPr>
        <a:xfrm>
          <a:off x="1321561" y="2696273"/>
          <a:ext cx="4825238" cy="113387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t" anchorCtr="0">
          <a:noAutofit/>
        </a:bodyPr>
        <a:lstStyle/>
        <a:p>
          <a:pPr marL="0" lvl="0" indent="0" algn="l" defTabSz="622300">
            <a:lnSpc>
              <a:spcPct val="90000"/>
            </a:lnSpc>
            <a:spcBef>
              <a:spcPct val="0"/>
            </a:spcBef>
            <a:spcAft>
              <a:spcPct val="35000"/>
            </a:spcAft>
            <a:buFont typeface="Symbol" pitchFamily="2" charset="2"/>
            <a:buNone/>
          </a:pPr>
          <a:r>
            <a:rPr lang="uk-UA" sz="1400" b="1" kern="1200">
              <a:ln>
                <a:noFill/>
              </a:ln>
              <a:solidFill>
                <a:schemeClr val="tx1">
                  <a:hueOff val="0"/>
                  <a:satOff val="0"/>
                  <a:lumOff val="0"/>
                </a:schemeClr>
              </a:solidFill>
              <a:latin typeface="Times New Roman" panose="02020603050405020304" pitchFamily="18" charset="0"/>
              <a:cs typeface="Times New Roman" panose="02020603050405020304" pitchFamily="18" charset="0"/>
            </a:rPr>
            <a:t>- контроль та регулювання. </a:t>
          </a:r>
          <a:r>
            <a:rPr lang="uk-UA" sz="1400" kern="1200">
              <a:ln>
                <a:noFill/>
              </a:ln>
              <a:solidFill>
                <a:schemeClr val="tx1">
                  <a:hueOff val="0"/>
                  <a:satOff val="0"/>
                  <a:lumOff val="0"/>
                </a:schemeClr>
              </a:solidFill>
              <a:latin typeface="Times New Roman" panose="02020603050405020304" pitchFamily="18" charset="0"/>
              <a:cs typeface="Times New Roman" panose="02020603050405020304" pitchFamily="18" charset="0"/>
            </a:rPr>
            <a:t>Держава повинна здійснювати контроль за діяльністю політичних партій і релігійних організацій з метою забезпечення їх законності, недопущення корупції, фінансових зловживань, а також можливих загроз для національної безпеки</a:t>
          </a:r>
          <a:endParaRPr lang="ru-UA" sz="1400" kern="1200">
            <a:ln>
              <a:noFill/>
            </a:ln>
            <a:solidFill>
              <a:schemeClr val="tx1">
                <a:hueOff val="0"/>
                <a:satOff val="0"/>
                <a:lumOff val="0"/>
              </a:schemeClr>
            </a:solidFill>
            <a:latin typeface="Times New Roman" panose="02020603050405020304" pitchFamily="18" charset="0"/>
            <a:cs typeface="Times New Roman" panose="02020603050405020304" pitchFamily="18" charset="0"/>
          </a:endParaRPr>
        </a:p>
      </dsp:txBody>
      <dsp:txXfrm>
        <a:off x="1321561" y="2696273"/>
        <a:ext cx="4825238" cy="1133873"/>
      </dsp:txXfrm>
    </dsp:sp>
    <dsp:sp modelId="{3F2D8B1F-EF2E-954B-BBA4-2E8406701362}">
      <dsp:nvSpPr>
        <dsp:cNvPr id="0" name=""/>
        <dsp:cNvSpPr/>
      </dsp:nvSpPr>
      <dsp:spPr>
        <a:xfrm>
          <a:off x="1229359" y="3830147"/>
          <a:ext cx="4917440" cy="0"/>
        </a:xfrm>
        <a:prstGeom prst="line">
          <a:avLst/>
        </a:prstGeom>
        <a:solidFill>
          <a:schemeClr val="accent1">
            <a:hueOff val="0"/>
            <a:satOff val="0"/>
            <a:lumOff val="0"/>
            <a:alphaOff val="0"/>
          </a:schemeClr>
        </a:solidFill>
        <a:ln w="25400" cap="flat" cmpd="sng" algn="ctr">
          <a:solidFill>
            <a:schemeClr val="tx2"/>
          </a:solidFill>
          <a:prstDash val="solid"/>
        </a:ln>
        <a:effectLst/>
      </dsp:spPr>
      <dsp:style>
        <a:lnRef idx="2">
          <a:scrgbClr r="0" g="0" b="0"/>
        </a:lnRef>
        <a:fillRef idx="1">
          <a:scrgbClr r="0" g="0" b="0"/>
        </a:fillRef>
        <a:effectRef idx="0">
          <a:scrgbClr r="0" g="0" b="0"/>
        </a:effectRef>
        <a:fontRef idx="minor"/>
      </dsp:style>
    </dsp:sp>
    <dsp:sp modelId="{29C714AA-9B8C-8542-9ED5-C1BE054444EF}">
      <dsp:nvSpPr>
        <dsp:cNvPr id="0" name=""/>
        <dsp:cNvSpPr/>
      </dsp:nvSpPr>
      <dsp:spPr>
        <a:xfrm>
          <a:off x="1321561" y="3886840"/>
          <a:ext cx="4825238" cy="113387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t" anchorCtr="0">
          <a:noAutofit/>
        </a:bodyPr>
        <a:lstStyle/>
        <a:p>
          <a:pPr marL="0" lvl="0" indent="0" algn="l" defTabSz="622300">
            <a:lnSpc>
              <a:spcPct val="90000"/>
            </a:lnSpc>
            <a:spcBef>
              <a:spcPct val="0"/>
            </a:spcBef>
            <a:spcAft>
              <a:spcPct val="35000"/>
            </a:spcAft>
            <a:buFont typeface="Symbol" pitchFamily="2" charset="2"/>
            <a:buNone/>
          </a:pPr>
          <a:r>
            <a:rPr lang="uk-UA" sz="1400" b="1" kern="1200">
              <a:ln>
                <a:noFill/>
              </a:ln>
              <a:solidFill>
                <a:schemeClr val="tx1">
                  <a:hueOff val="0"/>
                  <a:satOff val="0"/>
                  <a:lumOff val="0"/>
                </a:schemeClr>
              </a:solidFill>
              <a:latin typeface="Times New Roman" panose="02020603050405020304" pitchFamily="18" charset="0"/>
              <a:cs typeface="Times New Roman" panose="02020603050405020304" pitchFamily="18" charset="0"/>
            </a:rPr>
            <a:t>- рівність та нейтральність. </a:t>
          </a:r>
          <a:r>
            <a:rPr lang="uk-UA" sz="1400" kern="1200">
              <a:ln>
                <a:noFill/>
              </a:ln>
              <a:solidFill>
                <a:schemeClr val="tx1">
                  <a:hueOff val="0"/>
                  <a:satOff val="0"/>
                  <a:lumOff val="0"/>
                </a:schemeClr>
              </a:solidFill>
              <a:latin typeface="Times New Roman" panose="02020603050405020304" pitchFamily="18" charset="0"/>
              <a:cs typeface="Times New Roman" panose="02020603050405020304" pitchFamily="18" charset="0"/>
            </a:rPr>
            <a:t>Держава має гарантувати рівні умови для всіх політичних партій та релігійних організацій, без переваг для одних або дискримінації інших. Водночас, державна політика не повинна бути прихильною до жодної конкретної партії чи релігійної конфесії</a:t>
          </a:r>
          <a:endParaRPr lang="ru-UA" sz="1400" kern="1200">
            <a:ln>
              <a:noFill/>
            </a:ln>
            <a:solidFill>
              <a:schemeClr val="tx1">
                <a:hueOff val="0"/>
                <a:satOff val="0"/>
                <a:lumOff val="0"/>
              </a:schemeClr>
            </a:solidFill>
            <a:latin typeface="Times New Roman" panose="02020603050405020304" pitchFamily="18" charset="0"/>
            <a:cs typeface="Times New Roman" panose="02020603050405020304" pitchFamily="18" charset="0"/>
          </a:endParaRPr>
        </a:p>
      </dsp:txBody>
      <dsp:txXfrm>
        <a:off x="1321561" y="3886840"/>
        <a:ext cx="4825238" cy="1133873"/>
      </dsp:txXfrm>
    </dsp:sp>
    <dsp:sp modelId="{75BE9AD8-1642-1743-AE3F-76E958801471}">
      <dsp:nvSpPr>
        <dsp:cNvPr id="0" name=""/>
        <dsp:cNvSpPr/>
      </dsp:nvSpPr>
      <dsp:spPr>
        <a:xfrm>
          <a:off x="1229359" y="5020714"/>
          <a:ext cx="4917440" cy="0"/>
        </a:xfrm>
        <a:prstGeom prst="line">
          <a:avLst/>
        </a:prstGeom>
        <a:solidFill>
          <a:schemeClr val="accent1">
            <a:hueOff val="0"/>
            <a:satOff val="0"/>
            <a:lumOff val="0"/>
            <a:alphaOff val="0"/>
          </a:schemeClr>
        </a:solidFill>
        <a:ln w="25400" cap="flat" cmpd="sng" algn="ctr">
          <a:solidFill>
            <a:schemeClr val="tx2"/>
          </a:solidFill>
          <a:prstDash val="solid"/>
        </a:ln>
        <a:effectLst/>
      </dsp:spPr>
      <dsp:style>
        <a:lnRef idx="2">
          <a:scrgbClr r="0" g="0" b="0"/>
        </a:lnRef>
        <a:fillRef idx="1">
          <a:scrgbClr r="0" g="0" b="0"/>
        </a:fillRef>
        <a:effectRef idx="0">
          <a:scrgbClr r="0" g="0" b="0"/>
        </a:effectRef>
        <a:fontRef idx="minor"/>
      </dsp:style>
    </dsp:sp>
    <dsp:sp modelId="{626C5A25-9E4E-B84C-823B-49DAA2EB11E0}">
      <dsp:nvSpPr>
        <dsp:cNvPr id="0" name=""/>
        <dsp:cNvSpPr/>
      </dsp:nvSpPr>
      <dsp:spPr>
        <a:xfrm>
          <a:off x="1321561" y="5077408"/>
          <a:ext cx="4825238" cy="113387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t" anchorCtr="0">
          <a:noAutofit/>
        </a:bodyPr>
        <a:lstStyle/>
        <a:p>
          <a:pPr marL="0" lvl="0" indent="0" algn="l" defTabSz="622300">
            <a:lnSpc>
              <a:spcPct val="90000"/>
            </a:lnSpc>
            <a:spcBef>
              <a:spcPct val="0"/>
            </a:spcBef>
            <a:spcAft>
              <a:spcPct val="35000"/>
            </a:spcAft>
            <a:buNone/>
          </a:pPr>
          <a:r>
            <a:rPr lang="uk-UA" sz="1400" b="1" kern="1200">
              <a:ln>
                <a:noFill/>
              </a:ln>
              <a:solidFill>
                <a:schemeClr val="tx1">
                  <a:hueOff val="0"/>
                  <a:satOff val="0"/>
                  <a:lumOff val="0"/>
                </a:schemeClr>
              </a:solidFill>
              <a:latin typeface="Times New Roman" panose="02020603050405020304" pitchFamily="18" charset="0"/>
              <a:cs typeface="Times New Roman" panose="02020603050405020304" pitchFamily="18" charset="0"/>
            </a:rPr>
            <a:t>- захист прав і свобод громадян. </a:t>
          </a:r>
          <a:r>
            <a:rPr lang="uk-UA" sz="1400" kern="1200">
              <a:ln>
                <a:noFill/>
              </a:ln>
              <a:solidFill>
                <a:schemeClr val="tx1">
                  <a:hueOff val="0"/>
                  <a:satOff val="0"/>
                  <a:lumOff val="0"/>
                </a:schemeClr>
              </a:solidFill>
              <a:latin typeface="Times New Roman" panose="02020603050405020304" pitchFamily="18" charset="0"/>
              <a:cs typeface="Times New Roman" panose="02020603050405020304" pitchFamily="18" charset="0"/>
            </a:rPr>
            <a:t>Важливою метою державної політики є забезпечення прав і свобод громадян у контексті діяльності політичних партій та релігійних організацій, зокрема права на свободу совісті, вираження думок, створення асоціацій та організацій, участь у політичних процесах </a:t>
          </a:r>
          <a:endParaRPr lang="ru-RU" sz="1400" kern="1200">
            <a:ln>
              <a:noFill/>
            </a:ln>
            <a:solidFill>
              <a:schemeClr val="tx1">
                <a:hueOff val="0"/>
                <a:satOff val="0"/>
                <a:lumOff val="0"/>
              </a:schemeClr>
            </a:solidFill>
            <a:latin typeface="Times New Roman" panose="02020603050405020304" pitchFamily="18" charset="0"/>
            <a:cs typeface="Times New Roman" panose="02020603050405020304" pitchFamily="18" charset="0"/>
          </a:endParaRPr>
        </a:p>
      </dsp:txBody>
      <dsp:txXfrm>
        <a:off x="1321561" y="5077408"/>
        <a:ext cx="4825238" cy="1133873"/>
      </dsp:txXfrm>
    </dsp:sp>
    <dsp:sp modelId="{545FA626-D19C-5A4C-A254-B3B54600926F}">
      <dsp:nvSpPr>
        <dsp:cNvPr id="0" name=""/>
        <dsp:cNvSpPr/>
      </dsp:nvSpPr>
      <dsp:spPr>
        <a:xfrm>
          <a:off x="1229359" y="6211281"/>
          <a:ext cx="4917440" cy="0"/>
        </a:xfrm>
        <a:prstGeom prst="line">
          <a:avLst/>
        </a:prstGeom>
        <a:solidFill>
          <a:schemeClr val="accent1">
            <a:hueOff val="0"/>
            <a:satOff val="0"/>
            <a:lumOff val="0"/>
            <a:alphaOff val="0"/>
          </a:schemeClr>
        </a:solidFill>
        <a:ln w="25400" cap="flat" cmpd="sng" algn="ctr">
          <a:solidFill>
            <a:schemeClr val="tx2"/>
          </a:solidFill>
          <a:prstDash val="solid"/>
        </a:ln>
        <a:effectLst/>
      </dsp:spPr>
      <dsp:style>
        <a:lnRef idx="2">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504F88A-51DD-9E4B-B91A-6F5C1A618A3E}">
      <dsp:nvSpPr>
        <dsp:cNvPr id="0" name=""/>
        <dsp:cNvSpPr/>
      </dsp:nvSpPr>
      <dsp:spPr>
        <a:xfrm>
          <a:off x="0" y="390662"/>
          <a:ext cx="6261100" cy="352800"/>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sp>
    <dsp:sp modelId="{755C9A60-69B1-1C47-A463-588BC0BD2AA6}">
      <dsp:nvSpPr>
        <dsp:cNvPr id="0" name=""/>
        <dsp:cNvSpPr/>
      </dsp:nvSpPr>
      <dsp:spPr>
        <a:xfrm>
          <a:off x="298074" y="58195"/>
          <a:ext cx="5961490" cy="539107"/>
        </a:xfrm>
        <a:prstGeom prst="roundRect">
          <a:avLst/>
        </a:prstGeom>
        <a:solidFill>
          <a:schemeClr val="tx2">
            <a:lumMod val="20000"/>
            <a:lumOff val="80000"/>
          </a:schemeClr>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65658" tIns="0" rIns="165658" bIns="0" numCol="1" spcCol="1270" anchor="ctr" anchorCtr="0">
          <a:noAutofit/>
        </a:bodyPr>
        <a:lstStyle/>
        <a:p>
          <a:pPr marL="0" lvl="0" indent="0" algn="l" defTabSz="622300">
            <a:lnSpc>
              <a:spcPct val="90000"/>
            </a:lnSpc>
            <a:spcBef>
              <a:spcPct val="0"/>
            </a:spcBef>
            <a:spcAft>
              <a:spcPct val="35000"/>
            </a:spcAft>
            <a:buNone/>
          </a:pPr>
          <a:r>
            <a:rPr lang="uk-UA" sz="1400" kern="1200">
              <a:ln>
                <a:noFill/>
              </a:ln>
              <a:solidFill>
                <a:schemeClr val="tx1"/>
              </a:solidFill>
              <a:latin typeface="Times New Roman" panose="02020603050405020304" pitchFamily="18" charset="0"/>
              <a:cs typeface="Times New Roman" panose="02020603050405020304" pitchFamily="18" charset="0"/>
            </a:rPr>
            <a:t> Загальна декларація прав людини, прийнята і проголошена резолюцією Генеральної Асамблеї ООН 10 грудня 1948 року</a:t>
          </a:r>
          <a:endParaRPr lang="ru-RU" sz="1400" kern="1200">
            <a:ln>
              <a:noFill/>
            </a:ln>
            <a:solidFill>
              <a:schemeClr val="tx1"/>
            </a:solidFill>
            <a:latin typeface="Times New Roman" panose="02020603050405020304" pitchFamily="18" charset="0"/>
            <a:cs typeface="Times New Roman" panose="02020603050405020304" pitchFamily="18" charset="0"/>
          </a:endParaRPr>
        </a:p>
      </dsp:txBody>
      <dsp:txXfrm>
        <a:off x="324391" y="84512"/>
        <a:ext cx="5908856" cy="486473"/>
      </dsp:txXfrm>
    </dsp:sp>
    <dsp:sp modelId="{3D0FF117-E455-EE44-A871-B6C40146AD49}">
      <dsp:nvSpPr>
        <dsp:cNvPr id="0" name=""/>
        <dsp:cNvSpPr/>
      </dsp:nvSpPr>
      <dsp:spPr>
        <a:xfrm>
          <a:off x="0" y="1237748"/>
          <a:ext cx="6261100" cy="352800"/>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sp>
    <dsp:sp modelId="{090F4A26-7650-9040-B635-2D6088D56F71}">
      <dsp:nvSpPr>
        <dsp:cNvPr id="0" name=""/>
        <dsp:cNvSpPr/>
      </dsp:nvSpPr>
      <dsp:spPr>
        <a:xfrm>
          <a:off x="298074" y="819062"/>
          <a:ext cx="5961490" cy="625325"/>
        </a:xfrm>
        <a:prstGeom prst="roundRect">
          <a:avLst/>
        </a:prstGeom>
        <a:solidFill>
          <a:schemeClr val="tx2">
            <a:lumMod val="20000"/>
            <a:lumOff val="80000"/>
          </a:schemeClr>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65658" tIns="0" rIns="165658" bIns="0" numCol="1" spcCol="1270" anchor="ctr" anchorCtr="0">
          <a:noAutofit/>
        </a:bodyPr>
        <a:lstStyle/>
        <a:p>
          <a:pPr marL="0" lvl="0" indent="0" algn="l" defTabSz="622300">
            <a:lnSpc>
              <a:spcPct val="90000"/>
            </a:lnSpc>
            <a:spcBef>
              <a:spcPct val="0"/>
            </a:spcBef>
            <a:spcAft>
              <a:spcPct val="35000"/>
            </a:spcAft>
            <a:buNone/>
          </a:pPr>
          <a:r>
            <a:rPr lang="uk-UA" sz="1400" kern="1200">
              <a:solidFill>
                <a:schemeClr val="tx1"/>
              </a:solidFill>
              <a:latin typeface="Times New Roman" panose="02020603050405020304" pitchFamily="18" charset="0"/>
              <a:cs typeface="Times New Roman" panose="02020603050405020304" pitchFamily="18" charset="0"/>
            </a:rPr>
            <a:t>Конвенція про захист прав людини і основоположних свобод, підписана 4 листопада 1950 року урядами держав-членів Ради Європи та ратифікована Україною 17 липня 1997 року</a:t>
          </a:r>
          <a:endParaRPr lang="ru-RU" sz="1400" kern="1200">
            <a:solidFill>
              <a:schemeClr val="tx1"/>
            </a:solidFill>
            <a:latin typeface="Times New Roman" panose="02020603050405020304" pitchFamily="18" charset="0"/>
            <a:cs typeface="Times New Roman" panose="02020603050405020304" pitchFamily="18" charset="0"/>
          </a:endParaRPr>
        </a:p>
      </dsp:txBody>
      <dsp:txXfrm>
        <a:off x="328600" y="849588"/>
        <a:ext cx="5900438" cy="564273"/>
      </dsp:txXfrm>
    </dsp:sp>
    <dsp:sp modelId="{2A8ADD32-EAF8-FB4C-B5C7-5E0FCD368290}">
      <dsp:nvSpPr>
        <dsp:cNvPr id="0" name=""/>
        <dsp:cNvSpPr/>
      </dsp:nvSpPr>
      <dsp:spPr>
        <a:xfrm>
          <a:off x="0" y="2038303"/>
          <a:ext cx="6261100" cy="352800"/>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sp>
    <dsp:sp modelId="{2C29B2B7-1C62-BB41-8F05-6B9B5B26BAB8}">
      <dsp:nvSpPr>
        <dsp:cNvPr id="0" name=""/>
        <dsp:cNvSpPr/>
      </dsp:nvSpPr>
      <dsp:spPr>
        <a:xfrm>
          <a:off x="298074" y="1666148"/>
          <a:ext cx="5961490" cy="578794"/>
        </a:xfrm>
        <a:prstGeom prst="roundRect">
          <a:avLst/>
        </a:prstGeom>
        <a:solidFill>
          <a:schemeClr val="tx2">
            <a:lumMod val="20000"/>
            <a:lumOff val="80000"/>
          </a:schemeClr>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65658" tIns="0" rIns="165658" bIns="0" numCol="1" spcCol="1270" anchor="ctr" anchorCtr="0">
          <a:noAutofit/>
        </a:bodyPr>
        <a:lstStyle/>
        <a:p>
          <a:pPr marL="0" lvl="0" indent="0" algn="l" defTabSz="622300">
            <a:lnSpc>
              <a:spcPct val="90000"/>
            </a:lnSpc>
            <a:spcBef>
              <a:spcPct val="0"/>
            </a:spcBef>
            <a:spcAft>
              <a:spcPct val="35000"/>
            </a:spcAft>
            <a:buNone/>
          </a:pPr>
          <a:r>
            <a:rPr lang="uk-UA" sz="1400" kern="1200">
              <a:solidFill>
                <a:schemeClr val="tx1"/>
              </a:solidFill>
              <a:latin typeface="Times New Roman" panose="02020603050405020304" pitchFamily="18" charset="0"/>
              <a:cs typeface="Times New Roman" panose="02020603050405020304" pitchFamily="18" charset="0"/>
            </a:rPr>
            <a:t>Міжнародний пакт про громадянські і політичні права, прийнятий 16 грудня 1966 року Генеральною Асамблеєю ООН та ратифікований Указом Президії Верховної Ради Української РСР 19 жовтня 1973 року</a:t>
          </a:r>
          <a:endParaRPr lang="ru-UA" sz="1400" kern="1200">
            <a:solidFill>
              <a:schemeClr val="tx1"/>
            </a:solidFill>
            <a:latin typeface="Times New Roman" panose="02020603050405020304" pitchFamily="18" charset="0"/>
            <a:cs typeface="Times New Roman" panose="02020603050405020304" pitchFamily="18" charset="0"/>
          </a:endParaRPr>
        </a:p>
      </dsp:txBody>
      <dsp:txXfrm>
        <a:off x="326328" y="1694402"/>
        <a:ext cx="5904982" cy="522286"/>
      </dsp:txXfrm>
    </dsp:sp>
    <dsp:sp modelId="{8FDF0D9F-5013-DF45-B351-29C1346CF910}">
      <dsp:nvSpPr>
        <dsp:cNvPr id="0" name=""/>
        <dsp:cNvSpPr/>
      </dsp:nvSpPr>
      <dsp:spPr>
        <a:xfrm>
          <a:off x="0" y="2949199"/>
          <a:ext cx="6261100" cy="352800"/>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sp>
    <dsp:sp modelId="{D73504BD-604D-E84F-84DE-621AF2AD7E37}">
      <dsp:nvSpPr>
        <dsp:cNvPr id="0" name=""/>
        <dsp:cNvSpPr/>
      </dsp:nvSpPr>
      <dsp:spPr>
        <a:xfrm>
          <a:off x="298991" y="2466703"/>
          <a:ext cx="5958653" cy="689136"/>
        </a:xfrm>
        <a:prstGeom prst="roundRect">
          <a:avLst/>
        </a:prstGeom>
        <a:solidFill>
          <a:schemeClr val="tx2">
            <a:lumMod val="20000"/>
            <a:lumOff val="80000"/>
          </a:schemeClr>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65658" tIns="0" rIns="165658" bIns="0" numCol="1" spcCol="1270" anchor="ctr" anchorCtr="0">
          <a:noAutofit/>
        </a:bodyPr>
        <a:lstStyle/>
        <a:p>
          <a:pPr marL="0" lvl="0" indent="0" algn="l" defTabSz="622300">
            <a:lnSpc>
              <a:spcPct val="90000"/>
            </a:lnSpc>
            <a:spcBef>
              <a:spcPct val="0"/>
            </a:spcBef>
            <a:spcAft>
              <a:spcPct val="35000"/>
            </a:spcAft>
            <a:buNone/>
          </a:pPr>
          <a:r>
            <a:rPr lang="uk-UA" sz="1400" kern="1200">
              <a:solidFill>
                <a:schemeClr val="tx1"/>
              </a:solidFill>
              <a:latin typeface="Times New Roman" panose="02020603050405020304" pitchFamily="18" charset="0"/>
              <a:cs typeface="Times New Roman" panose="02020603050405020304" pitchFamily="18" charset="0"/>
            </a:rPr>
            <a:t> Декларація про ліквідацію всіх форм нетерпимості та дискримінації на основі релігії чи переконань, прийнята і проголошена резолюцією Генеральної Асамблеї ООН 25 листопада 1981 року</a:t>
          </a:r>
          <a:endParaRPr lang="ru-UA" sz="1400" kern="1200">
            <a:solidFill>
              <a:schemeClr val="tx1"/>
            </a:solidFill>
            <a:latin typeface="Times New Roman" panose="02020603050405020304" pitchFamily="18" charset="0"/>
            <a:cs typeface="Times New Roman" panose="02020603050405020304" pitchFamily="18" charset="0"/>
          </a:endParaRPr>
        </a:p>
      </dsp:txBody>
      <dsp:txXfrm>
        <a:off x="332632" y="2500344"/>
        <a:ext cx="5891371" cy="621854"/>
      </dsp:txXfrm>
    </dsp:sp>
    <dsp:sp modelId="{B76EB91F-4BA9-D448-9659-35F3F0D5ECE7}">
      <dsp:nvSpPr>
        <dsp:cNvPr id="0" name=""/>
        <dsp:cNvSpPr/>
      </dsp:nvSpPr>
      <dsp:spPr>
        <a:xfrm>
          <a:off x="0" y="3602204"/>
          <a:ext cx="6261100" cy="352800"/>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sp>
    <dsp:sp modelId="{04F8C3C0-E954-8044-9711-70BFD55EFC2E}">
      <dsp:nvSpPr>
        <dsp:cNvPr id="0" name=""/>
        <dsp:cNvSpPr/>
      </dsp:nvSpPr>
      <dsp:spPr>
        <a:xfrm>
          <a:off x="298074" y="3377599"/>
          <a:ext cx="5961490" cy="431245"/>
        </a:xfrm>
        <a:prstGeom prst="roundRect">
          <a:avLst/>
        </a:prstGeom>
        <a:solidFill>
          <a:schemeClr val="tx2">
            <a:lumMod val="20000"/>
            <a:lumOff val="80000"/>
          </a:schemeClr>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65658" tIns="0" rIns="165658" bIns="0" numCol="1" spcCol="1270" anchor="ctr" anchorCtr="0">
          <a:noAutofit/>
        </a:bodyPr>
        <a:lstStyle/>
        <a:p>
          <a:pPr marL="0" lvl="0" indent="0" algn="l" defTabSz="622300">
            <a:lnSpc>
              <a:spcPct val="90000"/>
            </a:lnSpc>
            <a:spcBef>
              <a:spcPct val="0"/>
            </a:spcBef>
            <a:spcAft>
              <a:spcPct val="35000"/>
            </a:spcAft>
            <a:buNone/>
          </a:pPr>
          <a:r>
            <a:rPr lang="uk-UA" sz="1400" kern="1200">
              <a:solidFill>
                <a:sysClr val="windowText" lastClr="000000"/>
              </a:solidFill>
            </a:rPr>
            <a:t>Статут Організації Об’єднаних Націй  від 26 червня</a:t>
          </a:r>
          <a:r>
            <a:rPr lang="uk-UA" sz="1400" b="1" kern="1200">
              <a:solidFill>
                <a:sysClr val="windowText" lastClr="000000"/>
              </a:solidFill>
            </a:rPr>
            <a:t> </a:t>
          </a:r>
          <a:r>
            <a:rPr lang="uk-UA" sz="1400" kern="1200">
              <a:solidFill>
                <a:sysClr val="windowText" lastClr="000000"/>
              </a:solidFill>
            </a:rPr>
            <a:t>1945 року </a:t>
          </a:r>
          <a:endParaRPr lang="ru-UA" sz="1400" kern="1200">
            <a:solidFill>
              <a:sysClr val="windowText" lastClr="000000"/>
            </a:solidFill>
            <a:latin typeface="Times New Roman" panose="02020603050405020304" pitchFamily="18" charset="0"/>
            <a:cs typeface="Times New Roman" panose="02020603050405020304" pitchFamily="18" charset="0"/>
          </a:endParaRPr>
        </a:p>
      </dsp:txBody>
      <dsp:txXfrm>
        <a:off x="319126" y="3398651"/>
        <a:ext cx="5919386" cy="38914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3F9EC68-3EEC-0B4B-87C4-D4A747B1D551}">
      <dsp:nvSpPr>
        <dsp:cNvPr id="0" name=""/>
        <dsp:cNvSpPr/>
      </dsp:nvSpPr>
      <dsp:spPr>
        <a:xfrm>
          <a:off x="2016701" y="242220"/>
          <a:ext cx="2199254" cy="74821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uk-UA" sz="1400" kern="1200">
              <a:latin typeface="Times New Roman" panose="02020603050405020304" pitchFamily="18" charset="0"/>
              <a:cs typeface="Times New Roman" panose="02020603050405020304" pitchFamily="18" charset="0"/>
            </a:rPr>
            <a:t>Конфлікти між релігійними організаціями</a:t>
          </a:r>
          <a:endParaRPr lang="ru-RU" sz="1400" kern="1200">
            <a:latin typeface="Times New Roman" panose="02020603050405020304" pitchFamily="18" charset="0"/>
            <a:cs typeface="Times New Roman" panose="02020603050405020304" pitchFamily="18" charset="0"/>
          </a:endParaRPr>
        </a:p>
      </dsp:txBody>
      <dsp:txXfrm>
        <a:off x="2053226" y="278745"/>
        <a:ext cx="2126204" cy="675160"/>
      </dsp:txXfrm>
    </dsp:sp>
    <dsp:sp modelId="{B19E00F6-D358-F24F-8F50-FE55E065E25F}">
      <dsp:nvSpPr>
        <dsp:cNvPr id="0" name=""/>
        <dsp:cNvSpPr/>
      </dsp:nvSpPr>
      <dsp:spPr>
        <a:xfrm>
          <a:off x="1188321" y="848723"/>
          <a:ext cx="3528051" cy="3528051"/>
        </a:xfrm>
        <a:custGeom>
          <a:avLst/>
          <a:gdLst/>
          <a:ahLst/>
          <a:cxnLst/>
          <a:rect l="0" t="0" r="0" b="0"/>
          <a:pathLst>
            <a:path>
              <a:moveTo>
                <a:pt x="2463579" y="144639"/>
              </a:moveTo>
              <a:arcTo wR="1764025" hR="1764025" stAng="17601823" swAng="1430041"/>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3782A4EF-A499-254C-86B4-31FD9F3BA3BF}">
      <dsp:nvSpPr>
        <dsp:cNvPr id="0" name=""/>
        <dsp:cNvSpPr/>
      </dsp:nvSpPr>
      <dsp:spPr>
        <a:xfrm>
          <a:off x="3466594" y="1419608"/>
          <a:ext cx="2627610" cy="74821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uk-UA" sz="1400" kern="1200">
              <a:latin typeface="Times New Roman" panose="02020603050405020304" pitchFamily="18" charset="0"/>
              <a:cs typeface="Times New Roman" panose="02020603050405020304" pitchFamily="18" charset="0"/>
            </a:rPr>
            <a:t>Екстремізм та радикалізація релігійних організацій</a:t>
          </a:r>
          <a:endParaRPr lang="ru-RU" sz="1400" kern="1200">
            <a:latin typeface="Times New Roman" panose="02020603050405020304" pitchFamily="18" charset="0"/>
            <a:cs typeface="Times New Roman" panose="02020603050405020304" pitchFamily="18" charset="0"/>
          </a:endParaRPr>
        </a:p>
      </dsp:txBody>
      <dsp:txXfrm>
        <a:off x="3503119" y="1456133"/>
        <a:ext cx="2554560" cy="675160"/>
      </dsp:txXfrm>
    </dsp:sp>
    <dsp:sp modelId="{3E8C95C1-B430-0F4A-8D5E-01E1621E9BD8}">
      <dsp:nvSpPr>
        <dsp:cNvPr id="0" name=""/>
        <dsp:cNvSpPr/>
      </dsp:nvSpPr>
      <dsp:spPr>
        <a:xfrm>
          <a:off x="1305442" y="652950"/>
          <a:ext cx="3528051" cy="3528051"/>
        </a:xfrm>
        <a:custGeom>
          <a:avLst/>
          <a:gdLst/>
          <a:ahLst/>
          <a:cxnLst/>
          <a:rect l="0" t="0" r="0" b="0"/>
          <a:pathLst>
            <a:path>
              <a:moveTo>
                <a:pt x="3510933" y="1518869"/>
              </a:moveTo>
              <a:arcTo wR="1764025" hR="1764025" stAng="21120686" swAng="773438"/>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3B779827-1E6B-1248-9D51-2550BBCC778A}">
      <dsp:nvSpPr>
        <dsp:cNvPr id="0" name=""/>
        <dsp:cNvSpPr/>
      </dsp:nvSpPr>
      <dsp:spPr>
        <a:xfrm>
          <a:off x="3368655" y="2571742"/>
          <a:ext cx="2550728" cy="90044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uk-UA" sz="1400" kern="1200">
              <a:latin typeface="Times New Roman" panose="02020603050405020304" pitchFamily="18" charset="0"/>
              <a:cs typeface="Times New Roman" panose="02020603050405020304" pitchFamily="18" charset="0"/>
            </a:rPr>
            <a:t>Низький рівень прозорості у фінансуванні</a:t>
          </a:r>
          <a:endParaRPr lang="ru-RU" sz="1400" kern="1200">
            <a:latin typeface="Times New Roman" panose="02020603050405020304" pitchFamily="18" charset="0"/>
            <a:cs typeface="Times New Roman" panose="02020603050405020304" pitchFamily="18" charset="0"/>
          </a:endParaRPr>
        </a:p>
      </dsp:txBody>
      <dsp:txXfrm>
        <a:off x="3412611" y="2615698"/>
        <a:ext cx="2462816" cy="812528"/>
      </dsp:txXfrm>
    </dsp:sp>
    <dsp:sp modelId="{8D33065D-CA96-7942-9516-126E48581E5F}">
      <dsp:nvSpPr>
        <dsp:cNvPr id="0" name=""/>
        <dsp:cNvSpPr/>
      </dsp:nvSpPr>
      <dsp:spPr>
        <a:xfrm>
          <a:off x="1323984" y="401039"/>
          <a:ext cx="3528051" cy="3528051"/>
        </a:xfrm>
        <a:custGeom>
          <a:avLst/>
          <a:gdLst/>
          <a:ahLst/>
          <a:cxnLst/>
          <a:rect l="0" t="0" r="0" b="0"/>
          <a:pathLst>
            <a:path>
              <a:moveTo>
                <a:pt x="2947930" y="3071756"/>
              </a:moveTo>
              <a:arcTo wR="1764025" hR="1764025" stAng="2870704" swAng="174290"/>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79BCBF0F-8E11-9449-B696-B738BFB239E4}">
      <dsp:nvSpPr>
        <dsp:cNvPr id="0" name=""/>
        <dsp:cNvSpPr/>
      </dsp:nvSpPr>
      <dsp:spPr>
        <a:xfrm>
          <a:off x="2056312" y="3531689"/>
          <a:ext cx="2164123" cy="74821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uk-UA" sz="1400" kern="1200">
              <a:latin typeface="Times New Roman" panose="02020603050405020304" pitchFamily="18" charset="0"/>
              <a:cs typeface="Times New Roman" panose="02020603050405020304" pitchFamily="18" charset="0"/>
            </a:rPr>
            <a:t>Напруженість у суспільстві та зростання міжрелігійних конфліктів</a:t>
          </a:r>
          <a:endParaRPr lang="ru-RU" sz="1400" kern="1200">
            <a:latin typeface="Times New Roman" panose="02020603050405020304" pitchFamily="18" charset="0"/>
            <a:cs typeface="Times New Roman" panose="02020603050405020304" pitchFamily="18" charset="0"/>
          </a:endParaRPr>
        </a:p>
      </dsp:txBody>
      <dsp:txXfrm>
        <a:off x="2092837" y="3568214"/>
        <a:ext cx="2091073" cy="675160"/>
      </dsp:txXfrm>
    </dsp:sp>
    <dsp:sp modelId="{796EA1A1-999D-2544-9437-34A3854A268C}">
      <dsp:nvSpPr>
        <dsp:cNvPr id="0" name=""/>
        <dsp:cNvSpPr/>
      </dsp:nvSpPr>
      <dsp:spPr>
        <a:xfrm>
          <a:off x="1377107" y="397364"/>
          <a:ext cx="3528051" cy="3528051"/>
        </a:xfrm>
        <a:custGeom>
          <a:avLst/>
          <a:gdLst/>
          <a:ahLst/>
          <a:cxnLst/>
          <a:rect l="0" t="0" r="0" b="0"/>
          <a:pathLst>
            <a:path>
              <a:moveTo>
                <a:pt x="678375" y="3154403"/>
              </a:moveTo>
              <a:arcTo wR="1764025" hR="1764025" stAng="7679030" swAng="201246"/>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ECE0A330-ED26-894E-8EDF-5AFB7D3523C0}">
      <dsp:nvSpPr>
        <dsp:cNvPr id="0" name=""/>
        <dsp:cNvSpPr/>
      </dsp:nvSpPr>
      <dsp:spPr>
        <a:xfrm>
          <a:off x="328674" y="2558753"/>
          <a:ext cx="2519925" cy="926418"/>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uk-UA" sz="1400" kern="1200">
              <a:latin typeface="Times New Roman" panose="02020603050405020304" pitchFamily="18" charset="0"/>
              <a:cs typeface="Times New Roman" panose="02020603050405020304" pitchFamily="18" charset="0"/>
            </a:rPr>
            <a:t>Діяльність деструктивних релігійних організацій</a:t>
          </a:r>
          <a:endParaRPr lang="ru-RU" sz="1400" kern="1200">
            <a:latin typeface="Times New Roman" panose="02020603050405020304" pitchFamily="18" charset="0"/>
            <a:cs typeface="Times New Roman" panose="02020603050405020304" pitchFamily="18" charset="0"/>
          </a:endParaRPr>
        </a:p>
      </dsp:txBody>
      <dsp:txXfrm>
        <a:off x="373898" y="2603977"/>
        <a:ext cx="2429477" cy="835970"/>
      </dsp:txXfrm>
    </dsp:sp>
    <dsp:sp modelId="{31AB0128-4694-3541-8A04-F95D3FFC3948}">
      <dsp:nvSpPr>
        <dsp:cNvPr id="0" name=""/>
        <dsp:cNvSpPr/>
      </dsp:nvSpPr>
      <dsp:spPr>
        <a:xfrm>
          <a:off x="1401709" y="734490"/>
          <a:ext cx="3528051" cy="3528051"/>
        </a:xfrm>
        <a:custGeom>
          <a:avLst/>
          <a:gdLst/>
          <a:ahLst/>
          <a:cxnLst/>
          <a:rect l="0" t="0" r="0" b="0"/>
          <a:pathLst>
            <a:path>
              <a:moveTo>
                <a:pt x="897" y="1820295"/>
              </a:moveTo>
              <a:arcTo wR="1764025" hR="1764025" stAng="10690322" swAng="759754"/>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051B2A5A-5B9B-A549-869D-F4C54DBEAA7B}">
      <dsp:nvSpPr>
        <dsp:cNvPr id="0" name=""/>
        <dsp:cNvSpPr/>
      </dsp:nvSpPr>
      <dsp:spPr>
        <a:xfrm>
          <a:off x="247632" y="1414816"/>
          <a:ext cx="2446278" cy="74821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uk-UA" sz="1400" kern="1200">
              <a:latin typeface="Times New Roman" panose="02020603050405020304" pitchFamily="18" charset="0"/>
              <a:cs typeface="Times New Roman" panose="02020603050405020304" pitchFamily="18" charset="0"/>
            </a:rPr>
            <a:t>Політизація релігійної сфери</a:t>
          </a:r>
          <a:endParaRPr lang="ru-RU" sz="1400" kern="1200">
            <a:latin typeface="Times New Roman" panose="02020603050405020304" pitchFamily="18" charset="0"/>
            <a:cs typeface="Times New Roman" panose="02020603050405020304" pitchFamily="18" charset="0"/>
          </a:endParaRPr>
        </a:p>
      </dsp:txBody>
      <dsp:txXfrm>
        <a:off x="284157" y="1451341"/>
        <a:ext cx="2373228" cy="675160"/>
      </dsp:txXfrm>
    </dsp:sp>
    <dsp:sp modelId="{0728BC0B-1285-A14E-B2FF-551CA5787033}">
      <dsp:nvSpPr>
        <dsp:cNvPr id="0" name=""/>
        <dsp:cNvSpPr/>
      </dsp:nvSpPr>
      <dsp:spPr>
        <a:xfrm>
          <a:off x="1530990" y="843999"/>
          <a:ext cx="3528051" cy="3528051"/>
        </a:xfrm>
        <a:custGeom>
          <a:avLst/>
          <a:gdLst/>
          <a:ahLst/>
          <a:cxnLst/>
          <a:rect l="0" t="0" r="0" b="0"/>
          <a:pathLst>
            <a:path>
              <a:moveTo>
                <a:pt x="469738" y="565440"/>
              </a:moveTo>
              <a:arcTo wR="1764025" hR="1764025" stAng="13368089" swAng="1407060"/>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45B4D46-23A1-734B-B710-3110A69605B5}">
      <dsp:nvSpPr>
        <dsp:cNvPr id="0" name=""/>
        <dsp:cNvSpPr/>
      </dsp:nvSpPr>
      <dsp:spPr>
        <a:xfrm>
          <a:off x="2308" y="354232"/>
          <a:ext cx="2894856" cy="103473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ru-RU" sz="1400" kern="1200">
              <a:latin typeface="Times New Roman" panose="02020603050405020304" pitchFamily="18" charset="0"/>
              <a:cs typeface="Times New Roman" panose="02020603050405020304" pitchFamily="18" charset="0"/>
            </a:rPr>
            <a:t>Досягнення </a:t>
          </a:r>
          <a:r>
            <a:rPr lang="uk-UA" sz="1400" b="0" kern="1200">
              <a:latin typeface="Times New Roman" panose="02020603050405020304" pitchFamily="18" charset="0"/>
              <a:cs typeface="Times New Roman" panose="02020603050405020304" pitchFamily="18" charset="0"/>
            </a:rPr>
            <a:t>реалізації державної політики щодо політичних партій та релігійних організацій</a:t>
          </a:r>
          <a:endParaRPr lang="ru-RU" sz="1400" kern="1200">
            <a:latin typeface="Times New Roman" panose="02020603050405020304" pitchFamily="18" charset="0"/>
            <a:cs typeface="Times New Roman" panose="02020603050405020304" pitchFamily="18" charset="0"/>
          </a:endParaRPr>
        </a:p>
      </dsp:txBody>
      <dsp:txXfrm>
        <a:off x="32614" y="384538"/>
        <a:ext cx="2834244" cy="974120"/>
      </dsp:txXfrm>
    </dsp:sp>
    <dsp:sp modelId="{DA43F4BB-04B3-6741-98E0-A58493C5D92E}">
      <dsp:nvSpPr>
        <dsp:cNvPr id="0" name=""/>
        <dsp:cNvSpPr/>
      </dsp:nvSpPr>
      <dsp:spPr>
        <a:xfrm rot="5400000">
          <a:off x="1413614" y="1425086"/>
          <a:ext cx="72244" cy="72244"/>
        </a:xfrm>
        <a:prstGeom prst="rightArrow">
          <a:avLst>
            <a:gd name="adj1" fmla="val 667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753A873-5376-4C42-9F1F-C3580A853C71}">
      <dsp:nvSpPr>
        <dsp:cNvPr id="0" name=""/>
        <dsp:cNvSpPr/>
      </dsp:nvSpPr>
      <dsp:spPr>
        <a:xfrm>
          <a:off x="218446" y="1533453"/>
          <a:ext cx="2462580" cy="480201"/>
        </a:xfrm>
        <a:prstGeom prst="roundRect">
          <a:avLst>
            <a:gd name="adj" fmla="val 1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ru-UA" sz="1400" kern="1200">
              <a:latin typeface="Times New Roman" panose="02020603050405020304" pitchFamily="18" charset="0"/>
              <a:cs typeface="Times New Roman" panose="02020603050405020304" pitchFamily="18" charset="0"/>
            </a:rPr>
            <a:t>Демократичні права </a:t>
          </a:r>
          <a:endParaRPr lang="ru-RU" sz="1400" kern="1200">
            <a:latin typeface="Times New Roman" panose="02020603050405020304" pitchFamily="18" charset="0"/>
            <a:cs typeface="Times New Roman" panose="02020603050405020304" pitchFamily="18" charset="0"/>
          </a:endParaRPr>
        </a:p>
      </dsp:txBody>
      <dsp:txXfrm>
        <a:off x="232511" y="1547518"/>
        <a:ext cx="2434450" cy="452071"/>
      </dsp:txXfrm>
    </dsp:sp>
    <dsp:sp modelId="{C8A2FD0C-8ECA-084E-A5F3-CD42891649B0}">
      <dsp:nvSpPr>
        <dsp:cNvPr id="0" name=""/>
        <dsp:cNvSpPr/>
      </dsp:nvSpPr>
      <dsp:spPr>
        <a:xfrm rot="5400000">
          <a:off x="1413614" y="2049776"/>
          <a:ext cx="72244" cy="72244"/>
        </a:xfrm>
        <a:prstGeom prst="rightArrow">
          <a:avLst>
            <a:gd name="adj1" fmla="val 667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CF01CE0-06DD-D247-B79F-5EAA20EA43B4}">
      <dsp:nvSpPr>
        <dsp:cNvPr id="0" name=""/>
        <dsp:cNvSpPr/>
      </dsp:nvSpPr>
      <dsp:spPr>
        <a:xfrm>
          <a:off x="208778" y="2158143"/>
          <a:ext cx="2481916" cy="570936"/>
        </a:xfrm>
        <a:prstGeom prst="roundRect">
          <a:avLst>
            <a:gd name="adj" fmla="val 1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uk-UA" sz="1400" kern="1200">
              <a:latin typeface="Times New Roman" panose="02020603050405020304" pitchFamily="18" charset="0"/>
              <a:cs typeface="Times New Roman" panose="02020603050405020304" pitchFamily="18" charset="0"/>
            </a:rPr>
            <a:t>Ч</a:t>
          </a:r>
          <a:r>
            <a:rPr lang="ru-UA" sz="1400" kern="1200">
              <a:latin typeface="Times New Roman" panose="02020603050405020304" pitchFamily="18" charset="0"/>
              <a:cs typeface="Times New Roman" panose="02020603050405020304" pitchFamily="18" charset="0"/>
            </a:rPr>
            <a:t>ітка законодавча база </a:t>
          </a:r>
          <a:endParaRPr lang="ru-RU" sz="1400" kern="1200">
            <a:latin typeface="Times New Roman" panose="02020603050405020304" pitchFamily="18" charset="0"/>
            <a:cs typeface="Times New Roman" panose="02020603050405020304" pitchFamily="18" charset="0"/>
          </a:endParaRPr>
        </a:p>
      </dsp:txBody>
      <dsp:txXfrm>
        <a:off x="225500" y="2174865"/>
        <a:ext cx="2448472" cy="537492"/>
      </dsp:txXfrm>
    </dsp:sp>
    <dsp:sp modelId="{6BC39E47-09AE-224B-8788-5F5455736420}">
      <dsp:nvSpPr>
        <dsp:cNvPr id="0" name=""/>
        <dsp:cNvSpPr/>
      </dsp:nvSpPr>
      <dsp:spPr>
        <a:xfrm rot="5400000">
          <a:off x="1413614" y="2765201"/>
          <a:ext cx="72244" cy="72244"/>
        </a:xfrm>
        <a:prstGeom prst="rightArrow">
          <a:avLst>
            <a:gd name="adj1" fmla="val 667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813CF1B-6A23-D243-87BB-4D5A086B1702}">
      <dsp:nvSpPr>
        <dsp:cNvPr id="0" name=""/>
        <dsp:cNvSpPr/>
      </dsp:nvSpPr>
      <dsp:spPr>
        <a:xfrm>
          <a:off x="221055" y="2873567"/>
          <a:ext cx="2457362" cy="531622"/>
        </a:xfrm>
        <a:prstGeom prst="roundRect">
          <a:avLst>
            <a:gd name="adj" fmla="val 1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ru-UA" sz="1400" kern="1200">
              <a:latin typeface="Times New Roman" panose="02020603050405020304" pitchFamily="18" charset="0"/>
              <a:cs typeface="Times New Roman" panose="02020603050405020304" pitchFamily="18" charset="0"/>
            </a:rPr>
            <a:t>Розвиток громадянського суспільства</a:t>
          </a:r>
          <a:endParaRPr lang="ru-RU" sz="1400" kern="1200">
            <a:latin typeface="Times New Roman" panose="02020603050405020304" pitchFamily="18" charset="0"/>
            <a:cs typeface="Times New Roman" panose="02020603050405020304" pitchFamily="18" charset="0"/>
          </a:endParaRPr>
        </a:p>
      </dsp:txBody>
      <dsp:txXfrm>
        <a:off x="236626" y="2889138"/>
        <a:ext cx="2426220" cy="500480"/>
      </dsp:txXfrm>
    </dsp:sp>
    <dsp:sp modelId="{0E88C423-2E52-C041-88CC-F3F27CB80B91}">
      <dsp:nvSpPr>
        <dsp:cNvPr id="0" name=""/>
        <dsp:cNvSpPr/>
      </dsp:nvSpPr>
      <dsp:spPr>
        <a:xfrm rot="5400000">
          <a:off x="1413614" y="3441312"/>
          <a:ext cx="72244" cy="72244"/>
        </a:xfrm>
        <a:prstGeom prst="rightArrow">
          <a:avLst>
            <a:gd name="adj1" fmla="val 667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358607F-7008-4A4D-9CAF-7EB9A5D472B6}">
      <dsp:nvSpPr>
        <dsp:cNvPr id="0" name=""/>
        <dsp:cNvSpPr/>
      </dsp:nvSpPr>
      <dsp:spPr>
        <a:xfrm>
          <a:off x="196492" y="3549679"/>
          <a:ext cx="2506488" cy="617288"/>
        </a:xfrm>
        <a:prstGeom prst="roundRect">
          <a:avLst>
            <a:gd name="adj" fmla="val 1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ru-UA" sz="1400" kern="1200">
              <a:latin typeface="Times New Roman" panose="02020603050405020304" pitchFamily="18" charset="0"/>
              <a:cs typeface="Times New Roman" panose="02020603050405020304" pitchFamily="18" charset="0"/>
            </a:rPr>
            <a:t>Державне фінансування політичних партій</a:t>
          </a:r>
          <a:endParaRPr lang="ru-RU" sz="1400" kern="1200">
            <a:latin typeface="Times New Roman" panose="02020603050405020304" pitchFamily="18" charset="0"/>
            <a:cs typeface="Times New Roman" panose="02020603050405020304" pitchFamily="18" charset="0"/>
          </a:endParaRPr>
        </a:p>
      </dsp:txBody>
      <dsp:txXfrm>
        <a:off x="214572" y="3567759"/>
        <a:ext cx="2470328" cy="581128"/>
      </dsp:txXfrm>
    </dsp:sp>
    <dsp:sp modelId="{473D1500-1ACF-6E49-87E9-ACEE1452FADC}">
      <dsp:nvSpPr>
        <dsp:cNvPr id="0" name=""/>
        <dsp:cNvSpPr/>
      </dsp:nvSpPr>
      <dsp:spPr>
        <a:xfrm>
          <a:off x="3128347" y="354232"/>
          <a:ext cx="3155844" cy="100577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ru-RU" sz="1400" b="0" kern="1200">
              <a:latin typeface="Times New Roman" panose="02020603050405020304" pitchFamily="18" charset="0"/>
              <a:cs typeface="Times New Roman" panose="02020603050405020304" pitchFamily="18" charset="0"/>
            </a:rPr>
            <a:t>Проблемні аспекти </a:t>
          </a:r>
          <a:r>
            <a:rPr lang="uk-UA" sz="1400" b="0" kern="1200">
              <a:latin typeface="Times New Roman" panose="02020603050405020304" pitchFamily="18" charset="0"/>
              <a:cs typeface="Times New Roman" panose="02020603050405020304" pitchFamily="18" charset="0"/>
            </a:rPr>
            <a:t>реалізації державної політики щодо політичних партій та релігійних організацій</a:t>
          </a:r>
          <a:endParaRPr lang="ru-RU" sz="1400" b="0" kern="1200">
            <a:latin typeface="Times New Roman" panose="02020603050405020304" pitchFamily="18" charset="0"/>
            <a:cs typeface="Times New Roman" panose="02020603050405020304" pitchFamily="18" charset="0"/>
          </a:endParaRPr>
        </a:p>
      </dsp:txBody>
      <dsp:txXfrm>
        <a:off x="3157805" y="383690"/>
        <a:ext cx="3096928" cy="946860"/>
      </dsp:txXfrm>
    </dsp:sp>
    <dsp:sp modelId="{6A4A6BC9-DDAF-164F-8BEC-D0C2C14F9D92}">
      <dsp:nvSpPr>
        <dsp:cNvPr id="0" name=""/>
        <dsp:cNvSpPr/>
      </dsp:nvSpPr>
      <dsp:spPr>
        <a:xfrm rot="5400000">
          <a:off x="4670147" y="1396131"/>
          <a:ext cx="72244" cy="72244"/>
        </a:xfrm>
        <a:prstGeom prst="rightArrow">
          <a:avLst>
            <a:gd name="adj1" fmla="val 667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A5F5887-11D1-C94D-BED8-B67588A0642D}">
      <dsp:nvSpPr>
        <dsp:cNvPr id="0" name=""/>
        <dsp:cNvSpPr/>
      </dsp:nvSpPr>
      <dsp:spPr>
        <a:xfrm>
          <a:off x="3395006" y="1504497"/>
          <a:ext cx="2622524" cy="548234"/>
        </a:xfrm>
        <a:prstGeom prst="roundRect">
          <a:avLst>
            <a:gd name="adj" fmla="val 1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ru-UA" sz="1400" kern="1200">
              <a:latin typeface="Times New Roman" panose="02020603050405020304" pitchFamily="18" charset="0"/>
              <a:cs typeface="Times New Roman" panose="02020603050405020304" pitchFamily="18" charset="0"/>
            </a:rPr>
            <a:t>Недосконалість законодавства</a:t>
          </a:r>
          <a:endParaRPr lang="ru-RU" sz="1400" kern="1200">
            <a:latin typeface="Times New Roman" panose="02020603050405020304" pitchFamily="18" charset="0"/>
            <a:cs typeface="Times New Roman" panose="02020603050405020304" pitchFamily="18" charset="0"/>
          </a:endParaRPr>
        </a:p>
      </dsp:txBody>
      <dsp:txXfrm>
        <a:off x="3411063" y="1520554"/>
        <a:ext cx="2590410" cy="516120"/>
      </dsp:txXfrm>
    </dsp:sp>
    <dsp:sp modelId="{446BD1D9-E93B-0742-9292-727002ABF621}">
      <dsp:nvSpPr>
        <dsp:cNvPr id="0" name=""/>
        <dsp:cNvSpPr/>
      </dsp:nvSpPr>
      <dsp:spPr>
        <a:xfrm rot="5400000">
          <a:off x="4670147" y="2088854"/>
          <a:ext cx="72244" cy="72244"/>
        </a:xfrm>
        <a:prstGeom prst="rightArrow">
          <a:avLst>
            <a:gd name="adj1" fmla="val 667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23126F3-29EB-3447-9FD7-817BD037BE97}">
      <dsp:nvSpPr>
        <dsp:cNvPr id="0" name=""/>
        <dsp:cNvSpPr/>
      </dsp:nvSpPr>
      <dsp:spPr>
        <a:xfrm>
          <a:off x="3379740" y="2197221"/>
          <a:ext cx="2653057" cy="543570"/>
        </a:xfrm>
        <a:prstGeom prst="roundRect">
          <a:avLst>
            <a:gd name="adj" fmla="val 1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ru-UA" sz="1400" kern="1200">
              <a:latin typeface="Times New Roman" panose="02020603050405020304" pitchFamily="18" charset="0"/>
              <a:cs typeface="Times New Roman" panose="02020603050405020304" pitchFamily="18" charset="0"/>
            </a:rPr>
            <a:t>Корупція та непрозоре фінансування партій і релігійних організацій</a:t>
          </a:r>
          <a:endParaRPr lang="ru-RU" sz="1400" kern="1200">
            <a:latin typeface="Times New Roman" panose="02020603050405020304" pitchFamily="18" charset="0"/>
            <a:cs typeface="Times New Roman" panose="02020603050405020304" pitchFamily="18" charset="0"/>
          </a:endParaRPr>
        </a:p>
      </dsp:txBody>
      <dsp:txXfrm>
        <a:off x="3395661" y="2213142"/>
        <a:ext cx="2621215" cy="511728"/>
      </dsp:txXfrm>
    </dsp:sp>
    <dsp:sp modelId="{9F5502B8-26AF-9A4C-B378-E8BC3AFCFAE6}">
      <dsp:nvSpPr>
        <dsp:cNvPr id="0" name=""/>
        <dsp:cNvSpPr/>
      </dsp:nvSpPr>
      <dsp:spPr>
        <a:xfrm rot="5400000">
          <a:off x="4670147" y="2776913"/>
          <a:ext cx="72244" cy="72244"/>
        </a:xfrm>
        <a:prstGeom prst="rightArrow">
          <a:avLst>
            <a:gd name="adj1" fmla="val 667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71A8905-8203-6F47-8F7C-FFD0A3D465FF}">
      <dsp:nvSpPr>
        <dsp:cNvPr id="0" name=""/>
        <dsp:cNvSpPr/>
      </dsp:nvSpPr>
      <dsp:spPr>
        <a:xfrm>
          <a:off x="3371087" y="2885279"/>
          <a:ext cx="2670362" cy="500252"/>
        </a:xfrm>
        <a:prstGeom prst="roundRect">
          <a:avLst>
            <a:gd name="adj" fmla="val 1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ru-UA" sz="1400" kern="1200">
              <a:latin typeface="Times New Roman" panose="02020603050405020304" pitchFamily="18" charset="0"/>
              <a:cs typeface="Times New Roman" panose="02020603050405020304" pitchFamily="18" charset="0"/>
            </a:rPr>
            <a:t>Зовнішній вплив через фінансування релігійних структур</a:t>
          </a:r>
          <a:endParaRPr lang="ru-RU" sz="1400" kern="1200">
            <a:latin typeface="Times New Roman" panose="02020603050405020304" pitchFamily="18" charset="0"/>
            <a:cs typeface="Times New Roman" panose="02020603050405020304" pitchFamily="18" charset="0"/>
          </a:endParaRPr>
        </a:p>
      </dsp:txBody>
      <dsp:txXfrm>
        <a:off x="3385739" y="2899931"/>
        <a:ext cx="2641058" cy="470948"/>
      </dsp:txXfrm>
    </dsp:sp>
    <dsp:sp modelId="{8B23FEB4-5A27-6947-B53D-DE92DF55A247}">
      <dsp:nvSpPr>
        <dsp:cNvPr id="0" name=""/>
        <dsp:cNvSpPr/>
      </dsp:nvSpPr>
      <dsp:spPr>
        <a:xfrm rot="5400000">
          <a:off x="4670147" y="3421654"/>
          <a:ext cx="72244" cy="72244"/>
        </a:xfrm>
        <a:prstGeom prst="rightArrow">
          <a:avLst>
            <a:gd name="adj1" fmla="val 667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7C09046-7B82-1348-BFCA-E3386ACF963F}">
      <dsp:nvSpPr>
        <dsp:cNvPr id="0" name=""/>
        <dsp:cNvSpPr/>
      </dsp:nvSpPr>
      <dsp:spPr>
        <a:xfrm>
          <a:off x="3393867" y="3530020"/>
          <a:ext cx="2624803" cy="614943"/>
        </a:xfrm>
        <a:prstGeom prst="roundRect">
          <a:avLst>
            <a:gd name="adj" fmla="val 1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ru-UA" sz="1400" kern="1200">
              <a:latin typeface="Times New Roman" panose="02020603050405020304" pitchFamily="18" charset="0"/>
              <a:cs typeface="Times New Roman" panose="02020603050405020304" pitchFamily="18" charset="0"/>
            </a:rPr>
            <a:t>Політичний популізм та нестабільність системи</a:t>
          </a:r>
          <a:endParaRPr lang="ru-RU" sz="1400" kern="1200">
            <a:latin typeface="Times New Roman" panose="02020603050405020304" pitchFamily="18" charset="0"/>
            <a:cs typeface="Times New Roman" panose="02020603050405020304" pitchFamily="18" charset="0"/>
          </a:endParaRPr>
        </a:p>
      </dsp:txBody>
      <dsp:txXfrm>
        <a:off x="3411878" y="3548031"/>
        <a:ext cx="2588781" cy="578921"/>
      </dsp:txXfrm>
    </dsp:sp>
  </dsp:spTree>
</dsp:drawing>
</file>

<file path=word/diagrams/layout1.xml><?xml version="1.0" encoding="utf-8"?>
<dgm:layoutDef xmlns:dgm="http://schemas.openxmlformats.org/drawingml/2006/diagram" xmlns:a="http://schemas.openxmlformats.org/drawingml/2006/main" uniqueId="urn:microsoft.com/office/officeart/2008/layout/LinedList">
  <dgm:title val=""/>
  <dgm:desc val=""/>
  <dgm:catLst>
    <dgm:cat type="hierarchy" pri="8000"/>
    <dgm:cat type="list" pri="25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clrData>
  <dgm:layoutNode name="vert0">
    <dgm:varLst>
      <dgm:dir/>
      <dgm:animOne val="branch"/>
      <dgm:animLvl val="lvl"/>
    </dgm:varLst>
    <dgm:choose name="Name0">
      <dgm:if name="Name1" func="var" arg="dir" op="equ" val="norm">
        <dgm:alg type="lin">
          <dgm:param type="linDir" val="fromT"/>
          <dgm:param type="nodeHorzAlign" val="l"/>
        </dgm:alg>
      </dgm:if>
      <dgm:else name="Name2">
        <dgm:alg type="lin">
          <dgm:param type="linDir" val="fromT"/>
          <dgm:param type="nodeHorzAlign" val="r"/>
        </dgm:alg>
      </dgm:else>
    </dgm:choose>
    <dgm:shape xmlns:r="http://schemas.openxmlformats.org/officeDocument/2006/relationships" r:blip="">
      <dgm:adjLst/>
    </dgm:shape>
    <dgm:presOf/>
    <dgm:constrLst>
      <dgm:constr type="w" for="ch" forName="horz1" refType="w"/>
      <dgm:constr type="h" for="ch" forName="horz1" refType="h"/>
      <dgm:constr type="h" for="des" forName="vert1" refType="h"/>
      <dgm:constr type="h" for="des" forName="tx1" refType="h"/>
      <dgm:constr type="h" for="des" forName="horz2" refType="h"/>
      <dgm:constr type="h" for="des" forName="vert2" refType="h"/>
      <dgm:constr type="h" for="des" forName="horz3" refType="h"/>
      <dgm:constr type="h" for="des" forName="vert3" refType="h"/>
      <dgm:constr type="h" for="des" forName="horz4" refType="h"/>
      <dgm:constr type="h" for="des" ptType="node" refType="h"/>
      <dgm:constr type="primFontSz" for="des" forName="tx1" op="equ" val="65"/>
      <dgm:constr type="primFontSz" for="des" forName="tx2" op="equ" val="65"/>
      <dgm:constr type="primFontSz" for="des" forName="tx3" op="equ" val="65"/>
      <dgm:constr type="primFontSz" for="des" forName="tx4" op="equ" val="65"/>
      <dgm:constr type="w" for="des" forName="thickLine" refType="w"/>
      <dgm:constr type="h" for="des" forName="thickLine"/>
      <dgm:constr type="h" for="des" forName="thinLine1"/>
      <dgm:constr type="h" for="des" forName="thinLine2b"/>
      <dgm:constr type="h" for="des" forName="thinLine3"/>
      <dgm:constr type="h" for="des" forName="vertSpace2a" refType="h" fact="0.05"/>
      <dgm:constr type="h" for="des" forName="vertSpace2b" refType="h" refFor="des" refForName="vertSpace2a"/>
    </dgm:constrLst>
    <dgm:forEach name="Name3" axis="ch" ptType="node">
      <dgm:layoutNode name="thickLine" styleLbl="alignNode1">
        <dgm:alg type="sp"/>
        <dgm:shape xmlns:r="http://schemas.openxmlformats.org/officeDocument/2006/relationships" type="line" r:blip="">
          <dgm:adjLst/>
        </dgm:shape>
        <dgm:presOf/>
      </dgm:layoutNode>
      <dgm:layoutNode name="horz1">
        <dgm:choose name="Name4">
          <dgm:if name="Name5" func="var" arg="dir" op="equ" val="norm">
            <dgm:alg type="lin">
              <dgm:param type="linDir" val="fromL"/>
              <dgm:param type="nodeVertAlign" val="t"/>
            </dgm:alg>
          </dgm:if>
          <dgm:else name="Name6">
            <dgm:alg type="lin">
              <dgm:param type="linDir" val="fromR"/>
              <dgm:param type="nodeVertAlign" val="t"/>
            </dgm:alg>
          </dgm:else>
        </dgm:choose>
        <dgm:shape xmlns:r="http://schemas.openxmlformats.org/officeDocument/2006/relationships" r:blip="">
          <dgm:adjLst/>
        </dgm:shape>
        <dgm:presOf/>
        <dgm:choose name="Name7">
          <dgm:if name="Name8" axis="root des" func="maxDepth" op="equ" val="1">
            <dgm:constrLst>
              <dgm:constr type="w" for="ch" forName="tx1" refType="w"/>
            </dgm:constrLst>
          </dgm:if>
          <dgm:if name="Name9" axis="root des" func="maxDepth" op="equ" val="2">
            <dgm:constrLst>
              <dgm:constr type="w" for="ch" forName="tx1" refType="w" fact="0.2"/>
              <dgm:constr type="w" for="des" forName="tx2" refType="w" fact="0.785"/>
              <dgm:constr type="w" for="des" forName="horzSpace2" refType="w" fact="0.015"/>
              <dgm:constr type="w" for="des" forName="thinLine2b" refType="w" fact="0.8"/>
            </dgm:constrLst>
          </dgm:if>
          <dgm:if name="Name10" axis="root des" func="maxDepth" op="equ" val="3">
            <dgm:constrLst>
              <dgm:constr type="w" for="ch" forName="tx1" refType="w" fact="0.2"/>
              <dgm:constr type="w" for="des" forName="tx2" refType="w" fact="0.385"/>
              <dgm:constr type="w" for="des" forName="tx3" refType="w" fact="0.385"/>
              <dgm:constr type="w" for="des" forName="horzSpace2" refType="w" fact="0.015"/>
              <dgm:constr type="w" for="des" forName="horzSpace3" refType="w" fact="0.015"/>
              <dgm:constr type="w" for="des" forName="thinLine2b" refType="w" fact="0.8"/>
              <dgm:constr type="w" for="des" forName="thinLine3" refType="w" fact="0.385"/>
            </dgm:constrLst>
          </dgm:if>
          <dgm:if name="Name11" axis="root des" func="maxDepth" op="gte" val="4">
            <dgm:constrLst>
              <dgm:constr type="w" for="ch" forName="tx1" refType="w" fact="0.2"/>
              <dgm:constr type="w" for="des" forName="tx2" refType="w" fact="0.2516"/>
              <dgm:constr type="w" for="des" forName="tx3" refType="w" fact="0.2516"/>
              <dgm:constr type="w" for="des" forName="tx4" refType="w" fact="0.2516"/>
              <dgm:constr type="w" for="des" forName="horzSpace2" refType="w" fact="0.015"/>
              <dgm:constr type="w" for="des" forName="horzSpace3" refType="w" fact="0.015"/>
              <dgm:constr type="w" for="des" forName="horzSpace4" refType="w" fact="0.015"/>
              <dgm:constr type="w" for="des" forName="thinLine2b" refType="w" fact="0.8"/>
              <dgm:constr type="w" for="des" forName="thinLine3" refType="w" fact="0.5332"/>
            </dgm:constrLst>
          </dgm:if>
          <dgm:else name="Name12"/>
        </dgm:choose>
        <dgm:layoutNode name="tx1"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1">
          <dgm:choose name="Name13">
            <dgm:if name="Name14" func="var" arg="dir" op="equ" val="norm">
              <dgm:alg type="lin">
                <dgm:param type="linDir" val="fromT"/>
                <dgm:param type="nodeHorzAlign" val="l"/>
              </dgm:alg>
            </dgm:if>
            <dgm:else name="Name15">
              <dgm:alg type="lin">
                <dgm:param type="linDir" val="fromT"/>
                <dgm:param type="nodeHorzAlign" val="r"/>
              </dgm:alg>
            </dgm:else>
          </dgm:choose>
          <dgm:shape xmlns:r="http://schemas.openxmlformats.org/officeDocument/2006/relationships" r:blip="">
            <dgm:adjLst/>
          </dgm:shape>
          <dgm:presOf/>
          <dgm:forEach name="Name16" axis="ch" ptType="node">
            <dgm:choose name="Name17">
              <dgm:if name="Name18" axis="self" ptType="node" func="pos" op="equ" val="1">
                <dgm:layoutNode name="vertSpace2a">
                  <dgm:alg type="sp"/>
                  <dgm:shape xmlns:r="http://schemas.openxmlformats.org/officeDocument/2006/relationships" r:blip="">
                    <dgm:adjLst/>
                  </dgm:shape>
                  <dgm:presOf/>
                </dgm:layoutNode>
              </dgm:if>
              <dgm:else name="Name19"/>
            </dgm:choose>
            <dgm:layoutNode name="horz2">
              <dgm:choose name="Name20">
                <dgm:if name="Name21" func="var" arg="dir" op="equ" val="norm">
                  <dgm:alg type="lin">
                    <dgm:param type="linDir" val="fromL"/>
                    <dgm:param type="nodeVertAlign" val="t"/>
                  </dgm:alg>
                </dgm:if>
                <dgm:else name="Name22">
                  <dgm:alg type="lin">
                    <dgm:param type="linDir" val="fromR"/>
                    <dgm:param type="nodeVertAlign" val="t"/>
                  </dgm:alg>
                </dgm:else>
              </dgm:choose>
              <dgm:shape xmlns:r="http://schemas.openxmlformats.org/officeDocument/2006/relationships" r:blip="">
                <dgm:adjLst/>
              </dgm:shape>
              <dgm:presOf/>
              <dgm:layoutNode name="horzSpace2">
                <dgm:alg type="sp"/>
                <dgm:shape xmlns:r="http://schemas.openxmlformats.org/officeDocument/2006/relationships" r:blip="">
                  <dgm:adjLst/>
                </dgm:shape>
                <dgm:presOf/>
              </dgm:layoutNode>
              <dgm:layoutNode name="tx2"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2">
                <dgm:choose name="Name23">
                  <dgm:if name="Name24" func="var" arg="dir" op="equ" val="norm">
                    <dgm:alg type="lin">
                      <dgm:param type="linDir" val="fromT"/>
                      <dgm:param type="nodeHorzAlign" val="l"/>
                    </dgm:alg>
                  </dgm:if>
                  <dgm:else name="Name25">
                    <dgm:alg type="lin">
                      <dgm:param type="linDir" val="fromT"/>
                      <dgm:param type="nodeHorzAlign" val="r"/>
                    </dgm:alg>
                  </dgm:else>
                </dgm:choose>
                <dgm:shape xmlns:r="http://schemas.openxmlformats.org/officeDocument/2006/relationships" r:blip="">
                  <dgm:adjLst/>
                </dgm:shape>
                <dgm:presOf/>
                <dgm:forEach name="Name26" axis="ch" ptType="node">
                  <dgm:layoutNode name="horz3">
                    <dgm:choose name="Name27">
                      <dgm:if name="Name28" func="var" arg="dir" op="equ" val="norm">
                        <dgm:alg type="lin">
                          <dgm:param type="linDir" val="fromL"/>
                          <dgm:param type="nodeVertAlign" val="t"/>
                        </dgm:alg>
                      </dgm:if>
                      <dgm:else name="Name29">
                        <dgm:alg type="lin">
                          <dgm:param type="linDir" val="fromR"/>
                          <dgm:param type="nodeVertAlign" val="t"/>
                        </dgm:alg>
                      </dgm:else>
                    </dgm:choose>
                    <dgm:shape xmlns:r="http://schemas.openxmlformats.org/officeDocument/2006/relationships" r:blip="">
                      <dgm:adjLst/>
                    </dgm:shape>
                    <dgm:presOf/>
                    <dgm:layoutNode name="horzSpace3">
                      <dgm:alg type="sp"/>
                      <dgm:shape xmlns:r="http://schemas.openxmlformats.org/officeDocument/2006/relationships" r:blip="">
                        <dgm:adjLst/>
                      </dgm:shape>
                      <dgm:presOf/>
                    </dgm:layoutNode>
                    <dgm:layoutNode name="tx3"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3">
                      <dgm:choose name="Name30">
                        <dgm:if name="Name31" func="var" arg="dir" op="equ" val="norm">
                          <dgm:alg type="lin">
                            <dgm:param type="linDir" val="fromT"/>
                            <dgm:param type="nodeHorzAlign" val="l"/>
                          </dgm:alg>
                        </dgm:if>
                        <dgm:else name="Name32">
                          <dgm:alg type="lin">
                            <dgm:param type="linDir" val="fromT"/>
                            <dgm:param type="nodeHorzAlign" val="r"/>
                          </dgm:alg>
                        </dgm:else>
                      </dgm:choose>
                      <dgm:shape xmlns:r="http://schemas.openxmlformats.org/officeDocument/2006/relationships" r:blip="">
                        <dgm:adjLst/>
                      </dgm:shape>
                      <dgm:presOf/>
                      <dgm:forEach name="Name33" axis="ch" ptType="node">
                        <dgm:layoutNode name="horz4">
                          <dgm:choose name="Name34">
                            <dgm:if name="Name35" func="var" arg="dir" op="equ" val="norm">
                              <dgm:alg type="lin">
                                <dgm:param type="linDir" val="fromL"/>
                                <dgm:param type="nodeVertAlign" val="t"/>
                              </dgm:alg>
                            </dgm:if>
                            <dgm:else name="Name36">
                              <dgm:alg type="lin">
                                <dgm:param type="linDir" val="fromR"/>
                                <dgm:param type="nodeVertAlign" val="t"/>
                              </dgm:alg>
                            </dgm:else>
                          </dgm:choose>
                          <dgm:shape xmlns:r="http://schemas.openxmlformats.org/officeDocument/2006/relationships" r:blip="">
                            <dgm:adjLst/>
                          </dgm:shape>
                          <dgm:presOf/>
                          <dgm:layoutNode name="horzSpace4">
                            <dgm:alg type="sp"/>
                            <dgm:shape xmlns:r="http://schemas.openxmlformats.org/officeDocument/2006/relationships" r:blip="">
                              <dgm:adjLst/>
                            </dgm:shape>
                            <dgm:presOf/>
                          </dgm:layoutNode>
                          <dgm:layoutNode name="tx4" styleLbl="revTx">
                            <dgm:varLst>
                              <dgm:bulletEnabled val="1"/>
                            </dgm:varLst>
                            <dgm:alg type="tx">
                              <dgm:param type="parTxLTRAlign" val="l"/>
                              <dgm:param type="parTxRTLAlign" val="r"/>
                              <dgm:param type="txAnchorVert" val="t"/>
                            </dgm:alg>
                            <dgm:shape xmlns:r="http://schemas.openxmlformats.org/officeDocument/2006/relationships" type="rect" r:blip="">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dgm:layoutNode>
                  </dgm:layoutNode>
                  <dgm:forEach name="Name37" axis="followSib" ptType="sibTrans" cnt="1">
                    <dgm:layoutNode name="thinLine3" styleLbl="callout">
                      <dgm:alg type="sp"/>
                      <dgm:shape xmlns:r="http://schemas.openxmlformats.org/officeDocument/2006/relationships" type="line" r:blip="">
                        <dgm:adjLst/>
                      </dgm:shape>
                      <dgm:presOf/>
                    </dgm:layoutNode>
                  </dgm:forEach>
                </dgm:forEach>
              </dgm:layoutNode>
            </dgm:layoutNode>
            <dgm:layoutNode name="thinLine2b" styleLbl="callout">
              <dgm:alg type="sp"/>
              <dgm:shape xmlns:r="http://schemas.openxmlformats.org/officeDocument/2006/relationships" type="line" r:blip="">
                <dgm:adjLst/>
              </dgm:shape>
              <dgm:presOf/>
            </dgm:layoutNode>
            <dgm:layoutNode name="vertSpace2b">
              <dgm:alg type="sp"/>
              <dgm:shape xmlns:r="http://schemas.openxmlformats.org/officeDocument/2006/relationships" r:blip="">
                <dgm:adjLst/>
              </dgm:shape>
              <dgm:presOf/>
            </dgm:layoutNode>
          </dgm:forEach>
        </dgm:layoutNode>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cycle6">
  <dgm:title val=""/>
  <dgm:desc val=""/>
  <dgm:catLst>
    <dgm:cat type="cycle" pri="4000"/>
    <dgm:cat type="relationship" pri="24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param type="endSty" val="noArr"/>
              </dgm:alg>
              <dgm:shape xmlns:r="http://schemas.openxmlformats.org/officeDocument/2006/relationships" type="conn" r:blip="">
                <dgm:adjLst/>
              </dgm:shape>
              <dgm:presOf axis="self"/>
              <dgm:constrLst>
                <dgm:constr type="h" refType="w" fact="0.65"/>
                <dgm:constr type="connDist"/>
                <dgm:constr type="begPad" refType="connDist" fact="0.01"/>
                <dgm:constr type="endPad" refType="connDist" fact="0.01"/>
              </dgm:constrLst>
              <dgm:ruleLst/>
            </dgm:layoutNode>
          </dgm:forEach>
        </dgm:if>
        <dgm:else name="Name16"/>
      </dgm:choose>
    </dgm:forEach>
  </dgm:layoutNode>
</dgm:layoutDef>
</file>

<file path=word/diagrams/layout4.xml><?xml version="1.0" encoding="utf-8"?>
<dgm:layoutDef xmlns:dgm="http://schemas.openxmlformats.org/drawingml/2006/diagram" xmlns:a="http://schemas.openxmlformats.org/drawingml/2006/main" uniqueId="urn:microsoft.com/office/officeart/2005/8/layout/lProcess1">
  <dgm:title val=""/>
  <dgm:desc val=""/>
  <dgm:catLst>
    <dgm:cat type="process" pri="1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0" destId="2" srcOrd="0" destOrd="0"/>
        <dgm:cxn modelId="6" srcId="1" destId="3" srcOrd="1" destOrd="0"/>
        <dgm:cxn modelId="23" srcId="2" destId="21" srcOrd="0" destOrd="0"/>
        <dgm:cxn modelId="24" srcId="2" destId="22" srcOrd="1" destOrd="0"/>
        <dgm:cxn modelId="33" srcId="1" destId="31" srcOrd="0" destOrd="0"/>
      </dgm:cxnLst>
      <dgm:bg/>
      <dgm:whole/>
    </dgm:dataModel>
  </dgm:sampData>
  <dgm:styleData>
    <dgm:dataModel>
      <dgm:ptLst>
        <dgm:pt modelId="0" type="doc"/>
        <dgm:pt modelId="1"/>
        <dgm:pt modelId="11"/>
        <dgm:pt modelId="2"/>
        <dgm:pt modelId="22"/>
      </dgm:ptLst>
      <dgm:cxnLst>
        <dgm:cxn modelId="3" srcId="0" destId="1" srcOrd="0" destOrd="0"/>
        <dgm:cxn modelId="4" srcId="0" destId="2" srcOrd="0" destOrd="0"/>
        <dgm:cxn modelId="5" srcId="1" destId="11" srcOrd="0" destOrd="0"/>
        <dgm:cxn modelId="6" srcId="2" destId="2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vertAlign" val="mid"/>
          <dgm:param type="nodeHorzAlign" val="l"/>
          <dgm:param type="nodeVertAlign" val="t"/>
          <dgm:param type="fallback" val="2D"/>
        </dgm:alg>
      </dgm:if>
      <dgm:else name="Name3">
        <dgm:alg type="lin">
          <dgm:param type="linDir" val="fromR"/>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h" for="des" forName="header" refType="h"/>
      <dgm:constr type="w" for="des" forName="header" refType="h" refFor="des" refForName="header" op="equ" fact="4"/>
      <dgm:constr type="h" for="des" forName="child" refType="h" refFor="des" refForName="header" op="equ"/>
      <dgm:constr type="w" for="des" forName="child" refType="w" refFor="des" refForName="header" op="equ"/>
      <dgm:constr type="w" for="ch" forName="hSp" refType="w" refFor="des" refForName="header" op="equ" fact="0.14"/>
      <dgm:constr type="h" for="des" forName="parTrans" refType="h" refFor="des" refForName="header" op="equ" fact="0.35"/>
      <dgm:constr type="h" for="des" forName="sibTrans" refType="h" refFor="des" refForName="parTrans" op="equ"/>
      <dgm:constr type="primFontSz" for="des" forName="child" op="equ" val="65"/>
      <dgm:constr type="primFontSz" for="des" forName="header" op="equ" val="65"/>
    </dgm:constrLst>
    <dgm:ruleLst/>
    <dgm:forEach name="Name4" axis="ch" ptType="node">
      <dgm:layoutNode name="vertFlow">
        <dgm:choose name="Name5">
          <dgm:if name="Name6" func="var" arg="dir" op="equ" val="norm">
            <dgm:alg type="lin">
              <dgm:param type="linDir" val="fromT"/>
              <dgm:param type="nodeHorzAlign" val="ctr"/>
              <dgm:param type="nodeVertAlign" val="t"/>
              <dgm:param type="fallback" val="2D"/>
            </dgm:alg>
          </dgm:if>
          <dgm:else name="Name7">
            <dgm:alg type="lin">
              <dgm:param type="linDir" val="fromT"/>
              <dgm:param type="nodeHorzAlign" val="ctr"/>
              <dgm:param type="nodeVertAlign" val="t"/>
              <dgm:param type="fallback" val="2D"/>
            </dgm:alg>
          </dgm:else>
        </dgm:choose>
        <dgm:shape xmlns:r="http://schemas.openxmlformats.org/officeDocument/2006/relationships" r:blip="">
          <dgm:adjLst/>
        </dgm:shape>
        <dgm:presOf/>
        <dgm:constrLst/>
        <dgm:ruleLst/>
        <dgm:layoutNode name="header" styleLbl="node1">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8" axis="ch" ptType="parTrans" cnt="1">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67"/>
              <dgm:constr type="begPad" refType="connDist" fact="0.25"/>
              <dgm:constr type="endPad" refType="connDist" fact="0.25"/>
            </dgm:constrLst>
            <dgm:ruleLst/>
          </dgm:layoutNode>
        </dgm:forEach>
        <dgm:forEach name="Name9" axis="ch" ptType="node">
          <dgm:layoutNode name="child" styleLbl="alignAccFollowNode1">
            <dgm:varLst>
              <dgm:chMax val="0"/>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0" axis="followSib" ptType="sibTrans" cnt="1">
            <dgm:layoutNode name="sib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67"/>
                <dgm:constr type="begPad" refType="w" fact="0.25"/>
                <dgm:constr type="endPad" refType="w" fact="0.25"/>
              </dgm:constrLst>
              <dgm:ruleLst/>
            </dgm:layoutNode>
          </dgm:forEach>
        </dgm:forEach>
      </dgm:layoutNode>
      <dgm:choose name="Name11">
        <dgm:if name="Name12" axis="self" ptType="node" func="revPos" op="gte" val="2">
          <dgm:layoutNode name="hSp">
            <dgm:alg type="sp"/>
            <dgm:shape xmlns:r="http://schemas.openxmlformats.org/officeDocument/2006/relationships" r:blip="">
              <dgm:adjLst/>
            </dgm:shape>
            <dgm:presOf/>
            <dgm:constrLst/>
            <dgm:ruleLst/>
          </dgm:layoutNode>
        </dgm:if>
        <dgm:else name="Name13"/>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67</Pages>
  <Words>71592</Words>
  <Characters>40808</Characters>
  <Application>Microsoft Office Word</Application>
  <DocSecurity>0</DocSecurity>
  <Lines>340</Lines>
  <Paragraphs>224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112176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11</cp:revision>
  <dcterms:created xsi:type="dcterms:W3CDTF">2024-12-15T22:55:00Z</dcterms:created>
  <dcterms:modified xsi:type="dcterms:W3CDTF">2024-12-25T22:35:00Z</dcterms:modified>
  <cp:category/>
</cp:coreProperties>
</file>