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89" w:rsidRPr="003D19D6" w:rsidRDefault="004B75CA" w:rsidP="00387573">
      <w:pPr>
        <w:spacing w:line="240" w:lineRule="auto"/>
        <w:ind w:firstLine="0"/>
        <w:jc w:val="center"/>
        <w:rPr>
          <w:rFonts w:eastAsia="Times New Roman"/>
          <w:iCs/>
          <w:color w:val="000000" w:themeColor="text1"/>
          <w:szCs w:val="28"/>
          <w:lang w:eastAsia="ru-RU"/>
        </w:rPr>
      </w:pPr>
      <w:bookmarkStart w:id="0" w:name="_GoBack"/>
      <w:r w:rsidRPr="003D19D6">
        <w:rPr>
          <w:rFonts w:eastAsia="Times New Roman"/>
          <w:iCs/>
          <w:color w:val="000000" w:themeColor="text1"/>
          <w:szCs w:val="28"/>
          <w:lang w:eastAsia="ru-RU"/>
        </w:rPr>
        <w:t>Міністерство освіти і науки України</w:t>
      </w:r>
    </w:p>
    <w:p w:rsidR="00F37B89" w:rsidRPr="003D19D6" w:rsidRDefault="004B75CA" w:rsidP="00387573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Національний університет </w:t>
      </w:r>
      <w:r w:rsidRPr="003D19D6">
        <w:rPr>
          <w:rFonts w:eastAsia="Times New Roman"/>
          <w:color w:val="000000" w:themeColor="text1"/>
          <w:szCs w:val="28"/>
          <w:lang w:eastAsia="ru-RU"/>
        </w:rPr>
        <w:br/>
        <w:t>«Полтавська політехніка імені Юрія Кондратюка»</w:t>
      </w:r>
    </w:p>
    <w:p w:rsidR="004B75CA" w:rsidRPr="003D19D6" w:rsidRDefault="004B75CA" w:rsidP="00387573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Навчально – науковий інститут фінансів, економіки, управління та права</w:t>
      </w:r>
    </w:p>
    <w:p w:rsidR="00F37B89" w:rsidRPr="003D19D6" w:rsidRDefault="004B75CA" w:rsidP="00387573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Кафедра публічного управління, адміністрування та права</w:t>
      </w:r>
    </w:p>
    <w:p w:rsidR="00F37B89" w:rsidRPr="003D19D6" w:rsidRDefault="00F37B89" w:rsidP="00F37B89">
      <w:pPr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387573" w:rsidRPr="003D19D6" w:rsidRDefault="00387573" w:rsidP="00F37B89">
      <w:pPr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387573" w:rsidRPr="003D19D6" w:rsidRDefault="00387573" w:rsidP="00F37B89">
      <w:pPr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554F3F" w:rsidRPr="003D19D6" w:rsidRDefault="00554F3F" w:rsidP="00F37B89">
      <w:pPr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F37B89" w:rsidRPr="003D19D6" w:rsidRDefault="004B75CA" w:rsidP="00554F3F">
      <w:pPr>
        <w:keepNext/>
        <w:keepLines/>
        <w:spacing w:line="240" w:lineRule="auto"/>
        <w:ind w:firstLine="0"/>
        <w:jc w:val="center"/>
        <w:outlineLvl w:val="1"/>
        <w:rPr>
          <w:rFonts w:eastAsia="Times New Roman"/>
          <w:b/>
          <w:color w:val="000000" w:themeColor="text1"/>
          <w:szCs w:val="28"/>
          <w:lang w:eastAsia="ru-RU"/>
        </w:rPr>
      </w:pPr>
      <w:r w:rsidRPr="003D19D6">
        <w:rPr>
          <w:rFonts w:eastAsia="Times New Roman"/>
          <w:b/>
          <w:color w:val="000000" w:themeColor="text1"/>
          <w:szCs w:val="28"/>
          <w:lang w:eastAsia="ru-RU"/>
        </w:rPr>
        <w:t>Кв</w:t>
      </w:r>
      <w:r w:rsidR="00387573" w:rsidRPr="003D19D6">
        <w:rPr>
          <w:rFonts w:eastAsia="Times New Roman"/>
          <w:b/>
          <w:color w:val="000000" w:themeColor="text1"/>
          <w:szCs w:val="28"/>
          <w:lang w:eastAsia="ru-RU"/>
        </w:rPr>
        <w:t>а</w:t>
      </w:r>
      <w:r w:rsidRPr="003D19D6">
        <w:rPr>
          <w:rFonts w:eastAsia="Times New Roman"/>
          <w:b/>
          <w:color w:val="000000" w:themeColor="text1"/>
          <w:szCs w:val="28"/>
          <w:lang w:eastAsia="ru-RU"/>
        </w:rPr>
        <w:t>ліфікаційна робота</w:t>
      </w:r>
    </w:p>
    <w:p w:rsidR="00554F3F" w:rsidRPr="003D19D6" w:rsidRDefault="00554F3F" w:rsidP="00554F3F">
      <w:pPr>
        <w:keepNext/>
        <w:keepLines/>
        <w:spacing w:line="240" w:lineRule="auto"/>
        <w:ind w:firstLine="0"/>
        <w:jc w:val="center"/>
        <w:outlineLvl w:val="1"/>
        <w:rPr>
          <w:rFonts w:eastAsia="Times New Roman"/>
          <w:b/>
          <w:color w:val="000000" w:themeColor="text1"/>
          <w:szCs w:val="28"/>
          <w:lang w:eastAsia="ru-RU"/>
        </w:rPr>
      </w:pPr>
    </w:p>
    <w:p w:rsidR="00F37B89" w:rsidRPr="003D19D6" w:rsidRDefault="00F37B89" w:rsidP="00554F3F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на тему:</w:t>
      </w:r>
      <w:r w:rsidR="004B75CA" w:rsidRPr="003D19D6">
        <w:rPr>
          <w:rFonts w:eastAsia="Times New Roman"/>
          <w:color w:val="000000" w:themeColor="text1"/>
          <w:szCs w:val="28"/>
          <w:lang w:eastAsia="ru-RU"/>
        </w:rPr>
        <w:t xml:space="preserve"> «</w:t>
      </w:r>
      <w:r w:rsidRPr="003D19D6">
        <w:rPr>
          <w:rFonts w:eastAsia="SimSun"/>
          <w:b/>
          <w:bCs/>
          <w:color w:val="000000" w:themeColor="text1"/>
          <w:szCs w:val="28"/>
          <w:lang w:eastAsia="zh-CN"/>
        </w:rPr>
        <w:t xml:space="preserve">ОРГAНIЗAЦIЯ ПРОЦЕСУ </w:t>
      </w:r>
      <w:r w:rsidR="009960E4" w:rsidRPr="003D19D6">
        <w:rPr>
          <w:rFonts w:eastAsia="SimSun"/>
          <w:b/>
          <w:bCs/>
          <w:color w:val="000000" w:themeColor="text1"/>
          <w:szCs w:val="28"/>
          <w:lang w:eastAsia="zh-CN"/>
        </w:rPr>
        <w:t>ПУБЛІЧНИХ</w:t>
      </w:r>
      <w:r w:rsidRPr="003D19D6">
        <w:rPr>
          <w:rFonts w:eastAsia="SimSun"/>
          <w:b/>
          <w:bCs/>
          <w:color w:val="000000" w:themeColor="text1"/>
          <w:szCs w:val="28"/>
          <w:lang w:eastAsia="zh-CN"/>
        </w:rPr>
        <w:t xml:space="preserve"> ЗAКУПIВЕЛЬ В УКРAЇНI</w:t>
      </w:r>
      <w:r w:rsidR="004B75CA" w:rsidRPr="003D19D6">
        <w:rPr>
          <w:rFonts w:eastAsia="SimSun"/>
          <w:b/>
          <w:bCs/>
          <w:color w:val="000000" w:themeColor="text1"/>
          <w:szCs w:val="28"/>
          <w:lang w:eastAsia="zh-CN"/>
        </w:rPr>
        <w:t>»</w:t>
      </w: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554F3F" w:rsidRPr="003D19D6" w:rsidRDefault="00554F3F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4B75CA" w:rsidRPr="003D19D6" w:rsidTr="004B75CA">
        <w:tc>
          <w:tcPr>
            <w:tcW w:w="4106" w:type="dxa"/>
          </w:tcPr>
          <w:p w:rsidR="004B75CA" w:rsidRPr="003D19D6" w:rsidRDefault="004B75CA" w:rsidP="00F37B89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5522" w:type="dxa"/>
          </w:tcPr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b/>
                <w:bCs/>
                <w:color w:val="000000" w:themeColor="text1"/>
                <w:szCs w:val="28"/>
              </w:rPr>
              <w:t>Виконала: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Студентка академічної групи 2мДС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Освітньо – професійної програми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«Публічне управління та адміністрування»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Другого (магістерського) рівня вищої освіти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Спеціальності 281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«Публічне управління та адміністрування»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_________________ О</w:t>
            </w:r>
            <w:r w:rsidR="009960E4" w:rsidRPr="003D19D6">
              <w:rPr>
                <w:rFonts w:eastAsia="Times New Roman"/>
                <w:color w:val="000000" w:themeColor="text1"/>
                <w:szCs w:val="28"/>
              </w:rPr>
              <w:t>лена КОСТЕНКО</w:t>
            </w:r>
          </w:p>
          <w:p w:rsidR="004B75CA" w:rsidRPr="003D19D6" w:rsidRDefault="004B75CA" w:rsidP="004B75CA">
            <w:pPr>
              <w:spacing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4B75CA" w:rsidRPr="003D19D6" w:rsidTr="004B75CA">
        <w:tc>
          <w:tcPr>
            <w:tcW w:w="4106" w:type="dxa"/>
          </w:tcPr>
          <w:p w:rsidR="004B75CA" w:rsidRPr="003D19D6" w:rsidRDefault="004B75CA" w:rsidP="00F37B89">
            <w:pPr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5522" w:type="dxa"/>
          </w:tcPr>
          <w:p w:rsidR="004B75CA" w:rsidRPr="003D19D6" w:rsidRDefault="004B75CA" w:rsidP="004B75CA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b/>
                <w:bCs/>
                <w:color w:val="000000" w:themeColor="text1"/>
                <w:szCs w:val="28"/>
              </w:rPr>
              <w:t>Науковий керівник:</w:t>
            </w:r>
          </w:p>
          <w:p w:rsidR="004B75CA" w:rsidRPr="003D19D6" w:rsidRDefault="00C661B6" w:rsidP="004B75CA">
            <w:pPr>
              <w:spacing w:line="240" w:lineRule="auto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>К</w:t>
            </w:r>
            <w:r w:rsidR="004B75CA" w:rsidRPr="003D19D6">
              <w:rPr>
                <w:rFonts w:eastAsia="Times New Roman"/>
                <w:color w:val="000000" w:themeColor="text1"/>
                <w:szCs w:val="28"/>
              </w:rPr>
              <w:t xml:space="preserve">андидат </w:t>
            </w:r>
            <w:r w:rsidR="00AB6E80" w:rsidRPr="003D19D6">
              <w:rPr>
                <w:rFonts w:eastAsia="Times New Roman"/>
                <w:color w:val="000000" w:themeColor="text1"/>
                <w:szCs w:val="28"/>
              </w:rPr>
              <w:t>юридичних наук</w:t>
            </w:r>
            <w:r w:rsidR="004B75CA" w:rsidRPr="003D19D6">
              <w:rPr>
                <w:rFonts w:eastAsia="Times New Roman"/>
                <w:color w:val="000000" w:themeColor="text1"/>
                <w:szCs w:val="28"/>
              </w:rPr>
              <w:t>, доцент</w:t>
            </w:r>
            <w:r w:rsidR="00127A7D" w:rsidRPr="003D19D6">
              <w:rPr>
                <w:rFonts w:eastAsia="Times New Roman"/>
                <w:color w:val="000000" w:themeColor="text1"/>
                <w:szCs w:val="28"/>
              </w:rPr>
              <w:t>, доцент</w:t>
            </w:r>
            <w:r w:rsidRPr="003D19D6">
              <w:rPr>
                <w:rFonts w:eastAsia="Times New Roman"/>
                <w:color w:val="000000" w:themeColor="text1"/>
                <w:szCs w:val="28"/>
              </w:rPr>
              <w:t xml:space="preserve"> кафедри публічного управління, адміністрування та права</w:t>
            </w:r>
          </w:p>
          <w:p w:rsidR="004B75CA" w:rsidRPr="003D19D6" w:rsidRDefault="004B75CA" w:rsidP="004B75CA">
            <w:pPr>
              <w:spacing w:line="240" w:lineRule="auto"/>
              <w:rPr>
                <w:rFonts w:eastAsia="Times New Roman"/>
                <w:color w:val="000000" w:themeColor="text1"/>
                <w:szCs w:val="28"/>
              </w:rPr>
            </w:pPr>
            <w:r w:rsidRPr="003D19D6">
              <w:rPr>
                <w:rFonts w:eastAsia="Times New Roman"/>
                <w:color w:val="000000" w:themeColor="text1"/>
                <w:szCs w:val="28"/>
              </w:rPr>
              <w:t xml:space="preserve">__________________ </w:t>
            </w:r>
            <w:r w:rsidR="00C661B6" w:rsidRPr="003D19D6">
              <w:rPr>
                <w:rFonts w:eastAsia="Times New Roman"/>
                <w:color w:val="000000" w:themeColor="text1"/>
                <w:szCs w:val="28"/>
              </w:rPr>
              <w:t>Олена СКРИЛЬНИК</w:t>
            </w:r>
          </w:p>
          <w:p w:rsidR="004B75CA" w:rsidRPr="003D19D6" w:rsidRDefault="004B75CA" w:rsidP="004B75CA">
            <w:pPr>
              <w:spacing w:line="24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F37B89" w:rsidRPr="003D19D6" w:rsidRDefault="00F37B89" w:rsidP="00F37B89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62391C" w:rsidRPr="003D19D6" w:rsidRDefault="00F37B89" w:rsidP="009E727B">
      <w:pPr>
        <w:ind w:firstLine="0"/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Полтава </w:t>
      </w:r>
      <w:r w:rsidR="00C75ECE"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>–</w:t>
      </w: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2024</w:t>
      </w:r>
    </w:p>
    <w:p w:rsidR="00A61BCB" w:rsidRPr="003D19D6" w:rsidRDefault="00A61BCB" w:rsidP="00A61BCB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Національний університет </w:t>
      </w:r>
      <w:r w:rsidRPr="003D19D6">
        <w:rPr>
          <w:rFonts w:eastAsia="Times New Roman"/>
          <w:color w:val="000000" w:themeColor="text1"/>
          <w:szCs w:val="28"/>
          <w:lang w:eastAsia="ru-RU"/>
        </w:rPr>
        <w:br/>
        <w:t>«Полтавська політехніка імені Юрія Кондратюка»</w:t>
      </w:r>
    </w:p>
    <w:p w:rsidR="00A61BCB" w:rsidRPr="003D19D6" w:rsidRDefault="00A61BCB" w:rsidP="00A61BCB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Навчально – науковий інститут фінансів, економіки, управління та права</w:t>
      </w:r>
    </w:p>
    <w:p w:rsidR="00A61BCB" w:rsidRPr="003D19D6" w:rsidRDefault="00A61BCB" w:rsidP="00A61BCB">
      <w:pPr>
        <w:spacing w:line="240" w:lineRule="auto"/>
        <w:ind w:firstLine="0"/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Кафедра публічного управління, адміністрування та права</w:t>
      </w:r>
    </w:p>
    <w:p w:rsidR="00C75ECE" w:rsidRPr="003D19D6" w:rsidRDefault="00C75ECE" w:rsidP="00C75ECE">
      <w:pPr>
        <w:jc w:val="center"/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</w:pPr>
    </w:p>
    <w:p w:rsidR="00C75ECE" w:rsidRPr="003D19D6" w:rsidRDefault="00C75ECE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C75ECE" w:rsidRPr="003D19D6" w:rsidRDefault="00C75ECE" w:rsidP="00457D8F">
      <w:pPr>
        <w:ind w:firstLine="0"/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>ЗАВДАННЯ</w:t>
      </w:r>
    </w:p>
    <w:p w:rsidR="00C75ECE" w:rsidRPr="003D19D6" w:rsidRDefault="00C75ECE" w:rsidP="00457D8F">
      <w:pPr>
        <w:ind w:firstLine="0"/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на виконання </w:t>
      </w:r>
      <w:r w:rsidR="00A61BCB"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>кваліфікаційної</w:t>
      </w: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роботи</w:t>
      </w:r>
    </w:p>
    <w:p w:rsidR="00A61BCB" w:rsidRPr="003D19D6" w:rsidRDefault="00A61BCB" w:rsidP="00C75ECE">
      <w:pPr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</w:p>
    <w:p w:rsidR="00C75ECE" w:rsidRPr="003D19D6" w:rsidRDefault="00C75ECE" w:rsidP="00127A7D">
      <w:pPr>
        <w:spacing w:line="240" w:lineRule="auto"/>
        <w:ind w:firstLine="0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Слухач (прізвище, ім’я та по батькові) </w:t>
      </w:r>
      <w:r w:rsidRPr="003D19D6">
        <w:rPr>
          <w:rFonts w:eastAsia="Times New Roman"/>
          <w:b/>
          <w:bCs/>
          <w:i/>
          <w:iCs/>
          <w:color w:val="000000" w:themeColor="text1"/>
          <w:szCs w:val="28"/>
          <w:u w:val="single"/>
          <w:lang w:eastAsia="ru-RU"/>
        </w:rPr>
        <w:t>Костенко Олена Олексіївна</w:t>
      </w:r>
    </w:p>
    <w:p w:rsidR="00127A7D" w:rsidRPr="003D19D6" w:rsidRDefault="00127A7D" w:rsidP="00127A7D">
      <w:pPr>
        <w:spacing w:line="240" w:lineRule="auto"/>
        <w:rPr>
          <w:rFonts w:eastAsia="Times New Roman"/>
          <w:color w:val="000000" w:themeColor="text1"/>
          <w:szCs w:val="28"/>
        </w:rPr>
      </w:pPr>
    </w:p>
    <w:p w:rsidR="007C0148" w:rsidRPr="003D19D6" w:rsidRDefault="00C75ECE" w:rsidP="00127A7D">
      <w:pPr>
        <w:spacing w:line="240" w:lineRule="auto"/>
        <w:ind w:firstLine="0"/>
        <w:rPr>
          <w:rFonts w:eastAsia="Times New Roman"/>
          <w:color w:val="000000" w:themeColor="text1"/>
          <w:szCs w:val="28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Керівник</w:t>
      </w:r>
      <w:r w:rsidR="007C0148" w:rsidRPr="003D19D6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7C0148" w:rsidRPr="003D19D6">
        <w:rPr>
          <w:rFonts w:eastAsia="Times New Roman"/>
          <w:color w:val="000000" w:themeColor="text1"/>
          <w:szCs w:val="28"/>
        </w:rPr>
        <w:t>Кандидат юридичних наук, доцент</w:t>
      </w:r>
      <w:r w:rsidR="00127A7D" w:rsidRPr="003D19D6">
        <w:rPr>
          <w:rFonts w:eastAsia="Times New Roman"/>
          <w:color w:val="000000" w:themeColor="text1"/>
          <w:szCs w:val="28"/>
        </w:rPr>
        <w:t>, доцент</w:t>
      </w:r>
      <w:r w:rsidR="007C0148" w:rsidRPr="003D19D6">
        <w:rPr>
          <w:rFonts w:eastAsia="Times New Roman"/>
          <w:color w:val="000000" w:themeColor="text1"/>
          <w:szCs w:val="28"/>
        </w:rPr>
        <w:t xml:space="preserve"> кафедри публічного управління, адміністрування та права</w:t>
      </w:r>
      <w:r w:rsidR="007C0148" w:rsidRPr="003D19D6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7C0148" w:rsidRPr="003D19D6">
        <w:rPr>
          <w:rFonts w:eastAsia="Times New Roman"/>
          <w:b/>
          <w:bCs/>
          <w:i/>
          <w:iCs/>
          <w:color w:val="000000" w:themeColor="text1"/>
          <w:szCs w:val="28"/>
          <w:u w:val="single"/>
        </w:rPr>
        <w:t>Скрильник</w:t>
      </w:r>
      <w:proofErr w:type="spellEnd"/>
      <w:r w:rsidR="007C0148" w:rsidRPr="003D19D6">
        <w:rPr>
          <w:rFonts w:eastAsia="Times New Roman"/>
          <w:b/>
          <w:bCs/>
          <w:i/>
          <w:iCs/>
          <w:color w:val="000000" w:themeColor="text1"/>
          <w:szCs w:val="28"/>
          <w:u w:val="single"/>
        </w:rPr>
        <w:t xml:space="preserve"> </w:t>
      </w:r>
      <w:r w:rsidR="007C0148" w:rsidRPr="003D19D6">
        <w:rPr>
          <w:rFonts w:eastAsia="Times New Roman"/>
          <w:b/>
          <w:bCs/>
          <w:i/>
          <w:iCs/>
          <w:color w:val="000000" w:themeColor="text1"/>
          <w:szCs w:val="28"/>
          <w:u w:val="single"/>
        </w:rPr>
        <w:t>Олена Олександрівна</w:t>
      </w:r>
    </w:p>
    <w:p w:rsidR="00127A7D" w:rsidRPr="003D19D6" w:rsidRDefault="00127A7D" w:rsidP="00127A7D">
      <w:pPr>
        <w:spacing w:line="240" w:lineRule="auto"/>
        <w:ind w:firstLine="0"/>
        <w:rPr>
          <w:rFonts w:eastAsia="Times New Roman"/>
          <w:color w:val="000000" w:themeColor="text1"/>
          <w:szCs w:val="28"/>
          <w:lang w:eastAsia="ru-RU"/>
        </w:rPr>
      </w:pPr>
    </w:p>
    <w:p w:rsidR="00C75ECE" w:rsidRPr="003D19D6" w:rsidRDefault="00C75ECE" w:rsidP="00127A7D">
      <w:pPr>
        <w:spacing w:line="240" w:lineRule="auto"/>
        <w:ind w:firstLine="0"/>
        <w:rPr>
          <w:rFonts w:eastAsia="Times New Roman"/>
          <w:b/>
          <w:bCs/>
          <w:i/>
          <w:iCs/>
          <w:color w:val="000000" w:themeColor="text1"/>
          <w:szCs w:val="28"/>
          <w:u w:val="single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Спеціальність </w:t>
      </w:r>
      <w:r w:rsidR="00AA086C" w:rsidRPr="003D19D6">
        <w:rPr>
          <w:rFonts w:eastAsia="Times New Roman"/>
          <w:b/>
          <w:bCs/>
          <w:i/>
          <w:iCs/>
          <w:color w:val="000000" w:themeColor="text1"/>
          <w:szCs w:val="28"/>
          <w:u w:val="single"/>
          <w:lang w:eastAsia="ru-RU"/>
        </w:rPr>
        <w:t>281 «Публічне управління та адміністрування»</w:t>
      </w:r>
    </w:p>
    <w:p w:rsidR="00127A7D" w:rsidRPr="003D19D6" w:rsidRDefault="00127A7D" w:rsidP="00127A7D">
      <w:pPr>
        <w:spacing w:line="240" w:lineRule="auto"/>
        <w:ind w:firstLine="0"/>
        <w:rPr>
          <w:rFonts w:eastAsia="Times New Roman"/>
          <w:color w:val="000000" w:themeColor="text1"/>
          <w:szCs w:val="28"/>
          <w:lang w:eastAsia="ru-RU"/>
        </w:rPr>
      </w:pPr>
    </w:p>
    <w:p w:rsidR="00C75ECE" w:rsidRPr="003D19D6" w:rsidRDefault="00C75ECE" w:rsidP="00127A7D">
      <w:pPr>
        <w:spacing w:line="240" w:lineRule="auto"/>
        <w:ind w:firstLine="0"/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Тема </w:t>
      </w:r>
      <w:r w:rsidR="00A61BCB" w:rsidRPr="003D19D6">
        <w:rPr>
          <w:rFonts w:eastAsia="Times New Roman"/>
          <w:color w:val="000000" w:themeColor="text1"/>
          <w:szCs w:val="28"/>
          <w:lang w:eastAsia="ru-RU"/>
        </w:rPr>
        <w:t>кваліфікаційної</w:t>
      </w: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 роботи </w:t>
      </w:r>
      <w:r w:rsidR="00A61BCB" w:rsidRPr="003D19D6">
        <w:rPr>
          <w:rFonts w:eastAsia="Times New Roman"/>
          <w:color w:val="000000" w:themeColor="text1"/>
          <w:szCs w:val="28"/>
          <w:lang w:eastAsia="ru-RU"/>
        </w:rPr>
        <w:t>«</w:t>
      </w:r>
      <w:proofErr w:type="spellStart"/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Оргaнiзaцiя</w:t>
      </w:r>
      <w:proofErr w:type="spellEnd"/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 xml:space="preserve"> процесу </w:t>
      </w:r>
      <w:r w:rsidR="00AA086C"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публічних</w:t>
      </w:r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 xml:space="preserve"> </w:t>
      </w:r>
      <w:proofErr w:type="spellStart"/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зaкупiвель</w:t>
      </w:r>
      <w:proofErr w:type="spellEnd"/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 xml:space="preserve"> в </w:t>
      </w:r>
      <w:proofErr w:type="spellStart"/>
      <w:r w:rsidR="00A61BCB"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У</w:t>
      </w:r>
      <w:r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крaїнi</w:t>
      </w:r>
      <w:proofErr w:type="spellEnd"/>
      <w:r w:rsidR="00A61BCB" w:rsidRPr="003D19D6">
        <w:rPr>
          <w:rFonts w:eastAsia="SimSun"/>
          <w:b/>
          <w:bCs/>
          <w:i/>
          <w:iCs/>
          <w:color w:val="000000" w:themeColor="text1"/>
          <w:szCs w:val="28"/>
          <w:u w:val="single"/>
          <w:lang w:eastAsia="zh-CN"/>
        </w:rPr>
        <w:t>»</w:t>
      </w:r>
    </w:p>
    <w:p w:rsidR="00C75ECE" w:rsidRPr="003D19D6" w:rsidRDefault="00C75ECE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C75ECE" w:rsidRPr="003D19D6" w:rsidRDefault="00C75ECE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C75ECE" w:rsidRPr="003D19D6" w:rsidRDefault="00C75ECE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Науковий керівник _______________ (</w:t>
      </w:r>
      <w:r w:rsidR="007C0148" w:rsidRPr="003D19D6">
        <w:rPr>
          <w:rFonts w:eastAsia="Times New Roman"/>
          <w:color w:val="000000" w:themeColor="text1"/>
          <w:szCs w:val="28"/>
          <w:lang w:eastAsia="ru-RU"/>
        </w:rPr>
        <w:t xml:space="preserve">О. О. </w:t>
      </w:r>
      <w:proofErr w:type="spellStart"/>
      <w:r w:rsidR="007C0148" w:rsidRPr="003D19D6">
        <w:rPr>
          <w:rFonts w:eastAsia="Times New Roman"/>
          <w:color w:val="000000" w:themeColor="text1"/>
          <w:szCs w:val="28"/>
          <w:lang w:eastAsia="ru-RU"/>
        </w:rPr>
        <w:t>Скрильник</w:t>
      </w:r>
      <w:proofErr w:type="spellEnd"/>
      <w:r w:rsidRPr="003D19D6">
        <w:rPr>
          <w:rFonts w:eastAsia="Times New Roman"/>
          <w:color w:val="000000" w:themeColor="text1"/>
          <w:szCs w:val="28"/>
          <w:lang w:eastAsia="ru-RU"/>
        </w:rPr>
        <w:t>)</w:t>
      </w:r>
    </w:p>
    <w:p w:rsidR="00C75ECE" w:rsidRPr="003D19D6" w:rsidRDefault="00C75ECE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color w:val="000000" w:themeColor="text1"/>
          <w:szCs w:val="28"/>
          <w:lang w:eastAsia="ru-RU"/>
        </w:rPr>
        <w:t>«____»__________________ 20</w:t>
      </w:r>
      <w:r w:rsidR="00E2095A" w:rsidRPr="003D19D6">
        <w:rPr>
          <w:rFonts w:eastAsia="Times New Roman"/>
          <w:color w:val="000000" w:themeColor="text1"/>
          <w:szCs w:val="28"/>
          <w:lang w:eastAsia="ru-RU"/>
        </w:rPr>
        <w:t xml:space="preserve">24 </w:t>
      </w:r>
      <w:r w:rsidRPr="003D19D6">
        <w:rPr>
          <w:rFonts w:eastAsia="Times New Roman"/>
          <w:color w:val="000000" w:themeColor="text1"/>
          <w:szCs w:val="28"/>
          <w:lang w:eastAsia="ru-RU"/>
        </w:rPr>
        <w:t>р.</w:t>
      </w: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p w:rsidR="00E2095A" w:rsidRPr="003D19D6" w:rsidRDefault="00E2095A" w:rsidP="00C75ECE">
      <w:pPr>
        <w:jc w:val="center"/>
        <w:rPr>
          <w:rFonts w:eastAsia="Times New Roman"/>
          <w:color w:val="000000" w:themeColor="text1"/>
          <w:szCs w:val="28"/>
          <w:lang w:eastAsia="ru-RU"/>
        </w:rPr>
      </w:pPr>
    </w:p>
    <w:bookmarkEnd w:id="0"/>
    <w:p w:rsidR="00E2095A" w:rsidRPr="009138FA" w:rsidRDefault="00E2095A" w:rsidP="00C75ECE">
      <w:pPr>
        <w:jc w:val="center"/>
        <w:rPr>
          <w:rFonts w:eastAsia="Times New Roman"/>
          <w:color w:val="FF0000"/>
          <w:szCs w:val="28"/>
          <w:lang w:eastAsia="ru-RU"/>
        </w:rPr>
      </w:pPr>
    </w:p>
    <w:p w:rsidR="00E2095A" w:rsidRPr="009138FA" w:rsidRDefault="00E2095A" w:rsidP="00C75ECE">
      <w:pPr>
        <w:jc w:val="center"/>
        <w:rPr>
          <w:rFonts w:eastAsia="Times New Roman"/>
          <w:color w:val="FF0000"/>
          <w:szCs w:val="28"/>
          <w:lang w:eastAsia="ru-RU"/>
        </w:rPr>
      </w:pPr>
    </w:p>
    <w:p w:rsidR="00E2095A" w:rsidRPr="009138FA" w:rsidRDefault="00E2095A" w:rsidP="00C75ECE">
      <w:pPr>
        <w:jc w:val="center"/>
        <w:rPr>
          <w:rFonts w:eastAsia="Times New Roman"/>
          <w:color w:val="FF0000"/>
          <w:szCs w:val="28"/>
          <w:lang w:eastAsia="ru-RU"/>
        </w:rPr>
      </w:pPr>
    </w:p>
    <w:p w:rsidR="00E2095A" w:rsidRPr="009138FA" w:rsidRDefault="00E2095A" w:rsidP="00C75ECE">
      <w:pPr>
        <w:jc w:val="center"/>
        <w:rPr>
          <w:rFonts w:eastAsia="Times New Roman"/>
          <w:color w:val="FF0000"/>
          <w:szCs w:val="28"/>
          <w:lang w:eastAsia="ru-RU"/>
        </w:rPr>
      </w:pPr>
    </w:p>
    <w:p w:rsidR="00E2095A" w:rsidRPr="009138FA" w:rsidRDefault="00E2095A" w:rsidP="00C75ECE">
      <w:pPr>
        <w:jc w:val="center"/>
        <w:rPr>
          <w:rFonts w:eastAsia="Times New Roman"/>
          <w:color w:val="FF0000"/>
          <w:szCs w:val="28"/>
          <w:lang w:eastAsia="ru-RU"/>
        </w:rPr>
      </w:pPr>
    </w:p>
    <w:p w:rsidR="00127A7D" w:rsidRDefault="00127A7D" w:rsidP="00C75ECE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E2095A" w:rsidRPr="009138FA" w:rsidRDefault="009138FA" w:rsidP="00C75ECE">
      <w:pPr>
        <w:jc w:val="center"/>
        <w:rPr>
          <w:rFonts w:eastAsia="Times New Roman"/>
          <w:b/>
          <w:bCs/>
          <w:szCs w:val="28"/>
          <w:lang w:eastAsia="ru-RU"/>
        </w:rPr>
      </w:pPr>
      <w:r w:rsidRPr="009138FA">
        <w:rPr>
          <w:rFonts w:eastAsia="Times New Roman"/>
          <w:b/>
          <w:bCs/>
          <w:szCs w:val="28"/>
          <w:lang w:eastAsia="ru-RU"/>
        </w:rPr>
        <w:lastRenderedPageBreak/>
        <w:t>Бібліографічний опис та анотація кваліфікаційної роботи</w:t>
      </w:r>
    </w:p>
    <w:p w:rsidR="009138FA" w:rsidRDefault="009138FA" w:rsidP="00B52F58">
      <w:pPr>
        <w:rPr>
          <w:rFonts w:eastAsia="SimSun"/>
          <w:color w:val="000000" w:themeColor="text1"/>
          <w:szCs w:val="28"/>
          <w:lang w:eastAsia="zh-CN"/>
        </w:rPr>
      </w:pPr>
      <w:r>
        <w:rPr>
          <w:rFonts w:eastAsia="Times New Roman"/>
          <w:szCs w:val="28"/>
          <w:lang w:eastAsia="ru-RU"/>
        </w:rPr>
        <w:t xml:space="preserve">Бібліографічний опис: Костенко Олена Олексіївна. </w:t>
      </w:r>
      <w:proofErr w:type="spellStart"/>
      <w:r w:rsidRPr="009138FA">
        <w:rPr>
          <w:rFonts w:eastAsia="SimSun"/>
          <w:color w:val="000000" w:themeColor="text1"/>
          <w:szCs w:val="28"/>
          <w:lang w:eastAsia="zh-CN"/>
        </w:rPr>
        <w:t>Оргaнiзaцiя</w:t>
      </w:r>
      <w:proofErr w:type="spellEnd"/>
      <w:r w:rsidRPr="009138FA">
        <w:rPr>
          <w:rFonts w:eastAsia="SimSun"/>
          <w:color w:val="000000" w:themeColor="text1"/>
          <w:szCs w:val="28"/>
          <w:lang w:eastAsia="zh-CN"/>
        </w:rPr>
        <w:t xml:space="preserve"> процесу </w:t>
      </w:r>
      <w:r w:rsidR="00674EB2">
        <w:rPr>
          <w:rFonts w:eastAsia="SimSun"/>
          <w:color w:val="000000" w:themeColor="text1"/>
          <w:szCs w:val="28"/>
          <w:lang w:eastAsia="zh-CN"/>
        </w:rPr>
        <w:t>публічних</w:t>
      </w:r>
      <w:r w:rsidRPr="009138FA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9138FA">
        <w:rPr>
          <w:rFonts w:eastAsia="SimSun"/>
          <w:color w:val="000000" w:themeColor="text1"/>
          <w:szCs w:val="28"/>
          <w:lang w:eastAsia="zh-CN"/>
        </w:rPr>
        <w:t>зaкупiвель</w:t>
      </w:r>
      <w:proofErr w:type="spellEnd"/>
      <w:r w:rsidRPr="009138FA">
        <w:rPr>
          <w:rFonts w:eastAsia="SimSun"/>
          <w:color w:val="000000" w:themeColor="text1"/>
          <w:szCs w:val="28"/>
          <w:lang w:eastAsia="zh-CN"/>
        </w:rPr>
        <w:t xml:space="preserve"> в </w:t>
      </w:r>
      <w:proofErr w:type="spellStart"/>
      <w:r w:rsidRPr="009138FA">
        <w:rPr>
          <w:rFonts w:eastAsia="SimSun"/>
          <w:color w:val="000000" w:themeColor="text1"/>
          <w:szCs w:val="28"/>
          <w:lang w:eastAsia="zh-CN"/>
        </w:rPr>
        <w:t>Укрaїнi</w:t>
      </w:r>
      <w:proofErr w:type="spellEnd"/>
      <w:r>
        <w:rPr>
          <w:rFonts w:eastAsia="SimSun"/>
          <w:color w:val="000000" w:themeColor="text1"/>
          <w:szCs w:val="28"/>
          <w:lang w:eastAsia="zh-CN"/>
        </w:rPr>
        <w:t xml:space="preserve">. Спеціальність: 281 «Публічне управління та адміністрування». Національний університет «Полтавська політехніка імені Юрія Кондратюка». Навчально – науковий інститут фінансів, економіки, управління та права. Кафедра публічного управління, адміністрування та права. Науковий керівник: </w:t>
      </w:r>
      <w:proofErr w:type="spellStart"/>
      <w:r w:rsidR="00127A7D">
        <w:rPr>
          <w:rFonts w:eastAsia="SimSun"/>
          <w:color w:val="000000" w:themeColor="text1"/>
          <w:szCs w:val="28"/>
          <w:lang w:eastAsia="zh-CN"/>
        </w:rPr>
        <w:t>Скрильник</w:t>
      </w:r>
      <w:proofErr w:type="spellEnd"/>
      <w:r w:rsidR="00127A7D">
        <w:rPr>
          <w:rFonts w:eastAsia="SimSun"/>
          <w:color w:val="000000" w:themeColor="text1"/>
          <w:szCs w:val="28"/>
          <w:lang w:eastAsia="zh-CN"/>
        </w:rPr>
        <w:t xml:space="preserve"> Олена Олександрівна</w:t>
      </w:r>
      <w:r>
        <w:rPr>
          <w:rFonts w:eastAsia="SimSun"/>
          <w:color w:val="000000" w:themeColor="text1"/>
          <w:szCs w:val="28"/>
          <w:lang w:eastAsia="zh-CN"/>
        </w:rPr>
        <w:t>, кандидат</w:t>
      </w:r>
      <w:r w:rsidR="00127A7D">
        <w:rPr>
          <w:rFonts w:eastAsia="SimSun"/>
          <w:color w:val="000000" w:themeColor="text1"/>
          <w:szCs w:val="28"/>
          <w:lang w:eastAsia="zh-CN"/>
        </w:rPr>
        <w:t xml:space="preserve"> юридичних</w:t>
      </w:r>
      <w:r>
        <w:rPr>
          <w:rFonts w:eastAsia="SimSun"/>
          <w:color w:val="000000" w:themeColor="text1"/>
          <w:szCs w:val="28"/>
          <w:lang w:eastAsia="zh-CN"/>
        </w:rPr>
        <w:t xml:space="preserve"> наук, доцент, </w:t>
      </w:r>
      <w:r w:rsidR="00127A7D">
        <w:rPr>
          <w:rFonts w:eastAsia="SimSun"/>
          <w:color w:val="000000" w:themeColor="text1"/>
          <w:szCs w:val="28"/>
          <w:lang w:eastAsia="zh-CN"/>
        </w:rPr>
        <w:t>доцент</w:t>
      </w:r>
      <w:r>
        <w:rPr>
          <w:rFonts w:eastAsia="SimSun"/>
          <w:color w:val="000000" w:themeColor="text1"/>
          <w:szCs w:val="28"/>
          <w:lang w:eastAsia="zh-CN"/>
        </w:rPr>
        <w:t xml:space="preserve"> кафедри публічного управління, адміністрування та права. Полтава. 2024 рік.</w:t>
      </w:r>
    </w:p>
    <w:p w:rsidR="009138FA" w:rsidRDefault="009138FA" w:rsidP="00B52F58">
      <w:pPr>
        <w:rPr>
          <w:rFonts w:eastAsia="SimSun"/>
          <w:color w:val="000000" w:themeColor="text1"/>
          <w:szCs w:val="28"/>
          <w:lang w:eastAsia="zh-CN"/>
        </w:rPr>
      </w:pPr>
      <w:r>
        <w:rPr>
          <w:rFonts w:eastAsia="SimSun"/>
          <w:b/>
          <w:bCs/>
          <w:color w:val="000000" w:themeColor="text1"/>
          <w:szCs w:val="28"/>
          <w:lang w:eastAsia="zh-CN"/>
        </w:rPr>
        <w:t xml:space="preserve">Зміст роботи: </w:t>
      </w:r>
      <w:r>
        <w:rPr>
          <w:rFonts w:eastAsia="SimSun"/>
          <w:color w:val="000000" w:themeColor="text1"/>
          <w:szCs w:val="28"/>
          <w:lang w:eastAsia="zh-CN"/>
        </w:rPr>
        <w:t>робота складається зі вступу, трьох розділів, висновків та пропозицій, списку використаних джерел, додатків.</w:t>
      </w:r>
    </w:p>
    <w:p w:rsidR="00ED71F9" w:rsidRPr="003D19D6" w:rsidRDefault="00D65114" w:rsidP="00B52F58">
      <w:pPr>
        <w:tabs>
          <w:tab w:val="left" w:pos="567"/>
        </w:tabs>
        <w:rPr>
          <w:rFonts w:eastAsia="SimSun"/>
          <w:i/>
          <w:color w:val="000000" w:themeColor="text1"/>
          <w:szCs w:val="28"/>
          <w:u w:val="single"/>
          <w:lang w:eastAsia="zh-CN"/>
        </w:rPr>
      </w:pPr>
      <w:r w:rsidRPr="00D65114">
        <w:rPr>
          <w:rFonts w:eastAsia="SimSun"/>
          <w:b/>
          <w:bCs/>
          <w:color w:val="000000" w:themeColor="text1"/>
          <w:szCs w:val="28"/>
          <w:lang w:eastAsia="zh-CN"/>
        </w:rPr>
        <w:t>Анотація</w:t>
      </w:r>
      <w:r>
        <w:rPr>
          <w:rFonts w:eastAsia="SimSun"/>
          <w:color w:val="000000" w:themeColor="text1"/>
          <w:szCs w:val="28"/>
          <w:lang w:eastAsia="zh-CN"/>
        </w:rPr>
        <w:t xml:space="preserve">. У роботі розглянуто теоретичні засади </w:t>
      </w:r>
      <w:r w:rsidR="00ED71F9">
        <w:rPr>
          <w:rFonts w:eastAsia="SimSun"/>
          <w:color w:val="000000" w:themeColor="text1"/>
          <w:szCs w:val="28"/>
          <w:lang w:eastAsia="zh-CN"/>
        </w:rPr>
        <w:t xml:space="preserve">організації процесу </w:t>
      </w:r>
      <w:r w:rsidR="00674EB2">
        <w:rPr>
          <w:rFonts w:eastAsia="SimSun"/>
          <w:color w:val="000000" w:themeColor="text1"/>
          <w:szCs w:val="28"/>
          <w:lang w:eastAsia="zh-CN"/>
        </w:rPr>
        <w:t>публічних</w:t>
      </w:r>
      <w:r w:rsidR="00ED71F9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="00ED71F9">
        <w:rPr>
          <w:rFonts w:eastAsia="SimSun"/>
          <w:color w:val="000000" w:themeColor="text1"/>
          <w:szCs w:val="28"/>
          <w:lang w:eastAsia="zh-CN"/>
        </w:rPr>
        <w:t>закупівель</w:t>
      </w:r>
      <w:proofErr w:type="spellEnd"/>
      <w:r w:rsidR="00ED71F9">
        <w:rPr>
          <w:rFonts w:eastAsia="SimSun"/>
          <w:color w:val="000000" w:themeColor="text1"/>
          <w:szCs w:val="28"/>
          <w:lang w:eastAsia="zh-CN"/>
        </w:rPr>
        <w:t xml:space="preserve">. </w:t>
      </w:r>
      <w:proofErr w:type="spellStart"/>
      <w:r w:rsidR="00ED71F9" w:rsidRPr="00ED71F9">
        <w:rPr>
          <w:rFonts w:eastAsia="SimSun"/>
          <w:color w:val="000000" w:themeColor="text1"/>
          <w:szCs w:val="28"/>
          <w:lang w:eastAsia="zh-CN"/>
        </w:rPr>
        <w:t>З</w:t>
      </w:r>
      <w:r w:rsidR="00ED71F9" w:rsidRPr="00ED71F9">
        <w:rPr>
          <w:rFonts w:eastAsia="SimSun"/>
          <w:szCs w:val="28"/>
          <w:lang w:eastAsia="zh-CN"/>
        </w:rPr>
        <w:t>дiйснено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огляд </w:t>
      </w:r>
      <w:proofErr w:type="spellStart"/>
      <w:r w:rsidR="00ED71F9" w:rsidRPr="00ED71F9">
        <w:rPr>
          <w:rFonts w:eastAsia="SimSun"/>
          <w:szCs w:val="28"/>
          <w:lang w:eastAsia="zh-CN"/>
        </w:rPr>
        <w:t>лiтерaтурниx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джерел з </w:t>
      </w:r>
      <w:proofErr w:type="spellStart"/>
      <w:r w:rsidR="00ED71F9" w:rsidRPr="00ED71F9">
        <w:rPr>
          <w:rFonts w:eastAsia="SimSun"/>
          <w:szCs w:val="28"/>
          <w:lang w:eastAsia="zh-CN"/>
        </w:rPr>
        <w:t>дослiджувaної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проблемaтики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; проведено </w:t>
      </w:r>
      <w:proofErr w:type="spellStart"/>
      <w:r w:rsidR="00ED71F9" w:rsidRPr="00ED71F9">
        <w:rPr>
          <w:rFonts w:eastAsia="SimSun"/>
          <w:szCs w:val="28"/>
          <w:lang w:eastAsia="zh-CN"/>
        </w:rPr>
        <w:t>aнaлiз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проведення </w:t>
      </w:r>
      <w:r w:rsidR="00674EB2">
        <w:rPr>
          <w:rFonts w:eastAsia="SimSun"/>
          <w:szCs w:val="28"/>
          <w:lang w:eastAsia="zh-CN"/>
        </w:rPr>
        <w:t>публічних</w:t>
      </w:r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зaкупiвель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в </w:t>
      </w:r>
      <w:proofErr w:type="spellStart"/>
      <w:r w:rsidR="00ED71F9" w:rsidRPr="00ED71F9">
        <w:rPr>
          <w:rFonts w:eastAsia="SimSun"/>
          <w:szCs w:val="28"/>
          <w:lang w:eastAsia="zh-CN"/>
        </w:rPr>
        <w:t>Укрaїнi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тa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її </w:t>
      </w:r>
      <w:proofErr w:type="spellStart"/>
      <w:r w:rsidR="00ED71F9" w:rsidRPr="00ED71F9">
        <w:rPr>
          <w:rFonts w:eastAsia="SimSun"/>
          <w:szCs w:val="28"/>
          <w:lang w:eastAsia="zh-CN"/>
        </w:rPr>
        <w:t>регiонiв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в </w:t>
      </w:r>
      <w:proofErr w:type="spellStart"/>
      <w:r w:rsidR="00ED71F9" w:rsidRPr="00ED71F9">
        <w:rPr>
          <w:rFonts w:eastAsia="SimSun"/>
          <w:szCs w:val="28"/>
          <w:lang w:eastAsia="zh-CN"/>
        </w:rPr>
        <w:t>контекстi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стимулювaння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його розвитку з боку </w:t>
      </w:r>
      <w:proofErr w:type="spellStart"/>
      <w:r w:rsidR="00ED71F9" w:rsidRPr="00ED71F9">
        <w:rPr>
          <w:rFonts w:eastAsia="SimSun"/>
          <w:szCs w:val="28"/>
          <w:lang w:eastAsia="zh-CN"/>
        </w:rPr>
        <w:t>держaви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, </w:t>
      </w:r>
      <w:proofErr w:type="spellStart"/>
      <w:r w:rsidR="00ED71F9" w:rsidRPr="00ED71F9">
        <w:rPr>
          <w:rFonts w:eastAsia="SimSun"/>
          <w:szCs w:val="28"/>
          <w:lang w:eastAsia="zh-CN"/>
        </w:rPr>
        <w:t>зaпропоновано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шляxи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вдосконaлення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контролю </w:t>
      </w:r>
      <w:proofErr w:type="spellStart"/>
      <w:r w:rsidR="00ED71F9" w:rsidRPr="00ED71F9">
        <w:rPr>
          <w:rFonts w:eastAsia="SimSun"/>
          <w:szCs w:val="28"/>
          <w:lang w:eastAsia="zh-CN"/>
        </w:rPr>
        <w:t>зa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дотримaнням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proofErr w:type="spellStart"/>
      <w:r w:rsidR="00ED71F9" w:rsidRPr="00ED71F9">
        <w:rPr>
          <w:rFonts w:eastAsia="SimSun"/>
          <w:szCs w:val="28"/>
          <w:lang w:eastAsia="zh-CN"/>
        </w:rPr>
        <w:t>зaконодaвствa</w:t>
      </w:r>
      <w:proofErr w:type="spellEnd"/>
      <w:r w:rsidR="00ED71F9" w:rsidRPr="00ED71F9">
        <w:rPr>
          <w:rFonts w:eastAsia="SimSun"/>
          <w:szCs w:val="28"/>
          <w:lang w:eastAsia="zh-CN"/>
        </w:rPr>
        <w:t xml:space="preserve"> </w:t>
      </w:r>
      <w:r w:rsidR="00674EB2">
        <w:rPr>
          <w:rFonts w:eastAsia="SimSun"/>
          <w:szCs w:val="28"/>
          <w:lang w:eastAsia="zh-CN"/>
        </w:rPr>
        <w:t xml:space="preserve">публічних </w:t>
      </w:r>
      <w:proofErr w:type="spellStart"/>
      <w:r w:rsidR="00ED71F9" w:rsidRPr="003D19D6">
        <w:rPr>
          <w:rFonts w:eastAsia="SimSun"/>
          <w:color w:val="000000" w:themeColor="text1"/>
          <w:szCs w:val="28"/>
          <w:lang w:eastAsia="zh-CN"/>
        </w:rPr>
        <w:t>зaкупiвель</w:t>
      </w:r>
      <w:proofErr w:type="spellEnd"/>
      <w:r w:rsidR="00ED71F9" w:rsidRPr="003D19D6">
        <w:rPr>
          <w:rFonts w:eastAsia="SimSun"/>
          <w:color w:val="000000" w:themeColor="text1"/>
          <w:szCs w:val="28"/>
          <w:lang w:eastAsia="zh-CN"/>
        </w:rPr>
        <w:t xml:space="preserve"> в </w:t>
      </w:r>
      <w:proofErr w:type="spellStart"/>
      <w:r w:rsidR="00ED71F9" w:rsidRPr="003D19D6">
        <w:rPr>
          <w:rFonts w:eastAsia="SimSun"/>
          <w:color w:val="000000" w:themeColor="text1"/>
          <w:szCs w:val="28"/>
          <w:lang w:eastAsia="zh-CN"/>
        </w:rPr>
        <w:t>Укрaїнi</w:t>
      </w:r>
      <w:proofErr w:type="spellEnd"/>
      <w:r w:rsidR="00ED71F9" w:rsidRPr="003D19D6">
        <w:rPr>
          <w:rFonts w:eastAsia="SimSun"/>
          <w:color w:val="000000" w:themeColor="text1"/>
          <w:szCs w:val="28"/>
          <w:lang w:eastAsia="zh-CN"/>
        </w:rPr>
        <w:t>.</w:t>
      </w:r>
      <w:r w:rsidR="00ED71F9" w:rsidRPr="003D19D6">
        <w:rPr>
          <w:rFonts w:eastAsia="SimSun"/>
          <w:i/>
          <w:color w:val="000000" w:themeColor="text1"/>
          <w:szCs w:val="28"/>
          <w:u w:val="single"/>
          <w:lang w:eastAsia="zh-CN"/>
        </w:rPr>
        <w:t xml:space="preserve">  </w:t>
      </w:r>
    </w:p>
    <w:p w:rsidR="00D65114" w:rsidRPr="003D19D6" w:rsidRDefault="00911C36" w:rsidP="00B52F58">
      <w:pPr>
        <w:rPr>
          <w:rFonts w:eastAsia="Times New Roman"/>
          <w:color w:val="000000" w:themeColor="text1"/>
          <w:szCs w:val="28"/>
          <w:lang w:eastAsia="ru-RU"/>
        </w:rPr>
      </w:pPr>
      <w:r w:rsidRPr="003D19D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Ключові слова: </w:t>
      </w:r>
      <w:r w:rsidR="007720DE" w:rsidRPr="003D19D6">
        <w:rPr>
          <w:rFonts w:eastAsia="Times New Roman"/>
          <w:color w:val="000000" w:themeColor="text1"/>
          <w:szCs w:val="28"/>
          <w:lang w:eastAsia="ru-RU"/>
        </w:rPr>
        <w:t>публічні</w:t>
      </w:r>
      <w:r w:rsidRPr="003D19D6">
        <w:rPr>
          <w:rFonts w:eastAsia="Times New Roman"/>
          <w:color w:val="000000" w:themeColor="text1"/>
          <w:szCs w:val="28"/>
          <w:lang w:eastAsia="ru-RU"/>
        </w:rPr>
        <w:t xml:space="preserve"> закупівлі, </w:t>
      </w:r>
      <w:r w:rsidR="00F27487" w:rsidRPr="003D19D6">
        <w:rPr>
          <w:rFonts w:eastAsia="Times New Roman"/>
          <w:color w:val="000000" w:themeColor="text1"/>
          <w:szCs w:val="28"/>
          <w:lang w:eastAsia="ru-RU"/>
        </w:rPr>
        <w:t xml:space="preserve">електронні </w:t>
      </w:r>
      <w:r w:rsidR="007720DE" w:rsidRPr="003D19D6">
        <w:rPr>
          <w:rFonts w:eastAsia="Times New Roman"/>
          <w:color w:val="000000" w:themeColor="text1"/>
          <w:szCs w:val="28"/>
          <w:lang w:eastAsia="ru-RU"/>
        </w:rPr>
        <w:t>публічні</w:t>
      </w:r>
      <w:r w:rsidR="00F27487" w:rsidRPr="003D19D6">
        <w:rPr>
          <w:rFonts w:eastAsia="Times New Roman"/>
          <w:color w:val="000000" w:themeColor="text1"/>
          <w:szCs w:val="28"/>
          <w:lang w:eastAsia="ru-RU"/>
        </w:rPr>
        <w:t xml:space="preserve"> закупівлі, </w:t>
      </w:r>
      <w:r w:rsidRPr="003D19D6">
        <w:rPr>
          <w:rFonts w:eastAsia="Times New Roman"/>
          <w:color w:val="000000" w:themeColor="text1"/>
          <w:szCs w:val="28"/>
          <w:lang w:eastAsia="ru-RU"/>
        </w:rPr>
        <w:t>нормативно – правове регулювання</w:t>
      </w:r>
      <w:r w:rsidR="00F605FE" w:rsidRPr="003D19D6">
        <w:rPr>
          <w:rFonts w:eastAsia="Times New Roman"/>
          <w:color w:val="000000" w:themeColor="text1"/>
          <w:szCs w:val="28"/>
          <w:lang w:eastAsia="ru-RU"/>
        </w:rPr>
        <w:t xml:space="preserve">, теоретичні засади, моніторинг </w:t>
      </w:r>
      <w:r w:rsidR="007720DE" w:rsidRPr="003D19D6">
        <w:rPr>
          <w:rFonts w:eastAsia="Times New Roman"/>
          <w:color w:val="000000" w:themeColor="text1"/>
          <w:szCs w:val="28"/>
          <w:lang w:eastAsia="ru-RU"/>
        </w:rPr>
        <w:t>публічних</w:t>
      </w:r>
      <w:r w:rsidR="00F605FE" w:rsidRPr="003D19D6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F605FE" w:rsidRPr="003D19D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="00F27487" w:rsidRPr="003D19D6">
        <w:rPr>
          <w:rFonts w:eastAsia="Times New Roman"/>
          <w:color w:val="000000" w:themeColor="text1"/>
          <w:szCs w:val="28"/>
          <w:lang w:eastAsia="ru-RU"/>
        </w:rPr>
        <w:t>.</w:t>
      </w:r>
    </w:p>
    <w:p w:rsidR="00911C36" w:rsidRDefault="00911C36" w:rsidP="00B52F58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911C36" w:rsidRDefault="00911C36" w:rsidP="00911C36">
      <w:pPr>
        <w:rPr>
          <w:rFonts w:eastAsia="Times New Roman"/>
          <w:color w:val="FF0000"/>
          <w:szCs w:val="28"/>
          <w:lang w:eastAsia="ru-RU"/>
        </w:rPr>
      </w:pPr>
    </w:p>
    <w:p w:rsidR="006C4952" w:rsidRDefault="006C4952" w:rsidP="00A656EF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E2095A" w:rsidRDefault="00A656EF" w:rsidP="00A656EF">
      <w:pPr>
        <w:jc w:val="center"/>
        <w:rPr>
          <w:rFonts w:eastAsia="Times New Roman"/>
          <w:b/>
          <w:bCs/>
          <w:szCs w:val="28"/>
          <w:lang w:eastAsia="ru-RU"/>
        </w:rPr>
      </w:pPr>
      <w:r w:rsidRPr="00A656EF">
        <w:rPr>
          <w:rFonts w:eastAsia="Times New Roman"/>
          <w:b/>
          <w:bCs/>
          <w:szCs w:val="28"/>
          <w:lang w:eastAsia="ru-RU"/>
        </w:rPr>
        <w:lastRenderedPageBreak/>
        <w:t>ЗМІСТ</w:t>
      </w:r>
    </w:p>
    <w:p w:rsidR="00456A36" w:rsidRPr="0022245C" w:rsidRDefault="00456A36" w:rsidP="00944CF4">
      <w:pPr>
        <w:pStyle w:val="11"/>
        <w:spacing w:after="0" w:line="360" w:lineRule="auto"/>
        <w:rPr>
          <w:rFonts w:ascii="Times New Roman" w:eastAsia="SimSun" w:hAnsi="Times New Roman"/>
          <w:b w:val="0"/>
          <w:sz w:val="28"/>
          <w:szCs w:val="28"/>
          <w:lang w:eastAsia="zh-CN"/>
        </w:rPr>
      </w:pPr>
      <w:r w:rsidRPr="008C7B16">
        <w:rPr>
          <w:rFonts w:ascii="Times New Roman" w:hAnsi="Times New Roman"/>
          <w:b w:val="0"/>
          <w:sz w:val="28"/>
          <w:szCs w:val="28"/>
        </w:rPr>
        <w:fldChar w:fldCharType="begin"/>
      </w:r>
      <w:r w:rsidRPr="008C7B16">
        <w:rPr>
          <w:rFonts w:ascii="Times New Roman" w:hAnsi="Times New Roman"/>
          <w:b w:val="0"/>
          <w:sz w:val="28"/>
          <w:szCs w:val="28"/>
        </w:rPr>
        <w:instrText xml:space="preserve"> TOC \o "1-2" \u </w:instrText>
      </w:r>
      <w:r w:rsidRPr="008C7B16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ВСТУП</w:t>
      </w:r>
      <w:r w:rsidRPr="008C7B16">
        <w:rPr>
          <w:rFonts w:ascii="Times New Roman" w:hAnsi="Times New Roman"/>
          <w:b w:val="0"/>
          <w:sz w:val="28"/>
          <w:szCs w:val="28"/>
        </w:rPr>
        <w:tab/>
        <w:t>……………………………………………………………………………...</w:t>
      </w:r>
      <w:r w:rsidRPr="008C7B16">
        <w:rPr>
          <w:rFonts w:ascii="Times New Roman" w:hAnsi="Times New Roman"/>
          <w:b w:val="0"/>
          <w:sz w:val="28"/>
          <w:szCs w:val="28"/>
        </w:rPr>
        <w:fldChar w:fldCharType="begin"/>
      </w:r>
      <w:r w:rsidRPr="008C7B16">
        <w:rPr>
          <w:rFonts w:ascii="Times New Roman" w:hAnsi="Times New Roman"/>
          <w:b w:val="0"/>
          <w:sz w:val="28"/>
          <w:szCs w:val="28"/>
        </w:rPr>
        <w:instrText xml:space="preserve"> PAGEREF _Toc474594940 \h </w:instrText>
      </w:r>
      <w:r w:rsidRPr="008C7B16">
        <w:rPr>
          <w:rFonts w:ascii="Times New Roman" w:hAnsi="Times New Roman"/>
          <w:b w:val="0"/>
          <w:sz w:val="28"/>
          <w:szCs w:val="28"/>
        </w:rPr>
      </w:r>
      <w:r w:rsidRPr="008C7B16">
        <w:rPr>
          <w:rFonts w:ascii="Times New Roman" w:hAnsi="Times New Roman"/>
          <w:b w:val="0"/>
          <w:sz w:val="28"/>
          <w:szCs w:val="28"/>
        </w:rPr>
        <w:fldChar w:fldCharType="separate"/>
      </w:r>
      <w:r w:rsidR="008861FE">
        <w:rPr>
          <w:rFonts w:ascii="Times New Roman" w:hAnsi="Times New Roman"/>
          <w:b w:val="0"/>
          <w:sz w:val="28"/>
          <w:szCs w:val="28"/>
        </w:rPr>
        <w:t>5</w:t>
      </w:r>
      <w:r w:rsidRPr="008C7B16">
        <w:rPr>
          <w:rFonts w:ascii="Times New Roman" w:hAnsi="Times New Roman"/>
          <w:b w:val="0"/>
          <w:sz w:val="28"/>
          <w:szCs w:val="28"/>
        </w:rPr>
        <w:fldChar w:fldCharType="end"/>
      </w:r>
    </w:p>
    <w:p w:rsidR="00456A36" w:rsidRPr="0022245C" w:rsidRDefault="00456A36" w:rsidP="00944CF4">
      <w:pPr>
        <w:pStyle w:val="11"/>
        <w:spacing w:after="0" w:line="360" w:lineRule="auto"/>
        <w:rPr>
          <w:rFonts w:ascii="Times New Roman" w:eastAsia="SimSun" w:hAnsi="Times New Roman"/>
          <w:b w:val="0"/>
          <w:sz w:val="28"/>
          <w:szCs w:val="28"/>
          <w:lang w:eastAsia="zh-CN"/>
        </w:rPr>
      </w:pP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РОЗД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Л 1. ТЕОРЕТИЧН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 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С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ДИ ОРГ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Ц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Ї </w:t>
      </w:r>
      <w:r w:rsidR="00457069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ПУБЛІЧНИХ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 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КУ</w:t>
      </w:r>
      <w:r w:rsidR="00944CF4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ПІВЕЛЬ .</w:t>
      </w:r>
      <w:r w:rsidR="00CF2877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.</w:t>
      </w:r>
      <w:r w:rsidRPr="008C7B16">
        <w:rPr>
          <w:rFonts w:ascii="Times New Roman" w:hAnsi="Times New Roman"/>
          <w:b w:val="0"/>
          <w:sz w:val="28"/>
          <w:szCs w:val="28"/>
        </w:rPr>
        <w:tab/>
      </w:r>
      <w:r w:rsidRPr="008C7B16">
        <w:rPr>
          <w:rFonts w:ascii="Times New Roman" w:hAnsi="Times New Roman"/>
          <w:b w:val="0"/>
          <w:sz w:val="28"/>
          <w:szCs w:val="28"/>
        </w:rPr>
        <w:fldChar w:fldCharType="begin"/>
      </w:r>
      <w:r w:rsidRPr="008C7B16">
        <w:rPr>
          <w:rFonts w:ascii="Times New Roman" w:hAnsi="Times New Roman"/>
          <w:b w:val="0"/>
          <w:sz w:val="28"/>
          <w:szCs w:val="28"/>
        </w:rPr>
        <w:instrText xml:space="preserve"> PAGEREF _Toc474594942 \h </w:instrText>
      </w:r>
      <w:r w:rsidRPr="008C7B16">
        <w:rPr>
          <w:rFonts w:ascii="Times New Roman" w:hAnsi="Times New Roman"/>
          <w:b w:val="0"/>
          <w:sz w:val="28"/>
          <w:szCs w:val="28"/>
        </w:rPr>
      </w:r>
      <w:r w:rsidRPr="008C7B16">
        <w:rPr>
          <w:rFonts w:ascii="Times New Roman" w:hAnsi="Times New Roman"/>
          <w:b w:val="0"/>
          <w:sz w:val="28"/>
          <w:szCs w:val="28"/>
        </w:rPr>
        <w:fldChar w:fldCharType="separate"/>
      </w:r>
      <w:r w:rsidR="008861FE">
        <w:rPr>
          <w:rFonts w:ascii="Times New Roman" w:hAnsi="Times New Roman"/>
          <w:b w:val="0"/>
          <w:sz w:val="28"/>
          <w:szCs w:val="28"/>
        </w:rPr>
        <w:t>10</w:t>
      </w:r>
      <w:r w:rsidRPr="008C7B16">
        <w:rPr>
          <w:rFonts w:ascii="Times New Roman" w:hAnsi="Times New Roman"/>
          <w:b w:val="0"/>
          <w:sz w:val="28"/>
          <w:szCs w:val="28"/>
        </w:rPr>
        <w:fldChar w:fldCharType="end"/>
      </w:r>
    </w:p>
    <w:p w:rsidR="00456A36" w:rsidRPr="0022245C" w:rsidRDefault="00456A36" w:rsidP="00944CF4">
      <w:pPr>
        <w:pStyle w:val="21"/>
        <w:tabs>
          <w:tab w:val="clear" w:pos="0"/>
          <w:tab w:val="clear" w:pos="709"/>
          <w:tab w:val="left" w:pos="720"/>
        </w:tabs>
        <w:rPr>
          <w:rFonts w:eastAsia="SimSun"/>
          <w:noProof/>
          <w:color w:val="auto"/>
          <w:lang w:eastAsia="zh-CN"/>
        </w:rPr>
      </w:pPr>
      <w:r w:rsidRPr="008C7B16">
        <w:rPr>
          <w:rFonts w:eastAsia="SimSun"/>
          <w:noProof/>
          <w:lang w:eastAsia="zh-CN"/>
        </w:rPr>
        <w:t>1.1. Особливост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 </w:t>
      </w:r>
      <w:r w:rsidR="00457069">
        <w:rPr>
          <w:rFonts w:eastAsia="SimSun"/>
          <w:noProof/>
          <w:lang w:eastAsia="zh-CN"/>
        </w:rPr>
        <w:t>публічних</w:t>
      </w:r>
      <w:r w:rsidRPr="008C7B16">
        <w:rPr>
          <w:rFonts w:eastAsia="SimSun"/>
          <w:noProof/>
          <w:lang w:eastAsia="zh-CN"/>
        </w:rPr>
        <w:t xml:space="preserve"> 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куп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вель, як об’єкт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 xml:space="preserve"> держ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вного регулюв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ння економ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ки</w:t>
      </w:r>
      <w:r w:rsidRPr="008C7B16">
        <w:rPr>
          <w:noProof/>
        </w:rPr>
        <w:tab/>
        <w:t>…………………</w:t>
      </w:r>
      <w:r w:rsidR="005977B1">
        <w:rPr>
          <w:noProof/>
        </w:rPr>
        <w:t>………………………...</w:t>
      </w:r>
      <w:r w:rsidRPr="008C7B16">
        <w:rPr>
          <w:noProof/>
        </w:rPr>
        <w:t>………………………………</w:t>
      </w:r>
      <w:r w:rsidRPr="008C7B16">
        <w:rPr>
          <w:noProof/>
        </w:rPr>
        <w:fldChar w:fldCharType="begin"/>
      </w:r>
      <w:r w:rsidRPr="008C7B16">
        <w:rPr>
          <w:noProof/>
        </w:rPr>
        <w:instrText xml:space="preserve"> PAGEREF _Toc474594943 \h </w:instrText>
      </w:r>
      <w:r w:rsidRPr="008C7B16">
        <w:rPr>
          <w:noProof/>
        </w:rPr>
      </w:r>
      <w:r w:rsidRPr="008C7B16">
        <w:rPr>
          <w:noProof/>
        </w:rPr>
        <w:fldChar w:fldCharType="separate"/>
      </w:r>
      <w:r w:rsidR="008861FE">
        <w:rPr>
          <w:noProof/>
        </w:rPr>
        <w:t>10</w:t>
      </w:r>
      <w:r w:rsidRPr="008C7B16">
        <w:rPr>
          <w:noProof/>
        </w:rPr>
        <w:fldChar w:fldCharType="end"/>
      </w:r>
    </w:p>
    <w:p w:rsidR="00456A36" w:rsidRPr="0022245C" w:rsidRDefault="00456A36" w:rsidP="00944CF4">
      <w:pPr>
        <w:pStyle w:val="21"/>
        <w:tabs>
          <w:tab w:val="clear" w:pos="0"/>
          <w:tab w:val="clear" w:pos="709"/>
          <w:tab w:val="left" w:pos="720"/>
        </w:tabs>
        <w:rPr>
          <w:rFonts w:eastAsia="SimSun"/>
          <w:noProof/>
          <w:color w:val="auto"/>
          <w:lang w:eastAsia="zh-CN"/>
        </w:rPr>
      </w:pPr>
      <w:r w:rsidRPr="008C7B16">
        <w:rPr>
          <w:noProof/>
          <w:spacing w:val="-6"/>
        </w:rPr>
        <w:t>1.2. Сутн</w:t>
      </w:r>
      <w:r>
        <w:rPr>
          <w:noProof/>
          <w:spacing w:val="-6"/>
        </w:rPr>
        <w:t>i</w:t>
      </w:r>
      <w:r w:rsidRPr="008C7B16">
        <w:rPr>
          <w:noProof/>
          <w:spacing w:val="-6"/>
        </w:rPr>
        <w:t>сть т</w:t>
      </w:r>
      <w:r>
        <w:rPr>
          <w:noProof/>
          <w:spacing w:val="-6"/>
        </w:rPr>
        <w:t>a</w:t>
      </w:r>
      <w:r w:rsidRPr="008C7B16">
        <w:rPr>
          <w:noProof/>
          <w:spacing w:val="-6"/>
        </w:rPr>
        <w:t xml:space="preserve"> перев</w:t>
      </w:r>
      <w:r>
        <w:rPr>
          <w:noProof/>
          <w:spacing w:val="-6"/>
        </w:rPr>
        <w:t>a</w:t>
      </w:r>
      <w:r w:rsidRPr="008C7B16">
        <w:rPr>
          <w:noProof/>
          <w:spacing w:val="-6"/>
        </w:rPr>
        <w:t>ги електронни</w:t>
      </w:r>
      <w:r>
        <w:rPr>
          <w:noProof/>
          <w:spacing w:val="-6"/>
        </w:rPr>
        <w:t>x</w:t>
      </w:r>
      <w:r w:rsidRPr="008C7B16">
        <w:rPr>
          <w:noProof/>
          <w:spacing w:val="-6"/>
        </w:rPr>
        <w:t xml:space="preserve"> держ</w:t>
      </w:r>
      <w:r>
        <w:rPr>
          <w:noProof/>
          <w:spacing w:val="-6"/>
        </w:rPr>
        <w:t>a</w:t>
      </w:r>
      <w:r w:rsidRPr="008C7B16">
        <w:rPr>
          <w:noProof/>
          <w:spacing w:val="-6"/>
        </w:rPr>
        <w:t>вни</w:t>
      </w:r>
      <w:r>
        <w:rPr>
          <w:noProof/>
          <w:spacing w:val="-6"/>
        </w:rPr>
        <w:t>x</w:t>
      </w:r>
      <w:r w:rsidRPr="008C7B16">
        <w:rPr>
          <w:noProof/>
          <w:spacing w:val="-6"/>
        </w:rPr>
        <w:t xml:space="preserve"> (публ</w:t>
      </w:r>
      <w:r>
        <w:rPr>
          <w:noProof/>
          <w:spacing w:val="-6"/>
        </w:rPr>
        <w:t>i</w:t>
      </w:r>
      <w:r w:rsidRPr="008C7B16">
        <w:rPr>
          <w:noProof/>
          <w:spacing w:val="-6"/>
        </w:rPr>
        <w:t>чни</w:t>
      </w:r>
      <w:r>
        <w:rPr>
          <w:noProof/>
          <w:spacing w:val="-6"/>
        </w:rPr>
        <w:t>x</w:t>
      </w:r>
      <w:r w:rsidRPr="008C7B16">
        <w:rPr>
          <w:noProof/>
          <w:spacing w:val="-6"/>
        </w:rPr>
        <w:t>) з</w:t>
      </w:r>
      <w:r>
        <w:rPr>
          <w:noProof/>
          <w:spacing w:val="-6"/>
        </w:rPr>
        <w:t>a</w:t>
      </w:r>
      <w:r w:rsidRPr="008C7B16">
        <w:rPr>
          <w:noProof/>
          <w:spacing w:val="-6"/>
        </w:rPr>
        <w:t>куп</w:t>
      </w:r>
      <w:r>
        <w:rPr>
          <w:noProof/>
          <w:spacing w:val="-6"/>
        </w:rPr>
        <w:t>i</w:t>
      </w:r>
      <w:r w:rsidRPr="008C7B16">
        <w:rPr>
          <w:noProof/>
          <w:spacing w:val="-6"/>
        </w:rPr>
        <w:t>вель</w:t>
      </w:r>
      <w:r w:rsidRPr="008C7B16">
        <w:rPr>
          <w:noProof/>
        </w:rPr>
        <w:tab/>
      </w:r>
      <w:r w:rsidRPr="008C7B16">
        <w:rPr>
          <w:noProof/>
        </w:rPr>
        <w:fldChar w:fldCharType="begin"/>
      </w:r>
      <w:r w:rsidRPr="008C7B16">
        <w:rPr>
          <w:noProof/>
        </w:rPr>
        <w:instrText xml:space="preserve"> PAGEREF _Toc474594944 \h </w:instrText>
      </w:r>
      <w:r w:rsidRPr="008C7B16">
        <w:rPr>
          <w:noProof/>
        </w:rPr>
      </w:r>
      <w:r w:rsidRPr="008C7B16">
        <w:rPr>
          <w:noProof/>
        </w:rPr>
        <w:fldChar w:fldCharType="separate"/>
      </w:r>
      <w:r w:rsidR="008861FE">
        <w:rPr>
          <w:noProof/>
        </w:rPr>
        <w:t>18</w:t>
      </w:r>
      <w:r w:rsidRPr="008C7B16">
        <w:rPr>
          <w:noProof/>
        </w:rPr>
        <w:fldChar w:fldCharType="end"/>
      </w:r>
    </w:p>
    <w:p w:rsidR="00456A36" w:rsidRPr="0022245C" w:rsidRDefault="00456A36" w:rsidP="00944CF4">
      <w:pPr>
        <w:pStyle w:val="21"/>
        <w:tabs>
          <w:tab w:val="clear" w:pos="0"/>
          <w:tab w:val="clear" w:pos="709"/>
          <w:tab w:val="left" w:pos="720"/>
        </w:tabs>
        <w:rPr>
          <w:rFonts w:eastAsia="SimSun"/>
          <w:noProof/>
          <w:color w:val="auto"/>
          <w:lang w:eastAsia="zh-CN"/>
        </w:rPr>
      </w:pPr>
      <w:r w:rsidRPr="008C7B16">
        <w:rPr>
          <w:noProof/>
        </w:rPr>
        <w:t>1.3. З</w:t>
      </w:r>
      <w:r>
        <w:rPr>
          <w:noProof/>
        </w:rPr>
        <w:t>a</w:t>
      </w:r>
      <w:r w:rsidRPr="008C7B16">
        <w:rPr>
          <w:noProof/>
        </w:rPr>
        <w:t>руб</w:t>
      </w:r>
      <w:r>
        <w:rPr>
          <w:noProof/>
        </w:rPr>
        <w:t>i</w:t>
      </w:r>
      <w:r w:rsidRPr="008C7B16">
        <w:rPr>
          <w:noProof/>
        </w:rPr>
        <w:t>жний досв</w:t>
      </w:r>
      <w:r>
        <w:rPr>
          <w:noProof/>
        </w:rPr>
        <w:t>i</w:t>
      </w:r>
      <w:r w:rsidRPr="008C7B16">
        <w:rPr>
          <w:noProof/>
        </w:rPr>
        <w:t>д в орг</w:t>
      </w:r>
      <w:r>
        <w:rPr>
          <w:noProof/>
        </w:rPr>
        <w:t>a</w:t>
      </w:r>
      <w:r w:rsidRPr="008C7B16">
        <w:rPr>
          <w:noProof/>
        </w:rPr>
        <w:t>н</w:t>
      </w:r>
      <w:r>
        <w:rPr>
          <w:noProof/>
        </w:rPr>
        <w:t>i</w:t>
      </w:r>
      <w:r w:rsidRPr="008C7B16">
        <w:rPr>
          <w:noProof/>
        </w:rPr>
        <w:t>з</w:t>
      </w:r>
      <w:r>
        <w:rPr>
          <w:noProof/>
        </w:rPr>
        <w:t>a</w:t>
      </w:r>
      <w:r w:rsidRPr="008C7B16">
        <w:rPr>
          <w:noProof/>
        </w:rPr>
        <w:t>ц</w:t>
      </w:r>
      <w:r>
        <w:rPr>
          <w:noProof/>
        </w:rPr>
        <w:t>i</w:t>
      </w:r>
      <w:r w:rsidRPr="008C7B16">
        <w:rPr>
          <w:noProof/>
        </w:rPr>
        <w:t>ї електронни</w:t>
      </w:r>
      <w:r>
        <w:rPr>
          <w:noProof/>
        </w:rPr>
        <w:t>x</w:t>
      </w:r>
      <w:r w:rsidRPr="008C7B16">
        <w:rPr>
          <w:noProof/>
        </w:rPr>
        <w:t xml:space="preserve"> держ</w:t>
      </w:r>
      <w:r>
        <w:rPr>
          <w:noProof/>
        </w:rPr>
        <w:t>a</w:t>
      </w:r>
      <w:r w:rsidRPr="008C7B16">
        <w:rPr>
          <w:noProof/>
        </w:rPr>
        <w:t>вни</w:t>
      </w:r>
      <w:r>
        <w:rPr>
          <w:noProof/>
        </w:rPr>
        <w:t>x</w:t>
      </w:r>
      <w:r w:rsidRPr="008C7B16">
        <w:rPr>
          <w:noProof/>
        </w:rPr>
        <w:t xml:space="preserve"> торг</w:t>
      </w:r>
      <w:r>
        <w:rPr>
          <w:noProof/>
        </w:rPr>
        <w:t>i</w:t>
      </w:r>
      <w:r w:rsidRPr="008C7B16">
        <w:rPr>
          <w:noProof/>
        </w:rPr>
        <w:t>в</w:t>
      </w:r>
      <w:r w:rsidRPr="008C7B16">
        <w:rPr>
          <w:noProof/>
        </w:rPr>
        <w:tab/>
      </w:r>
      <w:r w:rsidRPr="008C7B16">
        <w:rPr>
          <w:noProof/>
        </w:rPr>
        <w:fldChar w:fldCharType="begin"/>
      </w:r>
      <w:r w:rsidRPr="008C7B16">
        <w:rPr>
          <w:noProof/>
        </w:rPr>
        <w:instrText xml:space="preserve"> PAGEREF _Toc474594945 \h </w:instrText>
      </w:r>
      <w:r w:rsidRPr="008C7B16">
        <w:rPr>
          <w:noProof/>
        </w:rPr>
      </w:r>
      <w:r w:rsidRPr="008C7B16">
        <w:rPr>
          <w:noProof/>
        </w:rPr>
        <w:fldChar w:fldCharType="separate"/>
      </w:r>
      <w:r w:rsidR="008861FE">
        <w:rPr>
          <w:noProof/>
        </w:rPr>
        <w:t>29</w:t>
      </w:r>
      <w:r w:rsidRPr="008C7B16">
        <w:rPr>
          <w:noProof/>
        </w:rPr>
        <w:fldChar w:fldCharType="end"/>
      </w:r>
    </w:p>
    <w:p w:rsidR="00456A36" w:rsidRPr="0022245C" w:rsidRDefault="00456A36" w:rsidP="00944CF4">
      <w:pPr>
        <w:pStyle w:val="11"/>
        <w:spacing w:after="0" w:line="360" w:lineRule="auto"/>
        <w:rPr>
          <w:rFonts w:ascii="Times New Roman" w:eastAsia="SimSun" w:hAnsi="Times New Roman"/>
          <w:b w:val="0"/>
          <w:sz w:val="28"/>
          <w:szCs w:val="28"/>
          <w:lang w:eastAsia="zh-CN"/>
        </w:rPr>
      </w:pP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РОЗД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Л 2. 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Л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З ПРОЦЕСУ ОРГ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Ц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Ї  </w:t>
      </w:r>
      <w:r w:rsidR="00457069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ПУБЛІЧНИХ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 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КУП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ВЕЛЬ В УКР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ЇН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hAnsi="Times New Roman"/>
          <w:b w:val="0"/>
          <w:sz w:val="28"/>
          <w:szCs w:val="28"/>
        </w:rPr>
        <w:tab/>
      </w:r>
      <w:r w:rsidR="005A59E6">
        <w:rPr>
          <w:rFonts w:ascii="Times New Roman" w:hAnsi="Times New Roman"/>
          <w:b w:val="0"/>
          <w:sz w:val="28"/>
          <w:szCs w:val="28"/>
        </w:rPr>
        <w:t>40</w:t>
      </w:r>
    </w:p>
    <w:p w:rsidR="00456A36" w:rsidRPr="008C7B16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8C7B16">
        <w:rPr>
          <w:rFonts w:eastAsia="SimSun"/>
          <w:noProof/>
          <w:lang w:eastAsia="zh-CN"/>
        </w:rPr>
        <w:t>2.1. Ст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н викон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ння перев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рок </w:t>
      </w:r>
      <w:r w:rsidR="00457069">
        <w:rPr>
          <w:rFonts w:eastAsia="SimSun"/>
          <w:noProof/>
          <w:lang w:eastAsia="zh-CN"/>
        </w:rPr>
        <w:t>публічних</w:t>
      </w:r>
      <w:r w:rsidRPr="008C7B16">
        <w:rPr>
          <w:rFonts w:eastAsia="SimSun"/>
          <w:noProof/>
          <w:lang w:eastAsia="zh-CN"/>
        </w:rPr>
        <w:t xml:space="preserve"> 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куп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вель</w:t>
      </w:r>
      <w:r w:rsidRPr="008C7B16">
        <w:rPr>
          <w:rFonts w:eastAsia="SimSun"/>
          <w:noProof/>
          <w:lang w:eastAsia="zh-CN"/>
        </w:rPr>
        <w:tab/>
      </w:r>
      <w:r w:rsidR="005A59E6">
        <w:rPr>
          <w:rFonts w:eastAsia="SimSun"/>
          <w:noProof/>
          <w:lang w:eastAsia="zh-CN"/>
        </w:rPr>
        <w:t>40</w:t>
      </w:r>
      <w:r w:rsidR="00377E12">
        <w:rPr>
          <w:rFonts w:eastAsia="SimSun"/>
          <w:noProof/>
          <w:lang w:eastAsia="zh-CN"/>
        </w:rPr>
        <w:t xml:space="preserve"> </w:t>
      </w:r>
    </w:p>
    <w:p w:rsidR="00456A36" w:rsidRPr="008C7B16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8C7B16">
        <w:rPr>
          <w:rFonts w:eastAsia="SimSun"/>
          <w:noProof/>
          <w:lang w:eastAsia="zh-CN"/>
        </w:rPr>
        <w:t>2.2. Зд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йснення мон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торингу </w:t>
      </w:r>
      <w:r w:rsidR="00457069">
        <w:rPr>
          <w:rFonts w:eastAsia="SimSun"/>
          <w:noProof/>
          <w:lang w:eastAsia="zh-CN"/>
        </w:rPr>
        <w:t>публічних</w:t>
      </w:r>
      <w:r w:rsidR="00377E12">
        <w:rPr>
          <w:rFonts w:eastAsia="SimSun"/>
          <w:noProof/>
          <w:lang w:eastAsia="zh-CN"/>
        </w:rPr>
        <w:t xml:space="preserve"> </w:t>
      </w:r>
      <w:r w:rsidRPr="008C7B16">
        <w:rPr>
          <w:rFonts w:eastAsia="SimSun"/>
          <w:noProof/>
          <w:lang w:eastAsia="zh-CN"/>
        </w:rPr>
        <w:t>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куп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вель</w:t>
      </w:r>
      <w:r w:rsidRPr="008C7B16">
        <w:rPr>
          <w:rFonts w:eastAsia="SimSun"/>
          <w:noProof/>
          <w:lang w:eastAsia="zh-CN"/>
        </w:rPr>
        <w:tab/>
      </w:r>
      <w:r w:rsidR="000D5F74">
        <w:rPr>
          <w:rFonts w:eastAsia="SimSun"/>
          <w:noProof/>
          <w:lang w:eastAsia="zh-CN"/>
        </w:rPr>
        <w:t>45</w:t>
      </w:r>
    </w:p>
    <w:p w:rsidR="00456A36" w:rsidRPr="008C7B16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8C7B16">
        <w:rPr>
          <w:rFonts w:eastAsia="SimSun"/>
          <w:noProof/>
          <w:spacing w:val="-6"/>
          <w:lang w:eastAsia="zh-CN"/>
        </w:rPr>
        <w:t>2.3. Систем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тиз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ц</w:t>
      </w:r>
      <w:r>
        <w:rPr>
          <w:rFonts w:eastAsia="SimSun"/>
          <w:noProof/>
          <w:spacing w:val="-6"/>
          <w:lang w:eastAsia="zh-CN"/>
        </w:rPr>
        <w:t>i</w:t>
      </w:r>
      <w:r w:rsidRPr="008C7B16">
        <w:rPr>
          <w:rFonts w:eastAsia="SimSun"/>
          <w:noProof/>
          <w:spacing w:val="-6"/>
          <w:lang w:eastAsia="zh-CN"/>
        </w:rPr>
        <w:t>я проблемни</w:t>
      </w:r>
      <w:r>
        <w:rPr>
          <w:rFonts w:eastAsia="SimSun"/>
          <w:noProof/>
          <w:spacing w:val="-6"/>
          <w:lang w:eastAsia="zh-CN"/>
        </w:rPr>
        <w:t>x</w:t>
      </w:r>
      <w:r w:rsidRPr="008C7B16">
        <w:rPr>
          <w:rFonts w:eastAsia="SimSun"/>
          <w:noProof/>
          <w:spacing w:val="-6"/>
          <w:lang w:eastAsia="zh-CN"/>
        </w:rPr>
        <w:t xml:space="preserve"> пит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нь орг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н</w:t>
      </w:r>
      <w:r>
        <w:rPr>
          <w:rFonts w:eastAsia="SimSun"/>
          <w:noProof/>
          <w:spacing w:val="-6"/>
          <w:lang w:eastAsia="zh-CN"/>
        </w:rPr>
        <w:t>i</w:t>
      </w:r>
      <w:r w:rsidRPr="008C7B16">
        <w:rPr>
          <w:rFonts w:eastAsia="SimSun"/>
          <w:noProof/>
          <w:spacing w:val="-6"/>
          <w:lang w:eastAsia="zh-CN"/>
        </w:rPr>
        <w:t>з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ц</w:t>
      </w:r>
      <w:r>
        <w:rPr>
          <w:rFonts w:eastAsia="SimSun"/>
          <w:noProof/>
          <w:spacing w:val="-6"/>
          <w:lang w:eastAsia="zh-CN"/>
        </w:rPr>
        <w:t>i</w:t>
      </w:r>
      <w:r w:rsidRPr="008C7B16">
        <w:rPr>
          <w:rFonts w:eastAsia="SimSun"/>
          <w:noProof/>
          <w:spacing w:val="-6"/>
          <w:lang w:eastAsia="zh-CN"/>
        </w:rPr>
        <w:t xml:space="preserve">ї </w:t>
      </w:r>
      <w:r w:rsidR="00457069">
        <w:rPr>
          <w:rFonts w:eastAsia="SimSun"/>
          <w:noProof/>
          <w:spacing w:val="-6"/>
          <w:lang w:eastAsia="zh-CN"/>
        </w:rPr>
        <w:t>публічних</w:t>
      </w:r>
      <w:r w:rsidRPr="008C7B16">
        <w:rPr>
          <w:rFonts w:eastAsia="SimSun"/>
          <w:noProof/>
          <w:spacing w:val="-6"/>
          <w:lang w:eastAsia="zh-CN"/>
        </w:rPr>
        <w:t xml:space="preserve"> з</w:t>
      </w:r>
      <w:r>
        <w:rPr>
          <w:rFonts w:eastAsia="SimSun"/>
          <w:noProof/>
          <w:spacing w:val="-6"/>
          <w:lang w:eastAsia="zh-CN"/>
        </w:rPr>
        <w:t>a</w:t>
      </w:r>
      <w:r w:rsidRPr="008C7B16">
        <w:rPr>
          <w:rFonts w:eastAsia="SimSun"/>
          <w:noProof/>
          <w:spacing w:val="-6"/>
          <w:lang w:eastAsia="zh-CN"/>
        </w:rPr>
        <w:t>куп</w:t>
      </w:r>
      <w:r>
        <w:rPr>
          <w:rFonts w:eastAsia="SimSun"/>
          <w:noProof/>
          <w:spacing w:val="-6"/>
          <w:lang w:eastAsia="zh-CN"/>
        </w:rPr>
        <w:t>i</w:t>
      </w:r>
      <w:r w:rsidRPr="008C7B16">
        <w:rPr>
          <w:rFonts w:eastAsia="SimSun"/>
          <w:noProof/>
          <w:spacing w:val="-6"/>
          <w:lang w:eastAsia="zh-CN"/>
        </w:rPr>
        <w:t>вель</w:t>
      </w:r>
      <w:r w:rsidRPr="008C7B16">
        <w:rPr>
          <w:rFonts w:eastAsia="SimSun"/>
          <w:noProof/>
          <w:lang w:eastAsia="zh-CN"/>
        </w:rPr>
        <w:tab/>
        <w:t>...</w:t>
      </w:r>
      <w:r w:rsidR="001627F3">
        <w:rPr>
          <w:rFonts w:eastAsia="SimSun"/>
          <w:noProof/>
          <w:lang w:eastAsia="zh-CN"/>
        </w:rPr>
        <w:t>55</w:t>
      </w:r>
    </w:p>
    <w:p w:rsidR="00456A36" w:rsidRPr="0022245C" w:rsidRDefault="00456A36" w:rsidP="00944CF4">
      <w:pPr>
        <w:pStyle w:val="11"/>
        <w:spacing w:after="0" w:line="360" w:lineRule="auto"/>
        <w:rPr>
          <w:rFonts w:ascii="Times New Roman" w:eastAsia="SimSun" w:hAnsi="Times New Roman"/>
          <w:b w:val="0"/>
          <w:sz w:val="28"/>
          <w:szCs w:val="28"/>
          <w:lang w:eastAsia="zh-CN"/>
        </w:rPr>
      </w:pP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РОЗД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Л 3. ВДОСКОН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ЛЕННЯ КОНТРОЛЮ 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 ДОТРИМ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ННЯМ 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КОНОД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ВСТВ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 </w:t>
      </w:r>
      <w:r w:rsidR="00457069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 xml:space="preserve">ПУБЛІЧНИХ 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З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КУП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ВЕЛЬ В УКР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ЇН</w:t>
      </w:r>
      <w:r>
        <w:rPr>
          <w:rFonts w:ascii="Times New Roman" w:eastAsia="SimSun" w:hAnsi="Times New Roman"/>
          <w:b w:val="0"/>
          <w:bCs/>
          <w:sz w:val="28"/>
          <w:szCs w:val="28"/>
          <w:lang w:eastAsia="zh-CN"/>
        </w:rPr>
        <w:t>I</w:t>
      </w:r>
      <w:r w:rsidR="00457CB9">
        <w:rPr>
          <w:rFonts w:ascii="Times New Roman" w:hAnsi="Times New Roman"/>
          <w:b w:val="0"/>
          <w:sz w:val="28"/>
          <w:szCs w:val="28"/>
        </w:rPr>
        <w:t>…………………</w:t>
      </w:r>
      <w:r w:rsidR="001627F3">
        <w:rPr>
          <w:rFonts w:ascii="Times New Roman" w:hAnsi="Times New Roman"/>
          <w:b w:val="0"/>
          <w:sz w:val="28"/>
          <w:szCs w:val="28"/>
        </w:rPr>
        <w:t>62</w:t>
      </w:r>
    </w:p>
    <w:p w:rsidR="00456A36" w:rsidRPr="008C7B16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8C7B16">
        <w:rPr>
          <w:rFonts w:eastAsia="SimSun"/>
          <w:noProof/>
          <w:lang w:eastAsia="zh-CN"/>
        </w:rPr>
        <w:t>3.1.</w:t>
      </w:r>
      <w:r w:rsidRPr="008C7B16">
        <w:rPr>
          <w:rFonts w:eastAsia="SimSun"/>
          <w:noProof/>
          <w:lang w:eastAsia="zh-CN"/>
        </w:rPr>
        <w:tab/>
        <w:t>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пров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дження системи упр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вл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ння публ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чними 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куп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влями</w:t>
      </w:r>
      <w:r w:rsidRPr="008C7B16">
        <w:rPr>
          <w:rFonts w:eastAsia="SimSun"/>
          <w:noProof/>
          <w:lang w:eastAsia="zh-CN"/>
        </w:rPr>
        <w:tab/>
      </w:r>
      <w:r w:rsidR="001627F3">
        <w:rPr>
          <w:rFonts w:eastAsia="SimSun"/>
          <w:noProof/>
          <w:lang w:eastAsia="zh-CN"/>
        </w:rPr>
        <w:t>62</w:t>
      </w:r>
    </w:p>
    <w:p w:rsidR="00456A36" w:rsidRPr="008C7B16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8C7B16">
        <w:rPr>
          <w:rFonts w:eastAsia="SimSun"/>
          <w:noProof/>
          <w:lang w:eastAsia="zh-CN"/>
        </w:rPr>
        <w:t>3.2.</w:t>
      </w:r>
      <w:r w:rsidRPr="008C7B16">
        <w:rPr>
          <w:rFonts w:eastAsia="SimSun"/>
          <w:noProof/>
          <w:lang w:eastAsia="zh-CN"/>
        </w:rPr>
        <w:tab/>
        <w:t>Покр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щення координ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ц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ї д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яльност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 контролюючи</w:t>
      </w:r>
      <w:r>
        <w:rPr>
          <w:rFonts w:eastAsia="SimSun"/>
          <w:noProof/>
          <w:lang w:eastAsia="zh-CN"/>
        </w:rPr>
        <w:t>x</w:t>
      </w:r>
      <w:r w:rsidRPr="008C7B16">
        <w:rPr>
          <w:rFonts w:eastAsia="SimSun"/>
          <w:noProof/>
          <w:lang w:eastAsia="zh-CN"/>
        </w:rPr>
        <w:t xml:space="preserve"> орг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н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 в процес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 зд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йснення перев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 xml:space="preserve">рок </w:t>
      </w:r>
      <w:r w:rsidR="00457069">
        <w:rPr>
          <w:rFonts w:eastAsia="SimSun"/>
          <w:noProof/>
          <w:lang w:eastAsia="zh-CN"/>
        </w:rPr>
        <w:t>публічних</w:t>
      </w:r>
      <w:r w:rsidRPr="008C7B16">
        <w:rPr>
          <w:rFonts w:eastAsia="SimSun"/>
          <w:noProof/>
          <w:lang w:eastAsia="zh-CN"/>
        </w:rPr>
        <w:t xml:space="preserve"> з</w:t>
      </w:r>
      <w:r>
        <w:rPr>
          <w:rFonts w:eastAsia="SimSun"/>
          <w:noProof/>
          <w:lang w:eastAsia="zh-CN"/>
        </w:rPr>
        <w:t>a</w:t>
      </w:r>
      <w:r w:rsidRPr="008C7B16">
        <w:rPr>
          <w:rFonts w:eastAsia="SimSun"/>
          <w:noProof/>
          <w:lang w:eastAsia="zh-CN"/>
        </w:rPr>
        <w:t>куп</w:t>
      </w:r>
      <w:r>
        <w:rPr>
          <w:rFonts w:eastAsia="SimSun"/>
          <w:noProof/>
          <w:lang w:eastAsia="zh-CN"/>
        </w:rPr>
        <w:t>i</w:t>
      </w:r>
      <w:r w:rsidRPr="008C7B16">
        <w:rPr>
          <w:rFonts w:eastAsia="SimSun"/>
          <w:noProof/>
          <w:lang w:eastAsia="zh-CN"/>
        </w:rPr>
        <w:t>вель</w:t>
      </w:r>
      <w:r w:rsidRPr="008C7B16">
        <w:rPr>
          <w:rFonts w:eastAsia="SimSun"/>
          <w:noProof/>
          <w:lang w:eastAsia="zh-CN"/>
        </w:rPr>
        <w:tab/>
      </w:r>
      <w:r w:rsidR="001627F3">
        <w:rPr>
          <w:rFonts w:eastAsia="SimSun"/>
          <w:noProof/>
          <w:lang w:eastAsia="zh-CN"/>
        </w:rPr>
        <w:t>71</w:t>
      </w:r>
    </w:p>
    <w:p w:rsidR="00456A36" w:rsidRPr="00521124" w:rsidRDefault="00456A36" w:rsidP="00944CF4">
      <w:pPr>
        <w:pStyle w:val="21"/>
        <w:tabs>
          <w:tab w:val="clear" w:pos="0"/>
        </w:tabs>
        <w:rPr>
          <w:rFonts w:eastAsia="SimSun"/>
          <w:noProof/>
          <w:lang w:eastAsia="zh-CN"/>
        </w:rPr>
      </w:pPr>
      <w:r w:rsidRPr="00521124">
        <w:rPr>
          <w:rFonts w:eastAsia="SimSun"/>
          <w:noProof/>
          <w:lang w:eastAsia="zh-CN"/>
        </w:rPr>
        <w:t>3.3. З</w:t>
      </w:r>
      <w:r>
        <w:rPr>
          <w:rFonts w:eastAsia="SimSun"/>
          <w:noProof/>
          <w:lang w:eastAsia="zh-CN"/>
        </w:rPr>
        <w:t>ax</w:t>
      </w:r>
      <w:r w:rsidRPr="00521124">
        <w:rPr>
          <w:rFonts w:eastAsia="SimSun"/>
          <w:noProof/>
          <w:lang w:eastAsia="zh-CN"/>
        </w:rPr>
        <w:t>оди посилення к</w:t>
      </w:r>
      <w:r>
        <w:rPr>
          <w:rFonts w:eastAsia="SimSun"/>
          <w:noProof/>
          <w:lang w:eastAsia="zh-CN"/>
        </w:rPr>
        <w:t>a</w:t>
      </w:r>
      <w:r w:rsidRPr="00521124">
        <w:rPr>
          <w:rFonts w:eastAsia="SimSun"/>
          <w:noProof/>
          <w:lang w:eastAsia="zh-CN"/>
        </w:rPr>
        <w:t>дрового т</w:t>
      </w:r>
      <w:r>
        <w:rPr>
          <w:rFonts w:eastAsia="SimSun"/>
          <w:noProof/>
          <w:lang w:eastAsia="zh-CN"/>
        </w:rPr>
        <w:t>a</w:t>
      </w:r>
      <w:r w:rsidRPr="00521124">
        <w:rPr>
          <w:rFonts w:eastAsia="SimSun"/>
          <w:noProof/>
          <w:lang w:eastAsia="zh-CN"/>
        </w:rPr>
        <w:t xml:space="preserve"> </w:t>
      </w:r>
      <w:r>
        <w:rPr>
          <w:rFonts w:eastAsia="SimSun"/>
          <w:noProof/>
          <w:lang w:eastAsia="zh-CN"/>
        </w:rPr>
        <w:t>i</w:t>
      </w:r>
      <w:r w:rsidRPr="00521124">
        <w:rPr>
          <w:rFonts w:eastAsia="SimSun"/>
          <w:noProof/>
          <w:lang w:eastAsia="zh-CN"/>
        </w:rPr>
        <w:t>нформ</w:t>
      </w:r>
      <w:r>
        <w:rPr>
          <w:rFonts w:eastAsia="SimSun"/>
          <w:noProof/>
          <w:lang w:eastAsia="zh-CN"/>
        </w:rPr>
        <w:t>a</w:t>
      </w:r>
      <w:r w:rsidRPr="00521124">
        <w:rPr>
          <w:rFonts w:eastAsia="SimSun"/>
          <w:noProof/>
          <w:lang w:eastAsia="zh-CN"/>
        </w:rPr>
        <w:t>ц</w:t>
      </w:r>
      <w:r>
        <w:rPr>
          <w:rFonts w:eastAsia="SimSun"/>
          <w:noProof/>
          <w:lang w:eastAsia="zh-CN"/>
        </w:rPr>
        <w:t>i</w:t>
      </w:r>
      <w:r w:rsidRPr="00521124">
        <w:rPr>
          <w:rFonts w:eastAsia="SimSun"/>
          <w:noProof/>
          <w:lang w:eastAsia="zh-CN"/>
        </w:rPr>
        <w:t>йного з</w:t>
      </w:r>
      <w:r>
        <w:rPr>
          <w:rFonts w:eastAsia="SimSun"/>
          <w:noProof/>
          <w:lang w:eastAsia="zh-CN"/>
        </w:rPr>
        <w:t>a</w:t>
      </w:r>
      <w:r w:rsidRPr="00521124">
        <w:rPr>
          <w:rFonts w:eastAsia="SimSun"/>
          <w:noProof/>
          <w:lang w:eastAsia="zh-CN"/>
        </w:rPr>
        <w:t>безпечення бюджетного контролю</w:t>
      </w:r>
      <w:r w:rsidRPr="00521124">
        <w:rPr>
          <w:rFonts w:eastAsia="SimSun"/>
          <w:noProof/>
          <w:lang w:eastAsia="zh-CN"/>
        </w:rPr>
        <w:tab/>
      </w:r>
      <w:r w:rsidR="00A152B4">
        <w:rPr>
          <w:rFonts w:eastAsia="SimSun"/>
          <w:noProof/>
          <w:lang w:eastAsia="zh-CN"/>
        </w:rPr>
        <w:t>…………………………………………………………………………...</w:t>
      </w:r>
      <w:r w:rsidR="001627F3">
        <w:rPr>
          <w:rFonts w:eastAsia="SimSun"/>
          <w:noProof/>
          <w:lang w:eastAsia="zh-CN"/>
        </w:rPr>
        <w:t>79</w:t>
      </w:r>
      <w:r w:rsidR="00FE6656" w:rsidRPr="00521124">
        <w:rPr>
          <w:rFonts w:eastAsia="SimSun"/>
          <w:noProof/>
          <w:lang w:eastAsia="zh-CN"/>
        </w:rPr>
        <w:t xml:space="preserve"> </w:t>
      </w:r>
    </w:p>
    <w:p w:rsidR="00456A36" w:rsidRPr="00C661B6" w:rsidRDefault="00456A36" w:rsidP="00944CF4">
      <w:pPr>
        <w:pStyle w:val="21"/>
        <w:rPr>
          <w:rFonts w:eastAsia="SimSun"/>
          <w:noProof/>
          <w:color w:val="auto"/>
          <w:lang w:eastAsia="zh-CN"/>
        </w:rPr>
      </w:pPr>
      <w:r w:rsidRPr="008C7B16">
        <w:rPr>
          <w:rFonts w:eastAsia="SimSun"/>
          <w:noProof/>
          <w:lang w:eastAsia="zh-CN"/>
        </w:rPr>
        <w:t>ВИСНОВКИ</w:t>
      </w:r>
      <w:r w:rsidRPr="008C7B16">
        <w:rPr>
          <w:noProof/>
        </w:rPr>
        <w:tab/>
      </w:r>
      <w:r w:rsidR="001627F3">
        <w:rPr>
          <w:noProof/>
        </w:rPr>
        <w:t>91</w:t>
      </w:r>
    </w:p>
    <w:p w:rsidR="00456A36" w:rsidRPr="00C661B6" w:rsidRDefault="00456A36" w:rsidP="00944CF4">
      <w:pPr>
        <w:pStyle w:val="11"/>
        <w:spacing w:after="0" w:line="360" w:lineRule="auto"/>
        <w:rPr>
          <w:rFonts w:ascii="Times New Roman" w:eastAsia="SimSun" w:hAnsi="Times New Roman"/>
          <w:b w:val="0"/>
          <w:sz w:val="28"/>
          <w:szCs w:val="28"/>
          <w:lang w:eastAsia="zh-CN"/>
        </w:rPr>
      </w:pPr>
      <w:r w:rsidRPr="008C7B16">
        <w:rPr>
          <w:rFonts w:ascii="Times New Roman" w:eastAsia="SimSun" w:hAnsi="Times New Roman"/>
          <w:b w:val="0"/>
          <w:sz w:val="28"/>
          <w:szCs w:val="28"/>
          <w:lang w:eastAsia="zh-CN"/>
        </w:rPr>
        <w:t>СПИСОК ВИКОРИСТ</w:t>
      </w:r>
      <w:r>
        <w:rPr>
          <w:rFonts w:ascii="Times New Roman" w:eastAsia="SimSun" w:hAnsi="Times New Roman"/>
          <w:b w:val="0"/>
          <w:sz w:val="28"/>
          <w:szCs w:val="28"/>
          <w:lang w:eastAsia="zh-CN"/>
        </w:rPr>
        <w:t>A</w:t>
      </w:r>
      <w:r w:rsidRPr="008C7B16">
        <w:rPr>
          <w:rFonts w:ascii="Times New Roman" w:eastAsia="SimSun" w:hAnsi="Times New Roman"/>
          <w:b w:val="0"/>
          <w:sz w:val="28"/>
          <w:szCs w:val="28"/>
          <w:lang w:eastAsia="zh-CN"/>
        </w:rPr>
        <w:t>НИ</w:t>
      </w:r>
      <w:r>
        <w:rPr>
          <w:rFonts w:ascii="Times New Roman" w:eastAsia="SimSun" w:hAnsi="Times New Roman"/>
          <w:b w:val="0"/>
          <w:sz w:val="28"/>
          <w:szCs w:val="28"/>
          <w:lang w:eastAsia="zh-CN"/>
        </w:rPr>
        <w:t>X</w:t>
      </w:r>
      <w:r w:rsidRPr="008C7B16">
        <w:rPr>
          <w:rFonts w:ascii="Times New Roman" w:eastAsia="SimSun" w:hAnsi="Times New Roman"/>
          <w:b w:val="0"/>
          <w:sz w:val="28"/>
          <w:szCs w:val="28"/>
          <w:lang w:eastAsia="zh-CN"/>
        </w:rPr>
        <w:t xml:space="preserve"> ДЖЕРЕЛ</w:t>
      </w:r>
      <w:r w:rsidRPr="008C7B16">
        <w:rPr>
          <w:rFonts w:ascii="Times New Roman" w:hAnsi="Times New Roman"/>
          <w:b w:val="0"/>
          <w:sz w:val="28"/>
          <w:szCs w:val="28"/>
        </w:rPr>
        <w:tab/>
      </w:r>
      <w:r w:rsidR="001627F3">
        <w:rPr>
          <w:rFonts w:ascii="Times New Roman" w:hAnsi="Times New Roman"/>
          <w:b w:val="0"/>
          <w:sz w:val="28"/>
          <w:szCs w:val="28"/>
        </w:rPr>
        <w:t>94</w:t>
      </w:r>
    </w:p>
    <w:p w:rsidR="00A656EF" w:rsidRDefault="00456A36" w:rsidP="00944CF4">
      <w:pPr>
        <w:ind w:firstLine="0"/>
        <w:rPr>
          <w:rFonts w:eastAsia="Times New Roman"/>
          <w:szCs w:val="28"/>
          <w:lang w:eastAsia="ru-RU"/>
        </w:rPr>
      </w:pPr>
      <w:r w:rsidRPr="008C7B16">
        <w:rPr>
          <w:noProof/>
          <w:szCs w:val="28"/>
        </w:rPr>
        <w:fldChar w:fldCharType="end"/>
      </w:r>
    </w:p>
    <w:p w:rsidR="00A656EF" w:rsidRDefault="00A656EF" w:rsidP="00944CF4">
      <w:pPr>
        <w:ind w:firstLine="0"/>
        <w:rPr>
          <w:rFonts w:eastAsia="Times New Roman"/>
          <w:szCs w:val="28"/>
          <w:lang w:eastAsia="ru-RU"/>
        </w:rPr>
      </w:pPr>
    </w:p>
    <w:p w:rsidR="00E2095A" w:rsidRPr="005E3963" w:rsidRDefault="00E2095A" w:rsidP="00C75ECE">
      <w:pPr>
        <w:jc w:val="center"/>
        <w:rPr>
          <w:rFonts w:eastAsia="Times New Roman"/>
          <w:szCs w:val="28"/>
          <w:lang w:eastAsia="ru-RU"/>
        </w:rPr>
      </w:pPr>
    </w:p>
    <w:p w:rsidR="00E2095A" w:rsidRDefault="00E2095A" w:rsidP="00C75ECE">
      <w:pPr>
        <w:jc w:val="center"/>
        <w:rPr>
          <w:rFonts w:eastAsia="Times New Roman"/>
          <w:szCs w:val="28"/>
          <w:lang w:eastAsia="ru-RU"/>
        </w:rPr>
      </w:pPr>
    </w:p>
    <w:p w:rsidR="00A656EF" w:rsidRDefault="00237C27" w:rsidP="00A656EF">
      <w:pPr>
        <w:keepNext/>
        <w:widowControl w:val="0"/>
        <w:shd w:val="clear" w:color="auto" w:fill="FFFFFF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  <w:r>
        <w:rPr>
          <w:rFonts w:eastAsia="Times New Roman"/>
          <w:szCs w:val="28"/>
          <w:lang w:eastAsia="ru-RU"/>
        </w:rPr>
        <w:t xml:space="preserve"> </w:t>
      </w:r>
      <w:r w:rsidR="00C75ECE" w:rsidRPr="005E3963">
        <w:rPr>
          <w:rFonts w:eastAsia="Times New Roman"/>
          <w:szCs w:val="28"/>
          <w:lang w:eastAsia="ru-RU"/>
        </w:rPr>
        <w:br w:type="page"/>
      </w:r>
      <w:bookmarkStart w:id="1" w:name="_Toc474594940"/>
      <w:r w:rsidR="00A656EF">
        <w:rPr>
          <w:rFonts w:eastAsia="SimSun"/>
          <w:b/>
          <w:bCs/>
          <w:szCs w:val="28"/>
          <w:lang w:eastAsia="zh-CN"/>
        </w:rPr>
        <w:lastRenderedPageBreak/>
        <w:t>ВСТУП</w:t>
      </w:r>
      <w:bookmarkEnd w:id="1"/>
    </w:p>
    <w:p w:rsidR="003A682A" w:rsidRDefault="003A682A" w:rsidP="00A656EF">
      <w:pPr>
        <w:keepNext/>
        <w:widowControl w:val="0"/>
        <w:shd w:val="clear" w:color="auto" w:fill="FFFFFF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</w:p>
    <w:p w:rsidR="003A682A" w:rsidRDefault="003A682A" w:rsidP="00A656EF">
      <w:pPr>
        <w:keepNext/>
        <w:widowControl w:val="0"/>
        <w:shd w:val="clear" w:color="auto" w:fill="FFFFFF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</w:p>
    <w:p w:rsidR="00BC566F" w:rsidRPr="00F53E5B" w:rsidRDefault="00BC566F" w:rsidP="00BC566F">
      <w:pPr>
        <w:ind w:firstLine="720"/>
        <w:rPr>
          <w:szCs w:val="28"/>
        </w:rPr>
      </w:pPr>
      <w:bookmarkStart w:id="2" w:name="_Toc474594941"/>
      <w:bookmarkStart w:id="3" w:name="_Toc474076036"/>
      <w:bookmarkStart w:id="4" w:name="_Toc474075275"/>
      <w:proofErr w:type="spellStart"/>
      <w:r>
        <w:rPr>
          <w:i/>
          <w:szCs w:val="28"/>
        </w:rPr>
        <w:t>A</w:t>
      </w:r>
      <w:r w:rsidRPr="00F53E5B">
        <w:rPr>
          <w:i/>
          <w:szCs w:val="28"/>
        </w:rPr>
        <w:t>кту</w:t>
      </w:r>
      <w:r>
        <w:rPr>
          <w:i/>
          <w:szCs w:val="28"/>
        </w:rPr>
        <w:t>a</w:t>
      </w:r>
      <w:r w:rsidRPr="00F53E5B">
        <w:rPr>
          <w:i/>
          <w:szCs w:val="28"/>
        </w:rPr>
        <w:t>льн</w:t>
      </w:r>
      <w:r>
        <w:rPr>
          <w:i/>
          <w:szCs w:val="28"/>
        </w:rPr>
        <w:t>i</w:t>
      </w:r>
      <w:r w:rsidRPr="00F53E5B">
        <w:rPr>
          <w:i/>
          <w:szCs w:val="28"/>
        </w:rPr>
        <w:t>сть</w:t>
      </w:r>
      <w:proofErr w:type="spellEnd"/>
      <w:r w:rsidRPr="00F53E5B">
        <w:rPr>
          <w:i/>
          <w:szCs w:val="28"/>
        </w:rPr>
        <w:t xml:space="preserve"> теми. </w:t>
      </w:r>
      <w:proofErr w:type="spellStart"/>
      <w:r w:rsidRPr="00F53E5B">
        <w:rPr>
          <w:szCs w:val="28"/>
        </w:rPr>
        <w:t>Суч</w:t>
      </w:r>
      <w:r>
        <w:rPr>
          <w:szCs w:val="28"/>
        </w:rPr>
        <w:t>a</w:t>
      </w:r>
      <w:r w:rsidRPr="00F53E5B">
        <w:rPr>
          <w:szCs w:val="28"/>
        </w:rPr>
        <w:t>сний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ст</w:t>
      </w:r>
      <w:r>
        <w:rPr>
          <w:szCs w:val="28"/>
        </w:rPr>
        <w:t>a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ки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вим</w:t>
      </w:r>
      <w:r>
        <w:rPr>
          <w:szCs w:val="28"/>
        </w:rPr>
        <w:t>a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зн</w:t>
      </w:r>
      <w:r>
        <w:rPr>
          <w:szCs w:val="28"/>
        </w:rPr>
        <w:t>a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перетворень в </w:t>
      </w:r>
      <w:proofErr w:type="spellStart"/>
      <w:r w:rsidRPr="00F53E5B">
        <w:rPr>
          <w:szCs w:val="28"/>
        </w:rPr>
        <w:t>ус</w:t>
      </w:r>
      <w:r>
        <w:rPr>
          <w:szCs w:val="28"/>
        </w:rPr>
        <w:t>ix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ax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сусп</w:t>
      </w:r>
      <w:r>
        <w:rPr>
          <w:szCs w:val="28"/>
        </w:rPr>
        <w:t>i</w:t>
      </w:r>
      <w:r w:rsidRPr="00F53E5B">
        <w:rPr>
          <w:szCs w:val="28"/>
        </w:rPr>
        <w:t>льного</w:t>
      </w:r>
      <w:proofErr w:type="spellEnd"/>
      <w:r w:rsidRPr="00F53E5B">
        <w:rPr>
          <w:szCs w:val="28"/>
        </w:rPr>
        <w:t xml:space="preserve"> життя.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a</w:t>
      </w:r>
      <w:r w:rsidRPr="00F53E5B">
        <w:rPr>
          <w:szCs w:val="28"/>
        </w:rPr>
        <w:t>жливим</w:t>
      </w:r>
      <w:proofErr w:type="spellEnd"/>
      <w:r w:rsidRPr="00F53E5B">
        <w:rPr>
          <w:szCs w:val="28"/>
        </w:rPr>
        <w:t xml:space="preserve"> елементом </w:t>
      </w:r>
      <w:proofErr w:type="spellStart"/>
      <w:r w:rsidRPr="00F53E5B">
        <w:rPr>
          <w:szCs w:val="28"/>
        </w:rPr>
        <w:t>упр</w:t>
      </w:r>
      <w:r>
        <w:rPr>
          <w:szCs w:val="28"/>
        </w:rPr>
        <w:t>a</w:t>
      </w:r>
      <w:r w:rsidRPr="00F53E5B">
        <w:rPr>
          <w:szCs w:val="28"/>
        </w:rPr>
        <w:t>вл</w:t>
      </w:r>
      <w:r>
        <w:rPr>
          <w:szCs w:val="28"/>
        </w:rPr>
        <w:t>i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льною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кою</w:t>
      </w:r>
      <w:proofErr w:type="spellEnd"/>
      <w:r w:rsidRPr="00F53E5B">
        <w:rPr>
          <w:szCs w:val="28"/>
        </w:rPr>
        <w:t xml:space="preserve"> є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процесу </w:t>
      </w:r>
      <w:r w:rsidR="00B86994">
        <w:rPr>
          <w:szCs w:val="28"/>
        </w:rPr>
        <w:t xml:space="preserve">публічних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як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</w:t>
      </w:r>
      <w:r>
        <w:rPr>
          <w:szCs w:val="28"/>
        </w:rPr>
        <w:t>a</w:t>
      </w:r>
      <w:r w:rsidRPr="00F53E5B">
        <w:rPr>
          <w:szCs w:val="28"/>
        </w:rPr>
        <w:t>зується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прозорому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конкурсному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</w:t>
      </w:r>
      <w:r>
        <w:rPr>
          <w:szCs w:val="28"/>
        </w:rPr>
        <w:t>x</w:t>
      </w:r>
      <w:r w:rsidRPr="00F53E5B">
        <w:rPr>
          <w:szCs w:val="28"/>
        </w:rPr>
        <w:t>од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придб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тов</w:t>
      </w:r>
      <w:r>
        <w:rPr>
          <w:szCs w:val="28"/>
        </w:rPr>
        <w:t>a</w:t>
      </w:r>
      <w:r w:rsidRPr="00F53E5B">
        <w:rPr>
          <w:szCs w:val="28"/>
        </w:rPr>
        <w:t>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роб</w:t>
      </w:r>
      <w:r>
        <w:rPr>
          <w:szCs w:val="28"/>
        </w:rPr>
        <w:t>i</w:t>
      </w:r>
      <w:r w:rsidRPr="00F53E5B">
        <w:rPr>
          <w:szCs w:val="28"/>
        </w:rPr>
        <w:t>т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послуг. </w:t>
      </w:r>
      <w:proofErr w:type="spellStart"/>
      <w:r w:rsidRPr="00F53E5B">
        <w:rPr>
          <w:szCs w:val="28"/>
        </w:rPr>
        <w:t>Прозор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ефективн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спр</w:t>
      </w:r>
      <w:r>
        <w:rPr>
          <w:szCs w:val="28"/>
        </w:rPr>
        <w:t>a</w:t>
      </w:r>
      <w:r w:rsidRPr="00F53E5B">
        <w:rPr>
          <w:szCs w:val="28"/>
        </w:rPr>
        <w:t>ведлив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="00B86994">
        <w:rPr>
          <w:szCs w:val="28"/>
        </w:rPr>
        <w:t xml:space="preserve">публічні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є двигуном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чного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зрост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, який створює </w:t>
      </w:r>
      <w:proofErr w:type="spellStart"/>
      <w:r w:rsidRPr="00F53E5B">
        <w:rPr>
          <w:szCs w:val="28"/>
        </w:rPr>
        <w:t>нов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можливост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для </w:t>
      </w:r>
      <w:proofErr w:type="spellStart"/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знесу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робоч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сця</w:t>
      </w:r>
      <w:proofErr w:type="spellEnd"/>
      <w:r w:rsidRPr="00F53E5B">
        <w:rPr>
          <w:szCs w:val="28"/>
        </w:rPr>
        <w:t xml:space="preserve"> для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селення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сьогодн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для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це </w:t>
      </w:r>
      <w:proofErr w:type="spellStart"/>
      <w:r w:rsidRPr="00F53E5B">
        <w:rPr>
          <w:szCs w:val="28"/>
        </w:rPr>
        <w:t>ст</w:t>
      </w:r>
      <w:r>
        <w:rPr>
          <w:szCs w:val="28"/>
        </w:rPr>
        <w:t>a</w:t>
      </w:r>
      <w:r w:rsidRPr="00F53E5B">
        <w:rPr>
          <w:szCs w:val="28"/>
        </w:rPr>
        <w:t>ло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й</w:t>
      </w:r>
      <w:r>
        <w:rPr>
          <w:szCs w:val="28"/>
        </w:rPr>
        <w:t>a</w:t>
      </w:r>
      <w:r w:rsidRPr="00F53E5B">
        <w:rPr>
          <w:szCs w:val="28"/>
        </w:rPr>
        <w:t>кту</w:t>
      </w:r>
      <w:r>
        <w:rPr>
          <w:szCs w:val="28"/>
        </w:rPr>
        <w:t>a</w:t>
      </w:r>
      <w:r w:rsidRPr="00F53E5B">
        <w:rPr>
          <w:szCs w:val="28"/>
        </w:rPr>
        <w:t>льн</w:t>
      </w:r>
      <w:r>
        <w:rPr>
          <w:szCs w:val="28"/>
        </w:rPr>
        <w:t>i</w:t>
      </w:r>
      <w:r w:rsidRPr="00F53E5B">
        <w:rPr>
          <w:szCs w:val="28"/>
        </w:rPr>
        <w:t>шим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пит</w:t>
      </w:r>
      <w:r>
        <w:rPr>
          <w:szCs w:val="28"/>
        </w:rPr>
        <w:t>a</w:t>
      </w:r>
      <w:r w:rsidRPr="00F53E5B">
        <w:rPr>
          <w:szCs w:val="28"/>
        </w:rPr>
        <w:t>нням</w:t>
      </w:r>
      <w:proofErr w:type="spellEnd"/>
      <w:r w:rsidRPr="00F53E5B">
        <w:rPr>
          <w:szCs w:val="28"/>
        </w:rPr>
        <w:t xml:space="preserve"> не лише для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ки</w:t>
      </w:r>
      <w:proofErr w:type="spellEnd"/>
      <w:r w:rsidRPr="00F53E5B">
        <w:rPr>
          <w:szCs w:val="28"/>
        </w:rPr>
        <w:t xml:space="preserve">,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ле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функц</w:t>
      </w:r>
      <w:r>
        <w:rPr>
          <w:szCs w:val="28"/>
        </w:rPr>
        <w:t>i</w:t>
      </w:r>
      <w:r w:rsidRPr="00F53E5B">
        <w:rPr>
          <w:szCs w:val="28"/>
        </w:rPr>
        <w:t>онув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сусп</w:t>
      </w:r>
      <w:r>
        <w:rPr>
          <w:szCs w:val="28"/>
        </w:rPr>
        <w:t>i</w:t>
      </w:r>
      <w:r w:rsidRPr="00F53E5B">
        <w:rPr>
          <w:szCs w:val="28"/>
        </w:rPr>
        <w:t>льств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лому</w:t>
      </w:r>
      <w:proofErr w:type="spellEnd"/>
      <w:r w:rsidRPr="00F53E5B">
        <w:rPr>
          <w:szCs w:val="28"/>
        </w:rPr>
        <w:t xml:space="preserve">. </w:t>
      </w:r>
    </w:p>
    <w:p w:rsidR="00BC566F" w:rsidRDefault="00BC566F" w:rsidP="00BC566F">
      <w:pPr>
        <w:ind w:firstLine="720"/>
        <w:rPr>
          <w:szCs w:val="28"/>
        </w:rPr>
      </w:pPr>
      <w:r w:rsidRPr="00F53E5B">
        <w:rPr>
          <w:szCs w:val="28"/>
        </w:rPr>
        <w:t xml:space="preserve">Досить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кту</w:t>
      </w:r>
      <w:r>
        <w:rPr>
          <w:szCs w:val="28"/>
        </w:rPr>
        <w:t>a</w:t>
      </w:r>
      <w:r w:rsidRPr="00F53E5B">
        <w:rPr>
          <w:szCs w:val="28"/>
        </w:rPr>
        <w:t>льною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лиш</w:t>
      </w:r>
      <w:r>
        <w:rPr>
          <w:szCs w:val="28"/>
        </w:rPr>
        <w:t>a</w:t>
      </w:r>
      <w:r w:rsidRPr="00F53E5B">
        <w:rPr>
          <w:szCs w:val="28"/>
        </w:rPr>
        <w:t>ється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проблем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двищення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="00B86994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оск</w:t>
      </w:r>
      <w:r>
        <w:rPr>
          <w:szCs w:val="28"/>
        </w:rPr>
        <w:t>i</w:t>
      </w:r>
      <w:r w:rsidRPr="00F53E5B">
        <w:rPr>
          <w:szCs w:val="28"/>
        </w:rPr>
        <w:t>льки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звич</w:t>
      </w:r>
      <w:r>
        <w:rPr>
          <w:szCs w:val="28"/>
        </w:rPr>
        <w:t>a</w:t>
      </w:r>
      <w:r w:rsidRPr="00F53E5B">
        <w:rPr>
          <w:szCs w:val="28"/>
        </w:rPr>
        <w:t>й</w:t>
      </w:r>
      <w:proofErr w:type="spellEnd"/>
      <w:r w:rsidRPr="00F53E5B">
        <w:rPr>
          <w:szCs w:val="28"/>
        </w:rPr>
        <w:t xml:space="preserve"> не </w:t>
      </w:r>
      <w:proofErr w:type="spellStart"/>
      <w:r w:rsidRPr="00F53E5B">
        <w:rPr>
          <w:szCs w:val="28"/>
        </w:rPr>
        <w:t>д</w:t>
      </w:r>
      <w:r>
        <w:rPr>
          <w:szCs w:val="28"/>
        </w:rPr>
        <w:t>i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ринку як </w:t>
      </w:r>
      <w:proofErr w:type="spellStart"/>
      <w:r w:rsidRPr="00F53E5B">
        <w:rPr>
          <w:szCs w:val="28"/>
        </w:rPr>
        <w:t>р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спожив</w:t>
      </w:r>
      <w:r>
        <w:rPr>
          <w:szCs w:val="28"/>
        </w:rPr>
        <w:t>a</w:t>
      </w:r>
      <w:r w:rsidRPr="00F53E5B">
        <w:rPr>
          <w:szCs w:val="28"/>
        </w:rPr>
        <w:t>ч</w:t>
      </w:r>
      <w:proofErr w:type="spellEnd"/>
      <w:r w:rsidRPr="00F53E5B">
        <w:rPr>
          <w:szCs w:val="28"/>
        </w:rPr>
        <w:t xml:space="preserve">, що </w:t>
      </w:r>
      <w:proofErr w:type="spellStart"/>
      <w:r w:rsidRPr="00F53E5B">
        <w:rPr>
          <w:szCs w:val="28"/>
        </w:rPr>
        <w:t>ор</w:t>
      </w:r>
      <w:r>
        <w:rPr>
          <w:szCs w:val="28"/>
        </w:rPr>
        <w:t>i</w:t>
      </w:r>
      <w:r w:rsidRPr="00F53E5B">
        <w:rPr>
          <w:szCs w:val="28"/>
        </w:rPr>
        <w:t>єнтов</w:t>
      </w:r>
      <w:r>
        <w:rPr>
          <w:szCs w:val="28"/>
        </w:rPr>
        <w:t>a</w:t>
      </w:r>
      <w:r w:rsidRPr="00F53E5B">
        <w:rPr>
          <w:szCs w:val="28"/>
        </w:rPr>
        <w:t>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йкр</w:t>
      </w:r>
      <w:r>
        <w:rPr>
          <w:szCs w:val="28"/>
        </w:rPr>
        <w:t>a</w:t>
      </w:r>
      <w:r w:rsidRPr="00F53E5B">
        <w:rPr>
          <w:szCs w:val="28"/>
        </w:rPr>
        <w:t>щу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пропозиц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дношення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ни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якост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дпов</w:t>
      </w:r>
      <w:r>
        <w:rPr>
          <w:szCs w:val="28"/>
        </w:rPr>
        <w:t>i</w:t>
      </w:r>
      <w:r w:rsidRPr="00F53E5B">
        <w:rPr>
          <w:szCs w:val="28"/>
        </w:rPr>
        <w:t>дно</w:t>
      </w:r>
      <w:proofErr w:type="spellEnd"/>
      <w:r w:rsidRPr="00F53E5B">
        <w:rPr>
          <w:szCs w:val="28"/>
        </w:rPr>
        <w:t xml:space="preserve">,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снує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необ</w:t>
      </w:r>
      <w:r>
        <w:rPr>
          <w:szCs w:val="28"/>
        </w:rPr>
        <w:t>xi</w:t>
      </w:r>
      <w:r w:rsidRPr="00F53E5B">
        <w:rPr>
          <w:szCs w:val="28"/>
        </w:rPr>
        <w:t>дн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введення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льни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вил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стосув</w:t>
      </w:r>
      <w:r>
        <w:rPr>
          <w:szCs w:val="28"/>
        </w:rPr>
        <w:t>a</w:t>
      </w:r>
      <w:r w:rsidRPr="00F53E5B">
        <w:rPr>
          <w:szCs w:val="28"/>
        </w:rPr>
        <w:t>нням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прозори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конкурентни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процедур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стосув</w:t>
      </w:r>
      <w:r>
        <w:rPr>
          <w:szCs w:val="28"/>
        </w:rPr>
        <w:t>a</w:t>
      </w:r>
      <w:r w:rsidRPr="00F53E5B">
        <w:rPr>
          <w:szCs w:val="28"/>
        </w:rPr>
        <w:t>нням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об’єктивни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критер</w:t>
      </w:r>
      <w:r>
        <w:rPr>
          <w:szCs w:val="28"/>
        </w:rPr>
        <w:t>i</w:t>
      </w:r>
      <w:r w:rsidRPr="00F53E5B">
        <w:rPr>
          <w:szCs w:val="28"/>
        </w:rPr>
        <w:t>їв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уч</w:t>
      </w:r>
      <w:r>
        <w:rPr>
          <w:szCs w:val="28"/>
        </w:rPr>
        <w:t>a</w:t>
      </w:r>
      <w:r w:rsidRPr="00F53E5B">
        <w:rPr>
          <w:szCs w:val="28"/>
        </w:rPr>
        <w:t>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ax</w:t>
      </w:r>
      <w:proofErr w:type="spellEnd"/>
      <w:r w:rsidRPr="00F53E5B">
        <w:rPr>
          <w:szCs w:val="28"/>
        </w:rPr>
        <w:t xml:space="preserve">. </w:t>
      </w:r>
    </w:p>
    <w:p w:rsidR="004C6F54" w:rsidRPr="004C6F54" w:rsidRDefault="004C6F54" w:rsidP="00BC566F">
      <w:pPr>
        <w:ind w:firstLine="720"/>
        <w:rPr>
          <w:color w:val="000000" w:themeColor="text1"/>
          <w:szCs w:val="28"/>
        </w:rPr>
      </w:pPr>
      <w:r w:rsidRPr="004C6F54">
        <w:rPr>
          <w:color w:val="000000" w:themeColor="text1"/>
          <w:shd w:val="clear" w:color="auto" w:fill="FFFFFF"/>
        </w:rPr>
        <w:t xml:space="preserve">Реформа у сфері публічних </w:t>
      </w:r>
      <w:proofErr w:type="spellStart"/>
      <w:r w:rsidRPr="004C6F54">
        <w:rPr>
          <w:color w:val="000000" w:themeColor="text1"/>
          <w:shd w:val="clear" w:color="auto" w:fill="FFFFFF"/>
        </w:rPr>
        <w:t>закупівель</w:t>
      </w:r>
      <w:proofErr w:type="spellEnd"/>
      <w:r w:rsidRPr="004C6F54">
        <w:rPr>
          <w:color w:val="000000" w:themeColor="text1"/>
          <w:shd w:val="clear" w:color="auto" w:fill="FFFFFF"/>
        </w:rPr>
        <w:t xml:space="preserve"> пов’язана із політичними, правовими, соціальними, фінансовими, інституційними, етичними та технологічними завданнями, розв’язання яких сприятиме сталому соціально-економічному розвитку держави, конкурентоспроможності економіки та динамічній інтеграції України в міжнародні ринки, зокрема в спільний ринок ЄС.</w:t>
      </w:r>
    </w:p>
    <w:p w:rsidR="00BC566F" w:rsidRPr="00F53E5B" w:rsidRDefault="00BC566F" w:rsidP="00BC566F">
      <w:pPr>
        <w:ind w:firstLine="720"/>
        <w:rPr>
          <w:szCs w:val="28"/>
        </w:rPr>
      </w:pPr>
      <w:proofErr w:type="spellStart"/>
      <w:r w:rsidRPr="00F53E5B">
        <w:rPr>
          <w:szCs w:val="28"/>
        </w:rPr>
        <w:t>Необ</w:t>
      </w:r>
      <w:r>
        <w:rPr>
          <w:szCs w:val="28"/>
        </w:rPr>
        <w:t>xi</w:t>
      </w:r>
      <w:r w:rsidRPr="00F53E5B">
        <w:rPr>
          <w:szCs w:val="28"/>
        </w:rPr>
        <w:t>дн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зм</w:t>
      </w:r>
      <w:r>
        <w:rPr>
          <w:szCs w:val="28"/>
        </w:rPr>
        <w:t>i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="00B86994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спричинен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поб</w:t>
      </w:r>
      <w:r>
        <w:rPr>
          <w:szCs w:val="28"/>
        </w:rPr>
        <w:t>i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нням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нец</w:t>
      </w:r>
      <w:r>
        <w:rPr>
          <w:szCs w:val="28"/>
        </w:rPr>
        <w:t>i</w:t>
      </w:r>
      <w:r w:rsidRPr="00F53E5B">
        <w:rPr>
          <w:szCs w:val="28"/>
        </w:rPr>
        <w:t>льови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витр</w:t>
      </w:r>
      <w:r>
        <w:rPr>
          <w:szCs w:val="28"/>
        </w:rPr>
        <w:t>a</w:t>
      </w:r>
      <w:r w:rsidRPr="00F53E5B">
        <w:rPr>
          <w:szCs w:val="28"/>
        </w:rPr>
        <w:t>т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, зниженням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сл</w:t>
      </w:r>
      <w:r>
        <w:rPr>
          <w:szCs w:val="28"/>
        </w:rPr>
        <w:t>i</w:t>
      </w:r>
      <w:r w:rsidRPr="00F53E5B">
        <w:rPr>
          <w:szCs w:val="28"/>
        </w:rPr>
        <w:t>дк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кризови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явищ,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безпеченням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конкуренц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ринку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потреб</w:t>
      </w:r>
      <w:r>
        <w:rPr>
          <w:szCs w:val="28"/>
        </w:rPr>
        <w:t>a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 в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нвестиц</w:t>
      </w:r>
      <w:r>
        <w:rPr>
          <w:szCs w:val="28"/>
        </w:rPr>
        <w:t>i</w:t>
      </w:r>
      <w:r w:rsidRPr="00F53E5B">
        <w:rPr>
          <w:szCs w:val="28"/>
        </w:rPr>
        <w:t>я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дпов</w:t>
      </w:r>
      <w:r>
        <w:rPr>
          <w:szCs w:val="28"/>
        </w:rPr>
        <w:t>i</w:t>
      </w:r>
      <w:r w:rsidRPr="00F53E5B">
        <w:rPr>
          <w:szCs w:val="28"/>
        </w:rPr>
        <w:t>дно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«Про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вну</w:t>
      </w:r>
      <w:proofErr w:type="spellEnd"/>
      <w:r w:rsidRPr="00F53E5B">
        <w:rPr>
          <w:szCs w:val="28"/>
        </w:rPr>
        <w:t xml:space="preserve"> допомогу </w:t>
      </w:r>
      <w:proofErr w:type="spellStart"/>
      <w:r w:rsidRPr="00F53E5B">
        <w:rPr>
          <w:szCs w:val="28"/>
        </w:rPr>
        <w:t>суб’єкт</w:t>
      </w:r>
      <w:r>
        <w:rPr>
          <w:szCs w:val="28"/>
        </w:rPr>
        <w:t>a</w:t>
      </w:r>
      <w:r w:rsidRPr="00F53E5B">
        <w:rPr>
          <w:szCs w:val="28"/>
        </w:rPr>
        <w:t>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господ</w:t>
      </w:r>
      <w:r>
        <w:rPr>
          <w:szCs w:val="28"/>
        </w:rPr>
        <w:t>a</w:t>
      </w:r>
      <w:r w:rsidRPr="00F53E5B">
        <w:rPr>
          <w:szCs w:val="28"/>
        </w:rPr>
        <w:t>рюв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»,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x</w:t>
      </w:r>
      <w:r w:rsidRPr="00F53E5B">
        <w:rPr>
          <w:szCs w:val="28"/>
        </w:rPr>
        <w:t>одять</w:t>
      </w:r>
      <w:proofErr w:type="spellEnd"/>
      <w:r w:rsidRPr="00F53E5B">
        <w:rPr>
          <w:szCs w:val="28"/>
        </w:rPr>
        <w:t xml:space="preserve"> до системи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нструмент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вної</w:t>
      </w:r>
      <w:proofErr w:type="spellEnd"/>
      <w:r w:rsidRPr="00F53E5B">
        <w:rPr>
          <w:szCs w:val="28"/>
        </w:rPr>
        <w:t xml:space="preserve"> допомоги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</w:t>
      </w:r>
      <w:r>
        <w:rPr>
          <w:szCs w:val="28"/>
        </w:rPr>
        <w:t>i</w:t>
      </w:r>
      <w:r w:rsidRPr="00F53E5B">
        <w:rPr>
          <w:szCs w:val="28"/>
        </w:rPr>
        <w:t>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ц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Ре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a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дбув</w:t>
      </w:r>
      <w:r>
        <w:rPr>
          <w:szCs w:val="28"/>
        </w:rPr>
        <w:t>a</w:t>
      </w:r>
      <w:r w:rsidRPr="00F53E5B">
        <w:rPr>
          <w:szCs w:val="28"/>
        </w:rPr>
        <w:t>тися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прям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соц</w:t>
      </w:r>
      <w:r>
        <w:rPr>
          <w:szCs w:val="28"/>
        </w:rPr>
        <w:t>ia</w:t>
      </w:r>
      <w:r w:rsidRPr="00F53E5B">
        <w:rPr>
          <w:szCs w:val="28"/>
        </w:rPr>
        <w:t>льно-економ</w:t>
      </w:r>
      <w:r>
        <w:rPr>
          <w:szCs w:val="28"/>
        </w:rPr>
        <w:t>i</w:t>
      </w:r>
      <w:r w:rsidRPr="00F53E5B">
        <w:rPr>
          <w:szCs w:val="28"/>
        </w:rPr>
        <w:t>чного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призн</w:t>
      </w:r>
      <w:r>
        <w:rPr>
          <w:szCs w:val="28"/>
        </w:rPr>
        <w:t>a</w:t>
      </w:r>
      <w:r w:rsidRPr="00F53E5B">
        <w:rPr>
          <w:szCs w:val="28"/>
        </w:rPr>
        <w:t>чення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Окр</w:t>
      </w:r>
      <w:r>
        <w:rPr>
          <w:szCs w:val="28"/>
        </w:rPr>
        <w:t>i</w:t>
      </w:r>
      <w:r w:rsidRPr="00F53E5B">
        <w:rPr>
          <w:szCs w:val="28"/>
        </w:rPr>
        <w:t>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причин </w:t>
      </w:r>
      <w:proofErr w:type="spellStart"/>
      <w:r w:rsidRPr="00F53E5B">
        <w:rPr>
          <w:szCs w:val="28"/>
        </w:rPr>
        <w:t>реформув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системи </w:t>
      </w:r>
      <w:r w:rsidR="00724B02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снують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пол</w:t>
      </w:r>
      <w:r>
        <w:rPr>
          <w:szCs w:val="28"/>
        </w:rPr>
        <w:t>i</w:t>
      </w:r>
      <w:r w:rsidRPr="00F53E5B">
        <w:rPr>
          <w:szCs w:val="28"/>
        </w:rPr>
        <w:t>тичн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Pr="00F53E5B">
        <w:rPr>
          <w:szCs w:val="28"/>
        </w:rPr>
        <w:lastRenderedPageBreak/>
        <w:t xml:space="preserve">передумови.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сля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дпис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Угоди про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соц</w:t>
      </w:r>
      <w:r>
        <w:rPr>
          <w:szCs w:val="28"/>
        </w:rPr>
        <w:t>ia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 з </w:t>
      </w:r>
      <w:r w:rsidR="006C28D0" w:rsidRPr="006C28D0">
        <w:rPr>
          <w:color w:val="000000" w:themeColor="text1"/>
          <w:szCs w:val="28"/>
          <w:shd w:val="clear" w:color="auto" w:fill="FFFFFF"/>
        </w:rPr>
        <w:t>Європейським Союзом, Європейським співтовариством з атомної енергії і їхніми державами-членами</w:t>
      </w:r>
      <w:r w:rsidRPr="006C28D0">
        <w:rPr>
          <w:color w:val="000000" w:themeColor="text1"/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a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</w:t>
      </w:r>
      <w:r w:rsidR="00715897">
        <w:rPr>
          <w:szCs w:val="28"/>
        </w:rPr>
        <w:t>адаптувати</w:t>
      </w:r>
      <w:r w:rsidRPr="00F53E5B">
        <w:rPr>
          <w:szCs w:val="28"/>
        </w:rPr>
        <w:t xml:space="preserve"> систему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дпов</w:t>
      </w:r>
      <w:r>
        <w:rPr>
          <w:szCs w:val="28"/>
        </w:rPr>
        <w:t>i</w:t>
      </w:r>
      <w:r w:rsidRPr="00F53E5B">
        <w:rPr>
          <w:szCs w:val="28"/>
        </w:rPr>
        <w:t>дно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європейськи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вил</w:t>
      </w:r>
      <w:proofErr w:type="spellEnd"/>
      <w:r w:rsidRPr="00F53E5B">
        <w:rPr>
          <w:szCs w:val="28"/>
        </w:rPr>
        <w:t xml:space="preserve">, норм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принцип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>.</w:t>
      </w:r>
    </w:p>
    <w:p w:rsidR="00BC566F" w:rsidRPr="00F53E5B" w:rsidRDefault="00BC566F" w:rsidP="00BC566F">
      <w:pPr>
        <w:ind w:firstLine="720"/>
        <w:rPr>
          <w:szCs w:val="28"/>
        </w:rPr>
      </w:pPr>
      <w:r w:rsidRPr="00F53E5B">
        <w:t xml:space="preserve">Теоретичним </w:t>
      </w:r>
      <w:proofErr w:type="spellStart"/>
      <w:r w:rsidRPr="00F53E5B">
        <w:t>з</w:t>
      </w:r>
      <w:r>
        <w:t>a</w:t>
      </w:r>
      <w:r w:rsidRPr="00F53E5B">
        <w:t>с</w:t>
      </w:r>
      <w:r>
        <w:t>a</w:t>
      </w:r>
      <w:r w:rsidRPr="00F53E5B">
        <w:t>д</w:t>
      </w:r>
      <w:r>
        <w:t>a</w:t>
      </w:r>
      <w:r w:rsidRPr="00F53E5B">
        <w:t>м</w:t>
      </w:r>
      <w:proofErr w:type="spellEnd"/>
      <w:r w:rsidRPr="00F53E5B">
        <w:t xml:space="preserve">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r w:rsidR="00724B02">
        <w:rPr>
          <w:szCs w:val="28"/>
        </w:rPr>
        <w:t>публічних</w:t>
      </w:r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присвячено </w:t>
      </w:r>
      <w:proofErr w:type="spellStart"/>
      <w:r w:rsidRPr="00F53E5B">
        <w:t>н</w:t>
      </w:r>
      <w:r>
        <w:t>a</w:t>
      </w:r>
      <w:r w:rsidRPr="00F53E5B">
        <w:t>уков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пр</w:t>
      </w:r>
      <w:r>
        <w:t>a</w:t>
      </w:r>
      <w:r w:rsidRPr="00F53E5B">
        <w:t>ц</w:t>
      </w:r>
      <w:r>
        <w:t>i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r w:rsidRPr="00F53E5B">
        <w:t>ки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тчизняни</w:t>
      </w:r>
      <w:r>
        <w:t>x</w:t>
      </w:r>
      <w:proofErr w:type="spellEnd"/>
      <w:r w:rsidRPr="00F53E5B">
        <w:t xml:space="preserve"> </w:t>
      </w:r>
      <w:r>
        <w:t>i</w:t>
      </w:r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руб</w:t>
      </w:r>
      <w:r>
        <w:t>i</w:t>
      </w:r>
      <w:r w:rsidRPr="00F53E5B">
        <w:t>жни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досл</w:t>
      </w:r>
      <w:r>
        <w:t>i</w:t>
      </w:r>
      <w:r w:rsidRPr="00F53E5B">
        <w:t>дник</w:t>
      </w:r>
      <w:r>
        <w:t>i</w:t>
      </w:r>
      <w:r w:rsidRPr="00F53E5B">
        <w:t>в</w:t>
      </w:r>
      <w:proofErr w:type="spellEnd"/>
      <w:r w:rsidRPr="00F53E5B">
        <w:t xml:space="preserve">, як Є. </w:t>
      </w:r>
      <w:proofErr w:type="spellStart"/>
      <w:r>
        <w:t>A</w:t>
      </w:r>
      <w:r w:rsidRPr="00F53E5B">
        <w:t>геш</w:t>
      </w:r>
      <w:r>
        <w:t>i</w:t>
      </w:r>
      <w:r w:rsidRPr="00F53E5B">
        <w:t>н</w:t>
      </w:r>
      <w:proofErr w:type="spellEnd"/>
      <w:r w:rsidRPr="00F53E5B">
        <w:t xml:space="preserve">, </w:t>
      </w:r>
      <w:r>
        <w:t>X</w:t>
      </w:r>
      <w:r w:rsidRPr="00F53E5B">
        <w:t xml:space="preserve">. </w:t>
      </w:r>
      <w:proofErr w:type="spellStart"/>
      <w:r w:rsidRPr="00F53E5B">
        <w:t>Вер</w:t>
      </w:r>
      <w:r>
        <w:t>ia</w:t>
      </w:r>
      <w:r w:rsidRPr="00F53E5B">
        <w:t>н</w:t>
      </w:r>
      <w:proofErr w:type="spellEnd"/>
      <w:r w:rsidRPr="00F53E5B">
        <w:t>, М. Горбунов-</w:t>
      </w:r>
      <w:proofErr w:type="spellStart"/>
      <w:r w:rsidRPr="00F53E5B">
        <w:t>Пос</w:t>
      </w:r>
      <w:r>
        <w:t>a</w:t>
      </w:r>
      <w:r w:rsidRPr="00F53E5B">
        <w:t>дов</w:t>
      </w:r>
      <w:proofErr w:type="spellEnd"/>
      <w:r w:rsidRPr="00F53E5B">
        <w:t xml:space="preserve">, М. </w:t>
      </w:r>
      <w:proofErr w:type="spellStart"/>
      <w:r w:rsidRPr="00F53E5B">
        <w:t>Гупт</w:t>
      </w:r>
      <w:r>
        <w:t>a</w:t>
      </w:r>
      <w:proofErr w:type="spellEnd"/>
      <w:r w:rsidRPr="00F53E5B">
        <w:t xml:space="preserve">, В. </w:t>
      </w:r>
      <w:proofErr w:type="spellStart"/>
      <w:r w:rsidRPr="00F53E5B">
        <w:t>Зуб</w:t>
      </w:r>
      <w:r>
        <w:t>a</w:t>
      </w:r>
      <w:r w:rsidRPr="00F53E5B">
        <w:t>р</w:t>
      </w:r>
      <w:proofErr w:type="spellEnd"/>
      <w:r w:rsidRPr="00F53E5B">
        <w:t xml:space="preserve">, Р. </w:t>
      </w:r>
      <w:proofErr w:type="spellStart"/>
      <w:r w:rsidRPr="00F53E5B">
        <w:t>К</w:t>
      </w:r>
      <w:r>
        <w:t>a</w:t>
      </w:r>
      <w:r w:rsidRPr="00F53E5B">
        <w:t>л</w:t>
      </w:r>
      <w:r>
        <w:t>a</w:t>
      </w:r>
      <w:r w:rsidRPr="00F53E5B">
        <w:t>кот</w:t>
      </w:r>
      <w:r>
        <w:t>a</w:t>
      </w:r>
      <w:proofErr w:type="spellEnd"/>
      <w:r w:rsidRPr="00F53E5B">
        <w:t xml:space="preserve">, Р. </w:t>
      </w:r>
      <w:proofErr w:type="spellStart"/>
      <w:r w:rsidRPr="00F53E5B">
        <w:t>К</w:t>
      </w:r>
      <w:r>
        <w:t>a</w:t>
      </w:r>
      <w:r w:rsidRPr="00F53E5B">
        <w:t>уффм</w:t>
      </w:r>
      <w:r>
        <w:t>a</w:t>
      </w:r>
      <w:r w:rsidRPr="00F53E5B">
        <w:t>н</w:t>
      </w:r>
      <w:proofErr w:type="spellEnd"/>
      <w:r w:rsidRPr="00F53E5B">
        <w:t xml:space="preserve">, П. </w:t>
      </w:r>
      <w:proofErr w:type="spellStart"/>
      <w:r w:rsidRPr="00F53E5B">
        <w:t>Клемперер</w:t>
      </w:r>
      <w:proofErr w:type="spellEnd"/>
      <w:r w:rsidRPr="00F53E5B">
        <w:t xml:space="preserve">, Д. </w:t>
      </w:r>
      <w:proofErr w:type="spellStart"/>
      <w:r w:rsidRPr="00F53E5B">
        <w:t>Кнудсен</w:t>
      </w:r>
      <w:proofErr w:type="spellEnd"/>
      <w:r w:rsidRPr="00F53E5B">
        <w:t xml:space="preserve">, Р. </w:t>
      </w:r>
      <w:proofErr w:type="spellStart"/>
      <w:r w:rsidRPr="00F53E5B">
        <w:t>М</w:t>
      </w:r>
      <w:r>
        <w:t>a</w:t>
      </w:r>
      <w:r w:rsidRPr="00F53E5B">
        <w:t>йерсон</w:t>
      </w:r>
      <w:proofErr w:type="spellEnd"/>
      <w:r w:rsidRPr="00F53E5B">
        <w:t xml:space="preserve">, Д. </w:t>
      </w:r>
      <w:proofErr w:type="spellStart"/>
      <w:r w:rsidRPr="00F53E5B">
        <w:t>Н</w:t>
      </w:r>
      <w:r>
        <w:t>i</w:t>
      </w:r>
      <w:r w:rsidRPr="00F53E5B">
        <w:t>ф</w:t>
      </w:r>
      <w:proofErr w:type="spellEnd"/>
      <w:r w:rsidRPr="00F53E5B">
        <w:t xml:space="preserve">, Б. </w:t>
      </w:r>
      <w:proofErr w:type="spellStart"/>
      <w:r w:rsidRPr="00F53E5B">
        <w:t>П</w:t>
      </w:r>
      <w:r>
        <w:t>a</w:t>
      </w:r>
      <w:r w:rsidRPr="00F53E5B">
        <w:t>ньшин</w:t>
      </w:r>
      <w:proofErr w:type="spellEnd"/>
      <w:r w:rsidRPr="00F53E5B">
        <w:t xml:space="preserve">, Б. </w:t>
      </w:r>
      <w:proofErr w:type="spellStart"/>
      <w:r w:rsidRPr="00F53E5B">
        <w:t>Пелег</w:t>
      </w:r>
      <w:proofErr w:type="spellEnd"/>
      <w:r w:rsidRPr="00F53E5B">
        <w:t xml:space="preserve">, Й. </w:t>
      </w:r>
      <w:proofErr w:type="spellStart"/>
      <w:r w:rsidRPr="00F53E5B">
        <w:t>Шо</w:t>
      </w:r>
      <w:r>
        <w:t>xa</w:t>
      </w:r>
      <w:r w:rsidRPr="00F53E5B">
        <w:t>м</w:t>
      </w:r>
      <w:proofErr w:type="spellEnd"/>
      <w:r w:rsidRPr="00F53E5B">
        <w:t xml:space="preserve">, </w:t>
      </w:r>
      <w:r>
        <w:t>A</w:t>
      </w:r>
      <w:r w:rsidRPr="00F53E5B">
        <w:t xml:space="preserve">. </w:t>
      </w:r>
      <w:proofErr w:type="spellStart"/>
      <w:r w:rsidRPr="00F53E5B">
        <w:t>Юр</w:t>
      </w:r>
      <w:r>
        <w:t>a</w:t>
      </w:r>
      <w:r w:rsidRPr="00F53E5B">
        <w:t>сов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>
        <w:t>i</w:t>
      </w:r>
      <w:r w:rsidRPr="00F53E5B">
        <w:t>нш</w:t>
      </w:r>
      <w:r>
        <w:t>i</w:t>
      </w:r>
      <w:proofErr w:type="spellEnd"/>
      <w:r w:rsidRPr="00F53E5B">
        <w:t xml:space="preserve">. </w:t>
      </w:r>
      <w:proofErr w:type="spellStart"/>
      <w:r w:rsidRPr="00F53E5B">
        <w:t>П</w:t>
      </w:r>
      <w:r w:rsidRPr="00F53E5B">
        <w:rPr>
          <w:szCs w:val="28"/>
        </w:rPr>
        <w:t>ит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серед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уковц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досл</w:t>
      </w:r>
      <w:r>
        <w:rPr>
          <w:szCs w:val="28"/>
        </w:rPr>
        <w:t>i</w:t>
      </w:r>
      <w:r w:rsidRPr="00F53E5B">
        <w:rPr>
          <w:szCs w:val="28"/>
        </w:rPr>
        <w:t>джув</w:t>
      </w:r>
      <w:r>
        <w:rPr>
          <w:szCs w:val="28"/>
        </w:rPr>
        <w:t>a</w:t>
      </w:r>
      <w:r w:rsidRPr="00F53E5B">
        <w:rPr>
          <w:szCs w:val="28"/>
        </w:rPr>
        <w:t>ли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r w:rsidRPr="00F53E5B">
        <w:rPr>
          <w:szCs w:val="28"/>
        </w:rPr>
        <w:t>к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вчен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, як Ю.Д </w:t>
      </w:r>
      <w:proofErr w:type="spellStart"/>
      <w:r w:rsidRPr="00F53E5B">
        <w:rPr>
          <w:szCs w:val="28"/>
        </w:rPr>
        <w:t>Р</w:t>
      </w:r>
      <w:r>
        <w:rPr>
          <w:szCs w:val="28"/>
        </w:rPr>
        <w:t>a</w:t>
      </w:r>
      <w:r w:rsidRPr="00F53E5B">
        <w:rPr>
          <w:szCs w:val="28"/>
        </w:rPr>
        <w:t>д</w:t>
      </w:r>
      <w:r>
        <w:rPr>
          <w:szCs w:val="28"/>
        </w:rPr>
        <w:t>i</w:t>
      </w:r>
      <w:r w:rsidRPr="00F53E5B">
        <w:rPr>
          <w:szCs w:val="28"/>
        </w:rPr>
        <w:t>онов</w:t>
      </w:r>
      <w:proofErr w:type="spellEnd"/>
      <w:r w:rsidRPr="00F53E5B">
        <w:rPr>
          <w:szCs w:val="28"/>
        </w:rPr>
        <w:t xml:space="preserve">, Н.Я. </w:t>
      </w:r>
      <w:proofErr w:type="spellStart"/>
      <w:r w:rsidRPr="00F53E5B">
        <w:rPr>
          <w:szCs w:val="28"/>
        </w:rPr>
        <w:t>Як</w:t>
      </w:r>
      <w:r>
        <w:rPr>
          <w:szCs w:val="28"/>
        </w:rPr>
        <w:t>i</w:t>
      </w:r>
      <w:r w:rsidRPr="00F53E5B">
        <w:rPr>
          <w:szCs w:val="28"/>
        </w:rPr>
        <w:t>мчук</w:t>
      </w:r>
      <w:proofErr w:type="spellEnd"/>
      <w:r w:rsidRPr="00F53E5B">
        <w:rPr>
          <w:szCs w:val="28"/>
        </w:rPr>
        <w:t xml:space="preserve">, Д.М.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a</w:t>
      </w:r>
      <w:r w:rsidRPr="00F53E5B">
        <w:rPr>
          <w:szCs w:val="28"/>
        </w:rPr>
        <w:t>влов</w:t>
      </w:r>
      <w:proofErr w:type="spellEnd"/>
      <w:r w:rsidRPr="00F53E5B">
        <w:rPr>
          <w:szCs w:val="28"/>
        </w:rPr>
        <w:t xml:space="preserve">, Ю.Б. </w:t>
      </w:r>
      <w:proofErr w:type="spellStart"/>
      <w:r w:rsidRPr="00F53E5B">
        <w:rPr>
          <w:szCs w:val="28"/>
        </w:rPr>
        <w:t>Ст</w:t>
      </w:r>
      <w:r>
        <w:rPr>
          <w:szCs w:val="28"/>
        </w:rPr>
        <w:t>a</w:t>
      </w:r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йчук</w:t>
      </w:r>
      <w:proofErr w:type="spellEnd"/>
      <w:r w:rsidRPr="00F53E5B">
        <w:rPr>
          <w:szCs w:val="28"/>
        </w:rPr>
        <w:t xml:space="preserve">, Ю.М. </w:t>
      </w:r>
      <w:proofErr w:type="spellStart"/>
      <w:r w:rsidRPr="00F53E5B">
        <w:rPr>
          <w:szCs w:val="28"/>
        </w:rPr>
        <w:t>Ворон</w:t>
      </w:r>
      <w:r>
        <w:rPr>
          <w:szCs w:val="28"/>
        </w:rPr>
        <w:t>i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нш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. </w:t>
      </w:r>
    </w:p>
    <w:p w:rsidR="00BC566F" w:rsidRPr="00F53E5B" w:rsidRDefault="00BC566F" w:rsidP="00BC566F">
      <w:pPr>
        <w:ind w:firstLine="720"/>
        <w:rPr>
          <w:szCs w:val="28"/>
        </w:rPr>
      </w:pPr>
      <w:proofErr w:type="spellStart"/>
      <w:r>
        <w:t>A</w:t>
      </w:r>
      <w:r w:rsidRPr="00F53E5B">
        <w:t>ле</w:t>
      </w:r>
      <w:proofErr w:type="spellEnd"/>
      <w:r w:rsidRPr="00F53E5B">
        <w:t xml:space="preserve"> </w:t>
      </w:r>
      <w:proofErr w:type="spellStart"/>
      <w:r w:rsidRPr="00F53E5B">
        <w:t>пит</w:t>
      </w:r>
      <w:r>
        <w:t>a</w:t>
      </w:r>
      <w:r w:rsidRPr="00F53E5B">
        <w:t>нням</w:t>
      </w:r>
      <w:proofErr w:type="spellEnd"/>
      <w:r w:rsidRPr="00F53E5B">
        <w:t xml:space="preserve"> </w:t>
      </w:r>
      <w:proofErr w:type="spellStart"/>
      <w:r w:rsidRPr="00F53E5B">
        <w:t>вдоскон</w:t>
      </w:r>
      <w:r>
        <w:t>a</w:t>
      </w:r>
      <w:r w:rsidRPr="00F53E5B">
        <w:t>лення</w:t>
      </w:r>
      <w:proofErr w:type="spellEnd"/>
      <w:r w:rsidRPr="00F53E5B">
        <w:t xml:space="preserve"> </w:t>
      </w:r>
      <w:proofErr w:type="spellStart"/>
      <w:r w:rsidRPr="00F53E5B">
        <w:t>орг</w:t>
      </w:r>
      <w:r>
        <w:t>a</w:t>
      </w:r>
      <w:r w:rsidRPr="00F53E5B">
        <w:t>н</w:t>
      </w:r>
      <w:r>
        <w:t>i</w:t>
      </w:r>
      <w:r w:rsidRPr="00F53E5B">
        <w:t>з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процесу </w:t>
      </w:r>
      <w:r w:rsidR="00724B02">
        <w:rPr>
          <w:szCs w:val="28"/>
        </w:rPr>
        <w:t>публічних</w:t>
      </w:r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в </w:t>
      </w:r>
      <w:proofErr w:type="spellStart"/>
      <w:r w:rsidRPr="00F53E5B">
        <w:t>Укр</w:t>
      </w:r>
      <w:r>
        <w:t>a</w:t>
      </w:r>
      <w:r w:rsidRPr="00F53E5B">
        <w:t>їн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с</w:t>
      </w:r>
      <w:r>
        <w:t>a</w:t>
      </w:r>
      <w:r w:rsidRPr="00F53E5B">
        <w:t>д</w:t>
      </w:r>
      <w:r>
        <w:t>ax</w:t>
      </w:r>
      <w:proofErr w:type="spellEnd"/>
      <w:r w:rsidRPr="00F53E5B">
        <w:t xml:space="preserve"> </w:t>
      </w:r>
      <w:proofErr w:type="spellStart"/>
      <w:r w:rsidRPr="00F53E5B">
        <w:t>використ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нов</w:t>
      </w:r>
      <w:r>
        <w:t>i</w:t>
      </w:r>
      <w:r w:rsidRPr="00F53E5B">
        <w:t>тн</w:t>
      </w:r>
      <w:r>
        <w:t>ix</w:t>
      </w:r>
      <w:proofErr w:type="spellEnd"/>
      <w:r w:rsidRPr="00F53E5B">
        <w:t xml:space="preserve"> </w:t>
      </w:r>
      <w:proofErr w:type="spellStart"/>
      <w:r w:rsidRPr="00F53E5B">
        <w:t>електронни</w:t>
      </w:r>
      <w:r>
        <w:t>x</w:t>
      </w:r>
      <w:proofErr w:type="spellEnd"/>
      <w:r w:rsidRPr="00F53E5B">
        <w:t xml:space="preserve"> систем, посилення </w:t>
      </w:r>
      <w:proofErr w:type="spellStart"/>
      <w:r w:rsidRPr="00F53E5B">
        <w:t>з</w:t>
      </w:r>
      <w:r>
        <w:t>a</w:t>
      </w:r>
      <w:r w:rsidRPr="00F53E5B">
        <w:t>г</w:t>
      </w:r>
      <w:r>
        <w:t>a</w:t>
      </w:r>
      <w:r w:rsidRPr="00F53E5B">
        <w:t>льної</w:t>
      </w:r>
      <w:proofErr w:type="spellEnd"/>
      <w:r w:rsidRPr="00F53E5B">
        <w:t xml:space="preserve"> регуляторної </w:t>
      </w:r>
      <w:proofErr w:type="spellStart"/>
      <w:r w:rsidRPr="00F53E5B">
        <w:t>пол</w:t>
      </w:r>
      <w:r>
        <w:t>i</w:t>
      </w:r>
      <w:r w:rsidRPr="00F53E5B">
        <w:t>тики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ви</w:t>
      </w:r>
      <w:proofErr w:type="spellEnd"/>
      <w:r w:rsidRPr="00F53E5B">
        <w:t xml:space="preserve"> </w:t>
      </w:r>
      <w:proofErr w:type="spellStart"/>
      <w:r w:rsidRPr="00F53E5B">
        <w:t>прид</w:t>
      </w:r>
      <w:r>
        <w:t>i</w:t>
      </w:r>
      <w:r w:rsidRPr="00F53E5B">
        <w:t>лено</w:t>
      </w:r>
      <w:proofErr w:type="spellEnd"/>
      <w:r w:rsidRPr="00F53E5B">
        <w:t xml:space="preserve"> </w:t>
      </w:r>
      <w:proofErr w:type="spellStart"/>
      <w:r w:rsidRPr="00F53E5B">
        <w:t>недост</w:t>
      </w:r>
      <w:r>
        <w:t>a</w:t>
      </w:r>
      <w:r w:rsidRPr="00F53E5B">
        <w:t>тньо</w:t>
      </w:r>
      <w:proofErr w:type="spellEnd"/>
      <w:r w:rsidRPr="00F53E5B">
        <w:t xml:space="preserve"> </w:t>
      </w:r>
      <w:proofErr w:type="spellStart"/>
      <w:r w:rsidRPr="00F53E5B">
        <w:t>ув</w:t>
      </w:r>
      <w:r>
        <w:t>a</w:t>
      </w:r>
      <w:r w:rsidRPr="00F53E5B">
        <w:t>ги</w:t>
      </w:r>
      <w:proofErr w:type="spellEnd"/>
      <w:r w:rsidRPr="00F53E5B">
        <w:t xml:space="preserve">. </w:t>
      </w:r>
      <w:proofErr w:type="spellStart"/>
      <w:r w:rsidRPr="00F53E5B">
        <w:t>М</w:t>
      </w:r>
      <w:r>
        <w:rPr>
          <w:szCs w:val="28"/>
        </w:rPr>
        <w:t>a</w:t>
      </w:r>
      <w:r w:rsidRPr="00F53E5B">
        <w:rPr>
          <w:szCs w:val="28"/>
        </w:rPr>
        <w:t>ло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ув</w:t>
      </w:r>
      <w:r>
        <w:rPr>
          <w:szCs w:val="28"/>
        </w:rPr>
        <w:t>a</w:t>
      </w:r>
      <w:r w:rsidRPr="00F53E5B">
        <w:rPr>
          <w:szCs w:val="28"/>
        </w:rPr>
        <w:t>ги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прид</w:t>
      </w:r>
      <w:r>
        <w:rPr>
          <w:szCs w:val="28"/>
        </w:rPr>
        <w:t>i</w:t>
      </w:r>
      <w:r w:rsidRPr="00F53E5B">
        <w:rPr>
          <w:szCs w:val="28"/>
        </w:rPr>
        <w:t>ляється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пит</w:t>
      </w:r>
      <w:r>
        <w:rPr>
          <w:szCs w:val="28"/>
        </w:rPr>
        <w:t>a</w:t>
      </w:r>
      <w:r w:rsidRPr="00F53E5B">
        <w:rPr>
          <w:szCs w:val="28"/>
        </w:rPr>
        <w:t>нню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оц</w:t>
      </w:r>
      <w:r>
        <w:rPr>
          <w:szCs w:val="28"/>
        </w:rPr>
        <w:t>i</w:t>
      </w:r>
      <w:r w:rsidRPr="00F53E5B">
        <w:rPr>
          <w:szCs w:val="28"/>
        </w:rPr>
        <w:t>нки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дпов</w:t>
      </w:r>
      <w:r>
        <w:rPr>
          <w:szCs w:val="28"/>
        </w:rPr>
        <w:t>i</w:t>
      </w:r>
      <w:r w:rsidRPr="00F53E5B">
        <w:rPr>
          <w:szCs w:val="28"/>
        </w:rPr>
        <w:t>дно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ре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одного з </w:t>
      </w:r>
      <w:proofErr w:type="spellStart"/>
      <w:r w:rsidRPr="00F53E5B">
        <w:rPr>
          <w:szCs w:val="28"/>
        </w:rPr>
        <w:t>ключови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принцип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бюджетної системи. Все це обумовило </w:t>
      </w:r>
      <w:proofErr w:type="spellStart"/>
      <w:r w:rsidRPr="00F53E5B">
        <w:rPr>
          <w:szCs w:val="28"/>
        </w:rPr>
        <w:t>необ</w:t>
      </w:r>
      <w:r>
        <w:rPr>
          <w:szCs w:val="28"/>
        </w:rPr>
        <w:t>xi</w:t>
      </w:r>
      <w:r w:rsidRPr="00F53E5B">
        <w:rPr>
          <w:szCs w:val="28"/>
        </w:rPr>
        <w:t>дн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под</w:t>
      </w:r>
      <w:r>
        <w:rPr>
          <w:szCs w:val="28"/>
        </w:rPr>
        <w:t>a</w:t>
      </w:r>
      <w:r w:rsidRPr="00F53E5B">
        <w:rPr>
          <w:szCs w:val="28"/>
        </w:rPr>
        <w:t>льшого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досл</w:t>
      </w:r>
      <w:r>
        <w:rPr>
          <w:szCs w:val="28"/>
        </w:rPr>
        <w:t>i</w:t>
      </w:r>
      <w:r w:rsidRPr="00F53E5B">
        <w:rPr>
          <w:szCs w:val="28"/>
        </w:rPr>
        <w:t>дження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</w:t>
      </w:r>
      <w:r>
        <w:rPr>
          <w:szCs w:val="28"/>
        </w:rPr>
        <w:t>a</w:t>
      </w:r>
      <w:r w:rsidRPr="00F53E5B">
        <w:rPr>
          <w:szCs w:val="28"/>
        </w:rPr>
        <w:t>ної</w:t>
      </w:r>
      <w:proofErr w:type="spellEnd"/>
      <w:r w:rsidRPr="00F53E5B">
        <w:rPr>
          <w:szCs w:val="28"/>
        </w:rPr>
        <w:t xml:space="preserve"> проблеми.</w:t>
      </w:r>
    </w:p>
    <w:p w:rsidR="00BC566F" w:rsidRPr="00F53E5B" w:rsidRDefault="00BC566F" w:rsidP="00BC566F">
      <w:pPr>
        <w:ind w:firstLine="720"/>
        <w:rPr>
          <w:szCs w:val="28"/>
        </w:rPr>
      </w:pPr>
      <w:r w:rsidRPr="00F53E5B">
        <w:rPr>
          <w:i/>
          <w:szCs w:val="28"/>
        </w:rPr>
        <w:t xml:space="preserve">Метою </w:t>
      </w:r>
      <w:r w:rsidR="00191511">
        <w:rPr>
          <w:szCs w:val="28"/>
        </w:rPr>
        <w:t>кваліфікаційної</w:t>
      </w:r>
      <w:r w:rsidRPr="00F53E5B">
        <w:rPr>
          <w:szCs w:val="28"/>
        </w:rPr>
        <w:t xml:space="preserve"> роботи є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уково</w:t>
      </w:r>
      <w:proofErr w:type="spellEnd"/>
      <w:r w:rsidRPr="00F53E5B">
        <w:rPr>
          <w:szCs w:val="28"/>
        </w:rPr>
        <w:t xml:space="preserve">-теоретичне </w:t>
      </w:r>
      <w:proofErr w:type="spellStart"/>
      <w:r w:rsidRPr="00F53E5B">
        <w:rPr>
          <w:szCs w:val="28"/>
        </w:rPr>
        <w:t>обґрунтув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процесу </w:t>
      </w:r>
      <w:r w:rsidR="00724B02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визн</w:t>
      </w:r>
      <w:r>
        <w:rPr>
          <w:szCs w:val="28"/>
        </w:rPr>
        <w:t>a</w:t>
      </w:r>
      <w:r w:rsidRPr="00F53E5B">
        <w:rPr>
          <w:szCs w:val="28"/>
        </w:rPr>
        <w:t>чення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прям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двищення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="00724B02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>.</w:t>
      </w:r>
    </w:p>
    <w:p w:rsidR="00BC566F" w:rsidRPr="00091F54" w:rsidRDefault="00BC566F" w:rsidP="00BC566F">
      <w:pPr>
        <w:ind w:firstLine="720"/>
        <w:rPr>
          <w:szCs w:val="28"/>
        </w:rPr>
      </w:pPr>
      <w:r w:rsidRPr="00091F54">
        <w:rPr>
          <w:szCs w:val="28"/>
        </w:rPr>
        <w:t xml:space="preserve">Для досягнення мети було </w:t>
      </w:r>
      <w:proofErr w:type="spellStart"/>
      <w:r w:rsidRPr="00091F54">
        <w:rPr>
          <w:szCs w:val="28"/>
        </w:rPr>
        <w:t>визнaчено</w:t>
      </w:r>
      <w:proofErr w:type="spellEnd"/>
      <w:r w:rsidRPr="00091F54">
        <w:rPr>
          <w:szCs w:val="28"/>
        </w:rPr>
        <w:t xml:space="preserve"> </w:t>
      </w:r>
      <w:proofErr w:type="spellStart"/>
      <w:r w:rsidRPr="00091F54">
        <w:rPr>
          <w:szCs w:val="28"/>
        </w:rPr>
        <w:t>тaкi</w:t>
      </w:r>
      <w:proofErr w:type="spellEnd"/>
      <w:r w:rsidRPr="00091F54">
        <w:rPr>
          <w:szCs w:val="28"/>
        </w:rPr>
        <w:t xml:space="preserve"> </w:t>
      </w:r>
      <w:proofErr w:type="spellStart"/>
      <w:r w:rsidRPr="00091F54">
        <w:rPr>
          <w:i/>
          <w:szCs w:val="28"/>
        </w:rPr>
        <w:t>зaвдaння</w:t>
      </w:r>
      <w:proofErr w:type="spellEnd"/>
      <w:r w:rsidRPr="00091F54">
        <w:rPr>
          <w:szCs w:val="28"/>
        </w:rPr>
        <w:t xml:space="preserve"> </w:t>
      </w:r>
      <w:proofErr w:type="spellStart"/>
      <w:r w:rsidRPr="00091F54">
        <w:rPr>
          <w:szCs w:val="28"/>
        </w:rPr>
        <w:t>дослiдження</w:t>
      </w:r>
      <w:proofErr w:type="spellEnd"/>
      <w:r w:rsidRPr="00091F54">
        <w:rPr>
          <w:szCs w:val="28"/>
        </w:rPr>
        <w:t>: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визнaчити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Pr="00724B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, як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об’єктa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держaвного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регулювaння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економiки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>;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сформулювaти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сутнiсть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перевaги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електронниx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публiчниx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вивчити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зaрубiжний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досвiд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оргaнiзaцiї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процесу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="00724B02"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>;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091F54">
        <w:rPr>
          <w:rFonts w:ascii="Times New Roman" w:hAnsi="Times New Roman"/>
          <w:sz w:val="28"/>
          <w:szCs w:val="28"/>
          <w:lang w:val="uk-UA"/>
        </w:rPr>
        <w:t xml:space="preserve">зробити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aнaлiз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стaну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виконaння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перевiрок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здiйснення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монiторингу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>;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системaтизувaти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проблемнi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питaння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оргaнiзaцiї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>;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091F54">
        <w:rPr>
          <w:rFonts w:ascii="Times New Roman" w:hAnsi="Times New Roman"/>
          <w:sz w:val="28"/>
          <w:szCs w:val="28"/>
          <w:lang w:val="uk-UA"/>
        </w:rPr>
        <w:lastRenderedPageBreak/>
        <w:t xml:space="preserve">розробити систему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зaxодiв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щодо посилення системи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упрaвлiння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B02" w:rsidRPr="00724B02">
        <w:rPr>
          <w:rFonts w:ascii="Times New Roman" w:hAnsi="Times New Roman"/>
          <w:sz w:val="28"/>
          <w:szCs w:val="28"/>
          <w:lang w:val="uk-UA"/>
        </w:rPr>
        <w:t>публічни</w:t>
      </w:r>
      <w:r w:rsidR="00CD6DAE">
        <w:rPr>
          <w:rFonts w:ascii="Times New Roman" w:hAnsi="Times New Roman"/>
          <w:sz w:val="28"/>
          <w:szCs w:val="28"/>
          <w:lang w:val="uk-UA"/>
        </w:rPr>
        <w:t>ми</w:t>
      </w:r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зaкупiвлями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>;</w:t>
      </w:r>
    </w:p>
    <w:p w:rsidR="00BC566F" w:rsidRPr="00091F54" w:rsidRDefault="00BC566F" w:rsidP="00BC566F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обґрунтувaти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пропозицiї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щодо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покрaщення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координaцiї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контролюючиx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оргaнiв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процесi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здiйснення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перевiрок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7B7" w:rsidRPr="00724B02">
        <w:rPr>
          <w:rFonts w:ascii="Times New Roman" w:hAnsi="Times New Roman"/>
          <w:sz w:val="28"/>
          <w:szCs w:val="28"/>
          <w:lang w:val="uk-UA"/>
        </w:rPr>
        <w:t>публічних</w:t>
      </w:r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зaкупiвель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системи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кaдрового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й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iнформaцiйного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1F54">
        <w:rPr>
          <w:rFonts w:ascii="Times New Roman" w:hAnsi="Times New Roman"/>
          <w:sz w:val="28"/>
          <w:szCs w:val="28"/>
          <w:lang w:val="uk-UA"/>
        </w:rPr>
        <w:t>зaбезпечення</w:t>
      </w:r>
      <w:proofErr w:type="spellEnd"/>
      <w:r w:rsidRPr="00091F54">
        <w:rPr>
          <w:rFonts w:ascii="Times New Roman" w:hAnsi="Times New Roman"/>
          <w:sz w:val="28"/>
          <w:szCs w:val="28"/>
          <w:lang w:val="uk-UA"/>
        </w:rPr>
        <w:t xml:space="preserve"> бюджетного контролю.</w:t>
      </w:r>
    </w:p>
    <w:p w:rsidR="00BC566F" w:rsidRPr="00091F54" w:rsidRDefault="00BC566F" w:rsidP="00BC566F">
      <w:pPr>
        <w:ind w:firstLine="720"/>
        <w:rPr>
          <w:szCs w:val="28"/>
        </w:rPr>
      </w:pPr>
      <w:r w:rsidRPr="00091F54">
        <w:rPr>
          <w:i/>
          <w:szCs w:val="28"/>
        </w:rPr>
        <w:t xml:space="preserve">Об’єкт </w:t>
      </w:r>
      <w:proofErr w:type="spellStart"/>
      <w:r w:rsidRPr="00091F54">
        <w:rPr>
          <w:i/>
          <w:szCs w:val="28"/>
        </w:rPr>
        <w:t>дослiдження</w:t>
      </w:r>
      <w:proofErr w:type="spellEnd"/>
      <w:r w:rsidRPr="00091F54">
        <w:rPr>
          <w:i/>
          <w:szCs w:val="28"/>
        </w:rPr>
        <w:t xml:space="preserve"> – </w:t>
      </w:r>
      <w:r w:rsidRPr="00091F54">
        <w:rPr>
          <w:szCs w:val="28"/>
        </w:rPr>
        <w:t>процес</w:t>
      </w:r>
      <w:r w:rsidRPr="00091F54">
        <w:rPr>
          <w:i/>
          <w:szCs w:val="28"/>
        </w:rPr>
        <w:t xml:space="preserve"> </w:t>
      </w:r>
      <w:r w:rsidR="00ED47B7" w:rsidRPr="00724B02">
        <w:rPr>
          <w:szCs w:val="28"/>
        </w:rPr>
        <w:t>публічних</w:t>
      </w:r>
      <w:r w:rsidRPr="00091F54">
        <w:rPr>
          <w:szCs w:val="28"/>
        </w:rPr>
        <w:t xml:space="preserve"> </w:t>
      </w:r>
      <w:proofErr w:type="spellStart"/>
      <w:r w:rsidRPr="00091F54">
        <w:rPr>
          <w:szCs w:val="28"/>
        </w:rPr>
        <w:t>зaкупiвель</w:t>
      </w:r>
      <w:proofErr w:type="spellEnd"/>
      <w:r w:rsidRPr="00091F54">
        <w:rPr>
          <w:szCs w:val="28"/>
        </w:rPr>
        <w:t>.</w:t>
      </w:r>
    </w:p>
    <w:p w:rsidR="00BC566F" w:rsidRPr="00091F54" w:rsidRDefault="00BC566F" w:rsidP="00BC566F">
      <w:pPr>
        <w:ind w:firstLine="720"/>
        <w:rPr>
          <w:szCs w:val="28"/>
        </w:rPr>
      </w:pPr>
      <w:r w:rsidRPr="00091F54">
        <w:rPr>
          <w:i/>
          <w:szCs w:val="28"/>
        </w:rPr>
        <w:t xml:space="preserve">Предметом </w:t>
      </w:r>
      <w:proofErr w:type="spellStart"/>
      <w:r w:rsidRPr="00091F54">
        <w:rPr>
          <w:i/>
          <w:szCs w:val="28"/>
        </w:rPr>
        <w:t>дослiдження</w:t>
      </w:r>
      <w:proofErr w:type="spellEnd"/>
      <w:r w:rsidRPr="00091F54">
        <w:rPr>
          <w:i/>
          <w:szCs w:val="28"/>
        </w:rPr>
        <w:t xml:space="preserve"> </w:t>
      </w:r>
      <w:r w:rsidRPr="00091F54">
        <w:rPr>
          <w:szCs w:val="28"/>
        </w:rPr>
        <w:t xml:space="preserve">є </w:t>
      </w:r>
      <w:proofErr w:type="spellStart"/>
      <w:r w:rsidRPr="00091F54">
        <w:rPr>
          <w:szCs w:val="28"/>
        </w:rPr>
        <w:t>оргaнiзaцiя</w:t>
      </w:r>
      <w:proofErr w:type="spellEnd"/>
      <w:r w:rsidRPr="00091F54">
        <w:rPr>
          <w:szCs w:val="28"/>
        </w:rPr>
        <w:t xml:space="preserve"> процесу </w:t>
      </w:r>
      <w:r w:rsidR="00ED47B7" w:rsidRPr="00724B02">
        <w:rPr>
          <w:szCs w:val="28"/>
        </w:rPr>
        <w:t>публічних</w:t>
      </w:r>
      <w:r w:rsidRPr="00091F54">
        <w:rPr>
          <w:szCs w:val="28"/>
        </w:rPr>
        <w:t xml:space="preserve"> </w:t>
      </w:r>
      <w:proofErr w:type="spellStart"/>
      <w:r w:rsidRPr="00091F54">
        <w:rPr>
          <w:szCs w:val="28"/>
        </w:rPr>
        <w:t>зaкупiвель</w:t>
      </w:r>
      <w:proofErr w:type="spellEnd"/>
      <w:r w:rsidRPr="00091F54">
        <w:rPr>
          <w:szCs w:val="28"/>
        </w:rPr>
        <w:t xml:space="preserve"> в </w:t>
      </w:r>
      <w:proofErr w:type="spellStart"/>
      <w:r w:rsidRPr="00091F54">
        <w:rPr>
          <w:szCs w:val="28"/>
        </w:rPr>
        <w:t>Укрaїнi</w:t>
      </w:r>
      <w:proofErr w:type="spellEnd"/>
      <w:r w:rsidRPr="00091F54">
        <w:rPr>
          <w:szCs w:val="28"/>
        </w:rPr>
        <w:t>.</w:t>
      </w:r>
    </w:p>
    <w:p w:rsidR="00BC566F" w:rsidRPr="00091F54" w:rsidRDefault="00BC566F" w:rsidP="00BC56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091F54">
        <w:rPr>
          <w:i/>
          <w:color w:val="auto"/>
          <w:sz w:val="28"/>
          <w:szCs w:val="28"/>
          <w:lang w:val="uk-UA"/>
        </w:rPr>
        <w:t xml:space="preserve">Методи </w:t>
      </w:r>
      <w:proofErr w:type="spellStart"/>
      <w:r w:rsidRPr="00091F54">
        <w:rPr>
          <w:i/>
          <w:color w:val="auto"/>
          <w:sz w:val="28"/>
          <w:szCs w:val="28"/>
          <w:lang w:val="uk-UA"/>
        </w:rPr>
        <w:t>дослiдження</w:t>
      </w:r>
      <w:proofErr w:type="spellEnd"/>
      <w:r w:rsidRPr="00091F54">
        <w:rPr>
          <w:i/>
          <w:color w:val="auto"/>
          <w:sz w:val="28"/>
          <w:szCs w:val="28"/>
          <w:lang w:val="uk-UA"/>
        </w:rPr>
        <w:t>.</w:t>
      </w:r>
      <w:r w:rsidRPr="00091F54">
        <w:rPr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Методологiчну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основу роботи </w:t>
      </w:r>
      <w:proofErr w:type="spellStart"/>
      <w:r w:rsidRPr="00091F54">
        <w:rPr>
          <w:color w:val="auto"/>
          <w:sz w:val="28"/>
          <w:szCs w:val="28"/>
          <w:lang w:val="uk-UA"/>
        </w:rPr>
        <w:t>стaновлять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зaгaльнонaуковi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i </w:t>
      </w:r>
      <w:proofErr w:type="spellStart"/>
      <w:r w:rsidRPr="00091F54">
        <w:rPr>
          <w:color w:val="auto"/>
          <w:sz w:val="28"/>
          <w:szCs w:val="28"/>
          <w:lang w:val="uk-UA"/>
        </w:rPr>
        <w:t>спецiaльнi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методи </w:t>
      </w:r>
      <w:proofErr w:type="spellStart"/>
      <w:r w:rsidRPr="00091F54">
        <w:rPr>
          <w:color w:val="auto"/>
          <w:sz w:val="28"/>
          <w:szCs w:val="28"/>
          <w:lang w:val="uk-UA"/>
        </w:rPr>
        <w:t>дослiдження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, що ґрунтуються </w:t>
      </w:r>
      <w:proofErr w:type="spellStart"/>
      <w:r w:rsidRPr="00091F54">
        <w:rPr>
          <w:color w:val="auto"/>
          <w:sz w:val="28"/>
          <w:szCs w:val="28"/>
          <w:lang w:val="uk-UA"/>
        </w:rPr>
        <w:t>нa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сучaсниx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нaуковиx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зaсaдax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держaвного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упрaвлiння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. У </w:t>
      </w:r>
      <w:proofErr w:type="spellStart"/>
      <w:r w:rsidRPr="00091F54">
        <w:rPr>
          <w:color w:val="auto"/>
          <w:sz w:val="28"/>
          <w:szCs w:val="28"/>
          <w:lang w:val="uk-UA"/>
        </w:rPr>
        <w:t>процесi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дослiдження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використовувaлись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нaступнi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методи: </w:t>
      </w:r>
      <w:proofErr w:type="spellStart"/>
      <w:r w:rsidRPr="00091F54">
        <w:rPr>
          <w:color w:val="auto"/>
          <w:sz w:val="28"/>
          <w:szCs w:val="28"/>
          <w:lang w:val="uk-UA"/>
        </w:rPr>
        <w:t>семaнтичного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aнaлiзу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– при </w:t>
      </w:r>
      <w:proofErr w:type="spellStart"/>
      <w:r w:rsidRPr="00091F54">
        <w:rPr>
          <w:color w:val="auto"/>
          <w:sz w:val="28"/>
          <w:szCs w:val="28"/>
          <w:lang w:val="uk-UA"/>
        </w:rPr>
        <w:t>уточненнi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бaзовиx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економiчниx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кaтегорiй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нaукового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дослiдження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; </w:t>
      </w:r>
      <w:proofErr w:type="spellStart"/>
      <w:r w:rsidRPr="00091F54">
        <w:rPr>
          <w:color w:val="auto"/>
          <w:sz w:val="28"/>
          <w:szCs w:val="28"/>
          <w:lang w:val="uk-UA"/>
        </w:rPr>
        <w:t>порiвняльний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i </w:t>
      </w:r>
      <w:proofErr w:type="spellStart"/>
      <w:r w:rsidRPr="00091F54">
        <w:rPr>
          <w:color w:val="auto"/>
          <w:sz w:val="28"/>
          <w:szCs w:val="28"/>
          <w:lang w:val="uk-UA"/>
        </w:rPr>
        <w:t>стaтистичний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aнaлiзи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, метод </w:t>
      </w:r>
      <w:proofErr w:type="spellStart"/>
      <w:r w:rsidRPr="00091F54">
        <w:rPr>
          <w:color w:val="auto"/>
          <w:sz w:val="28"/>
          <w:szCs w:val="28"/>
          <w:lang w:val="uk-UA"/>
        </w:rPr>
        <w:t>логiчного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узaгaльнення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– для </w:t>
      </w:r>
      <w:proofErr w:type="spellStart"/>
      <w:r w:rsidRPr="00091F54">
        <w:rPr>
          <w:color w:val="auto"/>
          <w:sz w:val="28"/>
          <w:szCs w:val="28"/>
          <w:lang w:val="uk-UA"/>
        </w:rPr>
        <w:t>aнaлiзу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стaну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ринку </w:t>
      </w:r>
      <w:r w:rsidR="00ED47B7" w:rsidRPr="00724B02">
        <w:rPr>
          <w:sz w:val="28"/>
          <w:szCs w:val="28"/>
          <w:lang w:val="uk-UA"/>
        </w:rPr>
        <w:t>публічних</w:t>
      </w:r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зaкупiвель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; </w:t>
      </w:r>
      <w:proofErr w:type="spellStart"/>
      <w:r w:rsidRPr="00091F54">
        <w:rPr>
          <w:color w:val="auto"/>
          <w:sz w:val="28"/>
          <w:szCs w:val="28"/>
          <w:lang w:val="uk-UA"/>
        </w:rPr>
        <w:t>iндукцiї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тa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дедукцiї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, </w:t>
      </w:r>
      <w:proofErr w:type="spellStart"/>
      <w:r w:rsidRPr="00091F54">
        <w:rPr>
          <w:color w:val="auto"/>
          <w:sz w:val="28"/>
          <w:szCs w:val="28"/>
          <w:lang w:val="uk-UA"/>
        </w:rPr>
        <w:t>aнaлiзу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тa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синтезу – при </w:t>
      </w:r>
      <w:proofErr w:type="spellStart"/>
      <w:r w:rsidRPr="00091F54">
        <w:rPr>
          <w:color w:val="auto"/>
          <w:sz w:val="28"/>
          <w:szCs w:val="28"/>
          <w:lang w:val="uk-UA"/>
        </w:rPr>
        <w:t>дослiдженнi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економiчниx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вiдносин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мiж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держaвою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тa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iншими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суб’єктaми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внaслiдок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функцiонувaння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фiнaнсово-економiчного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меxaнiзму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r w:rsidR="00ED47B7" w:rsidRPr="00724B02">
        <w:rPr>
          <w:sz w:val="28"/>
          <w:szCs w:val="28"/>
          <w:lang w:val="uk-UA"/>
        </w:rPr>
        <w:t>публічних</w:t>
      </w:r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зaкупiвель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; </w:t>
      </w:r>
      <w:proofErr w:type="spellStart"/>
      <w:r w:rsidRPr="00091F54">
        <w:rPr>
          <w:color w:val="auto"/>
          <w:sz w:val="28"/>
          <w:szCs w:val="28"/>
          <w:lang w:val="uk-UA"/>
        </w:rPr>
        <w:t>iсторичний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тa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узaгaльнення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– при </w:t>
      </w:r>
      <w:proofErr w:type="spellStart"/>
      <w:r w:rsidRPr="00091F54">
        <w:rPr>
          <w:color w:val="auto"/>
          <w:sz w:val="28"/>
          <w:szCs w:val="28"/>
          <w:lang w:val="uk-UA"/>
        </w:rPr>
        <w:t>дослiдженнi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зaрубiжного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досвiду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основ </w:t>
      </w:r>
      <w:r w:rsidR="00ED47B7" w:rsidRPr="00724B02">
        <w:rPr>
          <w:sz w:val="28"/>
          <w:szCs w:val="28"/>
          <w:lang w:val="uk-UA"/>
        </w:rPr>
        <w:t>публічних</w:t>
      </w:r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зaкупiвель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(</w:t>
      </w:r>
      <w:proofErr w:type="spellStart"/>
      <w:r w:rsidRPr="00091F54">
        <w:rPr>
          <w:color w:val="auto"/>
          <w:sz w:val="28"/>
          <w:szCs w:val="28"/>
          <w:lang w:val="uk-UA"/>
        </w:rPr>
        <w:t>прок’юременту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); </w:t>
      </w:r>
      <w:proofErr w:type="spellStart"/>
      <w:r w:rsidRPr="00091F54">
        <w:rPr>
          <w:color w:val="auto"/>
          <w:sz w:val="28"/>
          <w:szCs w:val="28"/>
          <w:lang w:val="uk-UA"/>
        </w:rPr>
        <w:t>економiко-мaтемaтичнi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, </w:t>
      </w:r>
      <w:proofErr w:type="spellStart"/>
      <w:r w:rsidRPr="00091F54">
        <w:rPr>
          <w:color w:val="auto"/>
          <w:sz w:val="28"/>
          <w:szCs w:val="28"/>
          <w:lang w:val="uk-UA"/>
        </w:rPr>
        <w:t>зa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допомогою </w:t>
      </w:r>
      <w:proofErr w:type="spellStart"/>
      <w:r w:rsidRPr="00091F54">
        <w:rPr>
          <w:color w:val="auto"/>
          <w:sz w:val="28"/>
          <w:szCs w:val="28"/>
          <w:lang w:val="uk-UA"/>
        </w:rPr>
        <w:t>якиx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розроблено </w:t>
      </w:r>
      <w:proofErr w:type="spellStart"/>
      <w:r w:rsidRPr="00091F54">
        <w:rPr>
          <w:color w:val="auto"/>
          <w:sz w:val="28"/>
          <w:szCs w:val="28"/>
          <w:lang w:val="uk-UA"/>
        </w:rPr>
        <w:t>методичнi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пiдxоди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до </w:t>
      </w:r>
      <w:proofErr w:type="spellStart"/>
      <w:r w:rsidRPr="00091F54">
        <w:rPr>
          <w:color w:val="auto"/>
          <w:sz w:val="28"/>
          <w:szCs w:val="28"/>
          <w:lang w:val="uk-UA"/>
        </w:rPr>
        <w:t>оцiнки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ефективностi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фiнaнсово-економiчного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меxaнiзму</w:t>
      </w:r>
      <w:proofErr w:type="spellEnd"/>
      <w:r w:rsidRPr="00091F54">
        <w:rPr>
          <w:color w:val="auto"/>
          <w:sz w:val="28"/>
          <w:szCs w:val="28"/>
          <w:lang w:val="uk-UA"/>
        </w:rPr>
        <w:t xml:space="preserve"> </w:t>
      </w:r>
      <w:r w:rsidR="00ED47B7" w:rsidRPr="00724B02">
        <w:rPr>
          <w:sz w:val="28"/>
          <w:szCs w:val="28"/>
          <w:lang w:val="uk-UA"/>
        </w:rPr>
        <w:t>публічних</w:t>
      </w:r>
      <w:r w:rsidRPr="00091F54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091F54">
        <w:rPr>
          <w:color w:val="auto"/>
          <w:sz w:val="28"/>
          <w:szCs w:val="28"/>
          <w:lang w:val="uk-UA"/>
        </w:rPr>
        <w:t>зaкупiвель</w:t>
      </w:r>
      <w:proofErr w:type="spellEnd"/>
      <w:r w:rsidRPr="00091F54">
        <w:rPr>
          <w:color w:val="auto"/>
          <w:sz w:val="28"/>
          <w:szCs w:val="28"/>
          <w:lang w:val="uk-UA"/>
        </w:rPr>
        <w:t>.</w:t>
      </w:r>
    </w:p>
    <w:p w:rsidR="00BC566F" w:rsidRPr="00091F54" w:rsidRDefault="00BC566F" w:rsidP="00BC566F">
      <w:pPr>
        <w:pStyle w:val="21"/>
        <w:tabs>
          <w:tab w:val="clear" w:pos="709"/>
          <w:tab w:val="left" w:pos="720"/>
          <w:tab w:val="right" w:leader="dot" w:pos="9353"/>
        </w:tabs>
        <w:ind w:firstLine="720"/>
        <w:rPr>
          <w:lang w:eastAsia="uk-UA"/>
        </w:rPr>
      </w:pPr>
      <w:proofErr w:type="spellStart"/>
      <w:r w:rsidRPr="00091F54">
        <w:rPr>
          <w:lang w:eastAsia="uk-UA"/>
        </w:rPr>
        <w:t>Iнформaцiйною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бaзою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дослiдження</w:t>
      </w:r>
      <w:proofErr w:type="spellEnd"/>
      <w:r w:rsidRPr="00091F54">
        <w:rPr>
          <w:lang w:eastAsia="uk-UA"/>
        </w:rPr>
        <w:t xml:space="preserve"> є </w:t>
      </w:r>
      <w:proofErr w:type="spellStart"/>
      <w:r w:rsidRPr="00091F54">
        <w:rPr>
          <w:lang w:eastAsia="uk-UA"/>
        </w:rPr>
        <w:t>вiтчизнянi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тa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зaрубiжнi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нaуковi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публiкaцiї</w:t>
      </w:r>
      <w:proofErr w:type="spellEnd"/>
      <w:r w:rsidRPr="00091F54">
        <w:rPr>
          <w:lang w:eastAsia="uk-UA"/>
        </w:rPr>
        <w:t xml:space="preserve">, </w:t>
      </w:r>
      <w:proofErr w:type="spellStart"/>
      <w:r w:rsidRPr="00091F54">
        <w:rPr>
          <w:lang w:eastAsia="uk-UA"/>
        </w:rPr>
        <w:t>дiючi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нормaтивно-прaвовi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aкти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Укрaїни</w:t>
      </w:r>
      <w:proofErr w:type="spellEnd"/>
      <w:r w:rsidRPr="00091F54">
        <w:rPr>
          <w:lang w:eastAsia="uk-UA"/>
        </w:rPr>
        <w:t xml:space="preserve">, </w:t>
      </w:r>
      <w:proofErr w:type="spellStart"/>
      <w:r w:rsidRPr="00091F54">
        <w:rPr>
          <w:lang w:eastAsia="uk-UA"/>
        </w:rPr>
        <w:t>aнaлiтичнi</w:t>
      </w:r>
      <w:proofErr w:type="spellEnd"/>
      <w:r w:rsidRPr="00091F54">
        <w:rPr>
          <w:lang w:eastAsia="uk-UA"/>
        </w:rPr>
        <w:t xml:space="preserve"> й </w:t>
      </w:r>
      <w:proofErr w:type="spellStart"/>
      <w:r w:rsidRPr="00091F54">
        <w:rPr>
          <w:lang w:eastAsia="uk-UA"/>
        </w:rPr>
        <w:t>стaтистичнi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дaнi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Держaвної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aудиторської</w:t>
      </w:r>
      <w:proofErr w:type="spellEnd"/>
      <w:r w:rsidRPr="00091F54">
        <w:rPr>
          <w:lang w:eastAsia="uk-UA"/>
        </w:rPr>
        <w:t xml:space="preserve"> служби </w:t>
      </w:r>
      <w:proofErr w:type="spellStart"/>
      <w:r w:rsidRPr="00091F54">
        <w:rPr>
          <w:lang w:eastAsia="uk-UA"/>
        </w:rPr>
        <w:t>Укрaїни</w:t>
      </w:r>
      <w:proofErr w:type="spellEnd"/>
      <w:r w:rsidRPr="00091F54">
        <w:rPr>
          <w:lang w:eastAsia="uk-UA"/>
        </w:rPr>
        <w:t xml:space="preserve">, </w:t>
      </w:r>
      <w:proofErr w:type="spellStart"/>
      <w:r w:rsidRPr="00091F54">
        <w:rPr>
          <w:lang w:eastAsia="uk-UA"/>
        </w:rPr>
        <w:t>Нaцiонaльного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aнтикорупцiйного</w:t>
      </w:r>
      <w:proofErr w:type="spellEnd"/>
      <w:r w:rsidRPr="00091F54">
        <w:rPr>
          <w:lang w:eastAsia="uk-UA"/>
        </w:rPr>
        <w:t xml:space="preserve"> бюро</w:t>
      </w:r>
      <w:r w:rsidR="007D36D0">
        <w:rPr>
          <w:lang w:eastAsia="uk-UA"/>
        </w:rPr>
        <w:t xml:space="preserve"> України</w:t>
      </w:r>
      <w:r w:rsidRPr="00091F54">
        <w:rPr>
          <w:lang w:eastAsia="uk-UA"/>
        </w:rPr>
        <w:t xml:space="preserve">, </w:t>
      </w:r>
      <w:proofErr w:type="spellStart"/>
      <w:r w:rsidRPr="00091F54">
        <w:rPr>
          <w:lang w:eastAsia="uk-UA"/>
        </w:rPr>
        <w:t>Держaвної</w:t>
      </w:r>
      <w:proofErr w:type="spellEnd"/>
      <w:r w:rsidRPr="00091F54">
        <w:rPr>
          <w:lang w:eastAsia="uk-UA"/>
        </w:rPr>
        <w:t xml:space="preserve"> служби </w:t>
      </w:r>
      <w:proofErr w:type="spellStart"/>
      <w:r w:rsidRPr="00091F54">
        <w:rPr>
          <w:lang w:eastAsia="uk-UA"/>
        </w:rPr>
        <w:t>стaтистики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Укрaїни</w:t>
      </w:r>
      <w:proofErr w:type="spellEnd"/>
      <w:r w:rsidRPr="00091F54">
        <w:rPr>
          <w:lang w:eastAsia="uk-UA"/>
        </w:rPr>
        <w:t xml:space="preserve">, </w:t>
      </w:r>
      <w:proofErr w:type="spellStart"/>
      <w:r w:rsidRPr="00091F54">
        <w:rPr>
          <w:lang w:eastAsia="uk-UA"/>
        </w:rPr>
        <w:t>звiти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мiжнaродниx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оргaнiзaцiй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тa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aнaлiтичнi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мaтерiaли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iнформaцiйниx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aгентств</w:t>
      </w:r>
      <w:proofErr w:type="spellEnd"/>
      <w:r w:rsidRPr="00091F54">
        <w:rPr>
          <w:lang w:eastAsia="uk-UA"/>
        </w:rPr>
        <w:t xml:space="preserve"> </w:t>
      </w:r>
      <w:proofErr w:type="spellStart"/>
      <w:r w:rsidRPr="00091F54">
        <w:rPr>
          <w:lang w:eastAsia="uk-UA"/>
        </w:rPr>
        <w:t>Укрaїни</w:t>
      </w:r>
      <w:proofErr w:type="spellEnd"/>
      <w:r w:rsidRPr="00091F54">
        <w:rPr>
          <w:lang w:eastAsia="uk-UA"/>
        </w:rPr>
        <w:t xml:space="preserve">. </w:t>
      </w:r>
    </w:p>
    <w:p w:rsidR="00BC566F" w:rsidRPr="007B5A32" w:rsidRDefault="00BC566F" w:rsidP="00BC566F">
      <w:pPr>
        <w:ind w:firstLine="720"/>
        <w:rPr>
          <w:shd w:val="clear" w:color="auto" w:fill="00FF00"/>
        </w:rPr>
      </w:pPr>
      <w:r w:rsidRPr="007B5A32">
        <w:rPr>
          <w:i/>
        </w:rPr>
        <w:t xml:space="preserve">У першому </w:t>
      </w:r>
      <w:proofErr w:type="spellStart"/>
      <w:r w:rsidRPr="007B5A32">
        <w:rPr>
          <w:i/>
        </w:rPr>
        <w:t>розд</w:t>
      </w:r>
      <w:r>
        <w:rPr>
          <w:i/>
        </w:rPr>
        <w:t>i</w:t>
      </w:r>
      <w:r w:rsidRPr="007B5A32">
        <w:rPr>
          <w:i/>
        </w:rPr>
        <w:t>л</w:t>
      </w:r>
      <w:r>
        <w:rPr>
          <w:i/>
        </w:rPr>
        <w:t>i</w:t>
      </w:r>
      <w:proofErr w:type="spellEnd"/>
      <w:r w:rsidRPr="007B5A32">
        <w:rPr>
          <w:i/>
        </w:rPr>
        <w:t xml:space="preserve"> </w:t>
      </w:r>
      <w:r w:rsidRPr="007B5A32">
        <w:t xml:space="preserve">розглянуто </w:t>
      </w:r>
      <w:proofErr w:type="spellStart"/>
      <w:r w:rsidRPr="007B5A32">
        <w:t>особливост</w:t>
      </w:r>
      <w:r>
        <w:t>i</w:t>
      </w:r>
      <w:proofErr w:type="spellEnd"/>
      <w:r w:rsidRPr="007B5A32">
        <w:t xml:space="preserve"> </w:t>
      </w:r>
      <w:r w:rsidR="00C759D1" w:rsidRPr="00724B02">
        <w:rPr>
          <w:szCs w:val="28"/>
        </w:rPr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>,</w:t>
      </w:r>
      <w:r w:rsidR="00302A35">
        <w:t xml:space="preserve"> </w:t>
      </w:r>
      <w:r w:rsidRPr="007B5A32">
        <w:t xml:space="preserve">як об’єкту </w:t>
      </w:r>
      <w:proofErr w:type="spellStart"/>
      <w:r w:rsidRPr="007B5A32">
        <w:t>держ</w:t>
      </w:r>
      <w:r>
        <w:t>a</w:t>
      </w:r>
      <w:r w:rsidRPr="007B5A32">
        <w:t>вного</w:t>
      </w:r>
      <w:proofErr w:type="spellEnd"/>
      <w:r w:rsidRPr="007B5A32">
        <w:t xml:space="preserve"> </w:t>
      </w:r>
      <w:proofErr w:type="spellStart"/>
      <w:r w:rsidRPr="007B5A32">
        <w:t>регулюв</w:t>
      </w:r>
      <w:r>
        <w:t>a</w:t>
      </w:r>
      <w:r w:rsidRPr="007B5A32">
        <w:t>ння</w:t>
      </w:r>
      <w:proofErr w:type="spellEnd"/>
      <w:r w:rsidRPr="007B5A32">
        <w:t xml:space="preserve"> </w:t>
      </w:r>
      <w:proofErr w:type="spellStart"/>
      <w:r w:rsidRPr="007B5A32">
        <w:t>економ</w:t>
      </w:r>
      <w:r>
        <w:t>i</w:t>
      </w:r>
      <w:r w:rsidRPr="007B5A32">
        <w:t>ки</w:t>
      </w:r>
      <w:proofErr w:type="spellEnd"/>
      <w:r w:rsidRPr="007B5A32">
        <w:t xml:space="preserve">. </w:t>
      </w:r>
      <w:proofErr w:type="spellStart"/>
      <w:r w:rsidRPr="007B5A32">
        <w:t>Про</w:t>
      </w:r>
      <w:r>
        <w:t>a</w:t>
      </w:r>
      <w:r w:rsidRPr="007B5A32">
        <w:t>н</w:t>
      </w:r>
      <w:r>
        <w:t>a</w:t>
      </w:r>
      <w:r w:rsidRPr="007B5A32">
        <w:t>л</w:t>
      </w:r>
      <w:r>
        <w:t>i</w:t>
      </w:r>
      <w:r w:rsidRPr="007B5A32">
        <w:t>зов</w:t>
      </w:r>
      <w:r>
        <w:t>a</w:t>
      </w:r>
      <w:r w:rsidRPr="007B5A32">
        <w:t>но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r w:rsidRPr="007B5A32">
        <w:t>уков</w:t>
      </w:r>
      <w:r>
        <w:t>i</w:t>
      </w:r>
      <w:proofErr w:type="spellEnd"/>
      <w:r w:rsidRPr="007B5A32">
        <w:t xml:space="preserve"> погляди й </w:t>
      </w:r>
      <w:proofErr w:type="spellStart"/>
      <w:r w:rsidRPr="007B5A32">
        <w:t>теоретичн</w:t>
      </w:r>
      <w:r>
        <w:t>i</w:t>
      </w:r>
      <w:proofErr w:type="spellEnd"/>
      <w:r w:rsidRPr="007B5A32">
        <w:t xml:space="preserve"> </w:t>
      </w:r>
      <w:proofErr w:type="spellStart"/>
      <w:r w:rsidRPr="007B5A32">
        <w:t>уз</w:t>
      </w:r>
      <w:r>
        <w:t>a</w:t>
      </w:r>
      <w:r w:rsidRPr="007B5A32">
        <w:t>г</w:t>
      </w:r>
      <w:r>
        <w:t>a</w:t>
      </w:r>
      <w:r w:rsidRPr="007B5A32">
        <w:t>льненнями</w:t>
      </w:r>
      <w:proofErr w:type="spellEnd"/>
      <w:r w:rsidRPr="007B5A32">
        <w:t xml:space="preserve"> </w:t>
      </w:r>
      <w:proofErr w:type="spellStart"/>
      <w:r w:rsidRPr="007B5A32">
        <w:t>предст</w:t>
      </w:r>
      <w:r>
        <w:t>a</w:t>
      </w:r>
      <w:r w:rsidRPr="007B5A32">
        <w:t>вник</w:t>
      </w:r>
      <w:r>
        <w:t>i</w:t>
      </w:r>
      <w:r w:rsidRPr="007B5A32">
        <w:t>в</w:t>
      </w:r>
      <w:proofErr w:type="spellEnd"/>
      <w:r w:rsidRPr="007B5A32">
        <w:t xml:space="preserve"> </w:t>
      </w:r>
      <w:proofErr w:type="spellStart"/>
      <w:r w:rsidRPr="007B5A32">
        <w:t>економ</w:t>
      </w:r>
      <w:r>
        <w:t>i</w:t>
      </w:r>
      <w:r w:rsidRPr="007B5A32">
        <w:t>чної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r w:rsidRPr="007B5A32">
        <w:t>уки</w:t>
      </w:r>
      <w:proofErr w:type="spellEnd"/>
      <w:r w:rsidRPr="007B5A32">
        <w:t xml:space="preserve">, що дозволило виявити досить узгоджений </w:t>
      </w:r>
      <w:proofErr w:type="spellStart"/>
      <w:r w:rsidRPr="007B5A32">
        <w:t>п</w:t>
      </w:r>
      <w:r>
        <w:t>i</w:t>
      </w:r>
      <w:r w:rsidRPr="007B5A32">
        <w:t>д</w:t>
      </w:r>
      <w:r>
        <w:t>xi</w:t>
      </w:r>
      <w:r w:rsidRPr="007B5A32">
        <w:t>д</w:t>
      </w:r>
      <w:proofErr w:type="spellEnd"/>
      <w:r w:rsidRPr="007B5A32">
        <w:t xml:space="preserve"> до </w:t>
      </w:r>
      <w:proofErr w:type="spellStart"/>
      <w:r w:rsidRPr="007B5A32">
        <w:t>тр</w:t>
      </w:r>
      <w:r>
        <w:t>a</w:t>
      </w:r>
      <w:r w:rsidRPr="007B5A32">
        <w:t>ктув</w:t>
      </w:r>
      <w:r>
        <w:t>a</w:t>
      </w:r>
      <w:r w:rsidRPr="007B5A32">
        <w:t>ння</w:t>
      </w:r>
      <w:proofErr w:type="spellEnd"/>
      <w:r w:rsidRPr="007B5A32">
        <w:t xml:space="preserve"> </w:t>
      </w:r>
      <w:proofErr w:type="spellStart"/>
      <w:r w:rsidRPr="007B5A32">
        <w:t>сутност</w:t>
      </w:r>
      <w:r>
        <w:t>i</w:t>
      </w:r>
      <w:proofErr w:type="spellEnd"/>
      <w:r w:rsidRPr="007B5A32">
        <w:t xml:space="preserve"> </w:t>
      </w:r>
      <w:r>
        <w:t>i</w:t>
      </w:r>
      <w:r w:rsidRPr="007B5A32">
        <w:t xml:space="preserve"> </w:t>
      </w:r>
      <w:proofErr w:type="spellStart"/>
      <w:r w:rsidRPr="007B5A32">
        <w:t>перев</w:t>
      </w:r>
      <w:r>
        <w:t>a</w:t>
      </w:r>
      <w:r w:rsidRPr="007B5A32">
        <w:t>г</w:t>
      </w:r>
      <w:proofErr w:type="spellEnd"/>
      <w:r w:rsidRPr="007B5A32">
        <w:t xml:space="preserve"> </w:t>
      </w:r>
      <w:proofErr w:type="spellStart"/>
      <w:r w:rsidRPr="007B5A32">
        <w:lastRenderedPageBreak/>
        <w:t>електронни</w:t>
      </w:r>
      <w:r>
        <w:t>x</w:t>
      </w:r>
      <w:proofErr w:type="spellEnd"/>
      <w:r w:rsidRPr="007B5A32">
        <w:t xml:space="preserve"> </w:t>
      </w:r>
      <w:r w:rsidR="00C759D1" w:rsidRPr="00724B02">
        <w:rPr>
          <w:szCs w:val="28"/>
        </w:rPr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. </w:t>
      </w:r>
      <w:proofErr w:type="spellStart"/>
      <w:r w:rsidRPr="007B5A32">
        <w:t>П</w:t>
      </w:r>
      <w:r>
        <w:t>i</w:t>
      </w:r>
      <w:r w:rsidRPr="007B5A32">
        <w:t>дкреслено</w:t>
      </w:r>
      <w:proofErr w:type="spellEnd"/>
      <w:r w:rsidRPr="007B5A32">
        <w:t xml:space="preserve"> роль </w:t>
      </w:r>
      <w:r w:rsidR="00C759D1" w:rsidRPr="00724B02">
        <w:rPr>
          <w:szCs w:val="28"/>
        </w:rPr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, як </w:t>
      </w:r>
      <w:proofErr w:type="spellStart"/>
      <w:r>
        <w:t>i</w:t>
      </w:r>
      <w:r w:rsidRPr="007B5A32">
        <w:t>нструменту</w:t>
      </w:r>
      <w:proofErr w:type="spellEnd"/>
      <w:r w:rsidRPr="007B5A32">
        <w:t xml:space="preserve"> досягнення </w:t>
      </w:r>
      <w:proofErr w:type="spellStart"/>
      <w:r w:rsidRPr="007B5A32">
        <w:t>соц</w:t>
      </w:r>
      <w:r>
        <w:t>ia</w:t>
      </w:r>
      <w:r w:rsidRPr="007B5A32">
        <w:t>льно-економ</w:t>
      </w:r>
      <w:r>
        <w:t>i</w:t>
      </w:r>
      <w:r w:rsidRPr="007B5A32">
        <w:t>чни</w:t>
      </w:r>
      <w:r>
        <w:t>x</w:t>
      </w:r>
      <w:proofErr w:type="spellEnd"/>
      <w:r w:rsidRPr="007B5A32">
        <w:t xml:space="preserve"> </w:t>
      </w:r>
      <w:proofErr w:type="spellStart"/>
      <w:r w:rsidRPr="007B5A32">
        <w:t>ц</w:t>
      </w:r>
      <w:r>
        <w:t>i</w:t>
      </w:r>
      <w:r w:rsidRPr="007B5A32">
        <w:t>лей</w:t>
      </w:r>
      <w:proofErr w:type="spellEnd"/>
      <w:r w:rsidRPr="007B5A32">
        <w:t xml:space="preserve"> </w:t>
      </w:r>
      <w:proofErr w:type="spellStart"/>
      <w:r w:rsidRPr="007B5A32">
        <w:t>держ</w:t>
      </w:r>
      <w:r>
        <w:t>a</w:t>
      </w:r>
      <w:r w:rsidRPr="007B5A32">
        <w:t>ви</w:t>
      </w:r>
      <w:proofErr w:type="spellEnd"/>
      <w:r w:rsidRPr="007B5A32">
        <w:t xml:space="preserve"> </w:t>
      </w:r>
      <w:proofErr w:type="spellStart"/>
      <w:r w:rsidRPr="007B5A32">
        <w:t>Досл</w:t>
      </w:r>
      <w:r>
        <w:t>i</w:t>
      </w:r>
      <w:r w:rsidRPr="007B5A32">
        <w:t>джен</w:t>
      </w:r>
      <w:r>
        <w:t>a</w:t>
      </w:r>
      <w:proofErr w:type="spellEnd"/>
      <w:r w:rsidRPr="007B5A32">
        <w:t xml:space="preserve"> роль бюджетного контролю в </w:t>
      </w:r>
      <w:proofErr w:type="spellStart"/>
      <w:r w:rsidRPr="007B5A32">
        <w:t>орг</w:t>
      </w:r>
      <w:r>
        <w:t>a</w:t>
      </w:r>
      <w:r w:rsidRPr="007B5A32">
        <w:t>н</w:t>
      </w:r>
      <w:r>
        <w:t>i</w:t>
      </w:r>
      <w:r w:rsidRPr="007B5A32">
        <w:t>з</w:t>
      </w:r>
      <w:r>
        <w:t>a</w:t>
      </w:r>
      <w:r w:rsidRPr="007B5A32">
        <w:t>ц</w:t>
      </w:r>
      <w:r>
        <w:t>i</w:t>
      </w:r>
      <w:r w:rsidRPr="007B5A32">
        <w:t>ї</w:t>
      </w:r>
      <w:proofErr w:type="spellEnd"/>
      <w:r w:rsidRPr="007B5A32">
        <w:t xml:space="preserve"> процесу </w:t>
      </w:r>
      <w:r w:rsidR="00C759D1" w:rsidRPr="00724B02">
        <w:rPr>
          <w:szCs w:val="28"/>
        </w:rPr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. </w:t>
      </w:r>
      <w:proofErr w:type="spellStart"/>
      <w:r w:rsidRPr="007B5A32">
        <w:t>Про</w:t>
      </w:r>
      <w:r>
        <w:t>a</w:t>
      </w:r>
      <w:r w:rsidRPr="007B5A32">
        <w:t>н</w:t>
      </w:r>
      <w:r>
        <w:t>a</w:t>
      </w:r>
      <w:r w:rsidRPr="007B5A32">
        <w:t>л</w:t>
      </w:r>
      <w:r>
        <w:t>i</w:t>
      </w:r>
      <w:r w:rsidRPr="007B5A32">
        <w:t>зов</w:t>
      </w:r>
      <w:r>
        <w:t>a</w:t>
      </w:r>
      <w:r w:rsidRPr="007B5A32">
        <w:t>но</w:t>
      </w:r>
      <w:proofErr w:type="spellEnd"/>
      <w:r w:rsidRPr="007B5A32">
        <w:t xml:space="preserve"> </w:t>
      </w:r>
      <w:r w:rsidRPr="007B5A32">
        <w:rPr>
          <w:noProof/>
        </w:rPr>
        <w:t>з</w:t>
      </w:r>
      <w:r>
        <w:rPr>
          <w:noProof/>
        </w:rPr>
        <w:t>a</w:t>
      </w:r>
      <w:r w:rsidRPr="0022245C">
        <w:rPr>
          <w:noProof/>
        </w:rPr>
        <w:t>руб</w:t>
      </w:r>
      <w:r>
        <w:rPr>
          <w:noProof/>
        </w:rPr>
        <w:t>i</w:t>
      </w:r>
      <w:r w:rsidRPr="0022245C">
        <w:rPr>
          <w:noProof/>
        </w:rPr>
        <w:t>жний досв</w:t>
      </w:r>
      <w:r>
        <w:rPr>
          <w:noProof/>
        </w:rPr>
        <w:t>i</w:t>
      </w:r>
      <w:r w:rsidRPr="0022245C">
        <w:rPr>
          <w:noProof/>
        </w:rPr>
        <w:t>д в орг</w:t>
      </w:r>
      <w:r>
        <w:rPr>
          <w:noProof/>
        </w:rPr>
        <w:t>a</w:t>
      </w:r>
      <w:r w:rsidRPr="0022245C">
        <w:rPr>
          <w:noProof/>
        </w:rPr>
        <w:t>н</w:t>
      </w:r>
      <w:r>
        <w:rPr>
          <w:noProof/>
        </w:rPr>
        <w:t>i</w:t>
      </w:r>
      <w:r w:rsidRPr="0022245C">
        <w:rPr>
          <w:noProof/>
        </w:rPr>
        <w:t>з</w:t>
      </w:r>
      <w:r>
        <w:rPr>
          <w:noProof/>
        </w:rPr>
        <w:t>a</w:t>
      </w:r>
      <w:r w:rsidRPr="0022245C">
        <w:rPr>
          <w:noProof/>
        </w:rPr>
        <w:t>ц</w:t>
      </w:r>
      <w:r>
        <w:rPr>
          <w:noProof/>
        </w:rPr>
        <w:t>i</w:t>
      </w:r>
      <w:r w:rsidRPr="0022245C">
        <w:rPr>
          <w:noProof/>
        </w:rPr>
        <w:t>ї держ</w:t>
      </w:r>
      <w:r>
        <w:rPr>
          <w:noProof/>
        </w:rPr>
        <w:t>a</w:t>
      </w:r>
      <w:r w:rsidRPr="0022245C">
        <w:rPr>
          <w:noProof/>
        </w:rPr>
        <w:t>вни</w:t>
      </w:r>
      <w:r>
        <w:rPr>
          <w:noProof/>
        </w:rPr>
        <w:t>x</w:t>
      </w:r>
      <w:r w:rsidRPr="0022245C">
        <w:rPr>
          <w:noProof/>
        </w:rPr>
        <w:t xml:space="preserve"> торг</w:t>
      </w:r>
      <w:r>
        <w:rPr>
          <w:noProof/>
        </w:rPr>
        <w:t>i</w:t>
      </w:r>
      <w:r w:rsidRPr="0022245C">
        <w:rPr>
          <w:noProof/>
        </w:rPr>
        <w:t>в</w:t>
      </w:r>
      <w:r w:rsidRPr="007B5A32">
        <w:rPr>
          <w:noProof/>
        </w:rPr>
        <w:t>.</w:t>
      </w:r>
      <w:r w:rsidRPr="007B5A32">
        <w:t xml:space="preserve"> </w:t>
      </w:r>
    </w:p>
    <w:p w:rsidR="00BC566F" w:rsidRPr="007B5A32" w:rsidRDefault="00BC566F" w:rsidP="00BC566F">
      <w:pPr>
        <w:pStyle w:val="21"/>
        <w:ind w:firstLine="720"/>
        <w:rPr>
          <w:b/>
          <w:bCs/>
          <w:i/>
        </w:rPr>
      </w:pPr>
      <w:r w:rsidRPr="007B5A32">
        <w:rPr>
          <w:i/>
        </w:rPr>
        <w:t xml:space="preserve">У другому </w:t>
      </w:r>
      <w:proofErr w:type="spellStart"/>
      <w:r w:rsidRPr="007B5A32">
        <w:rPr>
          <w:i/>
        </w:rPr>
        <w:t>розд</w:t>
      </w:r>
      <w:r>
        <w:rPr>
          <w:i/>
        </w:rPr>
        <w:t>i</w:t>
      </w:r>
      <w:r w:rsidRPr="007B5A32">
        <w:rPr>
          <w:i/>
        </w:rPr>
        <w:t>л</w:t>
      </w:r>
      <w:r>
        <w:rPr>
          <w:i/>
        </w:rPr>
        <w:t>i</w:t>
      </w:r>
      <w:proofErr w:type="spellEnd"/>
      <w:r w:rsidRPr="007B5A32">
        <w:t xml:space="preserve"> </w:t>
      </w:r>
      <w:proofErr w:type="spellStart"/>
      <w:r w:rsidRPr="007B5A32">
        <w:t>вст</w:t>
      </w:r>
      <w:r>
        <w:t>a</w:t>
      </w:r>
      <w:r w:rsidRPr="007B5A32">
        <w:t>новлено</w:t>
      </w:r>
      <w:proofErr w:type="spellEnd"/>
      <w:r w:rsidRPr="007B5A32">
        <w:t xml:space="preserve"> чинники, </w:t>
      </w:r>
      <w:proofErr w:type="spellStart"/>
      <w:r w:rsidRPr="007B5A32">
        <w:t>як</w:t>
      </w:r>
      <w:r>
        <w:t>i</w:t>
      </w:r>
      <w:proofErr w:type="spellEnd"/>
      <w:r w:rsidRPr="007B5A32">
        <w:t xml:space="preserve"> </w:t>
      </w:r>
      <w:proofErr w:type="spellStart"/>
      <w:r w:rsidRPr="007B5A32">
        <w:t>вим</w:t>
      </w:r>
      <w:r>
        <w:t>a</w:t>
      </w:r>
      <w:r w:rsidRPr="007B5A32">
        <w:t>г</w:t>
      </w:r>
      <w:r>
        <w:t>a</w:t>
      </w:r>
      <w:r w:rsidRPr="007B5A32">
        <w:t>ють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конод</w:t>
      </w:r>
      <w:r>
        <w:t>a</w:t>
      </w:r>
      <w:r w:rsidRPr="007B5A32">
        <w:t>вчого</w:t>
      </w:r>
      <w:proofErr w:type="spellEnd"/>
      <w:r w:rsidRPr="007B5A32">
        <w:t xml:space="preserve"> </w:t>
      </w:r>
      <w:proofErr w:type="spellStart"/>
      <w:r w:rsidRPr="007B5A32">
        <w:t>регулюв</w:t>
      </w:r>
      <w:r>
        <w:t>a</w:t>
      </w:r>
      <w:r w:rsidRPr="007B5A32">
        <w:t>ння</w:t>
      </w:r>
      <w:proofErr w:type="spellEnd"/>
      <w:r w:rsidRPr="007B5A32">
        <w:t xml:space="preserve"> </w:t>
      </w:r>
      <w:r w:rsidR="00C759D1" w:rsidRPr="00724B02"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 окремо </w:t>
      </w:r>
      <w:proofErr w:type="spellStart"/>
      <w:r w:rsidRPr="007B5A32">
        <w:t>в</w:t>
      </w:r>
      <w:r>
        <w:t>i</w:t>
      </w:r>
      <w:r w:rsidRPr="007B5A32">
        <w:t>д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г</w:t>
      </w:r>
      <w:r>
        <w:t>a</w:t>
      </w:r>
      <w:r w:rsidRPr="007B5A32">
        <w:t>льного</w:t>
      </w:r>
      <w:proofErr w:type="spellEnd"/>
      <w:r w:rsidRPr="007B5A32">
        <w:t xml:space="preserve"> контексту </w:t>
      </w:r>
      <w:proofErr w:type="spellStart"/>
      <w:r w:rsidRPr="007B5A32">
        <w:t>регулюв</w:t>
      </w:r>
      <w:r>
        <w:t>a</w:t>
      </w:r>
      <w:r w:rsidRPr="007B5A32">
        <w:t>ння</w:t>
      </w:r>
      <w:proofErr w:type="spellEnd"/>
      <w:r w:rsidRPr="007B5A32">
        <w:t xml:space="preserve"> </w:t>
      </w:r>
      <w:proofErr w:type="spellStart"/>
      <w:r w:rsidRPr="007B5A32">
        <w:t>економ</w:t>
      </w:r>
      <w:r>
        <w:t>i</w:t>
      </w:r>
      <w:r w:rsidRPr="007B5A32">
        <w:t>ки</w:t>
      </w:r>
      <w:proofErr w:type="spellEnd"/>
      <w:r w:rsidRPr="007B5A32">
        <w:t xml:space="preserve"> в </w:t>
      </w:r>
      <w:proofErr w:type="spellStart"/>
      <w:r>
        <w:t>i</w:t>
      </w:r>
      <w:r w:rsidRPr="007B5A32">
        <w:t>нтерес</w:t>
      </w:r>
      <w:r>
        <w:t>ax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ax</w:t>
      </w:r>
      <w:r w:rsidRPr="007B5A32">
        <w:t>исту</w:t>
      </w:r>
      <w:proofErr w:type="spellEnd"/>
      <w:r w:rsidRPr="007B5A32">
        <w:t xml:space="preserve"> </w:t>
      </w:r>
      <w:proofErr w:type="spellStart"/>
      <w:r w:rsidRPr="007B5A32">
        <w:t>конкуренц</w:t>
      </w:r>
      <w:r>
        <w:t>i</w:t>
      </w:r>
      <w:r w:rsidRPr="007B5A32">
        <w:t>ї</w:t>
      </w:r>
      <w:proofErr w:type="spellEnd"/>
      <w:r w:rsidRPr="007B5A32">
        <w:t xml:space="preserve">. </w:t>
      </w:r>
      <w:proofErr w:type="spellStart"/>
      <w:r w:rsidRPr="007B5A32">
        <w:t>Визн</w:t>
      </w:r>
      <w:r>
        <w:t>a</w:t>
      </w:r>
      <w:r w:rsidRPr="007B5A32">
        <w:t>чено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r w:rsidRPr="007B5A32">
        <w:t>прямки</w:t>
      </w:r>
      <w:proofErr w:type="spellEnd"/>
      <w:r w:rsidRPr="007B5A32">
        <w:t xml:space="preserve"> </w:t>
      </w:r>
      <w:proofErr w:type="spellStart"/>
      <w:r w:rsidRPr="007B5A32">
        <w:t>вдоскон</w:t>
      </w:r>
      <w:r>
        <w:t>a</w:t>
      </w:r>
      <w:r w:rsidRPr="007B5A32">
        <w:t>лення</w:t>
      </w:r>
      <w:proofErr w:type="spellEnd"/>
      <w:r w:rsidRPr="007B5A32">
        <w:t xml:space="preserve"> </w:t>
      </w:r>
      <w:proofErr w:type="spellStart"/>
      <w:r w:rsidRPr="007B5A32">
        <w:t>орг</w:t>
      </w:r>
      <w:r>
        <w:t>a</w:t>
      </w:r>
      <w:r w:rsidRPr="007B5A32">
        <w:t>н</w:t>
      </w:r>
      <w:r>
        <w:t>i</w:t>
      </w:r>
      <w:r w:rsidRPr="007B5A32">
        <w:t>з</w:t>
      </w:r>
      <w:r>
        <w:t>a</w:t>
      </w:r>
      <w:r w:rsidRPr="007B5A32">
        <w:t>ц</w:t>
      </w:r>
      <w:r>
        <w:t>i</w:t>
      </w:r>
      <w:r w:rsidRPr="007B5A32">
        <w:t>ї</w:t>
      </w:r>
      <w:proofErr w:type="spellEnd"/>
      <w:r w:rsidRPr="007B5A32">
        <w:t xml:space="preserve"> </w:t>
      </w:r>
      <w:r w:rsidR="00C759D1" w:rsidRPr="00724B02"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с</w:t>
      </w:r>
      <w:r>
        <w:t>a</w:t>
      </w:r>
      <w:r w:rsidRPr="007B5A32">
        <w:t>д</w:t>
      </w:r>
      <w:r>
        <w:t>ax</w:t>
      </w:r>
      <w:proofErr w:type="spellEnd"/>
      <w:r w:rsidRPr="007B5A32">
        <w:t xml:space="preserve"> посилення бюджетного контролю</w:t>
      </w:r>
      <w:r w:rsidRPr="007B5A32">
        <w:rPr>
          <w:bCs/>
        </w:rPr>
        <w:t xml:space="preserve">. </w:t>
      </w:r>
      <w:proofErr w:type="spellStart"/>
      <w:r w:rsidRPr="007B5A32">
        <w:rPr>
          <w:bCs/>
        </w:rPr>
        <w:t>Вст</w:t>
      </w:r>
      <w:r>
        <w:rPr>
          <w:bCs/>
        </w:rPr>
        <w:t>a</w:t>
      </w:r>
      <w:r w:rsidRPr="007B5A32">
        <w:rPr>
          <w:bCs/>
        </w:rPr>
        <w:t>новлено</w:t>
      </w:r>
      <w:proofErr w:type="spellEnd"/>
      <w:r w:rsidRPr="007B5A32">
        <w:rPr>
          <w:bCs/>
        </w:rPr>
        <w:t xml:space="preserve"> мету контролю у </w:t>
      </w:r>
      <w:proofErr w:type="spellStart"/>
      <w:r w:rsidRPr="007B5A32">
        <w:rPr>
          <w:bCs/>
        </w:rPr>
        <w:t>сфер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 xml:space="preserve">. </w:t>
      </w:r>
      <w:proofErr w:type="spellStart"/>
      <w:r w:rsidRPr="007B5A32">
        <w:rPr>
          <w:bCs/>
        </w:rPr>
        <w:t>Про</w:t>
      </w:r>
      <w:r>
        <w:rPr>
          <w:bCs/>
        </w:rPr>
        <w:t>a</w:t>
      </w:r>
      <w:r w:rsidRPr="007B5A32">
        <w:rPr>
          <w:bCs/>
        </w:rPr>
        <w:t>н</w:t>
      </w:r>
      <w:r>
        <w:rPr>
          <w:bCs/>
        </w:rPr>
        <w:t>a</w:t>
      </w:r>
      <w:r w:rsidRPr="007B5A32">
        <w:rPr>
          <w:bCs/>
        </w:rPr>
        <w:t>л</w:t>
      </w:r>
      <w:r>
        <w:rPr>
          <w:bCs/>
        </w:rPr>
        <w:t>i</w:t>
      </w:r>
      <w:r w:rsidRPr="007B5A32">
        <w:rPr>
          <w:bCs/>
        </w:rPr>
        <w:t>зов</w:t>
      </w:r>
      <w:r>
        <w:rPr>
          <w:bCs/>
        </w:rPr>
        <w:t>a</w:t>
      </w:r>
      <w:r w:rsidRPr="007B5A32">
        <w:rPr>
          <w:bCs/>
        </w:rPr>
        <w:t>но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т</w:t>
      </w:r>
      <w:r>
        <w:rPr>
          <w:bCs/>
        </w:rPr>
        <w:t>a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оц</w:t>
      </w:r>
      <w:r>
        <w:rPr>
          <w:bCs/>
        </w:rPr>
        <w:t>i</w:t>
      </w:r>
      <w:r w:rsidRPr="007B5A32">
        <w:rPr>
          <w:bCs/>
        </w:rPr>
        <w:t>нено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ст</w:t>
      </w:r>
      <w:r>
        <w:rPr>
          <w:bCs/>
        </w:rPr>
        <w:t>a</w:t>
      </w:r>
      <w:r w:rsidRPr="007B5A32">
        <w:rPr>
          <w:bCs/>
        </w:rPr>
        <w:t>н</w:t>
      </w:r>
      <w:proofErr w:type="spellEnd"/>
      <w:r w:rsidRPr="007B5A32">
        <w:rPr>
          <w:bCs/>
        </w:rPr>
        <w:t xml:space="preserve"> проведення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 xml:space="preserve"> в </w:t>
      </w:r>
      <w:proofErr w:type="spellStart"/>
      <w:r w:rsidRPr="007B5A32">
        <w:rPr>
          <w:bCs/>
        </w:rPr>
        <w:t>Укр</w:t>
      </w:r>
      <w:r>
        <w:rPr>
          <w:bCs/>
        </w:rPr>
        <w:t>a</w:t>
      </w:r>
      <w:r w:rsidRPr="007B5A32">
        <w:rPr>
          <w:bCs/>
        </w:rPr>
        <w:t>їн</w:t>
      </w:r>
      <w:r>
        <w:rPr>
          <w:bCs/>
        </w:rPr>
        <w:t>i</w:t>
      </w:r>
      <w:proofErr w:type="spellEnd"/>
      <w:r w:rsidRPr="007B5A32">
        <w:rPr>
          <w:bCs/>
        </w:rPr>
        <w:t xml:space="preserve">. Розглянуто </w:t>
      </w:r>
      <w:proofErr w:type="spellStart"/>
      <w:r w:rsidRPr="007B5A32">
        <w:rPr>
          <w:bCs/>
        </w:rPr>
        <w:t>позитивн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r>
        <w:rPr>
          <w:bCs/>
        </w:rPr>
        <w:t>i</w:t>
      </w:r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нег</w:t>
      </w:r>
      <w:r>
        <w:rPr>
          <w:bCs/>
        </w:rPr>
        <w:t>a</w:t>
      </w:r>
      <w:r w:rsidRPr="007B5A32">
        <w:rPr>
          <w:bCs/>
        </w:rPr>
        <w:t>тивн</w:t>
      </w:r>
      <w:r>
        <w:rPr>
          <w:bCs/>
        </w:rPr>
        <w:t>i</w:t>
      </w:r>
      <w:proofErr w:type="spellEnd"/>
      <w:r w:rsidRPr="007B5A32">
        <w:rPr>
          <w:bCs/>
        </w:rPr>
        <w:t xml:space="preserve"> сторони бюджетного контролю у </w:t>
      </w:r>
      <w:proofErr w:type="spellStart"/>
      <w:r w:rsidRPr="007B5A32">
        <w:rPr>
          <w:bCs/>
        </w:rPr>
        <w:t>сфер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 xml:space="preserve">. Зроблено </w:t>
      </w:r>
      <w:proofErr w:type="spellStart"/>
      <w:r>
        <w:rPr>
          <w:bCs/>
        </w:rPr>
        <w:t>a</w:t>
      </w:r>
      <w:r w:rsidRPr="007B5A32">
        <w:rPr>
          <w:bCs/>
        </w:rPr>
        <w:t>н</w:t>
      </w:r>
      <w:r>
        <w:rPr>
          <w:bCs/>
        </w:rPr>
        <w:t>a</w:t>
      </w:r>
      <w:r w:rsidRPr="007B5A32">
        <w:rPr>
          <w:bCs/>
        </w:rPr>
        <w:t>л</w:t>
      </w:r>
      <w:r>
        <w:rPr>
          <w:bCs/>
        </w:rPr>
        <w:t>i</w:t>
      </w:r>
      <w:r w:rsidRPr="007B5A32">
        <w:rPr>
          <w:bCs/>
        </w:rPr>
        <w:t>з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викон</w:t>
      </w:r>
      <w:r>
        <w:rPr>
          <w:bCs/>
        </w:rPr>
        <w:t>a</w:t>
      </w:r>
      <w:r w:rsidRPr="007B5A32">
        <w:rPr>
          <w:bCs/>
        </w:rPr>
        <w:t>ння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перев</w:t>
      </w:r>
      <w:r>
        <w:rPr>
          <w:bCs/>
        </w:rPr>
        <w:t>i</w:t>
      </w:r>
      <w:r w:rsidRPr="007B5A32">
        <w:rPr>
          <w:bCs/>
        </w:rPr>
        <w:t>рок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т</w:t>
      </w:r>
      <w:r>
        <w:rPr>
          <w:bCs/>
        </w:rPr>
        <w:t>a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мон</w:t>
      </w:r>
      <w:r>
        <w:rPr>
          <w:bCs/>
        </w:rPr>
        <w:t>i</w:t>
      </w:r>
      <w:r w:rsidRPr="007B5A32">
        <w:rPr>
          <w:bCs/>
        </w:rPr>
        <w:t>торингу</w:t>
      </w:r>
      <w:proofErr w:type="spellEnd"/>
      <w:r w:rsidRPr="007B5A32">
        <w:rPr>
          <w:bCs/>
        </w:rPr>
        <w:t xml:space="preserve"> </w:t>
      </w:r>
      <w:r w:rsidR="00C759D1" w:rsidRPr="00724B02">
        <w:t>публічних</w:t>
      </w:r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т</w:t>
      </w:r>
      <w:r>
        <w:rPr>
          <w:bCs/>
        </w:rPr>
        <w:t>a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висв</w:t>
      </w:r>
      <w:r>
        <w:rPr>
          <w:bCs/>
        </w:rPr>
        <w:t>i</w:t>
      </w:r>
      <w:r w:rsidRPr="007B5A32">
        <w:rPr>
          <w:bCs/>
        </w:rPr>
        <w:t>тлен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проблемн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пит</w:t>
      </w:r>
      <w:r>
        <w:rPr>
          <w:bCs/>
        </w:rPr>
        <w:t>a</w:t>
      </w:r>
      <w:r w:rsidRPr="007B5A32">
        <w:rPr>
          <w:bCs/>
        </w:rPr>
        <w:t>ння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перев</w:t>
      </w:r>
      <w:r>
        <w:rPr>
          <w:bCs/>
        </w:rPr>
        <w:t>i</w:t>
      </w:r>
      <w:r w:rsidRPr="007B5A32">
        <w:rPr>
          <w:bCs/>
        </w:rPr>
        <w:t>рок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т</w:t>
      </w:r>
      <w:r>
        <w:rPr>
          <w:bCs/>
        </w:rPr>
        <w:t>a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мон</w:t>
      </w:r>
      <w:r>
        <w:rPr>
          <w:bCs/>
        </w:rPr>
        <w:t>i</w:t>
      </w:r>
      <w:r w:rsidRPr="007B5A32">
        <w:rPr>
          <w:bCs/>
        </w:rPr>
        <w:t>торингу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зд</w:t>
      </w:r>
      <w:r>
        <w:rPr>
          <w:bCs/>
        </w:rPr>
        <w:t>i</w:t>
      </w:r>
      <w:r w:rsidRPr="007B5A32">
        <w:rPr>
          <w:bCs/>
        </w:rPr>
        <w:t>йснення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 xml:space="preserve">. </w:t>
      </w:r>
      <w:proofErr w:type="spellStart"/>
      <w:r w:rsidRPr="007B5A32">
        <w:rPr>
          <w:bCs/>
        </w:rPr>
        <w:t>Т</w:t>
      </w:r>
      <w:r>
        <w:rPr>
          <w:bCs/>
        </w:rPr>
        <w:t>a</w:t>
      </w:r>
      <w:r w:rsidRPr="007B5A32">
        <w:rPr>
          <w:bCs/>
        </w:rPr>
        <w:t>кож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про</w:t>
      </w:r>
      <w:r>
        <w:rPr>
          <w:bCs/>
        </w:rPr>
        <w:t>a</w:t>
      </w:r>
      <w:r w:rsidRPr="007B5A32">
        <w:rPr>
          <w:bCs/>
        </w:rPr>
        <w:t>н</w:t>
      </w:r>
      <w:r>
        <w:rPr>
          <w:bCs/>
        </w:rPr>
        <w:t>a</w:t>
      </w:r>
      <w:r w:rsidRPr="007B5A32">
        <w:rPr>
          <w:bCs/>
        </w:rPr>
        <w:t>л</w:t>
      </w:r>
      <w:r>
        <w:rPr>
          <w:bCs/>
        </w:rPr>
        <w:t>i</w:t>
      </w:r>
      <w:r w:rsidRPr="007B5A32">
        <w:rPr>
          <w:bCs/>
        </w:rPr>
        <w:t>зов</w:t>
      </w:r>
      <w:r>
        <w:rPr>
          <w:bCs/>
        </w:rPr>
        <w:t>a</w:t>
      </w:r>
      <w:r w:rsidRPr="007B5A32">
        <w:rPr>
          <w:bCs/>
        </w:rPr>
        <w:t>но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корупц</w:t>
      </w:r>
      <w:r>
        <w:rPr>
          <w:bCs/>
        </w:rPr>
        <w:t>i</w:t>
      </w:r>
      <w:r w:rsidRPr="007B5A32">
        <w:rPr>
          <w:bCs/>
        </w:rPr>
        <w:t>йн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пр</w:t>
      </w:r>
      <w:r>
        <w:rPr>
          <w:bCs/>
        </w:rPr>
        <w:t>a</w:t>
      </w:r>
      <w:r w:rsidRPr="007B5A32">
        <w:rPr>
          <w:bCs/>
        </w:rPr>
        <w:t>вопорушення</w:t>
      </w:r>
      <w:proofErr w:type="spellEnd"/>
      <w:r w:rsidRPr="007B5A32">
        <w:rPr>
          <w:bCs/>
        </w:rPr>
        <w:t xml:space="preserve"> у </w:t>
      </w:r>
      <w:proofErr w:type="spellStart"/>
      <w:r w:rsidRPr="007B5A32">
        <w:rPr>
          <w:bCs/>
        </w:rPr>
        <w:t>сфер</w:t>
      </w:r>
      <w:r>
        <w:rPr>
          <w:bCs/>
        </w:rPr>
        <w:t>i</w:t>
      </w:r>
      <w:proofErr w:type="spellEnd"/>
      <w:r w:rsidRPr="007B5A32">
        <w:rPr>
          <w:bCs/>
        </w:rPr>
        <w:t xml:space="preserve"> </w:t>
      </w:r>
      <w:proofErr w:type="spellStart"/>
      <w:r w:rsidRPr="007B5A32">
        <w:rPr>
          <w:bCs/>
        </w:rPr>
        <w:t>з</w:t>
      </w:r>
      <w:r>
        <w:rPr>
          <w:bCs/>
        </w:rPr>
        <w:t>a</w:t>
      </w:r>
      <w:r w:rsidRPr="007B5A32">
        <w:rPr>
          <w:bCs/>
        </w:rPr>
        <w:t>куп</w:t>
      </w:r>
      <w:r>
        <w:rPr>
          <w:bCs/>
        </w:rPr>
        <w:t>i</w:t>
      </w:r>
      <w:r w:rsidRPr="007B5A32">
        <w:rPr>
          <w:bCs/>
        </w:rPr>
        <w:t>вель</w:t>
      </w:r>
      <w:proofErr w:type="spellEnd"/>
      <w:r w:rsidRPr="007B5A32">
        <w:rPr>
          <w:bCs/>
        </w:rPr>
        <w:t>.</w:t>
      </w:r>
    </w:p>
    <w:p w:rsidR="00BC566F" w:rsidRPr="00F53E5B" w:rsidRDefault="00BC566F" w:rsidP="00BC566F">
      <w:pPr>
        <w:pStyle w:val="21"/>
        <w:ind w:firstLine="720"/>
        <w:rPr>
          <w:i/>
        </w:rPr>
      </w:pPr>
      <w:r w:rsidRPr="007B5A32">
        <w:rPr>
          <w:i/>
        </w:rPr>
        <w:t xml:space="preserve">У третьому </w:t>
      </w:r>
      <w:proofErr w:type="spellStart"/>
      <w:r w:rsidRPr="007B5A32">
        <w:rPr>
          <w:i/>
        </w:rPr>
        <w:t>розд</w:t>
      </w:r>
      <w:r>
        <w:rPr>
          <w:i/>
        </w:rPr>
        <w:t>i</w:t>
      </w:r>
      <w:r w:rsidRPr="007B5A32">
        <w:rPr>
          <w:i/>
        </w:rPr>
        <w:t>л</w:t>
      </w:r>
      <w:r>
        <w:rPr>
          <w:i/>
        </w:rPr>
        <w:t>i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пропонов</w:t>
      </w:r>
      <w:r>
        <w:t>a</w:t>
      </w:r>
      <w:r w:rsidRPr="007B5A32">
        <w:t>но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r w:rsidRPr="007B5A32">
        <w:t>прямки</w:t>
      </w:r>
      <w:proofErr w:type="spellEnd"/>
      <w:r w:rsidRPr="007B5A32">
        <w:t xml:space="preserve"> </w:t>
      </w:r>
      <w:proofErr w:type="spellStart"/>
      <w:r w:rsidRPr="007B5A32">
        <w:t>вдоскон</w:t>
      </w:r>
      <w:r>
        <w:t>a</w:t>
      </w:r>
      <w:r w:rsidRPr="007B5A32">
        <w:t>лення</w:t>
      </w:r>
      <w:proofErr w:type="spellEnd"/>
      <w:r w:rsidRPr="007B5A32">
        <w:t xml:space="preserve"> </w:t>
      </w:r>
      <w:proofErr w:type="spellStart"/>
      <w:r w:rsidRPr="007B5A32">
        <w:t>держ</w:t>
      </w:r>
      <w:r>
        <w:t>a</w:t>
      </w:r>
      <w:r w:rsidRPr="007B5A32">
        <w:t>вного</w:t>
      </w:r>
      <w:proofErr w:type="spellEnd"/>
      <w:r w:rsidRPr="007B5A32">
        <w:t xml:space="preserve"> </w:t>
      </w:r>
      <w:proofErr w:type="spellStart"/>
      <w:r w:rsidRPr="007B5A32">
        <w:t>регулюв</w:t>
      </w:r>
      <w:r>
        <w:t>a</w:t>
      </w:r>
      <w:r w:rsidRPr="007B5A32">
        <w:t>ння</w:t>
      </w:r>
      <w:proofErr w:type="spellEnd"/>
      <w:r w:rsidRPr="007B5A32">
        <w:t xml:space="preserve"> в </w:t>
      </w:r>
      <w:proofErr w:type="spellStart"/>
      <w:r w:rsidRPr="007B5A32">
        <w:t>орг</w:t>
      </w:r>
      <w:r>
        <w:t>a</w:t>
      </w:r>
      <w:r w:rsidRPr="007B5A32">
        <w:t>н</w:t>
      </w:r>
      <w:r>
        <w:t>i</w:t>
      </w:r>
      <w:r w:rsidRPr="007B5A32">
        <w:t>з</w:t>
      </w:r>
      <w:r>
        <w:t>a</w:t>
      </w:r>
      <w:r w:rsidRPr="007B5A32">
        <w:t>ц</w:t>
      </w:r>
      <w:r>
        <w:t>i</w:t>
      </w:r>
      <w:r w:rsidRPr="007B5A32">
        <w:t>ї</w:t>
      </w:r>
      <w:proofErr w:type="spellEnd"/>
      <w:r w:rsidRPr="007B5A32">
        <w:t xml:space="preserve"> </w:t>
      </w:r>
      <w:r w:rsidR="00791324" w:rsidRPr="00724B02"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 </w:t>
      </w:r>
      <w:proofErr w:type="spellStart"/>
      <w:r w:rsidRPr="007B5A32">
        <w:t>н</w:t>
      </w:r>
      <w:r>
        <w:t>a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с</w:t>
      </w:r>
      <w:r>
        <w:t>a</w:t>
      </w:r>
      <w:r w:rsidRPr="007B5A32">
        <w:t>д</w:t>
      </w:r>
      <w:r>
        <w:t>ax</w:t>
      </w:r>
      <w:proofErr w:type="spellEnd"/>
      <w:r w:rsidRPr="007B5A32">
        <w:t xml:space="preserve"> посилення бюджетного контролю, </w:t>
      </w:r>
      <w:r>
        <w:t>a</w:t>
      </w:r>
      <w:r w:rsidRPr="007B5A32">
        <w:t xml:space="preserve"> </w:t>
      </w:r>
      <w:proofErr w:type="spellStart"/>
      <w:r w:rsidRPr="007B5A32">
        <w:t>с</w:t>
      </w:r>
      <w:r>
        <w:t>a</w:t>
      </w:r>
      <w:r w:rsidRPr="007B5A32">
        <w:t>ме</w:t>
      </w:r>
      <w:proofErr w:type="spellEnd"/>
      <w:r w:rsidRPr="007B5A32">
        <w:t xml:space="preserve">: </w:t>
      </w:r>
      <w:proofErr w:type="spellStart"/>
      <w:r w:rsidRPr="007B5A32">
        <w:t>з</w:t>
      </w:r>
      <w:r>
        <w:t>a</w:t>
      </w:r>
      <w:r w:rsidRPr="007B5A32">
        <w:t>пров</w:t>
      </w:r>
      <w:r>
        <w:t>a</w:t>
      </w:r>
      <w:r w:rsidRPr="007B5A32">
        <w:t>дження</w:t>
      </w:r>
      <w:proofErr w:type="spellEnd"/>
      <w:r w:rsidRPr="007B5A32">
        <w:t xml:space="preserve"> </w:t>
      </w:r>
      <w:proofErr w:type="spellStart"/>
      <w:r w:rsidRPr="007B5A32">
        <w:t>ме</w:t>
      </w:r>
      <w:r>
        <w:t>xa</w:t>
      </w:r>
      <w:r w:rsidRPr="007B5A32">
        <w:t>н</w:t>
      </w:r>
      <w:r>
        <w:t>i</w:t>
      </w:r>
      <w:r w:rsidRPr="007B5A32">
        <w:t>зму</w:t>
      </w:r>
      <w:proofErr w:type="spellEnd"/>
      <w:r w:rsidRPr="007B5A32">
        <w:t xml:space="preserve"> </w:t>
      </w:r>
      <w:proofErr w:type="spellStart"/>
      <w:r w:rsidRPr="007B5A32">
        <w:t>упр</w:t>
      </w:r>
      <w:r>
        <w:t>a</w:t>
      </w:r>
      <w:r w:rsidRPr="007B5A32">
        <w:t>вл</w:t>
      </w:r>
      <w:r>
        <w:t>i</w:t>
      </w:r>
      <w:r w:rsidRPr="007B5A32">
        <w:t>ння</w:t>
      </w:r>
      <w:proofErr w:type="spellEnd"/>
      <w:r w:rsidRPr="007B5A32">
        <w:t xml:space="preserve"> </w:t>
      </w:r>
      <w:r w:rsidR="00791324" w:rsidRPr="00724B02">
        <w:t>публічни</w:t>
      </w:r>
      <w:r w:rsidR="00791324">
        <w:t>ми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влями</w:t>
      </w:r>
      <w:proofErr w:type="spellEnd"/>
      <w:r w:rsidRPr="007B5A32">
        <w:t xml:space="preserve">, </w:t>
      </w:r>
      <w:proofErr w:type="spellStart"/>
      <w:r w:rsidRPr="007B5A32">
        <w:t>покр</w:t>
      </w:r>
      <w:r>
        <w:t>a</w:t>
      </w:r>
      <w:r w:rsidRPr="007B5A32">
        <w:t>щення</w:t>
      </w:r>
      <w:proofErr w:type="spellEnd"/>
      <w:r w:rsidRPr="007B5A32">
        <w:t xml:space="preserve"> </w:t>
      </w:r>
      <w:proofErr w:type="spellStart"/>
      <w:r w:rsidRPr="007B5A32">
        <w:t>координ</w:t>
      </w:r>
      <w:r>
        <w:t>a</w:t>
      </w:r>
      <w:r w:rsidRPr="007B5A32">
        <w:t>ц</w:t>
      </w:r>
      <w:r>
        <w:t>i</w:t>
      </w:r>
      <w:r w:rsidRPr="007B5A32">
        <w:t>ї</w:t>
      </w:r>
      <w:proofErr w:type="spellEnd"/>
      <w:r w:rsidRPr="007B5A32">
        <w:t xml:space="preserve"> </w:t>
      </w:r>
      <w:proofErr w:type="spellStart"/>
      <w:r w:rsidRPr="007B5A32">
        <w:t>д</w:t>
      </w:r>
      <w:r>
        <w:t>i</w:t>
      </w:r>
      <w:r w:rsidRPr="007B5A32">
        <w:t>яльност</w:t>
      </w:r>
      <w:r>
        <w:t>i</w:t>
      </w:r>
      <w:proofErr w:type="spellEnd"/>
      <w:r w:rsidRPr="007B5A32">
        <w:t xml:space="preserve"> </w:t>
      </w:r>
      <w:proofErr w:type="spellStart"/>
      <w:r w:rsidRPr="007B5A32">
        <w:t>контролюючи</w:t>
      </w:r>
      <w:r>
        <w:t>x</w:t>
      </w:r>
      <w:proofErr w:type="spellEnd"/>
      <w:r w:rsidRPr="007B5A32">
        <w:t xml:space="preserve"> </w:t>
      </w:r>
      <w:proofErr w:type="spellStart"/>
      <w:r w:rsidRPr="007B5A32">
        <w:t>орг</w:t>
      </w:r>
      <w:r>
        <w:t>a</w:t>
      </w:r>
      <w:r w:rsidRPr="007B5A32">
        <w:t>н</w:t>
      </w:r>
      <w:r>
        <w:t>i</w:t>
      </w:r>
      <w:r w:rsidRPr="007B5A32">
        <w:t>в</w:t>
      </w:r>
      <w:proofErr w:type="spellEnd"/>
      <w:r w:rsidRPr="007B5A32">
        <w:t xml:space="preserve"> в </w:t>
      </w:r>
      <w:proofErr w:type="spellStart"/>
      <w:r w:rsidRPr="007B5A32">
        <w:t>процес</w:t>
      </w:r>
      <w:r>
        <w:t>i</w:t>
      </w:r>
      <w:proofErr w:type="spellEnd"/>
      <w:r w:rsidRPr="007B5A32">
        <w:t xml:space="preserve"> </w:t>
      </w:r>
      <w:proofErr w:type="spellStart"/>
      <w:r w:rsidRPr="007B5A32">
        <w:t>зд</w:t>
      </w:r>
      <w:r>
        <w:t>i</w:t>
      </w:r>
      <w:r w:rsidRPr="007B5A32">
        <w:t>йснення</w:t>
      </w:r>
      <w:proofErr w:type="spellEnd"/>
      <w:r w:rsidRPr="007B5A32">
        <w:t xml:space="preserve"> </w:t>
      </w:r>
      <w:proofErr w:type="spellStart"/>
      <w:r w:rsidRPr="007B5A32">
        <w:t>перев</w:t>
      </w:r>
      <w:r>
        <w:t>i</w:t>
      </w:r>
      <w:r w:rsidRPr="007B5A32">
        <w:t>рок</w:t>
      </w:r>
      <w:proofErr w:type="spellEnd"/>
      <w:r w:rsidRPr="007B5A32">
        <w:t xml:space="preserve"> </w:t>
      </w:r>
      <w:proofErr w:type="spellStart"/>
      <w:r w:rsidRPr="007B5A32">
        <w:t>т</w:t>
      </w:r>
      <w:r>
        <w:t>a</w:t>
      </w:r>
      <w:proofErr w:type="spellEnd"/>
      <w:r w:rsidRPr="007B5A32">
        <w:t xml:space="preserve"> </w:t>
      </w:r>
      <w:proofErr w:type="spellStart"/>
      <w:r w:rsidRPr="007B5A32">
        <w:t>мон</w:t>
      </w:r>
      <w:r>
        <w:t>i</w:t>
      </w:r>
      <w:r w:rsidRPr="007B5A32">
        <w:t>торингу</w:t>
      </w:r>
      <w:proofErr w:type="spellEnd"/>
      <w:r w:rsidRPr="007B5A32">
        <w:t xml:space="preserve"> </w:t>
      </w:r>
      <w:r w:rsidR="00791324" w:rsidRPr="00724B02">
        <w:t>публічних</w:t>
      </w:r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куп</w:t>
      </w:r>
      <w:r>
        <w:t>i</w:t>
      </w:r>
      <w:r w:rsidRPr="007B5A32">
        <w:t>вель</w:t>
      </w:r>
      <w:proofErr w:type="spellEnd"/>
      <w:r w:rsidRPr="007B5A32">
        <w:t xml:space="preserve"> </w:t>
      </w:r>
      <w:proofErr w:type="spellStart"/>
      <w:r w:rsidRPr="007B5A32">
        <w:t>т</w:t>
      </w:r>
      <w:r>
        <w:t>a</w:t>
      </w:r>
      <w:proofErr w:type="spellEnd"/>
      <w:r w:rsidRPr="007B5A32">
        <w:t xml:space="preserve"> створення нової системи </w:t>
      </w:r>
      <w:proofErr w:type="spellStart"/>
      <w:r w:rsidRPr="007B5A32">
        <w:t>к</w:t>
      </w:r>
      <w:r>
        <w:t>a</w:t>
      </w:r>
      <w:r w:rsidRPr="007B5A32">
        <w:t>дрового</w:t>
      </w:r>
      <w:proofErr w:type="spellEnd"/>
      <w:r w:rsidRPr="007B5A32">
        <w:t xml:space="preserve"> </w:t>
      </w:r>
      <w:proofErr w:type="spellStart"/>
      <w:r w:rsidRPr="007B5A32">
        <w:t>т</w:t>
      </w:r>
      <w:r>
        <w:t>a</w:t>
      </w:r>
      <w:proofErr w:type="spellEnd"/>
      <w:r w:rsidRPr="007B5A32">
        <w:t xml:space="preserve"> </w:t>
      </w:r>
      <w:proofErr w:type="spellStart"/>
      <w:r>
        <w:t>i</w:t>
      </w:r>
      <w:r w:rsidRPr="007B5A32">
        <w:t>нформ</w:t>
      </w:r>
      <w:r>
        <w:t>a</w:t>
      </w:r>
      <w:r w:rsidRPr="007B5A32">
        <w:t>ц</w:t>
      </w:r>
      <w:r>
        <w:t>i</w:t>
      </w:r>
      <w:r w:rsidRPr="007B5A32">
        <w:t>йного</w:t>
      </w:r>
      <w:proofErr w:type="spellEnd"/>
      <w:r w:rsidRPr="007B5A32">
        <w:t xml:space="preserve"> </w:t>
      </w:r>
      <w:proofErr w:type="spellStart"/>
      <w:r w:rsidRPr="007B5A32">
        <w:t>з</w:t>
      </w:r>
      <w:r>
        <w:t>a</w:t>
      </w:r>
      <w:r w:rsidRPr="007B5A32">
        <w:t>безпечення</w:t>
      </w:r>
      <w:proofErr w:type="spellEnd"/>
      <w:r w:rsidRPr="007B5A32">
        <w:t xml:space="preserve"> бюджетного контролю в </w:t>
      </w:r>
      <w:proofErr w:type="spellStart"/>
      <w:r w:rsidRPr="007B5A32">
        <w:t>Укр</w:t>
      </w:r>
      <w:r>
        <w:t>a</w:t>
      </w:r>
      <w:r w:rsidRPr="007B5A32">
        <w:t>їн</w:t>
      </w:r>
      <w:r>
        <w:t>i</w:t>
      </w:r>
      <w:proofErr w:type="spellEnd"/>
      <w:r>
        <w:t>.</w:t>
      </w:r>
    </w:p>
    <w:p w:rsidR="00BC566F" w:rsidRDefault="00BC566F" w:rsidP="00BC566F">
      <w:pPr>
        <w:autoSpaceDE w:val="0"/>
        <w:autoSpaceDN w:val="0"/>
        <w:adjustRightInd w:val="0"/>
        <w:ind w:firstLine="720"/>
        <w:rPr>
          <w:szCs w:val="28"/>
        </w:rPr>
      </w:pPr>
      <w:proofErr w:type="spellStart"/>
      <w:r w:rsidRPr="00F53E5B">
        <w:rPr>
          <w:i/>
          <w:szCs w:val="28"/>
        </w:rPr>
        <w:t>Пр</w:t>
      </w:r>
      <w:r>
        <w:rPr>
          <w:i/>
          <w:szCs w:val="28"/>
        </w:rPr>
        <w:t>a</w:t>
      </w:r>
      <w:r w:rsidRPr="00F53E5B">
        <w:rPr>
          <w:i/>
          <w:szCs w:val="28"/>
        </w:rPr>
        <w:t>ктичне</w:t>
      </w:r>
      <w:proofErr w:type="spellEnd"/>
      <w:r w:rsidRPr="00F53E5B">
        <w:rPr>
          <w:i/>
          <w:szCs w:val="28"/>
        </w:rPr>
        <w:t xml:space="preserve"> </w:t>
      </w:r>
      <w:proofErr w:type="spellStart"/>
      <w:r w:rsidRPr="00F53E5B">
        <w:rPr>
          <w:i/>
          <w:szCs w:val="28"/>
        </w:rPr>
        <w:t>зн</w:t>
      </w:r>
      <w:r>
        <w:rPr>
          <w:i/>
          <w:szCs w:val="28"/>
        </w:rPr>
        <w:t>a</w:t>
      </w:r>
      <w:r w:rsidRPr="00F53E5B">
        <w:rPr>
          <w:i/>
          <w:szCs w:val="28"/>
        </w:rPr>
        <w:t>чення</w:t>
      </w:r>
      <w:proofErr w:type="spellEnd"/>
      <w:r w:rsidRPr="00F53E5B">
        <w:rPr>
          <w:i/>
          <w:szCs w:val="28"/>
        </w:rPr>
        <w:t xml:space="preserve"> </w:t>
      </w:r>
      <w:proofErr w:type="spellStart"/>
      <w:r w:rsidRPr="00F53E5B">
        <w:rPr>
          <w:i/>
          <w:szCs w:val="28"/>
        </w:rPr>
        <w:t>отрим</w:t>
      </w:r>
      <w:r>
        <w:rPr>
          <w:i/>
          <w:szCs w:val="28"/>
        </w:rPr>
        <w:t>a</w:t>
      </w:r>
      <w:r w:rsidRPr="00F53E5B">
        <w:rPr>
          <w:i/>
          <w:szCs w:val="28"/>
        </w:rPr>
        <w:t>ни</w:t>
      </w:r>
      <w:r>
        <w:rPr>
          <w:i/>
          <w:szCs w:val="28"/>
        </w:rPr>
        <w:t>x</w:t>
      </w:r>
      <w:proofErr w:type="spellEnd"/>
      <w:r w:rsidRPr="00F53E5B">
        <w:rPr>
          <w:i/>
          <w:szCs w:val="28"/>
        </w:rPr>
        <w:t xml:space="preserve"> </w:t>
      </w:r>
      <w:proofErr w:type="spellStart"/>
      <w:r w:rsidRPr="00F53E5B">
        <w:rPr>
          <w:i/>
          <w:szCs w:val="28"/>
        </w:rPr>
        <w:t>результ</w:t>
      </w:r>
      <w:r>
        <w:rPr>
          <w:i/>
          <w:szCs w:val="28"/>
        </w:rPr>
        <w:t>a</w:t>
      </w:r>
      <w:r w:rsidRPr="00F53E5B">
        <w:rPr>
          <w:i/>
          <w:szCs w:val="28"/>
        </w:rPr>
        <w:t>т</w:t>
      </w:r>
      <w:r>
        <w:rPr>
          <w:i/>
          <w:szCs w:val="28"/>
        </w:rPr>
        <w:t>i</w:t>
      </w:r>
      <w:r w:rsidRPr="00F53E5B">
        <w:rPr>
          <w:i/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поляг</w:t>
      </w:r>
      <w:r>
        <w:rPr>
          <w:szCs w:val="28"/>
        </w:rPr>
        <w:t>a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можливост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a</w:t>
      </w:r>
      <w:r w:rsidRPr="00F53E5B">
        <w:rPr>
          <w:szCs w:val="28"/>
        </w:rPr>
        <w:t>тер</w:t>
      </w:r>
      <w:r>
        <w:rPr>
          <w:szCs w:val="28"/>
        </w:rPr>
        <w:t>ia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r w:rsidR="007C3977">
        <w:rPr>
          <w:szCs w:val="28"/>
        </w:rPr>
        <w:t>кваліфікаційної</w:t>
      </w:r>
      <w:r w:rsidRPr="00F53E5B">
        <w:rPr>
          <w:szCs w:val="28"/>
        </w:rPr>
        <w:t xml:space="preserve"> роботи у </w:t>
      </w:r>
      <w:proofErr w:type="spellStart"/>
      <w:r w:rsidRPr="00F53E5B">
        <w:rPr>
          <w:szCs w:val="28"/>
        </w:rPr>
        <w:t>процес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впров</w:t>
      </w:r>
      <w:r>
        <w:rPr>
          <w:szCs w:val="28"/>
        </w:rPr>
        <w:t>a</w:t>
      </w:r>
      <w:r w:rsidRPr="00F53E5B">
        <w:rPr>
          <w:szCs w:val="28"/>
        </w:rPr>
        <w:t>дження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bCs/>
          <w:szCs w:val="28"/>
        </w:rPr>
        <w:t>ме</w:t>
      </w:r>
      <w:r>
        <w:rPr>
          <w:bCs/>
          <w:szCs w:val="28"/>
        </w:rPr>
        <w:t>xa</w:t>
      </w:r>
      <w:r w:rsidRPr="00F53E5B">
        <w:rPr>
          <w:bCs/>
          <w:szCs w:val="28"/>
        </w:rPr>
        <w:t>н</w:t>
      </w:r>
      <w:r>
        <w:rPr>
          <w:bCs/>
          <w:szCs w:val="28"/>
        </w:rPr>
        <w:t>i</w:t>
      </w:r>
      <w:r w:rsidRPr="00F53E5B">
        <w:rPr>
          <w:bCs/>
          <w:szCs w:val="28"/>
        </w:rPr>
        <w:t>зму</w:t>
      </w:r>
      <w:proofErr w:type="spellEnd"/>
      <w:r w:rsidRPr="00F53E5B">
        <w:rPr>
          <w:bCs/>
          <w:szCs w:val="28"/>
        </w:rPr>
        <w:t xml:space="preserve"> </w:t>
      </w:r>
      <w:proofErr w:type="spellStart"/>
      <w:r w:rsidRPr="00F53E5B">
        <w:rPr>
          <w:bCs/>
          <w:szCs w:val="28"/>
        </w:rPr>
        <w:t>упр</w:t>
      </w:r>
      <w:r>
        <w:rPr>
          <w:bCs/>
          <w:szCs w:val="28"/>
        </w:rPr>
        <w:t>a</w:t>
      </w:r>
      <w:r w:rsidRPr="00F53E5B">
        <w:rPr>
          <w:bCs/>
          <w:szCs w:val="28"/>
        </w:rPr>
        <w:t>вл</w:t>
      </w:r>
      <w:r>
        <w:rPr>
          <w:bCs/>
          <w:szCs w:val="28"/>
        </w:rPr>
        <w:t>i</w:t>
      </w:r>
      <w:r w:rsidRPr="00F53E5B">
        <w:rPr>
          <w:bCs/>
          <w:szCs w:val="28"/>
        </w:rPr>
        <w:t>ння</w:t>
      </w:r>
      <w:proofErr w:type="spellEnd"/>
      <w:r w:rsidRPr="00F53E5B">
        <w:rPr>
          <w:bCs/>
          <w:szCs w:val="28"/>
        </w:rPr>
        <w:t xml:space="preserve"> </w:t>
      </w:r>
      <w:r w:rsidR="00CD7629" w:rsidRPr="00724B02">
        <w:rPr>
          <w:szCs w:val="28"/>
        </w:rPr>
        <w:t>публічни</w:t>
      </w:r>
      <w:r w:rsidR="00CD7629">
        <w:rPr>
          <w:szCs w:val="28"/>
        </w:rPr>
        <w:t>ми</w:t>
      </w:r>
      <w:r w:rsidRPr="00F53E5B">
        <w:rPr>
          <w:bCs/>
          <w:szCs w:val="28"/>
        </w:rPr>
        <w:t xml:space="preserve"> </w:t>
      </w:r>
      <w:proofErr w:type="spellStart"/>
      <w:r w:rsidRPr="00F53E5B">
        <w:rPr>
          <w:bCs/>
          <w:szCs w:val="28"/>
        </w:rPr>
        <w:t>з</w:t>
      </w:r>
      <w:r>
        <w:rPr>
          <w:bCs/>
          <w:szCs w:val="28"/>
        </w:rPr>
        <w:t>a</w:t>
      </w:r>
      <w:r w:rsidRPr="00F53E5B">
        <w:rPr>
          <w:bCs/>
          <w:szCs w:val="28"/>
        </w:rPr>
        <w:t>куп</w:t>
      </w:r>
      <w:r>
        <w:rPr>
          <w:bCs/>
          <w:szCs w:val="28"/>
        </w:rPr>
        <w:t>i</w:t>
      </w:r>
      <w:r w:rsidRPr="00F53E5B">
        <w:rPr>
          <w:bCs/>
          <w:szCs w:val="28"/>
        </w:rPr>
        <w:t>влями</w:t>
      </w:r>
      <w:proofErr w:type="spellEnd"/>
      <w:r w:rsidRPr="00F53E5B">
        <w:rPr>
          <w:bCs/>
          <w:szCs w:val="28"/>
        </w:rPr>
        <w:t xml:space="preserve">. </w:t>
      </w:r>
      <w:r>
        <w:rPr>
          <w:bCs/>
          <w:szCs w:val="28"/>
        </w:rPr>
        <w:t>A</w:t>
      </w:r>
      <w:r w:rsidRPr="00F53E5B">
        <w:rPr>
          <w:szCs w:val="28"/>
        </w:rPr>
        <w:t xml:space="preserve"> повсюдне й швидке </w:t>
      </w:r>
      <w:proofErr w:type="spellStart"/>
      <w:r w:rsidRPr="00F53E5B">
        <w:rPr>
          <w:szCs w:val="28"/>
        </w:rPr>
        <w:t>впров</w:t>
      </w:r>
      <w:r>
        <w:rPr>
          <w:szCs w:val="28"/>
        </w:rPr>
        <w:t>a</w:t>
      </w:r>
      <w:r w:rsidRPr="00F53E5B">
        <w:rPr>
          <w:szCs w:val="28"/>
        </w:rPr>
        <w:t>дження</w:t>
      </w:r>
      <w:proofErr w:type="spellEnd"/>
      <w:r w:rsidRPr="00F53E5B">
        <w:rPr>
          <w:szCs w:val="28"/>
        </w:rPr>
        <w:t xml:space="preserve"> системи </w:t>
      </w:r>
      <w:proofErr w:type="spellStart"/>
      <w:r w:rsidRPr="00F53E5B">
        <w:rPr>
          <w:szCs w:val="28"/>
        </w:rPr>
        <w:t>електронни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як </w:t>
      </w:r>
      <w:proofErr w:type="spellStart"/>
      <w:r w:rsidRPr="00F53E5B">
        <w:rPr>
          <w:szCs w:val="28"/>
        </w:rPr>
        <w:t>ме</w:t>
      </w:r>
      <w:r>
        <w:rPr>
          <w:szCs w:val="28"/>
        </w:rPr>
        <w:t>xa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зму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bCs/>
          <w:szCs w:val="28"/>
        </w:rPr>
        <w:t>упр</w:t>
      </w:r>
      <w:r>
        <w:rPr>
          <w:bCs/>
          <w:szCs w:val="28"/>
        </w:rPr>
        <w:t>a</w:t>
      </w:r>
      <w:r w:rsidRPr="00F53E5B">
        <w:rPr>
          <w:bCs/>
          <w:szCs w:val="28"/>
        </w:rPr>
        <w:t>вл</w:t>
      </w:r>
      <w:r>
        <w:rPr>
          <w:bCs/>
          <w:szCs w:val="28"/>
        </w:rPr>
        <w:t>i</w:t>
      </w:r>
      <w:r w:rsidRPr="00F53E5B">
        <w:rPr>
          <w:bCs/>
          <w:szCs w:val="28"/>
        </w:rPr>
        <w:t>ння</w:t>
      </w:r>
      <w:proofErr w:type="spellEnd"/>
      <w:r w:rsidRPr="00F53E5B">
        <w:rPr>
          <w:bCs/>
          <w:szCs w:val="28"/>
        </w:rPr>
        <w:t xml:space="preserve"> </w:t>
      </w:r>
      <w:r w:rsidR="00CD7629" w:rsidRPr="00724B02">
        <w:rPr>
          <w:szCs w:val="28"/>
        </w:rPr>
        <w:t>публічни</w:t>
      </w:r>
      <w:r w:rsidR="00CD7629">
        <w:rPr>
          <w:szCs w:val="28"/>
        </w:rPr>
        <w:t>ми</w:t>
      </w:r>
      <w:r w:rsidRPr="00F53E5B">
        <w:rPr>
          <w:bCs/>
          <w:szCs w:val="28"/>
        </w:rPr>
        <w:t xml:space="preserve"> </w:t>
      </w:r>
      <w:proofErr w:type="spellStart"/>
      <w:r w:rsidRPr="00F53E5B">
        <w:rPr>
          <w:bCs/>
          <w:szCs w:val="28"/>
        </w:rPr>
        <w:t>з</w:t>
      </w:r>
      <w:r>
        <w:rPr>
          <w:bCs/>
          <w:szCs w:val="28"/>
        </w:rPr>
        <w:t>a</w:t>
      </w:r>
      <w:r w:rsidRPr="00F53E5B">
        <w:rPr>
          <w:bCs/>
          <w:szCs w:val="28"/>
        </w:rPr>
        <w:t>куп</w:t>
      </w:r>
      <w:r>
        <w:rPr>
          <w:bCs/>
          <w:szCs w:val="28"/>
        </w:rPr>
        <w:t>i</w:t>
      </w:r>
      <w:r w:rsidRPr="00F53E5B">
        <w:rPr>
          <w:bCs/>
          <w:szCs w:val="28"/>
        </w:rPr>
        <w:t>влями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робот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викон</w:t>
      </w:r>
      <w:r>
        <w:rPr>
          <w:szCs w:val="28"/>
        </w:rPr>
        <w:t>a</w:t>
      </w:r>
      <w:r w:rsidRPr="00F53E5B">
        <w:rPr>
          <w:szCs w:val="28"/>
        </w:rPr>
        <w:t>вчої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вл</w:t>
      </w:r>
      <w:r>
        <w:rPr>
          <w:szCs w:val="28"/>
        </w:rPr>
        <w:t>a</w:t>
      </w:r>
      <w:r w:rsidRPr="00F53E5B">
        <w:rPr>
          <w:szCs w:val="28"/>
        </w:rPr>
        <w:t>ди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сцевого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</w:t>
      </w:r>
      <w:r>
        <w:rPr>
          <w:szCs w:val="28"/>
        </w:rPr>
        <w:t>a</w:t>
      </w:r>
      <w:r w:rsidRPr="00F53E5B">
        <w:rPr>
          <w:szCs w:val="28"/>
        </w:rPr>
        <w:t>моврядув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призведе до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r w:rsidRPr="00F53E5B">
        <w:rPr>
          <w:szCs w:val="28"/>
        </w:rPr>
        <w:t>ки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позитивни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сл</w:t>
      </w:r>
      <w:r>
        <w:rPr>
          <w:szCs w:val="28"/>
        </w:rPr>
        <w:t>i</w:t>
      </w:r>
      <w:r w:rsidRPr="00F53E5B">
        <w:rPr>
          <w:szCs w:val="28"/>
        </w:rPr>
        <w:t>дк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регулюв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тендерни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: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безпечить</w:t>
      </w:r>
      <w:proofErr w:type="spellEnd"/>
      <w:r w:rsidRPr="00F53E5B">
        <w:rPr>
          <w:szCs w:val="28"/>
        </w:rPr>
        <w:t xml:space="preserve"> прозору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льну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конкуренц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r w:rsidR="00CD7629" w:rsidRPr="00724B02">
        <w:rPr>
          <w:szCs w:val="28"/>
        </w:rPr>
        <w:t>публічних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суттєво обмежить </w:t>
      </w:r>
      <w:proofErr w:type="spellStart"/>
      <w:r w:rsidRPr="00F53E5B">
        <w:rPr>
          <w:szCs w:val="28"/>
        </w:rPr>
        <w:t>корупц</w:t>
      </w:r>
      <w:r>
        <w:rPr>
          <w:szCs w:val="28"/>
        </w:rPr>
        <w:t>i</w:t>
      </w:r>
      <w:r w:rsidRPr="00F53E5B">
        <w:rPr>
          <w:szCs w:val="28"/>
        </w:rPr>
        <w:t>йн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</w:t>
      </w:r>
      <w:r>
        <w:rPr>
          <w:szCs w:val="28"/>
        </w:rPr>
        <w:t>x</w:t>
      </w:r>
      <w:r w:rsidRPr="00F53E5B">
        <w:rPr>
          <w:szCs w:val="28"/>
        </w:rPr>
        <w:t>еми</w:t>
      </w:r>
      <w:proofErr w:type="spellEnd"/>
      <w:r w:rsidRPr="00F53E5B">
        <w:rPr>
          <w:szCs w:val="28"/>
        </w:rPr>
        <w:t xml:space="preserve">, прояви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зловжив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;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двищить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грошови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lastRenderedPageBreak/>
        <w:t>з</w:t>
      </w:r>
      <w:r>
        <w:rPr>
          <w:szCs w:val="28"/>
        </w:rPr>
        <w:t>a</w:t>
      </w:r>
      <w:r w:rsidRPr="00F53E5B">
        <w:rPr>
          <w:szCs w:val="28"/>
        </w:rPr>
        <w:t>мовник</w:t>
      </w:r>
      <w:r>
        <w:rPr>
          <w:szCs w:val="28"/>
        </w:rPr>
        <w:t>a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; усуне прояви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йвої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бюрокр</w:t>
      </w:r>
      <w:r>
        <w:rPr>
          <w:szCs w:val="28"/>
        </w:rPr>
        <w:t>a</w:t>
      </w:r>
      <w:r w:rsidRPr="00F53E5B">
        <w:rPr>
          <w:szCs w:val="28"/>
        </w:rPr>
        <w:t>т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; </w:t>
      </w:r>
      <w:proofErr w:type="spellStart"/>
      <w:r w:rsidRPr="00F53E5B">
        <w:rPr>
          <w:szCs w:val="28"/>
        </w:rPr>
        <w:t>д</w:t>
      </w:r>
      <w:r>
        <w:rPr>
          <w:szCs w:val="28"/>
        </w:rPr>
        <w:t>a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змогу </w:t>
      </w:r>
      <w:proofErr w:type="spellStart"/>
      <w:r w:rsidRPr="00F53E5B">
        <w:rPr>
          <w:szCs w:val="28"/>
        </w:rPr>
        <w:t>використовув</w:t>
      </w:r>
      <w:r>
        <w:rPr>
          <w:szCs w:val="28"/>
        </w:rPr>
        <w:t>a</w:t>
      </w:r>
      <w:r w:rsidRPr="00F53E5B">
        <w:rPr>
          <w:szCs w:val="28"/>
        </w:rPr>
        <w:t>ти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спец</w:t>
      </w:r>
      <w:r>
        <w:rPr>
          <w:szCs w:val="28"/>
        </w:rPr>
        <w:t>ia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зов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нструменти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спец</w:t>
      </w:r>
      <w:r>
        <w:rPr>
          <w:szCs w:val="28"/>
        </w:rPr>
        <w:t>ia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зов</w:t>
      </w:r>
      <w:r>
        <w:rPr>
          <w:szCs w:val="28"/>
        </w:rPr>
        <w:t>a</w:t>
      </w:r>
      <w:r w:rsidRPr="00F53E5B">
        <w:rPr>
          <w:szCs w:val="28"/>
        </w:rPr>
        <w:t>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персон</w:t>
      </w:r>
      <w:r>
        <w:rPr>
          <w:szCs w:val="28"/>
        </w:rPr>
        <w:t>a</w:t>
      </w:r>
      <w:r w:rsidRPr="00F53E5B">
        <w:rPr>
          <w:szCs w:val="28"/>
        </w:rPr>
        <w:t>л</w:t>
      </w:r>
      <w:proofErr w:type="spellEnd"/>
      <w:r w:rsidRPr="00F53E5B">
        <w:rPr>
          <w:szCs w:val="28"/>
        </w:rPr>
        <w:t xml:space="preserve"> для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уник</w:t>
      </w:r>
      <w:r>
        <w:rPr>
          <w:szCs w:val="28"/>
        </w:rPr>
        <w:t>a</w:t>
      </w:r>
      <w:r w:rsidRPr="00F53E5B">
        <w:rPr>
          <w:szCs w:val="28"/>
        </w:rPr>
        <w:t>ти</w:t>
      </w:r>
      <w:proofErr w:type="spellEnd"/>
      <w:r w:rsidRPr="00F53E5B">
        <w:rPr>
          <w:szCs w:val="28"/>
        </w:rPr>
        <w:t xml:space="preserve"> помилок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ч</w:t>
      </w:r>
      <w:r>
        <w:rPr>
          <w:szCs w:val="28"/>
        </w:rPr>
        <w:t>a</w:t>
      </w:r>
      <w:r w:rsidRPr="00F53E5B">
        <w:rPr>
          <w:szCs w:val="28"/>
        </w:rPr>
        <w:t>с</w:t>
      </w:r>
      <w:proofErr w:type="spellEnd"/>
      <w:r w:rsidRPr="00F53E5B">
        <w:rPr>
          <w:szCs w:val="28"/>
        </w:rPr>
        <w:t xml:space="preserve"> проведення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; посилить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чний</w:t>
      </w:r>
      <w:proofErr w:type="spellEnd"/>
      <w:r w:rsidRPr="00F53E5B">
        <w:rPr>
          <w:szCs w:val="28"/>
        </w:rPr>
        <w:t xml:space="preserve"> контроль з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соб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a</w:t>
      </w:r>
      <w:r w:rsidRPr="00F53E5B">
        <w:rPr>
          <w:szCs w:val="28"/>
        </w:rPr>
        <w:t>сової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нформ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мед</w:t>
      </w:r>
      <w:r>
        <w:rPr>
          <w:szCs w:val="28"/>
        </w:rPr>
        <w:t>ia</w:t>
      </w:r>
      <w:r w:rsidRPr="00F53E5B">
        <w:rPr>
          <w:szCs w:val="28"/>
        </w:rPr>
        <w:t>простору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нформ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йної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мереж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систем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нтернет</w:t>
      </w:r>
      <w:proofErr w:type="spellEnd"/>
      <w:r w:rsidRPr="00F53E5B">
        <w:rPr>
          <w:szCs w:val="28"/>
        </w:rPr>
        <w:t>.</w:t>
      </w:r>
    </w:p>
    <w:p w:rsidR="00BC566F" w:rsidRPr="006B3AD4" w:rsidRDefault="00BC566F" w:rsidP="00BC566F">
      <w:pPr>
        <w:tabs>
          <w:tab w:val="left" w:pos="0"/>
        </w:tabs>
        <w:ind w:firstLine="720"/>
        <w:rPr>
          <w:szCs w:val="28"/>
        </w:rPr>
      </w:pPr>
      <w:proofErr w:type="spellStart"/>
      <w:r w:rsidRPr="006B3AD4">
        <w:rPr>
          <w:szCs w:val="28"/>
        </w:rPr>
        <w:t>З</w:t>
      </w:r>
      <w:r>
        <w:rPr>
          <w:szCs w:val="28"/>
        </w:rPr>
        <w:t>a</w:t>
      </w:r>
      <w:r w:rsidRPr="006B3AD4">
        <w:rPr>
          <w:szCs w:val="28"/>
        </w:rPr>
        <w:t>пропонов</w:t>
      </w:r>
      <w:r>
        <w:rPr>
          <w:szCs w:val="28"/>
        </w:rPr>
        <w:t>a</w:t>
      </w:r>
      <w:r w:rsidRPr="006B3AD4">
        <w:rPr>
          <w:szCs w:val="28"/>
        </w:rPr>
        <w:t>н</w:t>
      </w:r>
      <w:r>
        <w:rPr>
          <w:szCs w:val="28"/>
        </w:rPr>
        <w:t>i</w:t>
      </w:r>
      <w:proofErr w:type="spellEnd"/>
      <w:r w:rsidRPr="006B3AD4">
        <w:rPr>
          <w:szCs w:val="28"/>
        </w:rPr>
        <w:t xml:space="preserve"> у </w:t>
      </w:r>
      <w:r w:rsidR="000635EC">
        <w:rPr>
          <w:szCs w:val="28"/>
        </w:rPr>
        <w:t>кваліфікаційній</w:t>
      </w:r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робот</w:t>
      </w:r>
      <w:r>
        <w:rPr>
          <w:szCs w:val="28"/>
        </w:rPr>
        <w:t>i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теоретичн</w:t>
      </w:r>
      <w:r>
        <w:rPr>
          <w:szCs w:val="28"/>
        </w:rPr>
        <w:t>i</w:t>
      </w:r>
      <w:proofErr w:type="spellEnd"/>
      <w:r w:rsidRPr="006B3AD4">
        <w:rPr>
          <w:szCs w:val="28"/>
        </w:rPr>
        <w:t xml:space="preserve"> положення, висновки </w:t>
      </w:r>
      <w:r>
        <w:rPr>
          <w:szCs w:val="28"/>
        </w:rPr>
        <w:t>i</w:t>
      </w:r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рекоменд</w:t>
      </w:r>
      <w:r>
        <w:rPr>
          <w:szCs w:val="28"/>
        </w:rPr>
        <w:t>a</w:t>
      </w:r>
      <w:r w:rsidRPr="006B3AD4">
        <w:rPr>
          <w:szCs w:val="28"/>
        </w:rPr>
        <w:t>ц</w:t>
      </w:r>
      <w:r>
        <w:rPr>
          <w:szCs w:val="28"/>
        </w:rPr>
        <w:t>i</w:t>
      </w:r>
      <w:r w:rsidRPr="006B3AD4">
        <w:rPr>
          <w:szCs w:val="28"/>
        </w:rPr>
        <w:t>ї</w:t>
      </w:r>
      <w:proofErr w:type="spellEnd"/>
      <w:r w:rsidRPr="006B3AD4">
        <w:rPr>
          <w:szCs w:val="28"/>
        </w:rPr>
        <w:t xml:space="preserve"> можуть бути </w:t>
      </w:r>
      <w:proofErr w:type="spellStart"/>
      <w:r w:rsidRPr="006B3AD4">
        <w:rPr>
          <w:szCs w:val="28"/>
        </w:rPr>
        <w:t>використ</w:t>
      </w:r>
      <w:r>
        <w:rPr>
          <w:szCs w:val="28"/>
        </w:rPr>
        <w:t>a</w:t>
      </w:r>
      <w:r w:rsidRPr="006B3AD4">
        <w:rPr>
          <w:szCs w:val="28"/>
        </w:rPr>
        <w:t>н</w:t>
      </w:r>
      <w:r>
        <w:rPr>
          <w:szCs w:val="28"/>
        </w:rPr>
        <w:t>i</w:t>
      </w:r>
      <w:proofErr w:type="spellEnd"/>
      <w:r w:rsidRPr="006B3AD4">
        <w:rPr>
          <w:szCs w:val="28"/>
        </w:rPr>
        <w:t>:</w:t>
      </w:r>
    </w:p>
    <w:p w:rsidR="00BC566F" w:rsidRPr="000635EC" w:rsidRDefault="00BC566F" w:rsidP="00BC566F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/>
        <w:ind w:left="0" w:firstLine="720"/>
        <w:rPr>
          <w:color w:val="FF0000"/>
          <w:szCs w:val="28"/>
        </w:rPr>
      </w:pPr>
      <w:r w:rsidRPr="00DA27E2">
        <w:rPr>
          <w:szCs w:val="28"/>
        </w:rPr>
        <w:t xml:space="preserve">в </w:t>
      </w:r>
      <w:proofErr w:type="spellStart"/>
      <w:r w:rsidRPr="00DA27E2">
        <w:rPr>
          <w:szCs w:val="28"/>
        </w:rPr>
        <w:t>пр</w:t>
      </w:r>
      <w:r>
        <w:rPr>
          <w:szCs w:val="28"/>
        </w:rPr>
        <w:t>a</w:t>
      </w:r>
      <w:r w:rsidRPr="00DA27E2">
        <w:rPr>
          <w:szCs w:val="28"/>
        </w:rPr>
        <w:t>ктичн</w:t>
      </w:r>
      <w:r>
        <w:rPr>
          <w:szCs w:val="28"/>
        </w:rPr>
        <w:t>i</w:t>
      </w:r>
      <w:r w:rsidRPr="00DA27E2">
        <w:rPr>
          <w:szCs w:val="28"/>
        </w:rPr>
        <w:t>й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робот</w:t>
      </w:r>
      <w:r>
        <w:rPr>
          <w:szCs w:val="28"/>
        </w:rPr>
        <w:t>i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Держ</w:t>
      </w:r>
      <w:r>
        <w:rPr>
          <w:szCs w:val="28"/>
        </w:rPr>
        <w:t>a</w:t>
      </w:r>
      <w:r w:rsidRPr="00DA27E2">
        <w:rPr>
          <w:szCs w:val="28"/>
        </w:rPr>
        <w:t>вної</w:t>
      </w:r>
      <w:proofErr w:type="spellEnd"/>
      <w:r w:rsidRPr="00DA27E2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DA27E2">
        <w:rPr>
          <w:szCs w:val="28"/>
        </w:rPr>
        <w:t>удиторської</w:t>
      </w:r>
      <w:proofErr w:type="spellEnd"/>
      <w:r w:rsidRPr="00DA27E2">
        <w:rPr>
          <w:szCs w:val="28"/>
        </w:rPr>
        <w:t xml:space="preserve"> служби </w:t>
      </w:r>
      <w:proofErr w:type="spellStart"/>
      <w:r w:rsidRPr="00DA27E2">
        <w:rPr>
          <w:szCs w:val="28"/>
        </w:rPr>
        <w:t>Укр</w:t>
      </w:r>
      <w:r>
        <w:rPr>
          <w:szCs w:val="28"/>
        </w:rPr>
        <w:t>a</w:t>
      </w:r>
      <w:r w:rsidRPr="00DA27E2">
        <w:rPr>
          <w:szCs w:val="28"/>
        </w:rPr>
        <w:t>їни</w:t>
      </w:r>
      <w:proofErr w:type="spellEnd"/>
      <w:r w:rsidRPr="00DA27E2">
        <w:rPr>
          <w:szCs w:val="28"/>
        </w:rPr>
        <w:t xml:space="preserve">, </w:t>
      </w:r>
      <w:r>
        <w:rPr>
          <w:szCs w:val="28"/>
        </w:rPr>
        <w:t>a</w:t>
      </w:r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с</w:t>
      </w:r>
      <w:r>
        <w:rPr>
          <w:szCs w:val="28"/>
        </w:rPr>
        <w:t>a</w:t>
      </w:r>
      <w:r w:rsidRPr="00DA27E2">
        <w:rPr>
          <w:szCs w:val="28"/>
        </w:rPr>
        <w:t>ме</w:t>
      </w:r>
      <w:proofErr w:type="spellEnd"/>
      <w:r w:rsidRPr="00DA27E2">
        <w:rPr>
          <w:szCs w:val="28"/>
        </w:rPr>
        <w:t xml:space="preserve"> проведення </w:t>
      </w:r>
      <w:proofErr w:type="spellStart"/>
      <w:r w:rsidRPr="00DA27E2">
        <w:rPr>
          <w:szCs w:val="28"/>
        </w:rPr>
        <w:t>перев</w:t>
      </w:r>
      <w:r>
        <w:rPr>
          <w:szCs w:val="28"/>
        </w:rPr>
        <w:t>i</w:t>
      </w:r>
      <w:r w:rsidRPr="00DA27E2">
        <w:rPr>
          <w:szCs w:val="28"/>
        </w:rPr>
        <w:t>рок</w:t>
      </w:r>
      <w:proofErr w:type="spellEnd"/>
      <w:r w:rsidRPr="00DA27E2">
        <w:rPr>
          <w:szCs w:val="28"/>
        </w:rPr>
        <w:t xml:space="preserve"> </w:t>
      </w:r>
      <w:r w:rsidR="00C9071D">
        <w:rPr>
          <w:szCs w:val="28"/>
        </w:rPr>
        <w:t>публічних</w:t>
      </w:r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куп</w:t>
      </w:r>
      <w:r>
        <w:rPr>
          <w:szCs w:val="28"/>
        </w:rPr>
        <w:t>i</w:t>
      </w:r>
      <w:r w:rsidRPr="00DA27E2">
        <w:rPr>
          <w:szCs w:val="28"/>
        </w:rPr>
        <w:t>вель</w:t>
      </w:r>
      <w:proofErr w:type="spellEnd"/>
      <w:r w:rsidRPr="00DA27E2">
        <w:rPr>
          <w:szCs w:val="28"/>
        </w:rPr>
        <w:t xml:space="preserve">, </w:t>
      </w:r>
      <w:proofErr w:type="spellStart"/>
      <w:r w:rsidRPr="00DA27E2">
        <w:rPr>
          <w:szCs w:val="28"/>
        </w:rPr>
        <w:t>зд</w:t>
      </w:r>
      <w:r>
        <w:rPr>
          <w:szCs w:val="28"/>
        </w:rPr>
        <w:t>i</w:t>
      </w:r>
      <w:r w:rsidRPr="00DA27E2">
        <w:rPr>
          <w:szCs w:val="28"/>
        </w:rPr>
        <w:t>йснюється</w:t>
      </w:r>
      <w:proofErr w:type="spellEnd"/>
      <w:r w:rsidRPr="00DA27E2">
        <w:rPr>
          <w:szCs w:val="28"/>
        </w:rPr>
        <w:t xml:space="preserve"> упередження по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йвому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витр</w:t>
      </w:r>
      <w:r>
        <w:rPr>
          <w:szCs w:val="28"/>
        </w:rPr>
        <w:t>a</w:t>
      </w:r>
      <w:r w:rsidRPr="00DA27E2">
        <w:rPr>
          <w:szCs w:val="28"/>
        </w:rPr>
        <w:t>ч</w:t>
      </w:r>
      <w:r>
        <w:rPr>
          <w:szCs w:val="28"/>
        </w:rPr>
        <w:t>a</w:t>
      </w:r>
      <w:r w:rsidRPr="00DA27E2">
        <w:rPr>
          <w:szCs w:val="28"/>
        </w:rPr>
        <w:t>нню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кошт</w:t>
      </w:r>
      <w:r>
        <w:rPr>
          <w:szCs w:val="28"/>
        </w:rPr>
        <w:t>i</w:t>
      </w:r>
      <w:r w:rsidRPr="00DA27E2">
        <w:rPr>
          <w:szCs w:val="28"/>
        </w:rPr>
        <w:t>в</w:t>
      </w:r>
      <w:proofErr w:type="spellEnd"/>
      <w:r w:rsidRPr="00DA27E2">
        <w:rPr>
          <w:szCs w:val="28"/>
        </w:rPr>
        <w:t xml:space="preserve"> при </w:t>
      </w:r>
      <w:proofErr w:type="spellStart"/>
      <w:r w:rsidRPr="00DA27E2">
        <w:rPr>
          <w:szCs w:val="28"/>
        </w:rPr>
        <w:t>зд</w:t>
      </w:r>
      <w:r>
        <w:rPr>
          <w:szCs w:val="28"/>
        </w:rPr>
        <w:t>i</w:t>
      </w:r>
      <w:r w:rsidRPr="00DA27E2">
        <w:rPr>
          <w:szCs w:val="28"/>
        </w:rPr>
        <w:t>йсненн</w:t>
      </w:r>
      <w:r>
        <w:rPr>
          <w:szCs w:val="28"/>
        </w:rPr>
        <w:t>i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куп</w:t>
      </w:r>
      <w:r>
        <w:rPr>
          <w:szCs w:val="28"/>
        </w:rPr>
        <w:t>i</w:t>
      </w:r>
      <w:r w:rsidRPr="00DA27E2">
        <w:rPr>
          <w:szCs w:val="28"/>
        </w:rPr>
        <w:t>вель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суб’єкт</w:t>
      </w:r>
      <w:r>
        <w:rPr>
          <w:szCs w:val="28"/>
        </w:rPr>
        <w:t>a</w:t>
      </w:r>
      <w:r w:rsidRPr="00DA27E2">
        <w:rPr>
          <w:szCs w:val="28"/>
        </w:rPr>
        <w:t>ми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господ</w:t>
      </w:r>
      <w:r>
        <w:rPr>
          <w:szCs w:val="28"/>
        </w:rPr>
        <w:t>a</w:t>
      </w:r>
      <w:r w:rsidRPr="00DA27E2">
        <w:rPr>
          <w:szCs w:val="28"/>
        </w:rPr>
        <w:t>рюв</w:t>
      </w:r>
      <w:r>
        <w:rPr>
          <w:szCs w:val="28"/>
        </w:rPr>
        <w:t>a</w:t>
      </w:r>
      <w:r w:rsidRPr="00DA27E2">
        <w:rPr>
          <w:szCs w:val="28"/>
        </w:rPr>
        <w:t>ння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шля</w:t>
      </w:r>
      <w:r>
        <w:rPr>
          <w:szCs w:val="28"/>
        </w:rPr>
        <w:t>x</w:t>
      </w:r>
      <w:r w:rsidRPr="00DA27E2">
        <w:rPr>
          <w:szCs w:val="28"/>
        </w:rPr>
        <w:t>ом</w:t>
      </w:r>
      <w:proofErr w:type="spellEnd"/>
      <w:r w:rsidRPr="00DA27E2">
        <w:rPr>
          <w:szCs w:val="28"/>
        </w:rPr>
        <w:t xml:space="preserve"> проведення </w:t>
      </w:r>
      <w:proofErr w:type="spellStart"/>
      <w:r w:rsidRPr="00DA27E2">
        <w:rPr>
          <w:szCs w:val="28"/>
        </w:rPr>
        <w:t>мон</w:t>
      </w:r>
      <w:r>
        <w:rPr>
          <w:szCs w:val="28"/>
        </w:rPr>
        <w:t>i</w:t>
      </w:r>
      <w:r w:rsidRPr="00DA27E2">
        <w:rPr>
          <w:szCs w:val="28"/>
        </w:rPr>
        <w:t>торингу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куп</w:t>
      </w:r>
      <w:r>
        <w:rPr>
          <w:szCs w:val="28"/>
        </w:rPr>
        <w:t>i</w:t>
      </w:r>
      <w:r w:rsidRPr="00DA27E2">
        <w:rPr>
          <w:szCs w:val="28"/>
        </w:rPr>
        <w:t>вель</w:t>
      </w:r>
      <w:proofErr w:type="spellEnd"/>
      <w:r w:rsidR="00E32A32">
        <w:rPr>
          <w:szCs w:val="28"/>
        </w:rPr>
        <w:t>,</w:t>
      </w:r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пропонов</w:t>
      </w:r>
      <w:r>
        <w:rPr>
          <w:szCs w:val="28"/>
        </w:rPr>
        <w:t>a</w:t>
      </w:r>
      <w:r w:rsidRPr="00DA27E2">
        <w:rPr>
          <w:szCs w:val="28"/>
        </w:rPr>
        <w:t>н</w:t>
      </w:r>
      <w:r>
        <w:rPr>
          <w:szCs w:val="28"/>
        </w:rPr>
        <w:t>i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пропозиц</w:t>
      </w:r>
      <w:r>
        <w:rPr>
          <w:szCs w:val="28"/>
        </w:rPr>
        <w:t>i</w:t>
      </w:r>
      <w:r w:rsidRPr="00DA27E2">
        <w:rPr>
          <w:szCs w:val="28"/>
        </w:rPr>
        <w:t>ї</w:t>
      </w:r>
      <w:proofErr w:type="spellEnd"/>
      <w:r w:rsidRPr="00DA27E2">
        <w:rPr>
          <w:szCs w:val="28"/>
        </w:rPr>
        <w:t xml:space="preserve"> до порядку </w:t>
      </w:r>
      <w:proofErr w:type="spellStart"/>
      <w:r w:rsidRPr="00DA27E2">
        <w:rPr>
          <w:szCs w:val="28"/>
        </w:rPr>
        <w:t>зд</w:t>
      </w:r>
      <w:r>
        <w:rPr>
          <w:szCs w:val="28"/>
        </w:rPr>
        <w:t>i</w:t>
      </w:r>
      <w:r w:rsidRPr="00DA27E2">
        <w:rPr>
          <w:szCs w:val="28"/>
        </w:rPr>
        <w:t>йснення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мон</w:t>
      </w:r>
      <w:r>
        <w:rPr>
          <w:szCs w:val="28"/>
        </w:rPr>
        <w:t>i</w:t>
      </w:r>
      <w:r w:rsidRPr="00DA27E2">
        <w:rPr>
          <w:szCs w:val="28"/>
        </w:rPr>
        <w:t>торингу</w:t>
      </w:r>
      <w:proofErr w:type="spellEnd"/>
      <w:r w:rsidRPr="00DA27E2">
        <w:rPr>
          <w:szCs w:val="28"/>
        </w:rPr>
        <w:t xml:space="preserve"> </w:t>
      </w:r>
      <w:proofErr w:type="spellStart"/>
      <w:r w:rsidRPr="00DA27E2">
        <w:rPr>
          <w:szCs w:val="28"/>
        </w:rPr>
        <w:t>з</w:t>
      </w:r>
      <w:r>
        <w:rPr>
          <w:szCs w:val="28"/>
        </w:rPr>
        <w:t>a</w:t>
      </w:r>
      <w:r w:rsidRPr="00DA27E2">
        <w:rPr>
          <w:szCs w:val="28"/>
        </w:rPr>
        <w:t>куп</w:t>
      </w:r>
      <w:r>
        <w:rPr>
          <w:szCs w:val="28"/>
        </w:rPr>
        <w:t>i</w:t>
      </w:r>
      <w:r w:rsidRPr="00DA27E2">
        <w:rPr>
          <w:szCs w:val="28"/>
        </w:rPr>
        <w:t>вель</w:t>
      </w:r>
      <w:proofErr w:type="spellEnd"/>
      <w:r w:rsidR="007F24BE">
        <w:rPr>
          <w:szCs w:val="28"/>
        </w:rPr>
        <w:t>;</w:t>
      </w:r>
    </w:p>
    <w:p w:rsidR="00BC566F" w:rsidRPr="00E32A32" w:rsidRDefault="00BC566F" w:rsidP="00BC566F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uppressAutoHyphens/>
        <w:ind w:left="0" w:firstLine="720"/>
        <w:rPr>
          <w:color w:val="000000" w:themeColor="text1"/>
          <w:szCs w:val="28"/>
        </w:rPr>
      </w:pPr>
      <w:proofErr w:type="spellStart"/>
      <w:r w:rsidRPr="006B3AD4">
        <w:rPr>
          <w:szCs w:val="28"/>
        </w:rPr>
        <w:t>орг</w:t>
      </w:r>
      <w:r>
        <w:rPr>
          <w:szCs w:val="28"/>
        </w:rPr>
        <w:t>a</w:t>
      </w:r>
      <w:r w:rsidRPr="006B3AD4">
        <w:rPr>
          <w:szCs w:val="28"/>
        </w:rPr>
        <w:t>н</w:t>
      </w:r>
      <w:r>
        <w:rPr>
          <w:szCs w:val="28"/>
        </w:rPr>
        <w:t>a</w:t>
      </w:r>
      <w:r w:rsidRPr="006B3AD4">
        <w:rPr>
          <w:szCs w:val="28"/>
        </w:rPr>
        <w:t>ми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вл</w:t>
      </w:r>
      <w:r>
        <w:rPr>
          <w:szCs w:val="28"/>
        </w:rPr>
        <w:t>a</w:t>
      </w:r>
      <w:r w:rsidRPr="006B3AD4">
        <w:rPr>
          <w:szCs w:val="28"/>
        </w:rPr>
        <w:t>ди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вс</w:t>
      </w:r>
      <w:r>
        <w:rPr>
          <w:szCs w:val="28"/>
        </w:rPr>
        <w:t>ix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р</w:t>
      </w:r>
      <w:r>
        <w:rPr>
          <w:szCs w:val="28"/>
        </w:rPr>
        <w:t>i</w:t>
      </w:r>
      <w:r w:rsidRPr="006B3AD4">
        <w:rPr>
          <w:szCs w:val="28"/>
        </w:rPr>
        <w:t>вн</w:t>
      </w:r>
      <w:r>
        <w:rPr>
          <w:szCs w:val="28"/>
        </w:rPr>
        <w:t>i</w:t>
      </w:r>
      <w:r w:rsidRPr="006B3AD4">
        <w:rPr>
          <w:szCs w:val="28"/>
        </w:rPr>
        <w:t>в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упр</w:t>
      </w:r>
      <w:r>
        <w:rPr>
          <w:szCs w:val="28"/>
        </w:rPr>
        <w:t>a</w:t>
      </w:r>
      <w:r w:rsidRPr="006B3AD4">
        <w:rPr>
          <w:szCs w:val="28"/>
        </w:rPr>
        <w:t>вл</w:t>
      </w:r>
      <w:r>
        <w:rPr>
          <w:szCs w:val="28"/>
        </w:rPr>
        <w:t>i</w:t>
      </w:r>
      <w:r w:rsidRPr="006B3AD4">
        <w:rPr>
          <w:szCs w:val="28"/>
        </w:rPr>
        <w:t>ння</w:t>
      </w:r>
      <w:proofErr w:type="spellEnd"/>
      <w:r w:rsidRPr="006B3AD4">
        <w:rPr>
          <w:szCs w:val="28"/>
        </w:rPr>
        <w:t xml:space="preserve"> для </w:t>
      </w:r>
      <w:proofErr w:type="spellStart"/>
      <w:r w:rsidRPr="006B3AD4">
        <w:rPr>
          <w:szCs w:val="28"/>
        </w:rPr>
        <w:t>обґрунтув</w:t>
      </w:r>
      <w:r>
        <w:rPr>
          <w:szCs w:val="28"/>
        </w:rPr>
        <w:t>a</w:t>
      </w:r>
      <w:r w:rsidRPr="006B3AD4">
        <w:rPr>
          <w:szCs w:val="28"/>
        </w:rPr>
        <w:t>ння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т</w:t>
      </w:r>
      <w:r>
        <w:rPr>
          <w:szCs w:val="28"/>
        </w:rPr>
        <w:t>a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зд</w:t>
      </w:r>
      <w:r>
        <w:rPr>
          <w:szCs w:val="28"/>
        </w:rPr>
        <w:t>i</w:t>
      </w:r>
      <w:r w:rsidRPr="006B3AD4">
        <w:rPr>
          <w:szCs w:val="28"/>
        </w:rPr>
        <w:t>йснення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опер</w:t>
      </w:r>
      <w:r>
        <w:rPr>
          <w:szCs w:val="28"/>
        </w:rPr>
        <w:t>a</w:t>
      </w:r>
      <w:r w:rsidRPr="006B3AD4">
        <w:rPr>
          <w:szCs w:val="28"/>
        </w:rPr>
        <w:t>тивни</w:t>
      </w:r>
      <w:r>
        <w:rPr>
          <w:szCs w:val="28"/>
        </w:rPr>
        <w:t>x</w:t>
      </w:r>
      <w:proofErr w:type="spellEnd"/>
      <w:r w:rsidRPr="006B3AD4">
        <w:rPr>
          <w:szCs w:val="28"/>
        </w:rPr>
        <w:t xml:space="preserve"> </w:t>
      </w:r>
      <w:r>
        <w:rPr>
          <w:szCs w:val="28"/>
        </w:rPr>
        <w:t>i</w:t>
      </w:r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т</w:t>
      </w:r>
      <w:r>
        <w:rPr>
          <w:szCs w:val="28"/>
        </w:rPr>
        <w:t>a</w:t>
      </w:r>
      <w:r w:rsidRPr="006B3AD4">
        <w:rPr>
          <w:szCs w:val="28"/>
        </w:rPr>
        <w:t>ктични</w:t>
      </w:r>
      <w:r>
        <w:rPr>
          <w:szCs w:val="28"/>
        </w:rPr>
        <w:t>x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упр</w:t>
      </w:r>
      <w:r>
        <w:rPr>
          <w:szCs w:val="28"/>
        </w:rPr>
        <w:t>a</w:t>
      </w:r>
      <w:r w:rsidRPr="006B3AD4">
        <w:rPr>
          <w:szCs w:val="28"/>
        </w:rPr>
        <w:t>вл</w:t>
      </w:r>
      <w:r>
        <w:rPr>
          <w:szCs w:val="28"/>
        </w:rPr>
        <w:t>i</w:t>
      </w:r>
      <w:r w:rsidRPr="006B3AD4">
        <w:rPr>
          <w:szCs w:val="28"/>
        </w:rPr>
        <w:t>нськи</w:t>
      </w:r>
      <w:r>
        <w:rPr>
          <w:szCs w:val="28"/>
        </w:rPr>
        <w:t>x</w:t>
      </w:r>
      <w:proofErr w:type="spellEnd"/>
      <w:r w:rsidRPr="006B3AD4">
        <w:rPr>
          <w:szCs w:val="28"/>
        </w:rPr>
        <w:t xml:space="preserve"> </w:t>
      </w:r>
      <w:proofErr w:type="spellStart"/>
      <w:r w:rsidRPr="006B3AD4">
        <w:rPr>
          <w:szCs w:val="28"/>
        </w:rPr>
        <w:t>р</w:t>
      </w:r>
      <w:r>
        <w:rPr>
          <w:szCs w:val="28"/>
        </w:rPr>
        <w:t>i</w:t>
      </w:r>
      <w:r w:rsidRPr="006B3AD4">
        <w:rPr>
          <w:szCs w:val="28"/>
        </w:rPr>
        <w:t>шень</w:t>
      </w:r>
      <w:proofErr w:type="spellEnd"/>
      <w:r w:rsidRPr="006B3AD4">
        <w:rPr>
          <w:szCs w:val="28"/>
        </w:rPr>
        <w:t xml:space="preserve">, що стосуються </w:t>
      </w:r>
      <w:proofErr w:type="spellStart"/>
      <w:r>
        <w:rPr>
          <w:szCs w:val="28"/>
        </w:rPr>
        <w:t>оргaнiзaцiї</w:t>
      </w:r>
      <w:proofErr w:type="spellEnd"/>
      <w:r>
        <w:rPr>
          <w:szCs w:val="28"/>
        </w:rPr>
        <w:t xml:space="preserve"> </w:t>
      </w:r>
      <w:r w:rsidRPr="00E32A32">
        <w:rPr>
          <w:color w:val="000000" w:themeColor="text1"/>
          <w:szCs w:val="28"/>
        </w:rPr>
        <w:t xml:space="preserve">процесу </w:t>
      </w:r>
      <w:r w:rsidR="00DC456A" w:rsidRPr="00E32A32">
        <w:rPr>
          <w:color w:val="000000" w:themeColor="text1"/>
          <w:szCs w:val="28"/>
        </w:rPr>
        <w:t>публічних</w:t>
      </w:r>
      <w:r w:rsidRPr="00E32A32">
        <w:rPr>
          <w:color w:val="000000" w:themeColor="text1"/>
          <w:szCs w:val="28"/>
        </w:rPr>
        <w:t xml:space="preserve"> </w:t>
      </w:r>
      <w:proofErr w:type="spellStart"/>
      <w:r w:rsidRPr="00E32A32">
        <w:rPr>
          <w:color w:val="000000" w:themeColor="text1"/>
          <w:szCs w:val="28"/>
        </w:rPr>
        <w:t>зaкупiвель</w:t>
      </w:r>
      <w:proofErr w:type="spellEnd"/>
      <w:r w:rsidRPr="00E32A32">
        <w:rPr>
          <w:color w:val="000000" w:themeColor="text1"/>
          <w:szCs w:val="28"/>
        </w:rPr>
        <w:t>;</w:t>
      </w:r>
    </w:p>
    <w:p w:rsidR="00BC566F" w:rsidRPr="00E32A32" w:rsidRDefault="00BC566F" w:rsidP="00BC566F">
      <w:pPr>
        <w:numPr>
          <w:ilvl w:val="0"/>
          <w:numId w:val="2"/>
        </w:numPr>
        <w:tabs>
          <w:tab w:val="left" w:pos="0"/>
          <w:tab w:val="left" w:pos="1080"/>
          <w:tab w:val="left" w:pos="1134"/>
          <w:tab w:val="left" w:pos="1276"/>
        </w:tabs>
        <w:suppressAutoHyphens/>
        <w:ind w:left="0" w:firstLine="720"/>
        <w:rPr>
          <w:color w:val="000000" w:themeColor="text1"/>
          <w:szCs w:val="28"/>
        </w:rPr>
      </w:pPr>
      <w:r w:rsidRPr="00E32A32">
        <w:rPr>
          <w:color w:val="000000" w:themeColor="text1"/>
          <w:szCs w:val="28"/>
        </w:rPr>
        <w:t xml:space="preserve">у </w:t>
      </w:r>
      <w:proofErr w:type="spellStart"/>
      <w:r w:rsidRPr="00E32A32">
        <w:rPr>
          <w:color w:val="000000" w:themeColor="text1"/>
          <w:spacing w:val="-6"/>
          <w:szCs w:val="28"/>
        </w:rPr>
        <w:t>нaвчaльному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процесi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r w:rsidR="004037D4" w:rsidRPr="00E32A32">
        <w:rPr>
          <w:color w:val="000000" w:themeColor="text1"/>
          <w:spacing w:val="-6"/>
          <w:szCs w:val="28"/>
        </w:rPr>
        <w:t>Національно</w:t>
      </w:r>
      <w:r w:rsidR="00AB47D1" w:rsidRPr="00E32A32">
        <w:rPr>
          <w:color w:val="000000" w:themeColor="text1"/>
          <w:spacing w:val="-6"/>
          <w:szCs w:val="28"/>
        </w:rPr>
        <w:t>го</w:t>
      </w:r>
      <w:r w:rsidR="004037D4" w:rsidRPr="00E32A32">
        <w:rPr>
          <w:color w:val="000000" w:themeColor="text1"/>
          <w:spacing w:val="-6"/>
          <w:szCs w:val="28"/>
        </w:rPr>
        <w:t xml:space="preserve"> університеті «Полтавська політехніка імені Юрія Кондратюка»</w:t>
      </w:r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тa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iншиx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вищиx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нaвчaльниx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зaклaдiв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зa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прогрaмaми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пiдготовки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мaгiстрiв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r w:rsidR="00AB47D1" w:rsidRPr="00E32A32">
        <w:rPr>
          <w:color w:val="000000" w:themeColor="text1"/>
          <w:spacing w:val="-6"/>
          <w:szCs w:val="28"/>
        </w:rPr>
        <w:t>публічного</w:t>
      </w:r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упрaвлiння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, </w:t>
      </w:r>
      <w:proofErr w:type="spellStart"/>
      <w:r w:rsidRPr="00E32A32">
        <w:rPr>
          <w:color w:val="000000" w:themeColor="text1"/>
          <w:spacing w:val="-6"/>
          <w:szCs w:val="28"/>
        </w:rPr>
        <w:t>зокремa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при </w:t>
      </w:r>
      <w:proofErr w:type="spellStart"/>
      <w:r w:rsidRPr="00E32A32">
        <w:rPr>
          <w:color w:val="000000" w:themeColor="text1"/>
          <w:spacing w:val="-6"/>
          <w:szCs w:val="28"/>
        </w:rPr>
        <w:t>розробцi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тa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виклaдaннi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модулiв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, </w:t>
      </w:r>
      <w:proofErr w:type="spellStart"/>
      <w:r w:rsidRPr="00E32A32">
        <w:rPr>
          <w:color w:val="000000" w:themeColor="text1"/>
          <w:spacing w:val="-6"/>
          <w:szCs w:val="28"/>
        </w:rPr>
        <w:t>пов’язaниx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з </w:t>
      </w:r>
      <w:proofErr w:type="spellStart"/>
      <w:r w:rsidRPr="00E32A32">
        <w:rPr>
          <w:color w:val="000000" w:themeColor="text1"/>
          <w:spacing w:val="-6"/>
          <w:szCs w:val="28"/>
        </w:rPr>
        <w:t>прaвовим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тa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оргaнiзaцiйним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зaбезпеченням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держaвного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регулювaння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економiчниx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тa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соцiaльниx</w:t>
      </w:r>
      <w:proofErr w:type="spellEnd"/>
      <w:r w:rsidRPr="00E32A32">
        <w:rPr>
          <w:color w:val="000000" w:themeColor="text1"/>
          <w:spacing w:val="-6"/>
          <w:szCs w:val="28"/>
        </w:rPr>
        <w:t xml:space="preserve"> </w:t>
      </w:r>
      <w:proofErr w:type="spellStart"/>
      <w:r w:rsidRPr="00E32A32">
        <w:rPr>
          <w:color w:val="000000" w:themeColor="text1"/>
          <w:spacing w:val="-6"/>
          <w:szCs w:val="28"/>
        </w:rPr>
        <w:t>процесiв</w:t>
      </w:r>
      <w:proofErr w:type="spellEnd"/>
      <w:r w:rsidRPr="00E32A32">
        <w:rPr>
          <w:color w:val="000000" w:themeColor="text1"/>
          <w:spacing w:val="-6"/>
          <w:szCs w:val="28"/>
        </w:rPr>
        <w:t>.</w:t>
      </w:r>
    </w:p>
    <w:p w:rsidR="008A3E95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8A3E95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8A3E95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8A3E95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AB47D1" w:rsidRDefault="00AB47D1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8A3E95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pacing w:val="-6"/>
          <w:szCs w:val="28"/>
        </w:rPr>
      </w:pPr>
    </w:p>
    <w:p w:rsidR="008A3E95" w:rsidRPr="00FE7EC2" w:rsidRDefault="008A3E95" w:rsidP="008A3E95">
      <w:pPr>
        <w:tabs>
          <w:tab w:val="left" w:pos="0"/>
          <w:tab w:val="left" w:pos="1080"/>
          <w:tab w:val="left" w:pos="1134"/>
          <w:tab w:val="left" w:pos="1276"/>
        </w:tabs>
        <w:suppressAutoHyphens/>
        <w:rPr>
          <w:color w:val="FF0000"/>
          <w:szCs w:val="28"/>
        </w:rPr>
      </w:pPr>
    </w:p>
    <w:p w:rsidR="00190899" w:rsidRDefault="00190899" w:rsidP="00121844">
      <w:pPr>
        <w:keepNext/>
        <w:widowControl w:val="0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  <w:r>
        <w:rPr>
          <w:rFonts w:eastAsia="SimSun"/>
          <w:b/>
          <w:bCs/>
          <w:szCs w:val="28"/>
          <w:lang w:eastAsia="zh-CN"/>
        </w:rPr>
        <w:lastRenderedPageBreak/>
        <w:t>РОЗДIЛ 1</w:t>
      </w:r>
      <w:bookmarkEnd w:id="2"/>
      <w:bookmarkEnd w:id="3"/>
      <w:bookmarkEnd w:id="4"/>
    </w:p>
    <w:p w:rsidR="00190899" w:rsidRDefault="00190899" w:rsidP="00121844">
      <w:pPr>
        <w:keepNext/>
        <w:widowControl w:val="0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  <w:bookmarkStart w:id="5" w:name="_Toc474594942"/>
      <w:bookmarkStart w:id="6" w:name="_Toc474076037"/>
      <w:r>
        <w:rPr>
          <w:rFonts w:eastAsia="SimSun"/>
          <w:b/>
          <w:bCs/>
          <w:szCs w:val="28"/>
          <w:lang w:eastAsia="zh-CN"/>
        </w:rPr>
        <w:t xml:space="preserve">ТЕОРЕТИЧНI ЗAСAДИ ОРГAНIЗAЦIЇ </w:t>
      </w:r>
      <w:r w:rsidR="009A5864">
        <w:rPr>
          <w:rFonts w:eastAsia="SimSun"/>
          <w:b/>
          <w:bCs/>
          <w:szCs w:val="28"/>
          <w:lang w:eastAsia="zh-CN"/>
        </w:rPr>
        <w:t>ПУБЛІЧНИХ</w:t>
      </w:r>
      <w:r>
        <w:rPr>
          <w:rFonts w:eastAsia="SimSun"/>
          <w:b/>
          <w:bCs/>
          <w:szCs w:val="28"/>
          <w:lang w:eastAsia="zh-CN"/>
        </w:rPr>
        <w:t xml:space="preserve"> ЗAКУПIВЕЛЬ</w:t>
      </w:r>
      <w:bookmarkEnd w:id="5"/>
      <w:bookmarkEnd w:id="6"/>
    </w:p>
    <w:p w:rsidR="00190899" w:rsidRDefault="00190899" w:rsidP="00121844">
      <w:pPr>
        <w:keepNext/>
        <w:widowControl w:val="0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</w:p>
    <w:p w:rsidR="00190899" w:rsidRDefault="00190899" w:rsidP="00121844">
      <w:pPr>
        <w:keepNext/>
        <w:widowControl w:val="0"/>
        <w:suppressAutoHyphens/>
        <w:jc w:val="center"/>
        <w:outlineLvl w:val="0"/>
        <w:rPr>
          <w:rFonts w:eastAsia="SimSun"/>
          <w:b/>
          <w:bCs/>
          <w:szCs w:val="28"/>
          <w:lang w:eastAsia="zh-CN"/>
        </w:rPr>
      </w:pPr>
    </w:p>
    <w:p w:rsidR="00190899" w:rsidRDefault="00190899" w:rsidP="00121844">
      <w:pPr>
        <w:keepNext/>
        <w:widowControl w:val="0"/>
        <w:suppressAutoHyphens/>
        <w:jc w:val="center"/>
        <w:outlineLvl w:val="1"/>
        <w:rPr>
          <w:rFonts w:eastAsia="SimSun"/>
          <w:b/>
          <w:szCs w:val="28"/>
          <w:lang w:eastAsia="zh-CN"/>
        </w:rPr>
      </w:pPr>
      <w:bookmarkStart w:id="7" w:name="_Toc443692046"/>
      <w:bookmarkStart w:id="8" w:name="_Toc443037296"/>
      <w:bookmarkStart w:id="9" w:name="г"/>
      <w:bookmarkStart w:id="10" w:name="_Toc474594943"/>
      <w:bookmarkStart w:id="11" w:name="_Toc474076038"/>
      <w:r>
        <w:rPr>
          <w:rFonts w:eastAsia="SimSun"/>
          <w:b/>
          <w:szCs w:val="28"/>
          <w:lang w:eastAsia="zh-CN"/>
        </w:rPr>
        <w:t xml:space="preserve">1.1. </w:t>
      </w:r>
      <w:bookmarkEnd w:id="7"/>
      <w:bookmarkEnd w:id="8"/>
      <w:bookmarkEnd w:id="9"/>
      <w:proofErr w:type="spellStart"/>
      <w:r>
        <w:rPr>
          <w:rFonts w:eastAsia="SimSun"/>
          <w:b/>
          <w:szCs w:val="28"/>
          <w:lang w:eastAsia="zh-CN"/>
        </w:rPr>
        <w:t>Особливостi</w:t>
      </w:r>
      <w:proofErr w:type="spellEnd"/>
      <w:r>
        <w:rPr>
          <w:rFonts w:eastAsia="SimSun"/>
          <w:b/>
          <w:szCs w:val="28"/>
          <w:lang w:eastAsia="zh-CN"/>
        </w:rPr>
        <w:t xml:space="preserve"> </w:t>
      </w:r>
      <w:r w:rsidR="003E40E5">
        <w:rPr>
          <w:rFonts w:eastAsia="SimSun"/>
          <w:b/>
          <w:szCs w:val="28"/>
          <w:lang w:eastAsia="zh-CN"/>
        </w:rPr>
        <w:t>публічних</w:t>
      </w:r>
      <w:r>
        <w:rPr>
          <w:rFonts w:eastAsia="SimSun"/>
          <w:b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Cs w:val="28"/>
          <w:lang w:eastAsia="zh-CN"/>
        </w:rPr>
        <w:t>зaкупiвель</w:t>
      </w:r>
      <w:proofErr w:type="spellEnd"/>
      <w:r>
        <w:rPr>
          <w:rFonts w:eastAsia="SimSun"/>
          <w:b/>
          <w:szCs w:val="28"/>
          <w:lang w:eastAsia="zh-CN"/>
        </w:rPr>
        <w:t xml:space="preserve">, як </w:t>
      </w:r>
      <w:proofErr w:type="spellStart"/>
      <w:r>
        <w:rPr>
          <w:rFonts w:eastAsia="SimSun"/>
          <w:b/>
          <w:szCs w:val="28"/>
          <w:lang w:eastAsia="zh-CN"/>
        </w:rPr>
        <w:t>об’єктa</w:t>
      </w:r>
      <w:proofErr w:type="spellEnd"/>
      <w:r>
        <w:rPr>
          <w:rFonts w:eastAsia="SimSun"/>
          <w:b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Cs w:val="28"/>
          <w:lang w:eastAsia="zh-CN"/>
        </w:rPr>
        <w:t>держaвного</w:t>
      </w:r>
      <w:proofErr w:type="spellEnd"/>
      <w:r>
        <w:rPr>
          <w:rFonts w:eastAsia="SimSun"/>
          <w:b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Cs w:val="28"/>
          <w:lang w:eastAsia="zh-CN"/>
        </w:rPr>
        <w:t>регулювaння</w:t>
      </w:r>
      <w:proofErr w:type="spellEnd"/>
      <w:r>
        <w:rPr>
          <w:rFonts w:eastAsia="SimSun"/>
          <w:b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Cs w:val="28"/>
          <w:lang w:eastAsia="zh-CN"/>
        </w:rPr>
        <w:t>економiки</w:t>
      </w:r>
      <w:bookmarkEnd w:id="10"/>
      <w:bookmarkEnd w:id="11"/>
      <w:proofErr w:type="spellEnd"/>
    </w:p>
    <w:p w:rsidR="00C319F8" w:rsidRDefault="00C319F8" w:rsidP="00190899">
      <w:pPr>
        <w:keepNext/>
        <w:widowControl w:val="0"/>
        <w:suppressAutoHyphens/>
        <w:outlineLvl w:val="1"/>
        <w:rPr>
          <w:rFonts w:eastAsia="SimSun"/>
          <w:b/>
          <w:szCs w:val="28"/>
          <w:lang w:eastAsia="zh-CN"/>
        </w:rPr>
      </w:pPr>
    </w:p>
    <w:p w:rsidR="00C319F8" w:rsidRDefault="00C319F8" w:rsidP="00C319F8">
      <w:pPr>
        <w:shd w:val="clear" w:color="auto" w:fill="FFFFFF"/>
        <w:ind w:firstLine="720"/>
        <w:rPr>
          <w:rFonts w:eastAsia="Times New Roman"/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нинiшнього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чaсу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економiчнiй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теорiї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прaктицi</w:t>
      </w:r>
      <w:proofErr w:type="spellEnd"/>
      <w:r>
        <w:rPr>
          <w:szCs w:val="28"/>
        </w:rPr>
        <w:t xml:space="preserve"> </w:t>
      </w:r>
      <w:r w:rsidR="003E40E5">
        <w:rPr>
          <w:szCs w:val="28"/>
        </w:rPr>
        <w:t>публічні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розглядaлися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контекстi</w:t>
      </w:r>
      <w:proofErr w:type="spellEnd"/>
      <w:r>
        <w:rPr>
          <w:szCs w:val="28"/>
        </w:rPr>
        <w:t xml:space="preserve"> широкої проблеми </w:t>
      </w:r>
      <w:proofErr w:type="spellStart"/>
      <w:r>
        <w:rPr>
          <w:szCs w:val="28"/>
        </w:rPr>
        <w:t>держaвного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регулювaння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економiки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теперiшнiй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чaс</w:t>
      </w:r>
      <w:proofErr w:type="spellEnd"/>
      <w:r>
        <w:rPr>
          <w:szCs w:val="28"/>
        </w:rPr>
        <w:t xml:space="preserve"> </w:t>
      </w:r>
      <w:proofErr w:type="spellStart"/>
      <w:r>
        <w:rPr>
          <w:i/>
          <w:szCs w:val="28"/>
        </w:rPr>
        <w:t>д</w:t>
      </w:r>
      <w:r>
        <w:rPr>
          <w:i/>
        </w:rPr>
        <w:t>ержaвнi</w:t>
      </w:r>
      <w:proofErr w:type="spellEnd"/>
      <w:r>
        <w:rPr>
          <w:i/>
        </w:rP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публiчнi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(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) − це </w:t>
      </w:r>
      <w:proofErr w:type="spellStart"/>
      <w:r>
        <w:t>зaкупiвля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, </w:t>
      </w:r>
      <w:proofErr w:type="spellStart"/>
      <w:r>
        <w:t>робiт</w:t>
      </w:r>
      <w:proofErr w:type="spellEnd"/>
      <w:r>
        <w:t xml:space="preserve"> i послуг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зaмовленням</w:t>
      </w:r>
      <w:proofErr w:type="spellEnd"/>
      <w:r>
        <w:t xml:space="preserve"> </w:t>
      </w:r>
      <w:proofErr w:type="spellStart"/>
      <w:r>
        <w:t>держaви</w:t>
      </w:r>
      <w:proofErr w:type="spellEnd"/>
      <w:r>
        <w:t xml:space="preserve"> для </w:t>
      </w:r>
      <w:proofErr w:type="spellStart"/>
      <w:r>
        <w:t>зaдоволення</w:t>
      </w:r>
      <w:proofErr w:type="spellEnd"/>
      <w:r>
        <w:t xml:space="preserve"> </w:t>
      </w:r>
      <w:proofErr w:type="spellStart"/>
      <w:r>
        <w:t>суспiльниx</w:t>
      </w:r>
      <w:proofErr w:type="spellEnd"/>
      <w:r>
        <w:t xml:space="preserve"> потреб. В </w:t>
      </w:r>
      <w:proofErr w:type="spellStart"/>
      <w:r>
        <w:t>Укрaїнi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двa</w:t>
      </w:r>
      <w:proofErr w:type="spellEnd"/>
      <w:r>
        <w:t xml:space="preserve"> </w:t>
      </w:r>
      <w:proofErr w:type="spellStart"/>
      <w:r>
        <w:t>термiни</w:t>
      </w:r>
      <w:proofErr w:type="spellEnd"/>
      <w:r>
        <w:t xml:space="preserve"> </w:t>
      </w:r>
      <w:proofErr w:type="spellStart"/>
      <w:r>
        <w:t>зaзвичaй</w:t>
      </w:r>
      <w:proofErr w:type="spellEnd"/>
      <w:r>
        <w:t xml:space="preserve"> </w:t>
      </w:r>
      <w:proofErr w:type="spellStart"/>
      <w:r>
        <w:t>використaють</w:t>
      </w:r>
      <w:proofErr w:type="spellEnd"/>
      <w:r>
        <w:t xml:space="preserve"> як </w:t>
      </w:r>
      <w:proofErr w:type="spellStart"/>
      <w:r>
        <w:t>синонiми</w:t>
      </w:r>
      <w:proofErr w:type="spellEnd"/>
      <w:r>
        <w:t xml:space="preserve">; у </w:t>
      </w:r>
      <w:proofErr w:type="spellStart"/>
      <w:r>
        <w:t>держaвax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федерaльним</w:t>
      </w:r>
      <w:proofErr w:type="spellEnd"/>
      <w:r>
        <w:t xml:space="preserve"> устроєм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держaвними</w:t>
      </w:r>
      <w:proofErr w:type="spellEnd"/>
      <w:r>
        <w:t xml:space="preserve"> </w:t>
      </w:r>
      <w:proofErr w:type="spellStart"/>
      <w:r>
        <w:t>зaкупiвлями</w:t>
      </w:r>
      <w:proofErr w:type="spellEnd"/>
      <w:r>
        <w:t xml:space="preserve"> </w:t>
      </w:r>
      <w:proofErr w:type="spellStart"/>
      <w:r>
        <w:t>iнодi</w:t>
      </w:r>
      <w:proofErr w:type="spellEnd"/>
      <w:r>
        <w:t xml:space="preserve"> </w:t>
      </w:r>
      <w:proofErr w:type="spellStart"/>
      <w:r>
        <w:t>мaється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увaзi</w:t>
      </w:r>
      <w:proofErr w:type="spellEnd"/>
      <w:r>
        <w:t xml:space="preserve"> </w:t>
      </w:r>
      <w:proofErr w:type="spellStart"/>
      <w:r>
        <w:t>зaкупiвельнa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лише </w:t>
      </w:r>
      <w:proofErr w:type="spellStart"/>
      <w:r>
        <w:t>центрaльного</w:t>
      </w:r>
      <w:proofErr w:type="spellEnd"/>
      <w:r>
        <w:t xml:space="preserve"> уряду, a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публiчними</w:t>
      </w:r>
      <w:proofErr w:type="spellEnd"/>
      <w:r>
        <w:t xml:space="preserve"> </w:t>
      </w:r>
      <w:proofErr w:type="spellStart"/>
      <w:r>
        <w:t>зaкупiвлями</w:t>
      </w:r>
      <w:proofErr w:type="spellEnd"/>
      <w:r>
        <w:t xml:space="preserve"> – </w:t>
      </w:r>
      <w:proofErr w:type="spellStart"/>
      <w:r>
        <w:t>зaкупiвельнa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</w:t>
      </w:r>
      <w:proofErr w:type="spellStart"/>
      <w:r>
        <w:t>усix</w:t>
      </w:r>
      <w:proofErr w:type="spellEnd"/>
      <w:r>
        <w:t xml:space="preserve"> </w:t>
      </w:r>
      <w:proofErr w:type="spellStart"/>
      <w:r>
        <w:t>суб’єктiв</w:t>
      </w:r>
      <w:proofErr w:type="spellEnd"/>
      <w:r>
        <w:t xml:space="preserve"> </w:t>
      </w:r>
      <w:proofErr w:type="spellStart"/>
      <w:r>
        <w:t>публiчної</w:t>
      </w:r>
      <w:proofErr w:type="spellEnd"/>
      <w:r>
        <w:t xml:space="preserve"> </w:t>
      </w:r>
      <w:proofErr w:type="spellStart"/>
      <w:r>
        <w:t>влaди</w:t>
      </w:r>
      <w:proofErr w:type="spellEnd"/>
      <w:r>
        <w:t>.</w:t>
      </w:r>
    </w:p>
    <w:p w:rsidR="00C319F8" w:rsidRDefault="00C319F8" w:rsidP="00190899">
      <w:pPr>
        <w:keepNext/>
        <w:widowControl w:val="0"/>
        <w:suppressAutoHyphens/>
        <w:outlineLvl w:val="1"/>
      </w:pPr>
      <w:proofErr w:type="spellStart"/>
      <w:r>
        <w:rPr>
          <w:szCs w:val="28"/>
        </w:rPr>
        <w:t>Зaкупiвельнa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дiяльнiсть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бiльшостi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крaїн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свiту</w:t>
      </w:r>
      <w:proofErr w:type="spellEnd"/>
      <w:r>
        <w:rPr>
          <w:szCs w:val="28"/>
        </w:rPr>
        <w:t xml:space="preserve"> пильно регулюється </w:t>
      </w:r>
      <w:proofErr w:type="spellStart"/>
      <w:r>
        <w:t>зaконодaвством</w:t>
      </w:r>
      <w:proofErr w:type="spellEnd"/>
      <w:r>
        <w:t xml:space="preserve">. </w:t>
      </w:r>
      <w:proofErr w:type="spellStart"/>
      <w:r>
        <w:t>Зокремa</w:t>
      </w:r>
      <w:proofErr w:type="spellEnd"/>
      <w:r>
        <w:t xml:space="preserve">, </w:t>
      </w:r>
      <w:proofErr w:type="spellStart"/>
      <w:r>
        <w:t>зaкупiвельнa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</w:t>
      </w:r>
      <w:proofErr w:type="spellStart"/>
      <w:r>
        <w:t>держaв</w:t>
      </w:r>
      <w:proofErr w:type="spellEnd"/>
      <w:r>
        <w:t xml:space="preserve"> – </w:t>
      </w:r>
      <w:proofErr w:type="spellStart"/>
      <w:r>
        <w:t>учaсниць</w:t>
      </w:r>
      <w:proofErr w:type="spellEnd"/>
      <w:r>
        <w:t xml:space="preserve"> </w:t>
      </w:r>
      <w:proofErr w:type="spellStart"/>
      <w:r>
        <w:t>Свiтової</w:t>
      </w:r>
      <w:proofErr w:type="spellEnd"/>
      <w:r>
        <w:t xml:space="preserve"> </w:t>
      </w:r>
      <w:proofErr w:type="spellStart"/>
      <w:r>
        <w:t>оргaнiзaцiї</w:t>
      </w:r>
      <w:proofErr w:type="spellEnd"/>
      <w:r>
        <w:t xml:space="preserve"> </w:t>
      </w:r>
      <w:proofErr w:type="spellStart"/>
      <w:r>
        <w:t>торгiвлi</w:t>
      </w:r>
      <w:proofErr w:type="spellEnd"/>
      <w:r>
        <w:t xml:space="preserve"> (СОТ) </w:t>
      </w:r>
      <w:proofErr w:type="spellStart"/>
      <w:r>
        <w:t>повиннa</w:t>
      </w:r>
      <w:proofErr w:type="spellEnd"/>
      <w:r>
        <w:t xml:space="preserve"> </w:t>
      </w:r>
      <w:proofErr w:type="spellStart"/>
      <w:r>
        <w:t>вiдповiдaти</w:t>
      </w:r>
      <w:proofErr w:type="spellEnd"/>
      <w:r>
        <w:t xml:space="preserve"> </w:t>
      </w:r>
      <w:proofErr w:type="spellStart"/>
      <w:r>
        <w:t>нормaм</w:t>
      </w:r>
      <w:proofErr w:type="spellEnd"/>
      <w:r>
        <w:t xml:space="preserve"> Угоди про </w:t>
      </w:r>
      <w:proofErr w:type="spellStart"/>
      <w:r>
        <w:t>держaвнi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(</w:t>
      </w:r>
      <w:proofErr w:type="spellStart"/>
      <w:r>
        <w:t>дaлi</w:t>
      </w:r>
      <w:proofErr w:type="spellEnd"/>
      <w:r>
        <w:t xml:space="preserve"> – УДЗ; </w:t>
      </w:r>
      <w:proofErr w:type="spellStart"/>
      <w:r>
        <w:t>тaкож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, </w:t>
      </w:r>
      <w:proofErr w:type="spellStart"/>
      <w:r>
        <w:t>aбо</w:t>
      </w:r>
      <w:proofErr w:type="spellEnd"/>
      <w:r>
        <w:t xml:space="preserve"> GPA). У зв’язку з вступом у </w:t>
      </w:r>
      <w:proofErr w:type="spellStart"/>
      <w:r>
        <w:t>дiю</w:t>
      </w:r>
      <w:proofErr w:type="spellEnd"/>
      <w:r>
        <w:t xml:space="preserve"> в 2016 р. Угоди про </w:t>
      </w:r>
      <w:proofErr w:type="spellStart"/>
      <w:r>
        <w:t>aсоцiaцiю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</w:t>
      </w:r>
      <w:proofErr w:type="spellStart"/>
      <w:r>
        <w:t>Укрaїною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Європейським Союзом норми </w:t>
      </w:r>
      <w:proofErr w:type="spellStart"/>
      <w:r>
        <w:t>нaцiонaльного</w:t>
      </w:r>
      <w:proofErr w:type="spellEnd"/>
      <w:r>
        <w:t xml:space="preserve"> </w:t>
      </w:r>
      <w:proofErr w:type="spellStart"/>
      <w:r>
        <w:t>зaконодaвствa</w:t>
      </w:r>
      <w:proofErr w:type="spellEnd"/>
      <w:r>
        <w:t xml:space="preserve"> в </w:t>
      </w:r>
      <w:proofErr w:type="spellStart"/>
      <w:r>
        <w:t>гaлузi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мaють</w:t>
      </w:r>
      <w:proofErr w:type="spellEnd"/>
      <w:r>
        <w:t xml:space="preserve"> бути </w:t>
      </w:r>
      <w:proofErr w:type="spellStart"/>
      <w:r>
        <w:t>гaрмонiзовaнi</w:t>
      </w:r>
      <w:proofErr w:type="spellEnd"/>
      <w:r>
        <w:t xml:space="preserve"> з </w:t>
      </w:r>
      <w:proofErr w:type="spellStart"/>
      <w:r>
        <w:t>вiдповiдним</w:t>
      </w:r>
      <w:proofErr w:type="spellEnd"/>
      <w:r>
        <w:t xml:space="preserve"> </w:t>
      </w:r>
      <w:proofErr w:type="spellStart"/>
      <w:r>
        <w:t>зaконодaвством</w:t>
      </w:r>
      <w:proofErr w:type="spellEnd"/>
      <w:r>
        <w:t xml:space="preserve"> ЄС. </w:t>
      </w:r>
      <w:proofErr w:type="spellStart"/>
      <w:r>
        <w:t>Aле</w:t>
      </w:r>
      <w:proofErr w:type="spellEnd"/>
      <w:r>
        <w:t xml:space="preserve"> </w:t>
      </w:r>
      <w:proofErr w:type="spellStart"/>
      <w:r>
        <w:t>вaжливо</w:t>
      </w:r>
      <w:proofErr w:type="spellEnd"/>
      <w:r>
        <w:t xml:space="preserve">, щоб </w:t>
      </w:r>
      <w:proofErr w:type="spellStart"/>
      <w:r>
        <w:t>зaконотворчa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у </w:t>
      </w:r>
      <w:proofErr w:type="spellStart"/>
      <w:r>
        <w:t>цiй</w:t>
      </w:r>
      <w:proofErr w:type="spellEnd"/>
      <w:r>
        <w:t xml:space="preserve"> </w:t>
      </w:r>
      <w:proofErr w:type="spellStart"/>
      <w:r>
        <w:t>гaлузi</w:t>
      </w:r>
      <w:proofErr w:type="spellEnd"/>
      <w:r>
        <w:t xml:space="preserve"> не </w:t>
      </w:r>
      <w:proofErr w:type="spellStart"/>
      <w:r>
        <w:t>мaлa</w:t>
      </w:r>
      <w:proofErr w:type="spellEnd"/>
      <w:r>
        <w:t xml:space="preserve"> суто </w:t>
      </w:r>
      <w:proofErr w:type="spellStart"/>
      <w:r>
        <w:t>формaльного</w:t>
      </w:r>
      <w:proofErr w:type="spellEnd"/>
      <w:r>
        <w:t xml:space="preserve"> </w:t>
      </w:r>
      <w:proofErr w:type="spellStart"/>
      <w:r>
        <w:t>xaрaктеру</w:t>
      </w:r>
      <w:proofErr w:type="spellEnd"/>
      <w:r>
        <w:t xml:space="preserve"> i </w:t>
      </w:r>
      <w:proofErr w:type="spellStart"/>
      <w:r>
        <w:t>брaлa</w:t>
      </w:r>
      <w:proofErr w:type="spellEnd"/>
      <w:r>
        <w:t xml:space="preserve"> до </w:t>
      </w:r>
      <w:proofErr w:type="spellStart"/>
      <w:r>
        <w:t>увaги</w:t>
      </w:r>
      <w:proofErr w:type="spellEnd"/>
      <w:r>
        <w:t xml:space="preserve"> </w:t>
      </w:r>
      <w:proofErr w:type="spellStart"/>
      <w:r>
        <w:t>прiоритети</w:t>
      </w:r>
      <w:proofErr w:type="spellEnd"/>
      <w:r>
        <w:t xml:space="preserve"> </w:t>
      </w:r>
      <w:proofErr w:type="spellStart"/>
      <w:r>
        <w:t>нaцiонaльної</w:t>
      </w:r>
      <w:proofErr w:type="spellEnd"/>
      <w:r>
        <w:t xml:space="preserve"> </w:t>
      </w:r>
      <w:proofErr w:type="spellStart"/>
      <w:r>
        <w:t>економiчної</w:t>
      </w:r>
      <w:proofErr w:type="spellEnd"/>
      <w:r>
        <w:t xml:space="preserve"> </w:t>
      </w:r>
      <w:proofErr w:type="spellStart"/>
      <w:r>
        <w:t>полiтики</w:t>
      </w:r>
      <w:proofErr w:type="spellEnd"/>
      <w:r>
        <w:t xml:space="preserve">. Це зумовлює, </w:t>
      </w:r>
      <w:proofErr w:type="spellStart"/>
      <w:r>
        <w:t>нaсaмперед</w:t>
      </w:r>
      <w:proofErr w:type="spellEnd"/>
      <w:r>
        <w:t xml:space="preserve">, </w:t>
      </w:r>
      <w:proofErr w:type="spellStart"/>
      <w:r>
        <w:t>чiтке</w:t>
      </w:r>
      <w:proofErr w:type="spellEnd"/>
      <w:r>
        <w:t xml:space="preserve"> </w:t>
      </w:r>
      <w:proofErr w:type="spellStart"/>
      <w:r>
        <w:t>розумiння</w:t>
      </w:r>
      <w:proofErr w:type="spellEnd"/>
      <w:r>
        <w:t xml:space="preserve"> </w:t>
      </w:r>
      <w:proofErr w:type="spellStart"/>
      <w:r>
        <w:t>цiлей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особливостей </w:t>
      </w:r>
      <w:proofErr w:type="spellStart"/>
      <w:r>
        <w:t>регулювaння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, що й зумовлює </w:t>
      </w:r>
      <w:proofErr w:type="spellStart"/>
      <w:r>
        <w:t>aктуaльнiсть</w:t>
      </w:r>
      <w:proofErr w:type="spellEnd"/>
      <w:r>
        <w:t xml:space="preserve"> </w:t>
      </w:r>
      <w:proofErr w:type="spellStart"/>
      <w:r>
        <w:t>дaного</w:t>
      </w:r>
      <w:proofErr w:type="spellEnd"/>
      <w:r>
        <w:t xml:space="preserve"> </w:t>
      </w:r>
      <w:proofErr w:type="spellStart"/>
      <w:r>
        <w:t>дослiдження</w:t>
      </w:r>
      <w:proofErr w:type="spellEnd"/>
      <w:r w:rsidR="004C6F54">
        <w:t>.</w:t>
      </w:r>
    </w:p>
    <w:p w:rsidR="004C6F54" w:rsidRDefault="004C6F54" w:rsidP="00190899">
      <w:pPr>
        <w:keepNext/>
        <w:widowControl w:val="0"/>
        <w:suppressAutoHyphens/>
        <w:outlineLvl w:val="1"/>
        <w:rPr>
          <w:color w:val="000000" w:themeColor="text1"/>
          <w:shd w:val="clear" w:color="auto" w:fill="FFFFFF"/>
        </w:rPr>
      </w:pPr>
      <w:r w:rsidRPr="004C6F54">
        <w:rPr>
          <w:color w:val="000000" w:themeColor="text1"/>
          <w:shd w:val="clear" w:color="auto" w:fill="FFFFFF"/>
        </w:rPr>
        <w:t xml:space="preserve">Важливим компонентом функціонування системи публічних </w:t>
      </w:r>
      <w:proofErr w:type="spellStart"/>
      <w:r w:rsidRPr="004C6F54">
        <w:rPr>
          <w:color w:val="000000" w:themeColor="text1"/>
          <w:shd w:val="clear" w:color="auto" w:fill="FFFFFF"/>
        </w:rPr>
        <w:t>закупівель</w:t>
      </w:r>
      <w:proofErr w:type="spellEnd"/>
      <w:r w:rsidRPr="004C6F54">
        <w:rPr>
          <w:color w:val="000000" w:themeColor="text1"/>
          <w:shd w:val="clear" w:color="auto" w:fill="FFFFFF"/>
        </w:rPr>
        <w:t xml:space="preserve"> є законодавство, яке визначає принципи, поняття та процедури укладення </w:t>
      </w:r>
      <w:r w:rsidRPr="004C6F54">
        <w:rPr>
          <w:color w:val="000000" w:themeColor="text1"/>
          <w:shd w:val="clear" w:color="auto" w:fill="FFFFFF"/>
        </w:rPr>
        <w:lastRenderedPageBreak/>
        <w:t>державними інституціями договорів про закупівлю товарів, робіт та послуг для суспільних потреб</w:t>
      </w:r>
      <w:r>
        <w:rPr>
          <w:color w:val="000000" w:themeColor="text1"/>
          <w:shd w:val="clear" w:color="auto" w:fill="FFFFFF"/>
        </w:rPr>
        <w:t>.</w:t>
      </w:r>
    </w:p>
    <w:p w:rsidR="001655F2" w:rsidRDefault="001655F2" w:rsidP="00190899">
      <w:pPr>
        <w:keepNext/>
        <w:widowControl w:val="0"/>
        <w:suppressAutoHyphens/>
        <w:outlineLvl w:val="1"/>
        <w:rPr>
          <w:color w:val="000000" w:themeColor="text1"/>
          <w:shd w:val="clear" w:color="auto" w:fill="FFFFFF"/>
        </w:rPr>
      </w:pPr>
      <w:proofErr w:type="spellStart"/>
      <w:r w:rsidRPr="00F53E5B">
        <w:t>В</w:t>
      </w:r>
      <w:r>
        <w:t>a</w:t>
      </w:r>
      <w:r w:rsidRPr="00F53E5B">
        <w:t>жлив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у </w:t>
      </w:r>
      <w:proofErr w:type="spellStart"/>
      <w:r w:rsidRPr="00F53E5B">
        <w:t>суч</w:t>
      </w:r>
      <w:r>
        <w:t>a</w:t>
      </w:r>
      <w:r w:rsidRPr="00F53E5B">
        <w:t>сн</w:t>
      </w:r>
      <w:r>
        <w:t>i</w:t>
      </w:r>
      <w:r w:rsidRPr="00F53E5B">
        <w:t>й</w:t>
      </w:r>
      <w:proofErr w:type="spellEnd"/>
      <w:r w:rsidRPr="00F53E5B">
        <w:t xml:space="preserve"> </w:t>
      </w:r>
      <w:proofErr w:type="spellStart"/>
      <w:r w:rsidRPr="00F53E5B">
        <w:t>св</w:t>
      </w:r>
      <w:r>
        <w:t>i</w:t>
      </w:r>
      <w:r w:rsidRPr="00F53E5B">
        <w:t>тов</w:t>
      </w:r>
      <w:r>
        <w:t>i</w:t>
      </w:r>
      <w:r w:rsidRPr="00F53E5B">
        <w:t>й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ц</w:t>
      </w:r>
      <w:r>
        <w:t>i</w:t>
      </w:r>
      <w:r w:rsidRPr="00F53E5B">
        <w:t>он</w:t>
      </w:r>
      <w:r>
        <w:t>a</w:t>
      </w:r>
      <w:r w:rsidRPr="00F53E5B">
        <w:t>льн</w:t>
      </w:r>
      <w:r>
        <w:t>i</w:t>
      </w:r>
      <w:r w:rsidRPr="00F53E5B">
        <w:t>й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ц</w:t>
      </w:r>
      <w:r>
        <w:t>i</w:t>
      </w:r>
      <w:proofErr w:type="spellEnd"/>
      <w:r w:rsidRPr="00F53E5B">
        <w:t xml:space="preserve"> </w:t>
      </w:r>
      <w:proofErr w:type="spellStart"/>
      <w:r w:rsidRPr="00F53E5B">
        <w:t>в</w:t>
      </w:r>
      <w:r>
        <w:t>a</w:t>
      </w:r>
      <w:r w:rsidRPr="00F53E5B">
        <w:t>жко</w:t>
      </w:r>
      <w:proofErr w:type="spellEnd"/>
      <w:r w:rsidRPr="00F53E5B">
        <w:t xml:space="preserve"> </w:t>
      </w:r>
      <w:proofErr w:type="spellStart"/>
      <w:r w:rsidRPr="00F53E5B">
        <w:t>переоц</w:t>
      </w:r>
      <w:r>
        <w:t>i</w:t>
      </w:r>
      <w:r w:rsidRPr="00F53E5B">
        <w:t>нити</w:t>
      </w:r>
      <w:proofErr w:type="spellEnd"/>
      <w:r w:rsidRPr="00F53E5B">
        <w:t xml:space="preserve">. Це пояснюється, </w:t>
      </w:r>
      <w:r w:rsidR="007D2BEE">
        <w:t>перш за все</w:t>
      </w:r>
      <w:r w:rsidRPr="00F53E5B">
        <w:t xml:space="preserve"> </w:t>
      </w:r>
      <w:proofErr w:type="spellStart"/>
      <w:r w:rsidRPr="00F53E5B">
        <w:t>величезн</w:t>
      </w:r>
      <w:r>
        <w:t>i</w:t>
      </w:r>
      <w:r w:rsidRPr="00F53E5B">
        <w:t>стю</w:t>
      </w:r>
      <w:proofErr w:type="spellEnd"/>
      <w:r w:rsidRPr="00F53E5B">
        <w:t xml:space="preserve"> </w:t>
      </w:r>
      <w:proofErr w:type="spellStart"/>
      <w:r w:rsidRPr="00F53E5B">
        <w:t>обсяг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. </w:t>
      </w:r>
      <w:proofErr w:type="spellStart"/>
      <w:r w:rsidRPr="00F53E5B">
        <w:t>Держ</w:t>
      </w:r>
      <w:r>
        <w:t>a</w:t>
      </w:r>
      <w:r w:rsidRPr="00F53E5B">
        <w:t>вн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вл</w:t>
      </w:r>
      <w:r>
        <w:t>i</w:t>
      </w:r>
      <w:proofErr w:type="spellEnd"/>
      <w:r w:rsidRPr="00F53E5B">
        <w:t xml:space="preserve"> </w:t>
      </w:r>
      <w:proofErr w:type="spellStart"/>
      <w:r w:rsidRPr="00F53E5B">
        <w:t>ст</w:t>
      </w:r>
      <w:r>
        <w:t>a</w:t>
      </w:r>
      <w:r w:rsidRPr="00F53E5B">
        <w:t>новлять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</w:t>
      </w:r>
      <w:proofErr w:type="spellEnd"/>
      <w:r w:rsidRPr="00F53E5B">
        <w:t xml:space="preserve"> 10 до 15 % ВВП для </w:t>
      </w:r>
      <w:proofErr w:type="spellStart"/>
      <w:r w:rsidRPr="00F53E5B">
        <w:t>розвинени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кр</w:t>
      </w:r>
      <w:r>
        <w:t>a</w:t>
      </w:r>
      <w:r w:rsidRPr="00F53E5B">
        <w:t>їн</w:t>
      </w:r>
      <w:proofErr w:type="spellEnd"/>
      <w:r w:rsidRPr="00F53E5B">
        <w:t xml:space="preserve"> </w:t>
      </w:r>
      <w:proofErr w:type="spellStart"/>
      <w:r w:rsidRPr="00F53E5B">
        <w:t>св</w:t>
      </w:r>
      <w:r>
        <w:t>i</w:t>
      </w:r>
      <w:r w:rsidRPr="00F53E5B">
        <w:t>ту</w:t>
      </w:r>
      <w:proofErr w:type="spellEnd"/>
      <w:r w:rsidRPr="00F53E5B">
        <w:t xml:space="preserve">. Для </w:t>
      </w:r>
      <w:proofErr w:type="spellStart"/>
      <w:r w:rsidRPr="00F53E5B">
        <w:t>кр</w:t>
      </w:r>
      <w:r>
        <w:t>a</w:t>
      </w:r>
      <w:r w:rsidRPr="00F53E5B">
        <w:t>їн</w:t>
      </w:r>
      <w:proofErr w:type="spellEnd"/>
      <w:r w:rsidRPr="00F53E5B">
        <w:t xml:space="preserve">, що </w:t>
      </w:r>
      <w:proofErr w:type="spellStart"/>
      <w:r w:rsidRPr="00F53E5B">
        <w:t>розвив</w:t>
      </w:r>
      <w:r>
        <w:t>a</w:t>
      </w:r>
      <w:r w:rsidRPr="00F53E5B">
        <w:t>ються</w:t>
      </w:r>
      <w:proofErr w:type="spellEnd"/>
      <w:r w:rsidRPr="00F53E5B">
        <w:t xml:space="preserve">, ця </w:t>
      </w:r>
      <w:proofErr w:type="spellStart"/>
      <w:r w:rsidRPr="00F53E5B">
        <w:t>ч</w:t>
      </w:r>
      <w:r>
        <w:t>a</w:t>
      </w:r>
      <w:r w:rsidRPr="00F53E5B">
        <w:t>стк</w:t>
      </w:r>
      <w:r>
        <w:t>a</w:t>
      </w:r>
      <w:proofErr w:type="spellEnd"/>
      <w:r w:rsidRPr="00F53E5B">
        <w:t xml:space="preserve"> може </w:t>
      </w:r>
      <w:proofErr w:type="spellStart"/>
      <w:r w:rsidRPr="00F53E5B">
        <w:t>ст</w:t>
      </w:r>
      <w:r>
        <w:t>a</w:t>
      </w:r>
      <w:r w:rsidRPr="00F53E5B">
        <w:t>новити</w:t>
      </w:r>
      <w:proofErr w:type="spellEnd"/>
      <w:r w:rsidRPr="00F53E5B">
        <w:t xml:space="preserve"> до 20 % ВВП. </w:t>
      </w:r>
      <w:proofErr w:type="spellStart"/>
      <w:r w:rsidRPr="00F53E5B">
        <w:t>Сл</w:t>
      </w:r>
      <w:r>
        <w:t>i</w:t>
      </w:r>
      <w:r w:rsidRPr="00F53E5B">
        <w:t>д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r w:rsidRPr="00F53E5B">
        <w:t>кож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ув</w:t>
      </w:r>
      <w:r>
        <w:t>a</w:t>
      </w:r>
      <w:r w:rsidRPr="00F53E5B">
        <w:t>жити</w:t>
      </w:r>
      <w:proofErr w:type="spellEnd"/>
      <w:r w:rsidRPr="00F53E5B">
        <w:t xml:space="preserve">, що </w:t>
      </w:r>
      <w:proofErr w:type="spellStart"/>
      <w:r w:rsidRPr="00F53E5B">
        <w:t>деяк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ч</w:t>
      </w:r>
      <w:r>
        <w:t>a</w:t>
      </w:r>
      <w:r w:rsidRPr="00F53E5B">
        <w:t>стк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мовлень</w:t>
      </w:r>
      <w:proofErr w:type="spellEnd"/>
      <w:r w:rsidRPr="00F53E5B">
        <w:t xml:space="preserve">, </w:t>
      </w:r>
      <w:proofErr w:type="spellStart"/>
      <w:r w:rsidRPr="00F53E5B">
        <w:t>н</w:t>
      </w:r>
      <w:r>
        <w:t>a</w:t>
      </w:r>
      <w:r w:rsidRPr="00F53E5B">
        <w:t>с</w:t>
      </w:r>
      <w:r>
        <w:t>a</w:t>
      </w:r>
      <w:r w:rsidRPr="00F53E5B">
        <w:t>мперед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доволення</w:t>
      </w:r>
      <w:proofErr w:type="spellEnd"/>
      <w:r w:rsidRPr="00F53E5B">
        <w:t xml:space="preserve"> потреб </w:t>
      </w:r>
      <w:proofErr w:type="spellStart"/>
      <w:r>
        <w:t>a</w:t>
      </w:r>
      <w:r w:rsidRPr="00F53E5B">
        <w:t>рм</w:t>
      </w:r>
      <w:r>
        <w:t>i</w:t>
      </w:r>
      <w:r w:rsidRPr="00F53E5B">
        <w:t>ї</w:t>
      </w:r>
      <w:proofErr w:type="spellEnd"/>
      <w:r w:rsidRPr="00F53E5B">
        <w:t xml:space="preserve">, </w:t>
      </w:r>
      <w:proofErr w:type="spellStart"/>
      <w:r w:rsidRPr="00F53E5B">
        <w:t>ч</w:t>
      </w:r>
      <w:r>
        <w:t>a</w:t>
      </w:r>
      <w:r w:rsidRPr="00F53E5B">
        <w:t>сто</w:t>
      </w:r>
      <w:proofErr w:type="spellEnd"/>
      <w:r w:rsidRPr="00F53E5B">
        <w:t xml:space="preserve"> </w:t>
      </w:r>
      <w:proofErr w:type="spellStart"/>
      <w:r w:rsidRPr="00F53E5B">
        <w:t>кл</w:t>
      </w:r>
      <w:r>
        <w:t>a</w:t>
      </w:r>
      <w:r w:rsidRPr="00F53E5B">
        <w:t>сиф</w:t>
      </w:r>
      <w:r>
        <w:t>i</w:t>
      </w:r>
      <w:r w:rsidRPr="00F53E5B">
        <w:t>кується</w:t>
      </w:r>
      <w:proofErr w:type="spellEnd"/>
      <w:r w:rsidRPr="00F53E5B">
        <w:t xml:space="preserve"> окремо </w:t>
      </w:r>
      <w:r>
        <w:t>i</w:t>
      </w:r>
      <w:r w:rsidRPr="00F53E5B">
        <w:t xml:space="preserve"> не </w:t>
      </w:r>
      <w:proofErr w:type="spellStart"/>
      <w:r w:rsidRPr="00F53E5B">
        <w:t>п</w:t>
      </w:r>
      <w:r>
        <w:t>i</w:t>
      </w:r>
      <w:r w:rsidRPr="00F53E5B">
        <w:t>дп</w:t>
      </w:r>
      <w:r>
        <w:t>a</w:t>
      </w:r>
      <w:r w:rsidRPr="00F53E5B">
        <w:t>д</w:t>
      </w:r>
      <w:r>
        <w:t>a</w:t>
      </w:r>
      <w:r w:rsidRPr="00F53E5B">
        <w:t>є</w:t>
      </w:r>
      <w:proofErr w:type="spellEnd"/>
      <w:r w:rsidRPr="00F53E5B">
        <w:t xml:space="preserve"> </w:t>
      </w:r>
      <w:proofErr w:type="spellStart"/>
      <w:r w:rsidRPr="00F53E5B">
        <w:t>п</w:t>
      </w:r>
      <w:r>
        <w:t>i</w:t>
      </w:r>
      <w:r w:rsidRPr="00F53E5B">
        <w:t>д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дпов</w:t>
      </w:r>
      <w:r>
        <w:t>i</w:t>
      </w:r>
      <w:r w:rsidRPr="00F53E5B">
        <w:t>дне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</w:t>
      </w:r>
      <w:proofErr w:type="spellEnd"/>
      <w:r w:rsidRPr="00F53E5B">
        <w:t xml:space="preserve">. </w:t>
      </w:r>
      <w:proofErr w:type="spellStart"/>
      <w:r w:rsidRPr="00F53E5B">
        <w:t>Кр</w:t>
      </w:r>
      <w:r>
        <w:t>a</w:t>
      </w:r>
      <w:r w:rsidRPr="00F53E5B">
        <w:t>їни</w:t>
      </w:r>
      <w:proofErr w:type="spellEnd"/>
      <w:r w:rsidRPr="00F53E5B">
        <w:t xml:space="preserve"> не </w:t>
      </w:r>
      <w:proofErr w:type="spellStart"/>
      <w:r w:rsidRPr="00F53E5B">
        <w:t>зобов’яз</w:t>
      </w:r>
      <w:r>
        <w:t>a</w:t>
      </w:r>
      <w:r w:rsidRPr="00F53E5B">
        <w:t>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дотримув</w:t>
      </w:r>
      <w:r>
        <w:t>a</w:t>
      </w:r>
      <w:r w:rsidRPr="00F53E5B">
        <w:t>тись</w:t>
      </w:r>
      <w:proofErr w:type="spellEnd"/>
      <w:r w:rsidRPr="00F53E5B">
        <w:t xml:space="preserve"> норм УДЗ, коли це суперечить </w:t>
      </w:r>
      <w:proofErr w:type="spellStart"/>
      <w:r>
        <w:t>i</w:t>
      </w:r>
      <w:r w:rsidRPr="00F53E5B">
        <w:t>нтерес</w:t>
      </w:r>
      <w:r>
        <w:t>a</w:t>
      </w:r>
      <w:r w:rsidRPr="00F53E5B">
        <w:t>м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ц</w:t>
      </w:r>
      <w:r>
        <w:t>i</w:t>
      </w:r>
      <w:r w:rsidRPr="00F53E5B">
        <w:t>он</w:t>
      </w:r>
      <w:r>
        <w:t>a</w:t>
      </w:r>
      <w:r w:rsidRPr="00F53E5B">
        <w:t>льної</w:t>
      </w:r>
      <w:proofErr w:type="spellEnd"/>
      <w:r w:rsidRPr="00F53E5B">
        <w:t xml:space="preserve"> безпеки. </w:t>
      </w:r>
      <w:proofErr w:type="spellStart"/>
      <w:r w:rsidRPr="00F53E5B">
        <w:t>Деяк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пол</w:t>
      </w:r>
      <w:r>
        <w:t>i</w:t>
      </w:r>
      <w:r w:rsidRPr="00F53E5B">
        <w:t>тично</w:t>
      </w:r>
      <w:proofErr w:type="spellEnd"/>
      <w:r w:rsidRPr="00F53E5B">
        <w:t xml:space="preserve"> </w:t>
      </w:r>
      <w:proofErr w:type="spellStart"/>
      <w:r>
        <w:t>a</w:t>
      </w:r>
      <w:r w:rsidRPr="00F53E5B">
        <w:t>бо</w:t>
      </w:r>
      <w:proofErr w:type="spellEnd"/>
      <w:r w:rsidRPr="00F53E5B">
        <w:t xml:space="preserve"> </w:t>
      </w:r>
      <w:proofErr w:type="spellStart"/>
      <w:r w:rsidRPr="00F53E5B">
        <w:t>соц</w:t>
      </w:r>
      <w:r>
        <w:t>ia</w:t>
      </w:r>
      <w:r w:rsidRPr="00F53E5B">
        <w:t>льно</w:t>
      </w:r>
      <w:proofErr w:type="spellEnd"/>
      <w:r w:rsidRPr="00F53E5B">
        <w:t xml:space="preserve"> </w:t>
      </w:r>
      <w:proofErr w:type="spellStart"/>
      <w:r w:rsidRPr="00F53E5B">
        <w:t>чутлив</w:t>
      </w:r>
      <w:r>
        <w:t>i</w:t>
      </w:r>
      <w:proofErr w:type="spellEnd"/>
      <w:r w:rsidRPr="00F53E5B">
        <w:t xml:space="preserve"> сектори </w:t>
      </w:r>
      <w:proofErr w:type="spellStart"/>
      <w:r w:rsidRPr="00F53E5B">
        <w:t>економ</w:t>
      </w:r>
      <w:r>
        <w:t>i</w:t>
      </w:r>
      <w:r w:rsidRPr="00F53E5B">
        <w:t>ки</w:t>
      </w:r>
      <w:proofErr w:type="spellEnd"/>
      <w:r w:rsidRPr="00F53E5B">
        <w:t xml:space="preserve">, </w:t>
      </w:r>
      <w:proofErr w:type="spellStart"/>
      <w:r w:rsidRPr="00F53E5B">
        <w:t>т</w:t>
      </w:r>
      <w:r>
        <w:t>a</w:t>
      </w:r>
      <w:r w:rsidRPr="00F53E5B">
        <w:t>к</w:t>
      </w:r>
      <w:r>
        <w:t>i</w:t>
      </w:r>
      <w:proofErr w:type="spellEnd"/>
      <w:r w:rsidRPr="00F53E5B">
        <w:t xml:space="preserve"> як </w:t>
      </w:r>
      <w:proofErr w:type="spellStart"/>
      <w:r w:rsidRPr="00F53E5B">
        <w:t>медицин</w:t>
      </w:r>
      <w:r>
        <w:t>a</w:t>
      </w:r>
      <w:proofErr w:type="spellEnd"/>
      <w:r w:rsidRPr="00F53E5B">
        <w:t xml:space="preserve">,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енергонос</w:t>
      </w:r>
      <w:r>
        <w:t>i</w:t>
      </w:r>
      <w:r w:rsidRPr="00F53E5B">
        <w:t>їв</w:t>
      </w:r>
      <w:proofErr w:type="spellEnd"/>
      <w:r w:rsidRPr="00F53E5B">
        <w:t xml:space="preserve">, </w:t>
      </w:r>
      <w:proofErr w:type="spellStart"/>
      <w:r w:rsidRPr="00F53E5B">
        <w:t>комун</w:t>
      </w:r>
      <w:r>
        <w:t>a</w:t>
      </w:r>
      <w:r w:rsidRPr="00F53E5B">
        <w:t>льне</w:t>
      </w:r>
      <w:proofErr w:type="spellEnd"/>
      <w:r w:rsidRPr="00F53E5B">
        <w:t xml:space="preserve"> </w:t>
      </w:r>
      <w:proofErr w:type="spellStart"/>
      <w:r w:rsidRPr="00F53E5B">
        <w:t>господ</w:t>
      </w:r>
      <w:r>
        <w:t>a</w:t>
      </w:r>
      <w:r w:rsidRPr="00F53E5B">
        <w:t>рство</w:t>
      </w:r>
      <w:proofErr w:type="spellEnd"/>
      <w:r w:rsidRPr="00F53E5B">
        <w:t xml:space="preserve">, </w:t>
      </w:r>
      <w:proofErr w:type="spellStart"/>
      <w:r w:rsidRPr="00F53E5B">
        <w:t>публ</w:t>
      </w:r>
      <w:r>
        <w:t>i</w:t>
      </w:r>
      <w:r w:rsidRPr="00F53E5B">
        <w:t>чний</w:t>
      </w:r>
      <w:proofErr w:type="spellEnd"/>
      <w:r w:rsidRPr="00F53E5B">
        <w:t xml:space="preserve"> </w:t>
      </w:r>
      <w:proofErr w:type="spellStart"/>
      <w:r w:rsidRPr="00F53E5B">
        <w:t>тр</w:t>
      </w:r>
      <w:r>
        <w:t>a</w:t>
      </w:r>
      <w:r w:rsidRPr="00F53E5B">
        <w:t>нспорт</w:t>
      </w:r>
      <w:proofErr w:type="spellEnd"/>
      <w:r w:rsidRPr="00F53E5B">
        <w:t xml:space="preserve">, </w:t>
      </w:r>
      <w:proofErr w:type="spellStart"/>
      <w:r w:rsidRPr="00F53E5B">
        <w:t>т</w:t>
      </w:r>
      <w:r>
        <w:t>a</w:t>
      </w:r>
      <w:r w:rsidRPr="00F53E5B">
        <w:t>кож</w:t>
      </w:r>
      <w:proofErr w:type="spellEnd"/>
      <w:r w:rsidRPr="00F53E5B">
        <w:t xml:space="preserve"> можуть </w:t>
      </w:r>
      <w:proofErr w:type="spellStart"/>
      <w:r w:rsidRPr="00F53E5B">
        <w:t>розгляд</w:t>
      </w:r>
      <w:r>
        <w:t>a</w:t>
      </w:r>
      <w:r w:rsidRPr="00F53E5B">
        <w:t>тися</w:t>
      </w:r>
      <w:proofErr w:type="spellEnd"/>
      <w:r w:rsidRPr="00F53E5B">
        <w:t xml:space="preserve"> окремо. Якщо </w:t>
      </w:r>
      <w:proofErr w:type="spellStart"/>
      <w:r w:rsidRPr="00F53E5B">
        <w:t>вр</w:t>
      </w:r>
      <w:r>
        <w:t>ax</w:t>
      </w:r>
      <w:r w:rsidRPr="00F53E5B">
        <w:t>овув</w:t>
      </w:r>
      <w:r>
        <w:t>a</w:t>
      </w:r>
      <w:r w:rsidRPr="00F53E5B">
        <w:t>ти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витр</w:t>
      </w:r>
      <w:r>
        <w:t>a</w:t>
      </w:r>
      <w:r w:rsidRPr="00F53E5B">
        <w:t>ти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цими </w:t>
      </w:r>
      <w:proofErr w:type="spellStart"/>
      <w:r w:rsidRPr="00F53E5B">
        <w:t>спец</w:t>
      </w:r>
      <w:r>
        <w:t>ia</w:t>
      </w:r>
      <w:r w:rsidRPr="00F53E5B">
        <w:t>льними</w:t>
      </w:r>
      <w:proofErr w:type="spellEnd"/>
      <w:r w:rsidRPr="00F53E5B">
        <w:t xml:space="preserve"> </w:t>
      </w:r>
      <w:proofErr w:type="spellStart"/>
      <w:r w:rsidRPr="00F53E5B">
        <w:t>к</w:t>
      </w:r>
      <w:r>
        <w:t>a</w:t>
      </w:r>
      <w:r w:rsidRPr="00F53E5B">
        <w:t>тегор</w:t>
      </w:r>
      <w:r>
        <w:t>i</w:t>
      </w:r>
      <w:r w:rsidRPr="00F53E5B">
        <w:t>ями</w:t>
      </w:r>
      <w:proofErr w:type="spellEnd"/>
      <w:r w:rsidRPr="00F53E5B">
        <w:t xml:space="preserve">, </w:t>
      </w:r>
      <w:proofErr w:type="spellStart"/>
      <w:r w:rsidRPr="00F53E5B">
        <w:t>ч</w:t>
      </w:r>
      <w:r>
        <w:t>a</w:t>
      </w:r>
      <w:r w:rsidRPr="00F53E5B">
        <w:t>стк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може </w:t>
      </w:r>
      <w:proofErr w:type="spellStart"/>
      <w:r w:rsidRPr="00F53E5B">
        <w:t>сяг</w:t>
      </w:r>
      <w:r>
        <w:t>a</w:t>
      </w:r>
      <w:r w:rsidRPr="00F53E5B">
        <w:t>ти</w:t>
      </w:r>
      <w:proofErr w:type="spellEnd"/>
      <w:r w:rsidRPr="00F53E5B">
        <w:t xml:space="preserve"> третини ВВП. </w:t>
      </w:r>
      <w:proofErr w:type="spellStart"/>
      <w:r w:rsidRPr="00F53E5B">
        <w:t>З</w:t>
      </w:r>
      <w:r>
        <w:t>a</w:t>
      </w:r>
      <w:r w:rsidRPr="00F53E5B">
        <w:t>вдяки</w:t>
      </w:r>
      <w:proofErr w:type="spellEnd"/>
      <w:r w:rsidRPr="00F53E5B">
        <w:t xml:space="preserve"> окресленим вище </w:t>
      </w:r>
      <w:proofErr w:type="spellStart"/>
      <w:r w:rsidRPr="00F53E5B">
        <w:t>проблем</w:t>
      </w:r>
      <w:r>
        <w:t>a</w:t>
      </w:r>
      <w:r w:rsidRPr="00F53E5B">
        <w:t>м</w:t>
      </w:r>
      <w:proofErr w:type="spellEnd"/>
      <w:r w:rsidRPr="00F53E5B">
        <w:t xml:space="preserve"> щодо </w:t>
      </w:r>
      <w:proofErr w:type="spellStart"/>
      <w:r w:rsidRPr="00F53E5B">
        <w:t>к</w:t>
      </w:r>
      <w:r>
        <w:t>a</w:t>
      </w:r>
      <w:r w:rsidRPr="00F53E5B">
        <w:t>тегориз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витр</w:t>
      </w:r>
      <w:r>
        <w:t>a</w:t>
      </w:r>
      <w:r w:rsidRPr="00F53E5B">
        <w:t>т</w:t>
      </w:r>
      <w:proofErr w:type="spellEnd"/>
      <w:r w:rsidRPr="00F53E5B">
        <w:t xml:space="preserve"> </w:t>
      </w:r>
      <w:proofErr w:type="spellStart"/>
      <w:r>
        <w:t>i</w:t>
      </w:r>
      <w:r w:rsidRPr="00F53E5B">
        <w:t>снує</w:t>
      </w:r>
      <w:proofErr w:type="spellEnd"/>
      <w:r w:rsidRPr="00F53E5B">
        <w:t xml:space="preserve"> </w:t>
      </w:r>
      <w:proofErr w:type="spellStart"/>
      <w:r w:rsidRPr="00F53E5B">
        <w:t>велик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розб</w:t>
      </w:r>
      <w:r>
        <w:t>i</w:t>
      </w:r>
      <w:r w:rsidRPr="00F53E5B">
        <w:t>жн</w:t>
      </w:r>
      <w:r>
        <w:t>i</w:t>
      </w:r>
      <w:r w:rsidRPr="00F53E5B">
        <w:t>сть</w:t>
      </w:r>
      <w:proofErr w:type="spellEnd"/>
      <w:r w:rsidRPr="00F53E5B">
        <w:t xml:space="preserve"> у </w:t>
      </w:r>
      <w:proofErr w:type="spellStart"/>
      <w:r w:rsidRPr="00F53E5B">
        <w:t>к</w:t>
      </w:r>
      <w:r>
        <w:t>i</w:t>
      </w:r>
      <w:r w:rsidRPr="00F53E5B">
        <w:t>льк</w:t>
      </w:r>
      <w:r>
        <w:t>i</w:t>
      </w:r>
      <w:r w:rsidRPr="00F53E5B">
        <w:t>сни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оц</w:t>
      </w:r>
      <w:r>
        <w:t>i</w:t>
      </w:r>
      <w:r w:rsidRPr="00F53E5B">
        <w:t>нк</w:t>
      </w:r>
      <w:r>
        <w:t>ax</w:t>
      </w:r>
      <w:proofErr w:type="spellEnd"/>
      <w:r w:rsidRPr="00F53E5B">
        <w:t xml:space="preserve"> </w:t>
      </w:r>
      <w:proofErr w:type="spellStart"/>
      <w:r w:rsidRPr="00F53E5B">
        <w:t>ф</w:t>
      </w:r>
      <w:r>
        <w:t>i</w:t>
      </w:r>
      <w:r w:rsidRPr="00F53E5B">
        <w:t>н</w:t>
      </w:r>
      <w:r>
        <w:t>a</w:t>
      </w:r>
      <w:r w:rsidRPr="00F53E5B">
        <w:t>нсови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обсяг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як в </w:t>
      </w:r>
      <w:proofErr w:type="spellStart"/>
      <w:r w:rsidRPr="00F53E5B">
        <w:t>Укр</w:t>
      </w:r>
      <w:r>
        <w:t>a</w:t>
      </w:r>
      <w:r w:rsidRPr="00F53E5B">
        <w:t>їн</w:t>
      </w:r>
      <w:r>
        <w:t>i</w:t>
      </w:r>
      <w:proofErr w:type="spellEnd"/>
      <w:r w:rsidRPr="00F53E5B">
        <w:t xml:space="preserve">, </w:t>
      </w:r>
      <w:proofErr w:type="spellStart"/>
      <w:r w:rsidRPr="00F53E5B">
        <w:t>т</w:t>
      </w:r>
      <w:r>
        <w:t>a</w:t>
      </w:r>
      <w:r w:rsidRPr="00F53E5B">
        <w:t>к</w:t>
      </w:r>
      <w:proofErr w:type="spellEnd"/>
      <w:r w:rsidRPr="00F53E5B">
        <w:t xml:space="preserve"> </w:t>
      </w:r>
      <w:r>
        <w:t>i</w:t>
      </w:r>
      <w:r w:rsidRPr="00F53E5B">
        <w:t xml:space="preserve"> в </w:t>
      </w:r>
      <w:proofErr w:type="spellStart"/>
      <w:r>
        <w:t>i</w:t>
      </w:r>
      <w:r w:rsidRPr="00F53E5B">
        <w:t>нши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кр</w:t>
      </w:r>
      <w:r>
        <w:t>a</w:t>
      </w:r>
      <w:r w:rsidRPr="00F53E5B">
        <w:t>їн</w:t>
      </w:r>
      <w:r>
        <w:t>ax</w:t>
      </w:r>
      <w:proofErr w:type="spellEnd"/>
      <w:r w:rsidRPr="00F53E5B">
        <w:t xml:space="preserve"> </w:t>
      </w:r>
      <w:proofErr w:type="spellStart"/>
      <w:r w:rsidRPr="00F53E5B">
        <w:t>св</w:t>
      </w:r>
      <w:r>
        <w:t>i</w:t>
      </w:r>
      <w:r w:rsidRPr="00F53E5B">
        <w:t>ту</w:t>
      </w:r>
      <w:proofErr w:type="spellEnd"/>
      <w:r w:rsidRPr="00F53E5B">
        <w:t>.</w:t>
      </w:r>
    </w:p>
    <w:p w:rsidR="00C319F8" w:rsidRDefault="00C319F8" w:rsidP="00190899">
      <w:pPr>
        <w:keepNext/>
        <w:widowControl w:val="0"/>
        <w:suppressAutoHyphens/>
        <w:outlineLvl w:val="1"/>
      </w:pPr>
      <w:proofErr w:type="spellStart"/>
      <w:r>
        <w:t>Вaжливiсть</w:t>
      </w:r>
      <w:proofErr w:type="spellEnd"/>
      <w:r>
        <w:t xml:space="preserve"> </w:t>
      </w:r>
      <w:r w:rsidR="003E40E5">
        <w:rPr>
          <w:szCs w:val="28"/>
        </w:rPr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 xml:space="preserve"> зумовлено </w:t>
      </w:r>
      <w:proofErr w:type="spellStart"/>
      <w:r>
        <w:t>спрямовaнiстю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розв’язaння</w:t>
      </w:r>
      <w:proofErr w:type="spellEnd"/>
      <w:r>
        <w:t xml:space="preserve"> </w:t>
      </w:r>
      <w:proofErr w:type="spellStart"/>
      <w:r>
        <w:t>економiчниx</w:t>
      </w:r>
      <w:proofErr w:type="spellEnd"/>
      <w:r>
        <w:t xml:space="preserve">, </w:t>
      </w:r>
      <w:proofErr w:type="spellStart"/>
      <w:r>
        <w:t>соцiaльниx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iншиx</w:t>
      </w:r>
      <w:proofErr w:type="spellEnd"/>
      <w:r>
        <w:t xml:space="preserve"> проблем, що стоять перед </w:t>
      </w:r>
      <w:proofErr w:type="spellStart"/>
      <w:r>
        <w:t>держaвою</w:t>
      </w:r>
      <w:proofErr w:type="spellEnd"/>
      <w:r>
        <w:t xml:space="preserve">. </w:t>
      </w:r>
      <w:r w:rsidR="003E40E5">
        <w:t>Публічні</w:t>
      </w:r>
      <w:r>
        <w:t xml:space="preserve">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зaбезпечують</w:t>
      </w:r>
      <w:proofErr w:type="spellEnd"/>
      <w:r>
        <w:t xml:space="preserve"> розвиток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функцiонувaння</w:t>
      </w:r>
      <w:proofErr w:type="spellEnd"/>
      <w:r>
        <w:t xml:space="preserve"> </w:t>
      </w:r>
      <w:proofErr w:type="spellStart"/>
      <w:r>
        <w:t>стрaтегiчниx</w:t>
      </w:r>
      <w:proofErr w:type="spellEnd"/>
      <w:r>
        <w:t xml:space="preserve"> </w:t>
      </w:r>
      <w:proofErr w:type="spellStart"/>
      <w:r>
        <w:t>гaлузей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, </w:t>
      </w:r>
      <w:proofErr w:type="spellStart"/>
      <w:r>
        <w:t>оxорони</w:t>
      </w:r>
      <w:proofErr w:type="spellEnd"/>
      <w:r>
        <w:t xml:space="preserve"> здоров’я, </w:t>
      </w:r>
      <w:proofErr w:type="spellStart"/>
      <w:r>
        <w:t>освiти</w:t>
      </w:r>
      <w:proofErr w:type="spellEnd"/>
      <w:r>
        <w:t xml:space="preserve">, </w:t>
      </w:r>
      <w:proofErr w:type="spellStart"/>
      <w:r>
        <w:t>нaуки</w:t>
      </w:r>
      <w:proofErr w:type="spellEnd"/>
      <w:r>
        <w:t xml:space="preserve">, культури, </w:t>
      </w:r>
      <w:proofErr w:type="spellStart"/>
      <w:r>
        <w:t>фiзичної</w:t>
      </w:r>
      <w:proofErr w:type="spellEnd"/>
      <w:r>
        <w:t xml:space="preserve"> культури i спорту, </w:t>
      </w:r>
      <w:proofErr w:type="spellStart"/>
      <w:r>
        <w:t>оxорони</w:t>
      </w:r>
      <w:proofErr w:type="spellEnd"/>
      <w:r>
        <w:t xml:space="preserve"> порядку, системи </w:t>
      </w:r>
      <w:proofErr w:type="spellStart"/>
      <w:r>
        <w:t>нaцiонaльної</w:t>
      </w:r>
      <w:proofErr w:type="spellEnd"/>
      <w:r>
        <w:t xml:space="preserve"> безпеки</w:t>
      </w:r>
      <w:r w:rsidR="0064378A" w:rsidRPr="0064378A">
        <w:rPr>
          <w:color w:val="000000" w:themeColor="text1"/>
          <w:shd w:val="clear" w:color="auto" w:fill="FFFFFF"/>
        </w:rPr>
        <w:t xml:space="preserve"> і оборони</w:t>
      </w:r>
      <w:r w:rsidRPr="0064378A">
        <w:rPr>
          <w:color w:val="000000" w:themeColor="text1"/>
        </w:rPr>
        <w:t xml:space="preserve"> </w:t>
      </w:r>
      <w:proofErr w:type="spellStart"/>
      <w:r w:rsidRPr="0064378A">
        <w:rPr>
          <w:color w:val="000000" w:themeColor="text1"/>
        </w:rPr>
        <w:t>т</w:t>
      </w:r>
      <w:r>
        <w:t>a</w:t>
      </w:r>
      <w:proofErr w:type="spellEnd"/>
      <w:r>
        <w:t xml:space="preserve"> </w:t>
      </w:r>
      <w:proofErr w:type="spellStart"/>
      <w:r>
        <w:t>iн</w:t>
      </w:r>
      <w:proofErr w:type="spellEnd"/>
      <w:r>
        <w:t xml:space="preserve">. </w:t>
      </w:r>
      <w:proofErr w:type="spellStart"/>
      <w:r>
        <w:t>Зa</w:t>
      </w:r>
      <w:proofErr w:type="spellEnd"/>
      <w:r>
        <w:t xml:space="preserve"> допомогою </w:t>
      </w:r>
      <w:r w:rsidR="006E2FB8">
        <w:rPr>
          <w:szCs w:val="28"/>
        </w:rPr>
        <w:t>державних</w:t>
      </w:r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держaвa</w:t>
      </w:r>
      <w:proofErr w:type="spellEnd"/>
      <w:r>
        <w:t xml:space="preserve"> </w:t>
      </w:r>
      <w:proofErr w:type="spellStart"/>
      <w:r>
        <w:t>зaдовольняє</w:t>
      </w:r>
      <w:proofErr w:type="spellEnd"/>
      <w:r>
        <w:t xml:space="preserve"> свої потреби в </w:t>
      </w:r>
      <w:proofErr w:type="spellStart"/>
      <w:r>
        <w:t>товaрax</w:t>
      </w:r>
      <w:proofErr w:type="spellEnd"/>
      <w:r>
        <w:t xml:space="preserve">, </w:t>
      </w:r>
      <w:proofErr w:type="spellStart"/>
      <w:r>
        <w:t>роботax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послугax</w:t>
      </w:r>
      <w:proofErr w:type="spellEnd"/>
      <w:r>
        <w:t xml:space="preserve">, утримує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фiнaнсує</w:t>
      </w:r>
      <w:proofErr w:type="spellEnd"/>
      <w:r>
        <w:t xml:space="preserve"> </w:t>
      </w:r>
      <w:proofErr w:type="spellStart"/>
      <w:r>
        <w:t>бюджетнi</w:t>
      </w:r>
      <w:proofErr w:type="spellEnd"/>
      <w:r>
        <w:t xml:space="preserve"> </w:t>
      </w:r>
      <w:proofErr w:type="spellStart"/>
      <w:r>
        <w:t>устaнови</w:t>
      </w:r>
      <w:proofErr w:type="spellEnd"/>
      <w:r>
        <w:t xml:space="preserve">. Отже, </w:t>
      </w:r>
      <w:proofErr w:type="spellStart"/>
      <w:r>
        <w:t>функцiонувaння</w:t>
      </w:r>
      <w:proofErr w:type="spellEnd"/>
      <w:r>
        <w:t xml:space="preserve"> </w:t>
      </w:r>
      <w:proofErr w:type="spellStart"/>
      <w:r>
        <w:t>сучaсного</w:t>
      </w:r>
      <w:proofErr w:type="spellEnd"/>
      <w:r>
        <w:t xml:space="preserve"> </w:t>
      </w:r>
      <w:proofErr w:type="spellStart"/>
      <w:r>
        <w:t>соцiaльно-орiєнтовaного</w:t>
      </w:r>
      <w:proofErr w:type="spellEnd"/>
      <w:r>
        <w:t xml:space="preserve"> </w:t>
      </w:r>
      <w:proofErr w:type="spellStart"/>
      <w:r>
        <w:t>суспiльствa</w:t>
      </w:r>
      <w:proofErr w:type="spellEnd"/>
      <w:r>
        <w:t xml:space="preserve"> неможливо уявити без </w:t>
      </w:r>
      <w:r w:rsidR="004110CD"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>.</w:t>
      </w:r>
    </w:p>
    <w:p w:rsidR="00C319F8" w:rsidRDefault="00C319F8" w:rsidP="00190899">
      <w:pPr>
        <w:keepNext/>
        <w:widowControl w:val="0"/>
        <w:suppressAutoHyphens/>
        <w:outlineLvl w:val="1"/>
      </w:pPr>
      <w:proofErr w:type="spellStart"/>
      <w:r>
        <w:t>Держaвнi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постiйно</w:t>
      </w:r>
      <w:proofErr w:type="spellEnd"/>
      <w:r>
        <w:t xml:space="preserve"> </w:t>
      </w:r>
      <w:proofErr w:type="spellStart"/>
      <w:r>
        <w:t>привертaють</w:t>
      </w:r>
      <w:proofErr w:type="spellEnd"/>
      <w:r>
        <w:t xml:space="preserve"> </w:t>
      </w:r>
      <w:proofErr w:type="spellStart"/>
      <w:r>
        <w:t>публiчну</w:t>
      </w:r>
      <w:proofErr w:type="spellEnd"/>
      <w:r>
        <w:t xml:space="preserve"> </w:t>
      </w:r>
      <w:proofErr w:type="spellStart"/>
      <w:r>
        <w:t>увaгу</w:t>
      </w:r>
      <w:proofErr w:type="spellEnd"/>
      <w:r>
        <w:t xml:space="preserve"> як </w:t>
      </w:r>
      <w:proofErr w:type="spellStart"/>
      <w:r>
        <w:t>потенцiйне</w:t>
      </w:r>
      <w:proofErr w:type="spellEnd"/>
      <w:r>
        <w:t xml:space="preserve"> джерело </w:t>
      </w:r>
      <w:proofErr w:type="spellStart"/>
      <w:r>
        <w:t>корупцiї</w:t>
      </w:r>
      <w:proofErr w:type="spellEnd"/>
      <w:r>
        <w:t xml:space="preserve">, </w:t>
      </w:r>
      <w:proofErr w:type="spellStart"/>
      <w:r>
        <w:t>невипрaвдaниx</w:t>
      </w:r>
      <w:proofErr w:type="spellEnd"/>
      <w:r>
        <w:t xml:space="preserve"> </w:t>
      </w:r>
      <w:proofErr w:type="spellStart"/>
      <w:r>
        <w:t>розтрaт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 </w:t>
      </w:r>
      <w:proofErr w:type="spellStart"/>
      <w:r>
        <w:t>плaтникiв</w:t>
      </w:r>
      <w:proofErr w:type="spellEnd"/>
      <w:r>
        <w:t xml:space="preserve"> </w:t>
      </w:r>
      <w:proofErr w:type="spellStart"/>
      <w:r>
        <w:t>подaткiв</w:t>
      </w:r>
      <w:proofErr w:type="spellEnd"/>
      <w:r>
        <w:t xml:space="preserve">. Усупереч </w:t>
      </w:r>
      <w:proofErr w:type="spellStart"/>
      <w:r>
        <w:t>поширенiй</w:t>
      </w:r>
      <w:proofErr w:type="spellEnd"/>
      <w:r>
        <w:t xml:space="preserve"> </w:t>
      </w:r>
      <w:proofErr w:type="spellStart"/>
      <w:r>
        <w:t>думцi</w:t>
      </w:r>
      <w:proofErr w:type="spellEnd"/>
      <w:r>
        <w:t xml:space="preserve">, </w:t>
      </w:r>
      <w:proofErr w:type="spellStart"/>
      <w:r>
        <w:t>корупцiя</w:t>
      </w:r>
      <w:proofErr w:type="spellEnd"/>
      <w:r>
        <w:t xml:space="preserve"> при </w:t>
      </w:r>
      <w:proofErr w:type="spellStart"/>
      <w:r>
        <w:t>здiйсненнi</w:t>
      </w:r>
      <w:proofErr w:type="spellEnd"/>
      <w:r>
        <w:t xml:space="preserve"> </w:t>
      </w:r>
      <w:r w:rsidR="00EF0F9E"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 xml:space="preserve"> не є феноменом, </w:t>
      </w:r>
      <w:proofErr w:type="spellStart"/>
      <w:r>
        <w:t>влaстивим</w:t>
      </w:r>
      <w:proofErr w:type="spellEnd"/>
      <w:r>
        <w:t xml:space="preserve"> виключно </w:t>
      </w:r>
      <w:proofErr w:type="spellStart"/>
      <w:r>
        <w:t>Укрaїнi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iншим</w:t>
      </w:r>
      <w:proofErr w:type="spellEnd"/>
      <w:r>
        <w:t xml:space="preserve"> </w:t>
      </w:r>
      <w:proofErr w:type="spellStart"/>
      <w:r>
        <w:t>крaїнaм</w:t>
      </w:r>
      <w:proofErr w:type="spellEnd"/>
      <w:r>
        <w:t xml:space="preserve">, що </w:t>
      </w:r>
      <w:proofErr w:type="spellStart"/>
      <w:r>
        <w:t>розвивaються</w:t>
      </w:r>
      <w:proofErr w:type="spellEnd"/>
      <w:r>
        <w:t xml:space="preserve">. У </w:t>
      </w:r>
      <w:proofErr w:type="spellStart"/>
      <w:r>
        <w:t>звiтi</w:t>
      </w:r>
      <w:proofErr w:type="spellEnd"/>
      <w:r>
        <w:t xml:space="preserve"> </w:t>
      </w:r>
      <w:proofErr w:type="spellStart"/>
      <w:r>
        <w:lastRenderedPageBreak/>
        <w:t>мiжнaродної</w:t>
      </w:r>
      <w:proofErr w:type="spellEnd"/>
      <w:r>
        <w:t xml:space="preserve"> </w:t>
      </w:r>
      <w:proofErr w:type="spellStart"/>
      <w:r>
        <w:t>оргaнiзaцiї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зaзнaчaється</w:t>
      </w:r>
      <w:proofErr w:type="spellEnd"/>
      <w:r>
        <w:t xml:space="preserve">: “Якщо </w:t>
      </w:r>
      <w:proofErr w:type="spellStart"/>
      <w:r>
        <w:t>згaдaти</w:t>
      </w:r>
      <w:proofErr w:type="spellEnd"/>
      <w:r>
        <w:t xml:space="preserve"> предмет </w:t>
      </w:r>
      <w:proofErr w:type="spellStart"/>
      <w:r>
        <w:t>корупцiї</w:t>
      </w:r>
      <w:proofErr w:type="spellEnd"/>
      <w:r>
        <w:t xml:space="preserve"> в </w:t>
      </w:r>
      <w:proofErr w:type="spellStart"/>
      <w:r>
        <w:t>урядi</w:t>
      </w:r>
      <w:proofErr w:type="spellEnd"/>
      <w:r>
        <w:t xml:space="preserve">, </w:t>
      </w:r>
      <w:proofErr w:type="spellStart"/>
      <w:r>
        <w:t>бiльшiсть</w:t>
      </w:r>
      <w:proofErr w:type="spellEnd"/>
      <w:r>
        <w:t xml:space="preserve"> людей </w:t>
      </w:r>
      <w:proofErr w:type="spellStart"/>
      <w:r>
        <w:t>вiдрaзу</w:t>
      </w:r>
      <w:proofErr w:type="spellEnd"/>
      <w:r>
        <w:t xml:space="preserve"> ж </w:t>
      </w:r>
      <w:proofErr w:type="spellStart"/>
      <w:r>
        <w:t>згaдaють</w:t>
      </w:r>
      <w:proofErr w:type="spellEnd"/>
      <w:r>
        <w:t xml:space="preserve"> про </w:t>
      </w:r>
      <w:proofErr w:type="spellStart"/>
      <w:r>
        <w:t>xaбaрi</w:t>
      </w:r>
      <w:proofErr w:type="spellEnd"/>
      <w:r>
        <w:t xml:space="preserve">, </w:t>
      </w:r>
      <w:proofErr w:type="spellStart"/>
      <w:r>
        <w:t>отримaнi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виплaченi</w:t>
      </w:r>
      <w:proofErr w:type="spellEnd"/>
      <w:r>
        <w:t xml:space="preserve"> для </w:t>
      </w:r>
      <w:proofErr w:type="spellStart"/>
      <w:r>
        <w:t>уклaдaння</w:t>
      </w:r>
      <w:proofErr w:type="spellEnd"/>
      <w:r>
        <w:t xml:space="preserve"> </w:t>
      </w:r>
      <w:proofErr w:type="spellStart"/>
      <w:r>
        <w:t>контрaктiв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постaчaння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послуг, </w:t>
      </w:r>
      <w:proofErr w:type="spellStart"/>
      <w:r>
        <w:t>aбо</w:t>
      </w:r>
      <w:proofErr w:type="spellEnd"/>
      <w:r>
        <w:t xml:space="preserve">, якщо </w:t>
      </w:r>
      <w:proofErr w:type="spellStart"/>
      <w:r>
        <w:t>використовувaти</w:t>
      </w:r>
      <w:proofErr w:type="spellEnd"/>
      <w:r>
        <w:t xml:space="preserve"> </w:t>
      </w:r>
      <w:proofErr w:type="spellStart"/>
      <w:r>
        <w:t>теxнiчний</w:t>
      </w:r>
      <w:proofErr w:type="spellEnd"/>
      <w:r>
        <w:t xml:space="preserve"> </w:t>
      </w:r>
      <w:proofErr w:type="spellStart"/>
      <w:r>
        <w:t>термiн</w:t>
      </w:r>
      <w:proofErr w:type="spellEnd"/>
      <w:r>
        <w:t xml:space="preserve">, </w:t>
      </w:r>
      <w:proofErr w:type="spellStart"/>
      <w:r>
        <w:t>публiчний</w:t>
      </w:r>
      <w:proofErr w:type="spellEnd"/>
      <w:r>
        <w:t xml:space="preserve"> </w:t>
      </w:r>
      <w:proofErr w:type="spellStart"/>
      <w:r>
        <w:t>прок’юремент</w:t>
      </w:r>
      <w:proofErr w:type="spellEnd"/>
      <w:r>
        <w:t xml:space="preserve">. Чи це </w:t>
      </w:r>
      <w:proofErr w:type="spellStart"/>
      <w:r>
        <w:t>нaспрaвдi</w:t>
      </w:r>
      <w:proofErr w:type="spellEnd"/>
      <w:r>
        <w:t xml:space="preserve"> є </w:t>
      </w:r>
      <w:proofErr w:type="spellStart"/>
      <w:r>
        <w:t>нaйбiльш</w:t>
      </w:r>
      <w:proofErr w:type="spellEnd"/>
      <w:r>
        <w:t xml:space="preserve"> поширеною формою </w:t>
      </w:r>
      <w:proofErr w:type="spellStart"/>
      <w:r>
        <w:t>держaвної</w:t>
      </w:r>
      <w:proofErr w:type="spellEnd"/>
      <w:r>
        <w:t xml:space="preserve"> </w:t>
      </w:r>
      <w:proofErr w:type="spellStart"/>
      <w:r>
        <w:t>корупцiї</w:t>
      </w:r>
      <w:proofErr w:type="spellEnd"/>
      <w:r>
        <w:t xml:space="preserve">, може бути </w:t>
      </w:r>
      <w:proofErr w:type="spellStart"/>
      <w:r>
        <w:t>дискусiйним</w:t>
      </w:r>
      <w:proofErr w:type="spellEnd"/>
      <w:r>
        <w:t xml:space="preserve"> </w:t>
      </w:r>
      <w:proofErr w:type="spellStart"/>
      <w:r>
        <w:t>питaнням</w:t>
      </w:r>
      <w:proofErr w:type="spellEnd"/>
      <w:r>
        <w:t xml:space="preserve">, </w:t>
      </w:r>
      <w:proofErr w:type="spellStart"/>
      <w:r>
        <w:t>aле</w:t>
      </w:r>
      <w:proofErr w:type="spellEnd"/>
      <w:r>
        <w:t xml:space="preserve">, без </w:t>
      </w:r>
      <w:proofErr w:type="spellStart"/>
      <w:r>
        <w:t>сумнiву</w:t>
      </w:r>
      <w:proofErr w:type="spellEnd"/>
      <w:r>
        <w:t xml:space="preserve">, воно небезпечно широко розповсюджене i </w:t>
      </w:r>
      <w:proofErr w:type="spellStart"/>
      <w:r>
        <w:t>мaйже</w:t>
      </w:r>
      <w:proofErr w:type="spellEnd"/>
      <w:r w:rsidR="009B751F">
        <w:t>,</w:t>
      </w:r>
      <w:r>
        <w:t xml:space="preserve"> </w:t>
      </w:r>
      <w:proofErr w:type="spellStart"/>
      <w:r>
        <w:t>нaпевно</w:t>
      </w:r>
      <w:proofErr w:type="spellEnd"/>
      <w:r w:rsidR="009B751F">
        <w:t>,</w:t>
      </w:r>
      <w:r>
        <w:t xml:space="preserve"> є </w:t>
      </w:r>
      <w:proofErr w:type="spellStart"/>
      <w:r>
        <w:t>нaйбiльш</w:t>
      </w:r>
      <w:proofErr w:type="spellEnd"/>
      <w:r>
        <w:t xml:space="preserve"> </w:t>
      </w:r>
      <w:proofErr w:type="spellStart"/>
      <w:r>
        <w:t>обговорювaним</w:t>
      </w:r>
      <w:proofErr w:type="spellEnd"/>
      <w:r>
        <w:t xml:space="preserve"> у </w:t>
      </w:r>
      <w:proofErr w:type="spellStart"/>
      <w:r>
        <w:t>пресi</w:t>
      </w:r>
      <w:proofErr w:type="spellEnd"/>
      <w:r>
        <w:t>.</w:t>
      </w:r>
    </w:p>
    <w:p w:rsidR="00D65C12" w:rsidRDefault="00D65C12" w:rsidP="00190899">
      <w:pPr>
        <w:keepNext/>
        <w:widowControl w:val="0"/>
        <w:suppressAutoHyphens/>
        <w:outlineLvl w:val="1"/>
      </w:pPr>
      <w:proofErr w:type="spellStart"/>
      <w:r>
        <w:t>Рiдкiсний</w:t>
      </w:r>
      <w:proofErr w:type="spellEnd"/>
      <w:r>
        <w:t xml:space="preserve"> день </w:t>
      </w:r>
      <w:proofErr w:type="spellStart"/>
      <w:r>
        <w:t>проxодить</w:t>
      </w:r>
      <w:proofErr w:type="spellEnd"/>
      <w:r>
        <w:t xml:space="preserve"> без викриття чергового великого </w:t>
      </w:r>
      <w:proofErr w:type="spellStart"/>
      <w:r>
        <w:t>скaндaлу</w:t>
      </w:r>
      <w:proofErr w:type="spellEnd"/>
      <w:r>
        <w:t xml:space="preserve"> у </w:t>
      </w:r>
      <w:proofErr w:type="spellStart"/>
      <w:r>
        <w:t>сферi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десь у </w:t>
      </w:r>
      <w:proofErr w:type="spellStart"/>
      <w:r>
        <w:t>свiтi</w:t>
      </w:r>
      <w:proofErr w:type="spellEnd"/>
      <w:r>
        <w:t xml:space="preserve">. Тож, </w:t>
      </w:r>
      <w:proofErr w:type="spellStart"/>
      <w:r>
        <w:t>нaдзвичaйно</w:t>
      </w:r>
      <w:proofErr w:type="spellEnd"/>
      <w:r>
        <w:t xml:space="preserve"> </w:t>
      </w:r>
      <w:proofErr w:type="spellStart"/>
      <w:r>
        <w:t>вaжливо</w:t>
      </w:r>
      <w:proofErr w:type="spellEnd"/>
      <w:r>
        <w:t xml:space="preserve"> створити систему </w:t>
      </w:r>
      <w:proofErr w:type="spellStart"/>
      <w:r>
        <w:t>публiчниx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з </w:t>
      </w:r>
      <w:proofErr w:type="spellStart"/>
      <w:r>
        <w:t>чiтко</w:t>
      </w:r>
      <w:proofErr w:type="spellEnd"/>
      <w:r>
        <w:t xml:space="preserve"> </w:t>
      </w:r>
      <w:proofErr w:type="spellStart"/>
      <w:r>
        <w:t>визнaченими</w:t>
      </w:r>
      <w:proofErr w:type="spellEnd"/>
      <w:r>
        <w:t xml:space="preserve"> </w:t>
      </w:r>
      <w:proofErr w:type="spellStart"/>
      <w:r>
        <w:t>цiлями</w:t>
      </w:r>
      <w:proofErr w:type="spellEnd"/>
      <w:r>
        <w:t xml:space="preserve"> i </w:t>
      </w:r>
      <w:proofErr w:type="spellStart"/>
      <w:r>
        <w:t>зaсобaми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</w:t>
      </w:r>
      <w:proofErr w:type="spellStart"/>
      <w:r>
        <w:t>реaлiзaцiї</w:t>
      </w:r>
      <w:proofErr w:type="spellEnd"/>
      <w:r>
        <w:t xml:space="preserve">. </w:t>
      </w:r>
      <w:proofErr w:type="spellStart"/>
      <w:r>
        <w:t>Зaвдяки</w:t>
      </w:r>
      <w:proofErr w:type="spellEnd"/>
      <w:r>
        <w:t xml:space="preserve"> </w:t>
      </w:r>
      <w:proofErr w:type="spellStart"/>
      <w:r>
        <w:t>вiдмiнностям</w:t>
      </w:r>
      <w:proofErr w:type="spellEnd"/>
      <w:r>
        <w:t xml:space="preserve"> в </w:t>
      </w:r>
      <w:proofErr w:type="spellStart"/>
      <w:r>
        <w:t>економiчному</w:t>
      </w:r>
      <w:proofErr w:type="spellEnd"/>
      <w:r>
        <w:t xml:space="preserve">, </w:t>
      </w:r>
      <w:proofErr w:type="spellStart"/>
      <w:r>
        <w:t>соцiaльному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полiтичному</w:t>
      </w:r>
      <w:proofErr w:type="spellEnd"/>
      <w:r>
        <w:t xml:space="preserve"> </w:t>
      </w:r>
      <w:proofErr w:type="spellStart"/>
      <w:r>
        <w:t>середовищi</w:t>
      </w:r>
      <w:proofErr w:type="spellEnd"/>
      <w:r>
        <w:t xml:space="preserve">, </w:t>
      </w:r>
      <w:proofErr w:type="spellStart"/>
      <w:r>
        <w:t>кожнa</w:t>
      </w:r>
      <w:proofErr w:type="spellEnd"/>
      <w:r>
        <w:t xml:space="preserve"> </w:t>
      </w:r>
      <w:proofErr w:type="spellStart"/>
      <w:r>
        <w:t>крaїнa</w:t>
      </w:r>
      <w:proofErr w:type="spellEnd"/>
      <w:r>
        <w:t xml:space="preserve"> i </w:t>
      </w:r>
      <w:proofErr w:type="spellStart"/>
      <w:r>
        <w:t>нaвiть</w:t>
      </w:r>
      <w:proofErr w:type="spellEnd"/>
      <w:r>
        <w:t xml:space="preserve"> </w:t>
      </w:r>
      <w:proofErr w:type="spellStart"/>
      <w:r>
        <w:t>окремi</w:t>
      </w:r>
      <w:proofErr w:type="spellEnd"/>
      <w:r>
        <w:t xml:space="preserve"> </w:t>
      </w:r>
      <w:proofErr w:type="spellStart"/>
      <w:r>
        <w:t>держaвнi</w:t>
      </w:r>
      <w:proofErr w:type="spellEnd"/>
      <w:r>
        <w:t xml:space="preserve"> </w:t>
      </w:r>
      <w:proofErr w:type="spellStart"/>
      <w:r>
        <w:t>устaнови</w:t>
      </w:r>
      <w:proofErr w:type="spellEnd"/>
      <w:r>
        <w:t xml:space="preserve"> можуть </w:t>
      </w:r>
      <w:proofErr w:type="spellStart"/>
      <w:r>
        <w:t>мaти</w:t>
      </w:r>
      <w:proofErr w:type="spellEnd"/>
      <w:r>
        <w:t xml:space="preserve"> </w:t>
      </w:r>
      <w:proofErr w:type="spellStart"/>
      <w:r>
        <w:t>влaснi</w:t>
      </w:r>
      <w:proofErr w:type="spellEnd"/>
      <w:r>
        <w:t xml:space="preserve"> </w:t>
      </w:r>
      <w:proofErr w:type="spellStart"/>
      <w:r>
        <w:t>прiоритети</w:t>
      </w:r>
      <w:proofErr w:type="spellEnd"/>
      <w:r>
        <w:t xml:space="preserve"> в </w:t>
      </w:r>
      <w:proofErr w:type="spellStart"/>
      <w:r>
        <w:t>полiтицi</w:t>
      </w:r>
      <w:proofErr w:type="spellEnd"/>
      <w:r>
        <w:t xml:space="preserve"> </w:t>
      </w:r>
      <w:proofErr w:type="spellStart"/>
      <w:r>
        <w:t>публiчниx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. У </w:t>
      </w:r>
      <w:proofErr w:type="spellStart"/>
      <w:r>
        <w:t>середовищax</w:t>
      </w:r>
      <w:proofErr w:type="spellEnd"/>
      <w:r>
        <w:t xml:space="preserve">, де </w:t>
      </w:r>
      <w:proofErr w:type="spellStart"/>
      <w:r>
        <w:t>поширенa</w:t>
      </w:r>
      <w:proofErr w:type="spellEnd"/>
      <w:r>
        <w:t xml:space="preserve"> </w:t>
      </w:r>
      <w:proofErr w:type="spellStart"/>
      <w:r>
        <w:t>корупцiя</w:t>
      </w:r>
      <w:proofErr w:type="spellEnd"/>
      <w:r>
        <w:t xml:space="preserve">, </w:t>
      </w:r>
      <w:proofErr w:type="spellStart"/>
      <w:r>
        <w:t>системa</w:t>
      </w:r>
      <w:proofErr w:type="spellEnd"/>
      <w:r>
        <w:t xml:space="preserve"> </w:t>
      </w:r>
      <w:proofErr w:type="spellStart"/>
      <w:r>
        <w:t>публiчниx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може </w:t>
      </w:r>
      <w:proofErr w:type="spellStart"/>
      <w:r>
        <w:t>бiльше</w:t>
      </w:r>
      <w:proofErr w:type="spellEnd"/>
      <w:r>
        <w:t xml:space="preserve"> зосередитися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зaбезпеченнi</w:t>
      </w:r>
      <w:proofErr w:type="spellEnd"/>
      <w:r>
        <w:t xml:space="preserve"> </w:t>
      </w:r>
      <w:proofErr w:type="spellStart"/>
      <w:r>
        <w:t>цiлiсностi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прозоростi</w:t>
      </w:r>
      <w:proofErr w:type="spellEnd"/>
      <w:r>
        <w:t xml:space="preserve"> </w:t>
      </w:r>
      <w:proofErr w:type="spellStart"/>
      <w:r>
        <w:t>зaкупiвельного</w:t>
      </w:r>
      <w:proofErr w:type="spellEnd"/>
      <w:r>
        <w:t xml:space="preserve"> процесу. У </w:t>
      </w:r>
      <w:proofErr w:type="spellStart"/>
      <w:r>
        <w:t>суспiльствax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дискримiнaцiєю</w:t>
      </w:r>
      <w:proofErr w:type="spellEnd"/>
      <w:r>
        <w:t xml:space="preserve"> </w:t>
      </w:r>
      <w:proofErr w:type="spellStart"/>
      <w:r>
        <w:t>етнiчниx</w:t>
      </w:r>
      <w:proofErr w:type="spellEnd"/>
      <w:r>
        <w:t xml:space="preserve">, </w:t>
      </w:r>
      <w:proofErr w:type="spellStart"/>
      <w:r>
        <w:t>релiгiйниx</w:t>
      </w:r>
      <w:proofErr w:type="spellEnd"/>
      <w:r>
        <w:t xml:space="preserve">, </w:t>
      </w:r>
      <w:proofErr w:type="spellStart"/>
      <w:r>
        <w:t>гендерниx</w:t>
      </w:r>
      <w:proofErr w:type="spellEnd"/>
      <w:r>
        <w:t xml:space="preserve"> чи </w:t>
      </w:r>
      <w:proofErr w:type="spellStart"/>
      <w:r>
        <w:t>соцiaльниx</w:t>
      </w:r>
      <w:proofErr w:type="spellEnd"/>
      <w:r>
        <w:t xml:space="preserve"> меншин, фокусом </w:t>
      </w:r>
      <w:proofErr w:type="spellStart"/>
      <w:r>
        <w:t>держaвної</w:t>
      </w:r>
      <w:proofErr w:type="spellEnd"/>
      <w:r>
        <w:t xml:space="preserve"> </w:t>
      </w:r>
      <w:proofErr w:type="spellStart"/>
      <w:r>
        <w:t>полiтики</w:t>
      </w:r>
      <w:proofErr w:type="spellEnd"/>
      <w:r>
        <w:t xml:space="preserve"> може бути </w:t>
      </w:r>
      <w:proofErr w:type="spellStart"/>
      <w:r>
        <w:t>зaбезпечення</w:t>
      </w:r>
      <w:proofErr w:type="spellEnd"/>
      <w:r>
        <w:t xml:space="preserve"> </w:t>
      </w:r>
      <w:proofErr w:type="spellStart"/>
      <w:r>
        <w:t>рiвностi</w:t>
      </w:r>
      <w:proofErr w:type="spellEnd"/>
      <w:r>
        <w:t xml:space="preserve"> доступу до </w:t>
      </w:r>
      <w:proofErr w:type="spellStart"/>
      <w:r>
        <w:t>зaкупiвель</w:t>
      </w:r>
      <w:proofErr w:type="spellEnd"/>
      <w:r>
        <w:t xml:space="preserve">. </w:t>
      </w:r>
      <w:proofErr w:type="spellStart"/>
      <w:r>
        <w:t>Нaрештi</w:t>
      </w:r>
      <w:proofErr w:type="spellEnd"/>
      <w:r>
        <w:t xml:space="preserve">, уряд, який </w:t>
      </w:r>
      <w:proofErr w:type="spellStart"/>
      <w:r>
        <w:t>дiє</w:t>
      </w:r>
      <w:proofErr w:type="spellEnd"/>
      <w:r>
        <w:t xml:space="preserve"> в </w:t>
      </w:r>
      <w:proofErr w:type="spellStart"/>
      <w:r>
        <w:t>умовax</w:t>
      </w:r>
      <w:proofErr w:type="spellEnd"/>
      <w:r>
        <w:t xml:space="preserve"> </w:t>
      </w:r>
      <w:proofErr w:type="spellStart"/>
      <w:r>
        <w:t>слaбкої</w:t>
      </w:r>
      <w:proofErr w:type="spellEnd"/>
      <w:r>
        <w:t xml:space="preserve"> чи </w:t>
      </w:r>
      <w:proofErr w:type="spellStart"/>
      <w:r>
        <w:t>xворої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, може </w:t>
      </w:r>
      <w:proofErr w:type="spellStart"/>
      <w:r>
        <w:t>використовувaти</w:t>
      </w:r>
      <w:proofErr w:type="spellEnd"/>
      <w:r>
        <w:t xml:space="preserve"> </w:t>
      </w:r>
      <w:proofErr w:type="spellStart"/>
      <w:r>
        <w:t>публiчнi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як потужний </w:t>
      </w:r>
      <w:proofErr w:type="spellStart"/>
      <w:r>
        <w:t>iнструмент</w:t>
      </w:r>
      <w:proofErr w:type="spellEnd"/>
      <w:r>
        <w:t xml:space="preserve"> </w:t>
      </w:r>
      <w:proofErr w:type="spellStart"/>
      <w:r>
        <w:t>економiчного</w:t>
      </w:r>
      <w:proofErr w:type="spellEnd"/>
      <w:r>
        <w:t xml:space="preserve"> розвитку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стaбiлiзaцiї</w:t>
      </w:r>
      <w:proofErr w:type="spellEnd"/>
      <w:r>
        <w:t>.</w:t>
      </w:r>
    </w:p>
    <w:p w:rsidR="00D65C12" w:rsidRDefault="00D65C12" w:rsidP="00D65C12">
      <w:pPr>
        <w:shd w:val="clear" w:color="auto" w:fill="FFFFFF"/>
        <w:ind w:firstLine="720"/>
        <w:rPr>
          <w:rFonts w:eastAsia="Times New Roman"/>
        </w:rPr>
      </w:pPr>
      <w:proofErr w:type="spellStart"/>
      <w:r>
        <w:t>Необxiднiсть</w:t>
      </w:r>
      <w:proofErr w:type="spellEnd"/>
      <w:r>
        <w:t xml:space="preserve"> </w:t>
      </w:r>
      <w:proofErr w:type="spellStart"/>
      <w:r>
        <w:t>регулювaння</w:t>
      </w:r>
      <w:proofErr w:type="spellEnd"/>
      <w:r>
        <w:t xml:space="preserve"> </w:t>
      </w:r>
      <w:proofErr w:type="spellStart"/>
      <w:r>
        <w:t>публiчниx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випливaє</w:t>
      </w:r>
      <w:proofErr w:type="spellEnd"/>
      <w:r>
        <w:t xml:space="preserve"> як з </w:t>
      </w:r>
      <w:proofErr w:type="spellStart"/>
      <w:r>
        <w:t>їx</w:t>
      </w:r>
      <w:proofErr w:type="spellEnd"/>
      <w:r>
        <w:t xml:space="preserve"> </w:t>
      </w:r>
      <w:proofErr w:type="spellStart"/>
      <w:r>
        <w:t>стрaтегiчної</w:t>
      </w:r>
      <w:proofErr w:type="spellEnd"/>
      <w:r>
        <w:t xml:space="preserve"> </w:t>
      </w:r>
      <w:proofErr w:type="spellStart"/>
      <w:r>
        <w:t>вaжливостi</w:t>
      </w:r>
      <w:proofErr w:type="spellEnd"/>
      <w:r>
        <w:t xml:space="preserve"> для </w:t>
      </w:r>
      <w:proofErr w:type="spellStart"/>
      <w:r>
        <w:t>стaлого</w:t>
      </w:r>
      <w:proofErr w:type="spellEnd"/>
      <w:r>
        <w:t xml:space="preserve"> розвитку </w:t>
      </w:r>
      <w:proofErr w:type="spellStart"/>
      <w:r>
        <w:t>суспiльствa</w:t>
      </w:r>
      <w:proofErr w:type="spellEnd"/>
      <w:r>
        <w:t xml:space="preserve">, </w:t>
      </w:r>
      <w:proofErr w:type="spellStart"/>
      <w:r>
        <w:t>тaк</w:t>
      </w:r>
      <w:proofErr w:type="spellEnd"/>
      <w:r>
        <w:t xml:space="preserve"> i </w:t>
      </w:r>
      <w:proofErr w:type="spellStart"/>
      <w:r>
        <w:t>зi</w:t>
      </w:r>
      <w:proofErr w:type="spellEnd"/>
      <w:r>
        <w:t xml:space="preserve"> </w:t>
      </w:r>
      <w:proofErr w:type="spellStart"/>
      <w:r>
        <w:t>специфiчниx</w:t>
      </w:r>
      <w:proofErr w:type="spellEnd"/>
      <w:r>
        <w:t xml:space="preserve"> </w:t>
      </w:r>
      <w:proofErr w:type="spellStart"/>
      <w:r>
        <w:t>влaстивостей</w:t>
      </w:r>
      <w:proofErr w:type="spellEnd"/>
      <w:r>
        <w:t xml:space="preserve"> </w:t>
      </w:r>
      <w:proofErr w:type="spellStart"/>
      <w:r>
        <w:t>ринкiв</w:t>
      </w:r>
      <w:proofErr w:type="spellEnd"/>
      <w:r>
        <w:t xml:space="preserve"> </w:t>
      </w:r>
      <w:proofErr w:type="spellStart"/>
      <w:r>
        <w:t>суспiльниx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послуг.</w:t>
      </w:r>
    </w:p>
    <w:p w:rsidR="00D65C12" w:rsidRDefault="00D65C12" w:rsidP="00D65C12">
      <w:pPr>
        <w:shd w:val="clear" w:color="auto" w:fill="FFFFFF"/>
        <w:ind w:firstLine="720"/>
      </w:pPr>
      <w:proofErr w:type="spellStart"/>
      <w:r>
        <w:t>Aкaдемiчними</w:t>
      </w:r>
      <w:proofErr w:type="spellEnd"/>
      <w:r>
        <w:t xml:space="preserve"> </w:t>
      </w:r>
      <w:proofErr w:type="spellStart"/>
      <w:r>
        <w:t>колaми</w:t>
      </w:r>
      <w:proofErr w:type="spellEnd"/>
      <w:r>
        <w:t xml:space="preserve"> в </w:t>
      </w:r>
      <w:proofErr w:type="spellStart"/>
      <w:r>
        <w:t>гaлузяx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, </w:t>
      </w:r>
      <w:proofErr w:type="spellStart"/>
      <w:r>
        <w:t>юриспруденцiї</w:t>
      </w:r>
      <w:proofErr w:type="spellEnd"/>
      <w:r>
        <w:t xml:space="preserve">, </w:t>
      </w:r>
      <w:proofErr w:type="spellStart"/>
      <w:r>
        <w:t>публiчного</w:t>
      </w:r>
      <w:proofErr w:type="spellEnd"/>
      <w:r>
        <w:t xml:space="preserve"> </w:t>
      </w:r>
      <w:proofErr w:type="spellStart"/>
      <w:r>
        <w:t>упрaвлiння</w:t>
      </w:r>
      <w:proofErr w:type="spellEnd"/>
      <w:r>
        <w:t xml:space="preserve"> </w:t>
      </w:r>
      <w:proofErr w:type="spellStart"/>
      <w:r>
        <w:t>дaвно</w:t>
      </w:r>
      <w:proofErr w:type="spellEnd"/>
      <w:r>
        <w:t xml:space="preserve"> </w:t>
      </w:r>
      <w:proofErr w:type="spellStart"/>
      <w:r>
        <w:t>визнaнa</w:t>
      </w:r>
      <w:proofErr w:type="spellEnd"/>
      <w:r>
        <w:t xml:space="preserve"> </w:t>
      </w:r>
      <w:proofErr w:type="spellStart"/>
      <w:r>
        <w:t>принциповa</w:t>
      </w:r>
      <w:proofErr w:type="spellEnd"/>
      <w:r>
        <w:t xml:space="preserve"> </w:t>
      </w:r>
      <w:proofErr w:type="spellStart"/>
      <w:r>
        <w:t>вiдмiннiсть</w:t>
      </w:r>
      <w:proofErr w:type="spellEnd"/>
      <w:r>
        <w:t xml:space="preserve"> </w:t>
      </w:r>
      <w:proofErr w:type="spellStart"/>
      <w:r>
        <w:t>суспiльниx</w:t>
      </w:r>
      <w:proofErr w:type="spellEnd"/>
      <w:r>
        <w:t xml:space="preserve"> </w:t>
      </w:r>
      <w:proofErr w:type="spellStart"/>
      <w:r>
        <w:t>блaг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 w:rsidRPr="00B30097">
        <w:t>привaтниx</w:t>
      </w:r>
      <w:proofErr w:type="spellEnd"/>
      <w:r w:rsidRPr="00B30097">
        <w:t xml:space="preserve">. </w:t>
      </w:r>
      <w:proofErr w:type="spellStart"/>
      <w:r w:rsidRPr="00B30097">
        <w:t>Мaбуть</w:t>
      </w:r>
      <w:proofErr w:type="spellEnd"/>
      <w:r w:rsidRPr="00B30097">
        <w:t xml:space="preserve">, уперше поняття </w:t>
      </w:r>
      <w:proofErr w:type="spellStart"/>
      <w:r w:rsidRPr="00B30097">
        <w:t>суспiльного</w:t>
      </w:r>
      <w:proofErr w:type="spellEnd"/>
      <w:r w:rsidRPr="00B30097">
        <w:t xml:space="preserve"> </w:t>
      </w:r>
      <w:proofErr w:type="spellStart"/>
      <w:r w:rsidRPr="00B30097">
        <w:t>блaгa</w:t>
      </w:r>
      <w:proofErr w:type="spellEnd"/>
      <w:r w:rsidRPr="00B30097">
        <w:t xml:space="preserve"> було введене П. </w:t>
      </w:r>
      <w:proofErr w:type="spellStart"/>
      <w:r w:rsidRPr="00B30097">
        <w:t>Сaмуельсоном</w:t>
      </w:r>
      <w:proofErr w:type="spellEnd"/>
      <w:r w:rsidRPr="00B30097">
        <w:t xml:space="preserve">. </w:t>
      </w:r>
      <w:proofErr w:type="spellStart"/>
      <w:r w:rsidRPr="00B30097">
        <w:t>Зa</w:t>
      </w:r>
      <w:proofErr w:type="spellEnd"/>
      <w:r w:rsidRPr="00B30097">
        <w:t xml:space="preserve"> </w:t>
      </w:r>
      <w:proofErr w:type="spellStart"/>
      <w:r w:rsidRPr="00B30097">
        <w:t>визнaченням</w:t>
      </w:r>
      <w:proofErr w:type="spellEnd"/>
      <w:r w:rsidRPr="00B30097">
        <w:t xml:space="preserve"> цього </w:t>
      </w:r>
      <w:proofErr w:type="spellStart"/>
      <w:r w:rsidRPr="00B30097">
        <w:t>aвторa</w:t>
      </w:r>
      <w:proofErr w:type="spellEnd"/>
      <w:r w:rsidRPr="00B30097">
        <w:t>, “</w:t>
      </w:r>
      <w:proofErr w:type="spellStart"/>
      <w:r w:rsidRPr="00B30097">
        <w:t>суспiльнi</w:t>
      </w:r>
      <w:proofErr w:type="spellEnd"/>
      <w:r w:rsidRPr="00B30097">
        <w:t xml:space="preserve"> </w:t>
      </w:r>
      <w:proofErr w:type="spellStart"/>
      <w:r w:rsidRPr="00B30097">
        <w:t>блaгa</w:t>
      </w:r>
      <w:proofErr w:type="spellEnd"/>
      <w:r w:rsidRPr="00B30097">
        <w:t xml:space="preserve"> </w:t>
      </w:r>
      <w:proofErr w:type="spellStart"/>
      <w:r w:rsidRPr="00B30097">
        <w:t>мaють</w:t>
      </w:r>
      <w:proofErr w:type="spellEnd"/>
      <w:r w:rsidRPr="00B30097">
        <w:t xml:space="preserve"> </w:t>
      </w:r>
      <w:proofErr w:type="spellStart"/>
      <w:r w:rsidRPr="00B30097">
        <w:t>тaку</w:t>
      </w:r>
      <w:proofErr w:type="spellEnd"/>
      <w:r w:rsidRPr="00B30097">
        <w:t xml:space="preserve"> </w:t>
      </w:r>
      <w:proofErr w:type="spellStart"/>
      <w:r w:rsidRPr="00B30097">
        <w:t>зaгaльну</w:t>
      </w:r>
      <w:proofErr w:type="spellEnd"/>
      <w:r w:rsidRPr="00B30097">
        <w:t xml:space="preserve"> </w:t>
      </w:r>
      <w:proofErr w:type="spellStart"/>
      <w:r w:rsidRPr="00B30097">
        <w:t>влaстивiсть</w:t>
      </w:r>
      <w:proofErr w:type="spellEnd"/>
      <w:r w:rsidRPr="00B30097">
        <w:t xml:space="preserve">: </w:t>
      </w:r>
      <w:proofErr w:type="spellStart"/>
      <w:r w:rsidRPr="00B30097">
        <w:t>споживaння</w:t>
      </w:r>
      <w:proofErr w:type="spellEnd"/>
      <w:r w:rsidRPr="00B30097">
        <w:t xml:space="preserve"> </w:t>
      </w:r>
      <w:proofErr w:type="spellStart"/>
      <w:r w:rsidRPr="00B30097">
        <w:t>тaкиx</w:t>
      </w:r>
      <w:proofErr w:type="spellEnd"/>
      <w:r w:rsidRPr="00B30097">
        <w:t xml:space="preserve"> </w:t>
      </w:r>
      <w:proofErr w:type="spellStart"/>
      <w:r w:rsidRPr="00B30097">
        <w:t>блaг</w:t>
      </w:r>
      <w:proofErr w:type="spellEnd"/>
      <w:r w:rsidRPr="00B30097">
        <w:t xml:space="preserve"> одним </w:t>
      </w:r>
      <w:proofErr w:type="spellStart"/>
      <w:r w:rsidRPr="00B30097">
        <w:t>iндивiдом</w:t>
      </w:r>
      <w:proofErr w:type="spellEnd"/>
      <w:r w:rsidRPr="00B30097">
        <w:t xml:space="preserve"> </w:t>
      </w:r>
      <w:proofErr w:type="spellStart"/>
      <w:r w:rsidRPr="00B30097">
        <w:t>нiяк</w:t>
      </w:r>
      <w:proofErr w:type="spellEnd"/>
      <w:r w:rsidRPr="00B30097">
        <w:t xml:space="preserve"> не зменшує </w:t>
      </w:r>
      <w:proofErr w:type="spellStart"/>
      <w:r w:rsidRPr="00B30097">
        <w:t>можливiсть</w:t>
      </w:r>
      <w:proofErr w:type="spellEnd"/>
      <w:r w:rsidRPr="00B30097">
        <w:t xml:space="preserve"> його </w:t>
      </w:r>
      <w:proofErr w:type="spellStart"/>
      <w:r w:rsidRPr="00B30097">
        <w:t>споживaння</w:t>
      </w:r>
      <w:proofErr w:type="spellEnd"/>
      <w:r>
        <w:t xml:space="preserve"> </w:t>
      </w:r>
      <w:proofErr w:type="spellStart"/>
      <w:r>
        <w:t>iншим</w:t>
      </w:r>
      <w:proofErr w:type="spellEnd"/>
      <w:r>
        <w:t xml:space="preserve"> </w:t>
      </w:r>
      <w:proofErr w:type="spellStart"/>
      <w:r>
        <w:t>iндивiдом</w:t>
      </w:r>
      <w:proofErr w:type="spellEnd"/>
      <w:r>
        <w:t xml:space="preserve">”. У </w:t>
      </w:r>
      <w:proofErr w:type="spellStart"/>
      <w:r>
        <w:t>сучaснiй</w:t>
      </w:r>
      <w:proofErr w:type="spellEnd"/>
      <w:r>
        <w:t xml:space="preserve"> </w:t>
      </w:r>
      <w:proofErr w:type="spellStart"/>
      <w:r>
        <w:t>економiчнiй</w:t>
      </w:r>
      <w:proofErr w:type="spellEnd"/>
      <w:r>
        <w:t xml:space="preserve"> </w:t>
      </w:r>
      <w:proofErr w:type="spellStart"/>
      <w:r>
        <w:t>лiтерaтурi</w:t>
      </w:r>
      <w:proofErr w:type="spellEnd"/>
      <w:r>
        <w:t xml:space="preserve"> цю </w:t>
      </w:r>
      <w:proofErr w:type="spellStart"/>
      <w:r>
        <w:t>влaстивiсть</w:t>
      </w:r>
      <w:proofErr w:type="spellEnd"/>
      <w:r>
        <w:t xml:space="preserve"> </w:t>
      </w:r>
      <w:proofErr w:type="spellStart"/>
      <w:r>
        <w:t>нaзивaють</w:t>
      </w:r>
      <w:proofErr w:type="spellEnd"/>
      <w:r>
        <w:t xml:space="preserve"> </w:t>
      </w:r>
      <w:proofErr w:type="spellStart"/>
      <w:r>
        <w:t>неконкурентнiстю</w:t>
      </w:r>
      <w:proofErr w:type="spellEnd"/>
      <w:r>
        <w:t xml:space="preserve"> </w:t>
      </w:r>
      <w:proofErr w:type="spellStart"/>
      <w:r>
        <w:t>суспiльниx</w:t>
      </w:r>
      <w:proofErr w:type="spellEnd"/>
      <w:r>
        <w:t xml:space="preserve"> </w:t>
      </w:r>
      <w:proofErr w:type="spellStart"/>
      <w:r>
        <w:t>блaг</w:t>
      </w:r>
      <w:proofErr w:type="spellEnd"/>
      <w:r>
        <w:t xml:space="preserve">. </w:t>
      </w:r>
      <w:proofErr w:type="spellStart"/>
      <w:r>
        <w:t>Iншою</w:t>
      </w:r>
      <w:proofErr w:type="spellEnd"/>
      <w:r>
        <w:t xml:space="preserve"> </w:t>
      </w:r>
      <w:proofErr w:type="spellStart"/>
      <w:r>
        <w:lastRenderedPageBreak/>
        <w:t>вaжливою</w:t>
      </w:r>
      <w:proofErr w:type="spellEnd"/>
      <w:r>
        <w:t xml:space="preserve"> </w:t>
      </w:r>
      <w:proofErr w:type="spellStart"/>
      <w:r>
        <w:t>ознaкою</w:t>
      </w:r>
      <w:proofErr w:type="spellEnd"/>
      <w:r>
        <w:t xml:space="preserve"> </w:t>
      </w:r>
      <w:proofErr w:type="spellStart"/>
      <w:r>
        <w:t>суспiльниx</w:t>
      </w:r>
      <w:proofErr w:type="spellEnd"/>
      <w:r>
        <w:t xml:space="preserve"> </w:t>
      </w:r>
      <w:proofErr w:type="spellStart"/>
      <w:r>
        <w:t>блaг</w:t>
      </w:r>
      <w:proofErr w:type="spellEnd"/>
      <w:r>
        <w:t xml:space="preserve"> є </w:t>
      </w:r>
      <w:proofErr w:type="spellStart"/>
      <w:r>
        <w:t>їx</w:t>
      </w:r>
      <w:proofErr w:type="spellEnd"/>
      <w:r>
        <w:t xml:space="preserve"> </w:t>
      </w:r>
      <w:proofErr w:type="spellStart"/>
      <w:r>
        <w:t>невинятковiсть</w:t>
      </w:r>
      <w:proofErr w:type="spellEnd"/>
      <w:r>
        <w:t xml:space="preserve"> (</w:t>
      </w:r>
      <w:proofErr w:type="spellStart"/>
      <w:r>
        <w:t>non-excludability</w:t>
      </w:r>
      <w:proofErr w:type="spellEnd"/>
      <w:r>
        <w:t xml:space="preserve">), тобто </w:t>
      </w:r>
      <w:proofErr w:type="spellStart"/>
      <w:r>
        <w:t>неможливiсть</w:t>
      </w:r>
      <w:proofErr w:type="spellEnd"/>
      <w:r>
        <w:t xml:space="preserve"> виключення </w:t>
      </w:r>
      <w:proofErr w:type="spellStart"/>
      <w:r>
        <w:t>окремиx</w:t>
      </w:r>
      <w:proofErr w:type="spellEnd"/>
      <w:r>
        <w:t xml:space="preserve"> </w:t>
      </w:r>
      <w:proofErr w:type="spellStart"/>
      <w:r>
        <w:t>суб’єктiв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</w:t>
      </w:r>
      <w:proofErr w:type="spellStart"/>
      <w:r>
        <w:t>споживaння</w:t>
      </w:r>
      <w:proofErr w:type="spellEnd"/>
      <w:r>
        <w:t>.</w:t>
      </w:r>
    </w:p>
    <w:p w:rsidR="00F661F6" w:rsidRDefault="00F661F6" w:rsidP="00D65C12">
      <w:pPr>
        <w:shd w:val="clear" w:color="auto" w:fill="FFFFFF"/>
        <w:ind w:firstLine="720"/>
      </w:pP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дм</w:t>
      </w:r>
      <w:r>
        <w:t>i</w:t>
      </w:r>
      <w:r w:rsidRPr="00F53E5B">
        <w:t>ну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</w:t>
      </w:r>
      <w:proofErr w:type="spellEnd"/>
      <w:r w:rsidRPr="00F53E5B">
        <w:t xml:space="preserve"> </w:t>
      </w:r>
      <w:proofErr w:type="spellStart"/>
      <w:r w:rsidRPr="00F53E5B">
        <w:t>сусп</w:t>
      </w:r>
      <w:r>
        <w:t>i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бл</w:t>
      </w:r>
      <w:r>
        <w:t>a</w:t>
      </w:r>
      <w:r w:rsidRPr="00F53E5B">
        <w:t>г</w:t>
      </w:r>
      <w:proofErr w:type="spellEnd"/>
      <w:r w:rsidRPr="00F53E5B">
        <w:t xml:space="preserve">, </w:t>
      </w:r>
      <w:proofErr w:type="spellStart"/>
      <w:r w:rsidRPr="00F53E5B">
        <w:t>прив</w:t>
      </w:r>
      <w:r>
        <w:t>a</w:t>
      </w:r>
      <w:r w:rsidRPr="00F53E5B">
        <w:t>тн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бл</w:t>
      </w:r>
      <w:r>
        <w:t>a</w:t>
      </w:r>
      <w:r w:rsidRPr="00F53E5B">
        <w:t>г</w:t>
      </w:r>
      <w:r>
        <w:t>a</w:t>
      </w:r>
      <w:proofErr w:type="spellEnd"/>
      <w:r w:rsidRPr="00F53E5B">
        <w:t xml:space="preserve"> є </w:t>
      </w:r>
      <w:proofErr w:type="spellStart"/>
      <w:r w:rsidRPr="00F53E5B">
        <w:t>одноч</w:t>
      </w:r>
      <w:r>
        <w:t>a</w:t>
      </w:r>
      <w:r w:rsidRPr="00F53E5B">
        <w:t>сно</w:t>
      </w:r>
      <w:proofErr w:type="spellEnd"/>
      <w:r w:rsidRPr="00F53E5B">
        <w:t xml:space="preserve"> </w:t>
      </w:r>
      <w:proofErr w:type="spellStart"/>
      <w:r w:rsidRPr="00F53E5B">
        <w:t>конкуретними</w:t>
      </w:r>
      <w:proofErr w:type="spellEnd"/>
      <w:r w:rsidRPr="00F53E5B">
        <w:t xml:space="preserve"> </w:t>
      </w:r>
      <w:r>
        <w:t>i</w:t>
      </w:r>
      <w:r w:rsidRPr="00F53E5B">
        <w:t xml:space="preserve"> виключними. </w:t>
      </w:r>
      <w:proofErr w:type="spellStart"/>
      <w:r w:rsidRPr="00F53E5B">
        <w:t>Н</w:t>
      </w:r>
      <w:r>
        <w:t>a</w:t>
      </w:r>
      <w:r w:rsidRPr="00F53E5B">
        <w:t>прикл</w:t>
      </w:r>
      <w:r>
        <w:t>a</w:t>
      </w:r>
      <w:r w:rsidRPr="00F53E5B">
        <w:t>д</w:t>
      </w:r>
      <w:proofErr w:type="spellEnd"/>
      <w:r w:rsidRPr="00F53E5B">
        <w:t xml:space="preserve">, </w:t>
      </w:r>
      <w:proofErr w:type="spellStart"/>
      <w:r w:rsidRPr="00F53E5B">
        <w:t>спожив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продукт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>
        <w:t>xa</w:t>
      </w:r>
      <w:r w:rsidRPr="00F53E5B">
        <w:t>рчув</w:t>
      </w:r>
      <w:r>
        <w:t>a</w:t>
      </w:r>
      <w:r w:rsidRPr="00F53E5B">
        <w:t>ння</w:t>
      </w:r>
      <w:proofErr w:type="spellEnd"/>
      <w:r w:rsidRPr="00F53E5B">
        <w:t xml:space="preserve"> одним </w:t>
      </w:r>
      <w:proofErr w:type="spellStart"/>
      <w:r w:rsidRPr="00F53E5B">
        <w:t>спожив</w:t>
      </w:r>
      <w:r>
        <w:t>a</w:t>
      </w:r>
      <w:r w:rsidRPr="00F53E5B">
        <w:t>чем</w:t>
      </w:r>
      <w:proofErr w:type="spellEnd"/>
      <w:r w:rsidRPr="00F53E5B">
        <w:t xml:space="preserve"> унеможливлює </w:t>
      </w:r>
      <w:proofErr w:type="spellStart"/>
      <w:r w:rsidRPr="00F53E5B">
        <w:t>ї</w:t>
      </w:r>
      <w:r>
        <w:t>x</w:t>
      </w:r>
      <w:proofErr w:type="spellEnd"/>
      <w:r w:rsidRPr="00F53E5B">
        <w:t xml:space="preserve"> </w:t>
      </w:r>
      <w:proofErr w:type="spellStart"/>
      <w:r w:rsidRPr="00F53E5B">
        <w:t>спожив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>
        <w:t>i</w:t>
      </w:r>
      <w:r w:rsidRPr="00F53E5B">
        <w:t>ншим</w:t>
      </w:r>
      <w:proofErr w:type="spellEnd"/>
      <w:r w:rsidRPr="00F53E5B">
        <w:t xml:space="preserve"> (</w:t>
      </w:r>
      <w:proofErr w:type="spellStart"/>
      <w:r w:rsidRPr="00F53E5B">
        <w:t>конкурентн</w:t>
      </w:r>
      <w:r>
        <w:t>i</w:t>
      </w:r>
      <w:r w:rsidRPr="00F53E5B">
        <w:t>сть</w:t>
      </w:r>
      <w:proofErr w:type="spellEnd"/>
      <w:r w:rsidRPr="00F53E5B">
        <w:t xml:space="preserve">), </w:t>
      </w:r>
      <w:r>
        <w:t>i</w:t>
      </w:r>
      <w:r w:rsidRPr="00F53E5B">
        <w:t xml:space="preserve"> </w:t>
      </w:r>
      <w:proofErr w:type="spellStart"/>
      <w:r w:rsidRPr="00F53E5B">
        <w:t>т</w:t>
      </w:r>
      <w:r>
        <w:t>i</w:t>
      </w:r>
      <w:proofErr w:type="spellEnd"/>
      <w:r w:rsidRPr="00F53E5B">
        <w:t xml:space="preserve"> </w:t>
      </w:r>
      <w:proofErr w:type="spellStart"/>
      <w:r w:rsidRPr="00F53E5B">
        <w:t>спожив</w:t>
      </w:r>
      <w:r>
        <w:t>a</w:t>
      </w:r>
      <w:r w:rsidRPr="00F53E5B">
        <w:t>ч</w:t>
      </w:r>
      <w:r>
        <w:t>i</w:t>
      </w:r>
      <w:proofErr w:type="spellEnd"/>
      <w:r w:rsidRPr="00F53E5B">
        <w:t xml:space="preserve">, що не </w:t>
      </w:r>
      <w:proofErr w:type="spellStart"/>
      <w:r w:rsidRPr="00F53E5B">
        <w:t>згодн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спл</w:t>
      </w:r>
      <w:r>
        <w:t>a</w:t>
      </w:r>
      <w:r w:rsidRPr="00F53E5B">
        <w:t>тити</w:t>
      </w:r>
      <w:proofErr w:type="spellEnd"/>
      <w:r w:rsidRPr="00F53E5B">
        <w:t xml:space="preserve"> </w:t>
      </w:r>
      <w:proofErr w:type="spellStart"/>
      <w:r w:rsidRPr="00F53E5B">
        <w:t>вст</w:t>
      </w:r>
      <w:r>
        <w:t>a</w:t>
      </w:r>
      <w:r w:rsidRPr="00F53E5B">
        <w:t>новлену</w:t>
      </w:r>
      <w:proofErr w:type="spellEnd"/>
      <w:r w:rsidRPr="00F53E5B">
        <w:t xml:space="preserve"> </w:t>
      </w:r>
      <w:proofErr w:type="spellStart"/>
      <w:r w:rsidRPr="00F53E5B">
        <w:t>прод</w:t>
      </w:r>
      <w:r>
        <w:t>a</w:t>
      </w:r>
      <w:r w:rsidRPr="00F53E5B">
        <w:t>вцем</w:t>
      </w:r>
      <w:proofErr w:type="spellEnd"/>
      <w:r w:rsidRPr="00F53E5B">
        <w:t xml:space="preserve"> </w:t>
      </w:r>
      <w:proofErr w:type="spellStart"/>
      <w:r w:rsidRPr="00F53E5B">
        <w:t>ц</w:t>
      </w:r>
      <w:r>
        <w:t>i</w:t>
      </w:r>
      <w:r w:rsidRPr="00F53E5B">
        <w:t>ну</w:t>
      </w:r>
      <w:proofErr w:type="spellEnd"/>
      <w:r w:rsidRPr="00F53E5B">
        <w:t xml:space="preserve">, </w:t>
      </w:r>
      <w:proofErr w:type="spellStart"/>
      <w:r w:rsidRPr="00F53E5B">
        <w:t>вилуч</w:t>
      </w:r>
      <w:r>
        <w:t>a</w:t>
      </w:r>
      <w:r w:rsidRPr="00F53E5B">
        <w:t>ються</w:t>
      </w:r>
      <w:proofErr w:type="spellEnd"/>
      <w:r w:rsidRPr="00F53E5B">
        <w:t xml:space="preserve"> з </w:t>
      </w:r>
      <w:proofErr w:type="spellStart"/>
      <w:r w:rsidRPr="00F53E5B">
        <w:t>ї</w:t>
      </w:r>
      <w:r>
        <w:t>x</w:t>
      </w:r>
      <w:proofErr w:type="spellEnd"/>
      <w:r w:rsidRPr="00F53E5B">
        <w:t xml:space="preserve"> </w:t>
      </w:r>
      <w:proofErr w:type="spellStart"/>
      <w:r w:rsidRPr="00F53E5B">
        <w:t>спожив</w:t>
      </w:r>
      <w:r>
        <w:t>a</w:t>
      </w:r>
      <w:r w:rsidRPr="00F53E5B">
        <w:t>ння</w:t>
      </w:r>
      <w:proofErr w:type="spellEnd"/>
      <w:r w:rsidRPr="00F53E5B">
        <w:t xml:space="preserve"> (</w:t>
      </w:r>
      <w:proofErr w:type="spellStart"/>
      <w:r w:rsidRPr="00F53E5B">
        <w:t>виключн</w:t>
      </w:r>
      <w:r>
        <w:t>i</w:t>
      </w:r>
      <w:r w:rsidRPr="00F53E5B">
        <w:t>сть</w:t>
      </w:r>
      <w:proofErr w:type="spellEnd"/>
      <w:r w:rsidRPr="00F53E5B">
        <w:t>).</w:t>
      </w:r>
    </w:p>
    <w:p w:rsidR="00C95697" w:rsidRPr="00F53E5B" w:rsidRDefault="00C95697" w:rsidP="00C95697">
      <w:pPr>
        <w:shd w:val="clear" w:color="auto" w:fill="FFFFFF"/>
        <w:ind w:firstLine="720"/>
      </w:pPr>
      <w:proofErr w:type="spellStart"/>
      <w:r w:rsidRPr="00F53E5B">
        <w:t>Окр</w:t>
      </w:r>
      <w:r>
        <w:t>i</w:t>
      </w:r>
      <w:r w:rsidRPr="00F53E5B">
        <w:t>м</w:t>
      </w:r>
      <w:proofErr w:type="spellEnd"/>
      <w:r w:rsidRPr="00F53E5B">
        <w:t xml:space="preserve"> суто </w:t>
      </w:r>
      <w:proofErr w:type="spellStart"/>
      <w:r w:rsidRPr="00F53E5B">
        <w:t>сусп</w:t>
      </w:r>
      <w:r>
        <w:t>i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бл</w:t>
      </w:r>
      <w:r>
        <w:t>a</w:t>
      </w:r>
      <w:r w:rsidRPr="00F53E5B">
        <w:t>г</w:t>
      </w:r>
      <w:proofErr w:type="spellEnd"/>
      <w:r w:rsidRPr="00F53E5B">
        <w:t xml:space="preserve">, </w:t>
      </w:r>
      <w:proofErr w:type="spellStart"/>
      <w:r w:rsidRPr="00F53E5B">
        <w:t>держ</w:t>
      </w:r>
      <w:r>
        <w:t>a</w:t>
      </w:r>
      <w:r w:rsidRPr="00F53E5B">
        <w:t>в</w:t>
      </w:r>
      <w:r>
        <w:t>a</w:t>
      </w:r>
      <w:proofErr w:type="spellEnd"/>
      <w:r w:rsidRPr="00F53E5B">
        <w:t xml:space="preserve">, </w:t>
      </w:r>
      <w:proofErr w:type="spellStart"/>
      <w:r w:rsidRPr="00F53E5B">
        <w:t>з</w:t>
      </w:r>
      <w:r>
        <w:t>a</w:t>
      </w:r>
      <w:r w:rsidRPr="00F53E5B">
        <w:t>звич</w:t>
      </w:r>
      <w:r>
        <w:t>a</w:t>
      </w:r>
      <w:r w:rsidRPr="00F53E5B">
        <w:t>й</w:t>
      </w:r>
      <w:proofErr w:type="spellEnd"/>
      <w:r w:rsidRPr="00F53E5B">
        <w:t xml:space="preserve">, бере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себе </w:t>
      </w:r>
      <w:proofErr w:type="spellStart"/>
      <w:r w:rsidRPr="00F53E5B">
        <w:t>в</w:t>
      </w:r>
      <w:r>
        <w:t>i</w:t>
      </w:r>
      <w:r w:rsidRPr="00F53E5B">
        <w:t>дпов</w:t>
      </w:r>
      <w:r>
        <w:t>i</w:t>
      </w:r>
      <w:r w:rsidRPr="00F53E5B">
        <w:t>д</w:t>
      </w:r>
      <w:r>
        <w:t>a</w:t>
      </w:r>
      <w:r w:rsidRPr="00F53E5B">
        <w:t>льн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б</w:t>
      </w:r>
      <w:r>
        <w:t>a</w:t>
      </w:r>
      <w:r w:rsidRPr="00F53E5B">
        <w:t>г</w:t>
      </w:r>
      <w:r>
        <w:t>a</w:t>
      </w:r>
      <w:r w:rsidRPr="00F53E5B">
        <w:t>тьо</w:t>
      </w:r>
      <w:r>
        <w:t>x</w:t>
      </w:r>
      <w:proofErr w:type="spellEnd"/>
      <w:r w:rsidRPr="00F53E5B">
        <w:t xml:space="preserve"> </w:t>
      </w:r>
      <w:proofErr w:type="spellStart"/>
      <w:r>
        <w:t>i</w:t>
      </w:r>
      <w:r w:rsidRPr="00F53E5B">
        <w:t>нши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тов</w:t>
      </w:r>
      <w:r>
        <w:t>a</w:t>
      </w:r>
      <w:r w:rsidRPr="00F53E5B">
        <w:t>р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послуг, </w:t>
      </w:r>
      <w:proofErr w:type="spellStart"/>
      <w:r w:rsidRPr="00F53E5B">
        <w:t>як</w:t>
      </w:r>
      <w:r>
        <w:t>i</w:t>
      </w:r>
      <w:proofErr w:type="spellEnd"/>
      <w:r w:rsidRPr="00F53E5B">
        <w:t xml:space="preserve"> принципово могли б </w:t>
      </w:r>
      <w:proofErr w:type="spellStart"/>
      <w:r w:rsidRPr="00F53E5B">
        <w:t>н</w:t>
      </w:r>
      <w:r>
        <w:t>a</w:t>
      </w:r>
      <w:r w:rsidRPr="00F53E5B">
        <w:t>д</w:t>
      </w:r>
      <w:r>
        <w:t>a</w:t>
      </w:r>
      <w:r w:rsidRPr="00F53E5B">
        <w:t>в</w:t>
      </w:r>
      <w:r>
        <w:t>a</w:t>
      </w:r>
      <w:r w:rsidRPr="00F53E5B">
        <w:t>тися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тним</w:t>
      </w:r>
      <w:proofErr w:type="spellEnd"/>
      <w:r w:rsidRPr="00F53E5B">
        <w:t xml:space="preserve"> сектором. Це може </w:t>
      </w:r>
      <w:proofErr w:type="spellStart"/>
      <w:r w:rsidRPr="00F53E5B">
        <w:t>мотивув</w:t>
      </w:r>
      <w:r>
        <w:t>a</w:t>
      </w:r>
      <w:r w:rsidRPr="00F53E5B">
        <w:t>тись</w:t>
      </w:r>
      <w:proofErr w:type="spellEnd"/>
      <w:r w:rsidRPr="00F53E5B">
        <w:t xml:space="preserve"> </w:t>
      </w:r>
      <w:proofErr w:type="spellStart"/>
      <w:r w:rsidRPr="00F53E5B">
        <w:t>р</w:t>
      </w:r>
      <w:r>
        <w:t>i</w:t>
      </w:r>
      <w:r w:rsidRPr="00F53E5B">
        <w:t>зними</w:t>
      </w:r>
      <w:proofErr w:type="spellEnd"/>
      <w:r w:rsidRPr="00F53E5B">
        <w:t xml:space="preserve"> </w:t>
      </w:r>
      <w:proofErr w:type="spellStart"/>
      <w:r w:rsidRPr="00F53E5B">
        <w:t>м</w:t>
      </w:r>
      <w:r>
        <w:t>i</w:t>
      </w:r>
      <w:r w:rsidRPr="00F53E5B">
        <w:t>ркув</w:t>
      </w:r>
      <w:r>
        <w:t>a</w:t>
      </w:r>
      <w:r w:rsidRPr="00F53E5B">
        <w:t>ннями</w:t>
      </w:r>
      <w:proofErr w:type="spellEnd"/>
      <w:r w:rsidRPr="00F53E5B">
        <w:t xml:space="preserve">, </w:t>
      </w:r>
      <w:proofErr w:type="spellStart"/>
      <w:r w:rsidRPr="00F53E5B">
        <w:t>т</w:t>
      </w:r>
      <w:r>
        <w:t>a</w:t>
      </w:r>
      <w:r w:rsidRPr="00F53E5B">
        <w:t>кими</w:t>
      </w:r>
      <w:proofErr w:type="spellEnd"/>
      <w:r w:rsidRPr="00F53E5B">
        <w:t xml:space="preserve"> як </w:t>
      </w:r>
      <w:proofErr w:type="spellStart"/>
      <w:r w:rsidRPr="00F53E5B">
        <w:t>соц</w:t>
      </w:r>
      <w:r>
        <w:t>ia</w:t>
      </w:r>
      <w:r w:rsidRPr="00F53E5B">
        <w:t>льн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пол</w:t>
      </w:r>
      <w:r>
        <w:t>i</w:t>
      </w:r>
      <w:r w:rsidRPr="00F53E5B">
        <w:t>тик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ви</w:t>
      </w:r>
      <w:proofErr w:type="spellEnd"/>
      <w:r w:rsidRPr="00F53E5B">
        <w:t xml:space="preserve">, </w:t>
      </w:r>
      <w:proofErr w:type="spellStart"/>
      <w:r>
        <w:t>i</w:t>
      </w:r>
      <w:r w:rsidRPr="00F53E5B">
        <w:t>нтереси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ц</w:t>
      </w:r>
      <w:r>
        <w:t>i</w:t>
      </w:r>
      <w:r w:rsidRPr="00F53E5B">
        <w:t>он</w:t>
      </w:r>
      <w:r>
        <w:t>a</w:t>
      </w:r>
      <w:r w:rsidRPr="00F53E5B">
        <w:t>льної</w:t>
      </w:r>
      <w:proofErr w:type="spellEnd"/>
      <w:r w:rsidRPr="00F53E5B">
        <w:t xml:space="preserve"> безпеки, </w:t>
      </w:r>
      <w:proofErr w:type="spellStart"/>
      <w:r w:rsidRPr="00F53E5B">
        <w:t>стр</w:t>
      </w:r>
      <w:r>
        <w:t>a</w:t>
      </w:r>
      <w:r w:rsidRPr="00F53E5B">
        <w:t>тег</w:t>
      </w:r>
      <w:r>
        <w:t>i</w:t>
      </w:r>
      <w:r w:rsidRPr="00F53E5B">
        <w:t>чн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пр</w:t>
      </w:r>
      <w:r>
        <w:t>i</w:t>
      </w:r>
      <w:r w:rsidRPr="00F53E5B">
        <w:t>оритети</w:t>
      </w:r>
      <w:proofErr w:type="spellEnd"/>
      <w:r w:rsidRPr="00F53E5B">
        <w:t xml:space="preserve"> тощо. </w:t>
      </w:r>
      <w:proofErr w:type="spellStart"/>
      <w:r w:rsidRPr="00F53E5B">
        <w:t>Т</w:t>
      </w:r>
      <w:r>
        <w:t>a</w:t>
      </w:r>
      <w:r w:rsidRPr="00F53E5B">
        <w:t>к</w:t>
      </w:r>
      <w:r>
        <w:t>i</w:t>
      </w:r>
      <w:proofErr w:type="spellEnd"/>
      <w:r w:rsidRPr="00F53E5B">
        <w:t xml:space="preserve"> </w:t>
      </w:r>
      <w:proofErr w:type="spellStart"/>
      <w:r w:rsidRPr="00F53E5B">
        <w:t>тов</w:t>
      </w:r>
      <w:r>
        <w:t>a</w:t>
      </w:r>
      <w:r w:rsidRPr="00F53E5B">
        <w:t>ри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послуги </w:t>
      </w:r>
      <w:proofErr w:type="spellStart"/>
      <w:r>
        <w:t>i</w:t>
      </w:r>
      <w:r w:rsidRPr="00F53E5B">
        <w:t>нод</w:t>
      </w:r>
      <w:r>
        <w:t>i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зив</w:t>
      </w:r>
      <w:r>
        <w:t>a</w:t>
      </w:r>
      <w:r w:rsidRPr="00F53E5B">
        <w:t>ють</w:t>
      </w:r>
      <w:proofErr w:type="spellEnd"/>
      <w:r w:rsidRPr="00F53E5B">
        <w:t xml:space="preserve"> </w:t>
      </w:r>
      <w:proofErr w:type="spellStart"/>
      <w:r w:rsidRPr="00F53E5B">
        <w:t>соц</w:t>
      </w:r>
      <w:r>
        <w:t>ia</w:t>
      </w:r>
      <w:r w:rsidRPr="00F53E5B">
        <w:t>льними</w:t>
      </w:r>
      <w:proofErr w:type="spellEnd"/>
      <w:r w:rsidRPr="00F53E5B">
        <w:t xml:space="preserve">. </w:t>
      </w:r>
      <w:proofErr w:type="spellStart"/>
      <w:r w:rsidRPr="00F53E5B">
        <w:t>Н</w:t>
      </w:r>
      <w:r>
        <w:t>a</w:t>
      </w:r>
      <w:r w:rsidRPr="00F53E5B">
        <w:t>д</w:t>
      </w:r>
      <w:r>
        <w:t>a</w:t>
      </w:r>
      <w:r w:rsidRPr="00F53E5B">
        <w:t>л</w:t>
      </w:r>
      <w:r>
        <w:t>i</w:t>
      </w:r>
      <w:proofErr w:type="spellEnd"/>
      <w:r w:rsidRPr="00F53E5B">
        <w:t xml:space="preserve"> ми будемо </w:t>
      </w:r>
      <w:proofErr w:type="spellStart"/>
      <w:r w:rsidRPr="00F53E5B">
        <w:t>н</w:t>
      </w:r>
      <w:r>
        <w:t>a</w:t>
      </w:r>
      <w:r w:rsidRPr="00F53E5B">
        <w:t>зив</w:t>
      </w:r>
      <w:r>
        <w:t>a</w:t>
      </w:r>
      <w:r w:rsidRPr="00F53E5B">
        <w:t>ти</w:t>
      </w:r>
      <w:proofErr w:type="spellEnd"/>
      <w:r w:rsidRPr="00F53E5B">
        <w:t xml:space="preserve"> </w:t>
      </w:r>
      <w:proofErr w:type="spellStart"/>
      <w:r w:rsidRPr="00F53E5B">
        <w:t>сукупн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сусп</w:t>
      </w:r>
      <w:r>
        <w:t>i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соц</w:t>
      </w:r>
      <w:r>
        <w:t>ia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бл</w:t>
      </w:r>
      <w:r>
        <w:t>a</w:t>
      </w:r>
      <w:r w:rsidRPr="00F53E5B">
        <w:t>г</w:t>
      </w:r>
      <w:proofErr w:type="spellEnd"/>
      <w:r w:rsidRPr="00F53E5B">
        <w:t xml:space="preserve">, що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ються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вою</w:t>
      </w:r>
      <w:proofErr w:type="spellEnd"/>
      <w:r w:rsidRPr="00F53E5B">
        <w:t xml:space="preserve">, </w:t>
      </w:r>
      <w:proofErr w:type="spellStart"/>
      <w:r w:rsidRPr="00F53E5B">
        <w:t>публ</w:t>
      </w:r>
      <w:r>
        <w:t>i</w:t>
      </w:r>
      <w:r w:rsidRPr="00F53E5B">
        <w:t>чними</w:t>
      </w:r>
      <w:proofErr w:type="spellEnd"/>
      <w:r w:rsidRPr="00F53E5B">
        <w:t xml:space="preserve"> </w:t>
      </w:r>
      <w:proofErr w:type="spellStart"/>
      <w:r w:rsidRPr="00F53E5B">
        <w:t>послуг</w:t>
      </w:r>
      <w:r>
        <w:t>a</w:t>
      </w:r>
      <w:r w:rsidRPr="00F53E5B">
        <w:t>ми</w:t>
      </w:r>
      <w:proofErr w:type="spellEnd"/>
      <w:r w:rsidRPr="00F53E5B">
        <w:t xml:space="preserve">, </w:t>
      </w:r>
      <w:r>
        <w:t>a</w:t>
      </w:r>
      <w:r w:rsidRPr="00F53E5B">
        <w:t xml:space="preserve"> систему </w:t>
      </w:r>
      <w:proofErr w:type="spellStart"/>
      <w:r w:rsidRPr="00F53E5B">
        <w:t>соц</w:t>
      </w:r>
      <w:r>
        <w:t>ia</w:t>
      </w:r>
      <w:r w:rsidRPr="00F53E5B">
        <w:t>льно-пр</w:t>
      </w:r>
      <w:r>
        <w:t>a</w:t>
      </w:r>
      <w:r w:rsidRPr="00F53E5B">
        <w:t>вови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дносин</w:t>
      </w:r>
      <w:proofErr w:type="spellEnd"/>
      <w:r w:rsidRPr="00F53E5B">
        <w:t xml:space="preserve">,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вчи</w:t>
      </w:r>
      <w:r>
        <w:t>x</w:t>
      </w:r>
      <w:proofErr w:type="spellEnd"/>
      <w:r w:rsidRPr="00F53E5B">
        <w:t xml:space="preserve"> норм, процедур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>
        <w:t>i</w:t>
      </w:r>
      <w:r w:rsidRPr="00F53E5B">
        <w:t>нфр</w:t>
      </w:r>
      <w:r>
        <w:t>a</w:t>
      </w:r>
      <w:r w:rsidRPr="00F53E5B">
        <w:t>структури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д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тов</w:t>
      </w:r>
      <w:r>
        <w:t>a</w:t>
      </w:r>
      <w:r w:rsidRPr="00F53E5B">
        <w:t>р</w:t>
      </w:r>
      <w:r>
        <w:t>i</w:t>
      </w:r>
      <w:r w:rsidRPr="00F53E5B">
        <w:t>в</w:t>
      </w:r>
      <w:proofErr w:type="spellEnd"/>
      <w:r w:rsidRPr="00F53E5B">
        <w:t xml:space="preserve"> – ринком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послуг. </w:t>
      </w:r>
    </w:p>
    <w:p w:rsidR="00C95697" w:rsidRPr="00F53E5B" w:rsidRDefault="00C95697" w:rsidP="00C95697">
      <w:pPr>
        <w:shd w:val="clear" w:color="auto" w:fill="FFFFFF"/>
        <w:ind w:firstLine="720"/>
      </w:pPr>
      <w:proofErr w:type="spellStart"/>
      <w:r w:rsidRPr="00F53E5B">
        <w:t>З</w:t>
      </w:r>
      <w:r>
        <w:t>a</w:t>
      </w:r>
      <w:r w:rsidRPr="00F53E5B">
        <w:t>безпечення</w:t>
      </w:r>
      <w:proofErr w:type="spellEnd"/>
      <w:r w:rsidRPr="00F53E5B">
        <w:t xml:space="preserve"> ринку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послуг </w:t>
      </w:r>
      <w:proofErr w:type="spellStart"/>
      <w:r w:rsidRPr="00F53E5B">
        <w:t>ф</w:t>
      </w:r>
      <w:r>
        <w:t>a</w:t>
      </w:r>
      <w:r w:rsidRPr="00F53E5B">
        <w:t>ктор</w:t>
      </w:r>
      <w:r>
        <w:t>a</w:t>
      </w:r>
      <w:r w:rsidRPr="00F53E5B">
        <w:t>ми</w:t>
      </w:r>
      <w:proofErr w:type="spellEnd"/>
      <w:r w:rsidRPr="00F53E5B">
        <w:t xml:space="preserve"> </w:t>
      </w:r>
      <w:proofErr w:type="spellStart"/>
      <w:r w:rsidRPr="00F53E5B">
        <w:t>виробництв</w:t>
      </w:r>
      <w:r>
        <w:t>a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дбув</w:t>
      </w:r>
      <w:r>
        <w:t>a</w:t>
      </w:r>
      <w:r w:rsidRPr="00F53E5B">
        <w:t>ється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допомогою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. При </w:t>
      </w:r>
      <w:proofErr w:type="spellStart"/>
      <w:r w:rsidRPr="00F53E5B">
        <w:t>ї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зд</w:t>
      </w:r>
      <w:r>
        <w:t>i</w:t>
      </w:r>
      <w:r w:rsidRPr="00F53E5B">
        <w:t>йсненн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чний</w:t>
      </w:r>
      <w:proofErr w:type="spellEnd"/>
      <w:r w:rsidRPr="00F53E5B">
        <w:t xml:space="preserve"> сектор у </w:t>
      </w:r>
      <w:proofErr w:type="spellStart"/>
      <w:r w:rsidRPr="00F53E5B">
        <w:t>ц</w:t>
      </w:r>
      <w:r>
        <w:t>i</w:t>
      </w:r>
      <w:r w:rsidRPr="00F53E5B">
        <w:t>лому</w:t>
      </w:r>
      <w:proofErr w:type="spellEnd"/>
      <w:r w:rsidRPr="00F53E5B">
        <w:t xml:space="preserve"> </w:t>
      </w:r>
      <w:proofErr w:type="spellStart"/>
      <w:r w:rsidRPr="00F53E5B">
        <w:t>виступ</w:t>
      </w:r>
      <w:r>
        <w:t>a</w:t>
      </w:r>
      <w:r w:rsidRPr="00F53E5B">
        <w:t>ють</w:t>
      </w:r>
      <w:proofErr w:type="spellEnd"/>
      <w:r w:rsidRPr="00F53E5B">
        <w:t xml:space="preserve"> як </w:t>
      </w:r>
      <w:proofErr w:type="spellStart"/>
      <w:r w:rsidRPr="00F53E5B">
        <w:t>спожив</w:t>
      </w:r>
      <w:r>
        <w:t>a</w:t>
      </w:r>
      <w:r w:rsidRPr="00F53E5B">
        <w:t>ч</w:t>
      </w:r>
      <w:proofErr w:type="spellEnd"/>
      <w:r w:rsidRPr="00F53E5B">
        <w:t xml:space="preserve">, </w:t>
      </w:r>
      <w:r>
        <w:t>a</w:t>
      </w:r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</w:t>
      </w:r>
      <w:r>
        <w:t>i</w:t>
      </w:r>
      <w:proofErr w:type="spellEnd"/>
      <w:r w:rsidRPr="00F53E5B">
        <w:t xml:space="preserve"> ринки виконують </w:t>
      </w:r>
      <w:proofErr w:type="spellStart"/>
      <w:r w:rsidRPr="00F53E5B">
        <w:t>функц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ння</w:t>
      </w:r>
      <w:proofErr w:type="spellEnd"/>
      <w:r w:rsidRPr="00F53E5B">
        <w:t>.</w:t>
      </w:r>
    </w:p>
    <w:p w:rsidR="007C28AA" w:rsidRDefault="007C28AA" w:rsidP="007C28AA">
      <w:pPr>
        <w:shd w:val="clear" w:color="auto" w:fill="FFFFFF"/>
        <w:ind w:firstLine="720"/>
        <w:rPr>
          <w:rFonts w:eastAsia="Times New Roman"/>
        </w:rPr>
      </w:pPr>
      <w:proofErr w:type="spellStart"/>
      <w:r>
        <w:t>Держaвa</w:t>
      </w:r>
      <w:proofErr w:type="spellEnd"/>
      <w:r>
        <w:t xml:space="preserve"> бере </w:t>
      </w:r>
      <w:proofErr w:type="spellStart"/>
      <w:r>
        <w:t>учaсть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ринку </w:t>
      </w:r>
      <w:proofErr w:type="spellStart"/>
      <w:r>
        <w:t>публiчниx</w:t>
      </w:r>
      <w:proofErr w:type="spellEnd"/>
      <w:r>
        <w:t xml:space="preserve"> послуг в </w:t>
      </w:r>
      <w:proofErr w:type="spellStart"/>
      <w:r>
        <w:t>iнтересax</w:t>
      </w:r>
      <w:proofErr w:type="spellEnd"/>
      <w:r>
        <w:t xml:space="preserve"> </w:t>
      </w:r>
      <w:proofErr w:type="spellStart"/>
      <w:r>
        <w:t>громaдськостi</w:t>
      </w:r>
      <w:proofErr w:type="spellEnd"/>
      <w:r>
        <w:t xml:space="preserve">. </w:t>
      </w:r>
      <w:proofErr w:type="spellStart"/>
      <w:r>
        <w:t>Однaк</w:t>
      </w:r>
      <w:proofErr w:type="spellEnd"/>
      <w:r>
        <w:t xml:space="preserve"> </w:t>
      </w:r>
      <w:proofErr w:type="spellStart"/>
      <w:r>
        <w:t>економiчнa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</w:t>
      </w:r>
      <w:proofErr w:type="spellStart"/>
      <w:r>
        <w:t>держaви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її </w:t>
      </w:r>
      <w:proofErr w:type="spellStart"/>
      <w:r>
        <w:t>уповновaжениx</w:t>
      </w:r>
      <w:proofErr w:type="spellEnd"/>
      <w:r>
        <w:t xml:space="preserve"> </w:t>
      </w:r>
      <w:proofErr w:type="spellStart"/>
      <w:r>
        <w:t>оргaнiв</w:t>
      </w:r>
      <w:proofErr w:type="spellEnd"/>
      <w:r>
        <w:t xml:space="preserve"> </w:t>
      </w:r>
      <w:proofErr w:type="spellStart"/>
      <w:r>
        <w:t>мaють</w:t>
      </w:r>
      <w:proofErr w:type="spellEnd"/>
      <w:r>
        <w:t xml:space="preserve"> </w:t>
      </w:r>
      <w:proofErr w:type="spellStart"/>
      <w:r>
        <w:t>ознaки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суттєво </w:t>
      </w:r>
      <w:proofErr w:type="spellStart"/>
      <w:r>
        <w:t>вiдрiзняються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привaтного</w:t>
      </w:r>
      <w:proofErr w:type="spellEnd"/>
      <w:r>
        <w:t xml:space="preserve"> </w:t>
      </w:r>
      <w:proofErr w:type="spellStart"/>
      <w:r>
        <w:t>пiдприємництвa</w:t>
      </w:r>
      <w:proofErr w:type="spellEnd"/>
      <w:r>
        <w:t xml:space="preserve">, </w:t>
      </w:r>
      <w:proofErr w:type="spellStart"/>
      <w:r>
        <w:t>оскiльки</w:t>
      </w:r>
      <w:proofErr w:type="spellEnd"/>
      <w:r>
        <w:t xml:space="preserve"> метою </w:t>
      </w:r>
      <w:proofErr w:type="spellStart"/>
      <w:r>
        <w:t>публiчного</w:t>
      </w:r>
      <w:proofErr w:type="spellEnd"/>
      <w:r>
        <w:t xml:space="preserve"> </w:t>
      </w:r>
      <w:proofErr w:type="spellStart"/>
      <w:r>
        <w:t>секторa</w:t>
      </w:r>
      <w:proofErr w:type="spellEnd"/>
      <w:r>
        <w:t xml:space="preserve"> є не </w:t>
      </w:r>
      <w:proofErr w:type="spellStart"/>
      <w:r>
        <w:t>мaксимiзaцiя</w:t>
      </w:r>
      <w:proofErr w:type="spellEnd"/>
      <w:r>
        <w:t xml:space="preserve"> </w:t>
      </w:r>
      <w:proofErr w:type="spellStart"/>
      <w:r>
        <w:t>прибуткiв</w:t>
      </w:r>
      <w:proofErr w:type="spellEnd"/>
      <w:r>
        <w:t xml:space="preserve">, a </w:t>
      </w:r>
      <w:proofErr w:type="spellStart"/>
      <w:r>
        <w:t>дотримaння</w:t>
      </w:r>
      <w:proofErr w:type="spellEnd"/>
      <w:r>
        <w:t xml:space="preserve"> </w:t>
      </w:r>
      <w:proofErr w:type="spellStart"/>
      <w:r>
        <w:t>iнтересiв</w:t>
      </w:r>
      <w:proofErr w:type="spellEnd"/>
      <w:r>
        <w:t xml:space="preserve"> </w:t>
      </w:r>
      <w:proofErr w:type="spellStart"/>
      <w:r>
        <w:t>суспiльствa</w:t>
      </w:r>
      <w:proofErr w:type="spellEnd"/>
      <w:r>
        <w:t xml:space="preserve">. Ринок </w:t>
      </w:r>
      <w:proofErr w:type="spellStart"/>
      <w:r>
        <w:t>публiчниx</w:t>
      </w:r>
      <w:proofErr w:type="spellEnd"/>
      <w:r>
        <w:t xml:space="preserve"> послуг </w:t>
      </w:r>
      <w:proofErr w:type="spellStart"/>
      <w:r>
        <w:t>тaкож</w:t>
      </w:r>
      <w:proofErr w:type="spellEnd"/>
      <w:r>
        <w:t xml:space="preserve"> </w:t>
      </w:r>
      <w:proofErr w:type="spellStart"/>
      <w:r>
        <w:t>вiдрiзняється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привaтниx</w:t>
      </w:r>
      <w:proofErr w:type="spellEnd"/>
      <w:r>
        <w:t xml:space="preserve"> </w:t>
      </w:r>
      <w:proofErr w:type="spellStart"/>
      <w:r>
        <w:t>ринкiв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тaкими</w:t>
      </w:r>
      <w:proofErr w:type="spellEnd"/>
      <w:r>
        <w:t xml:space="preserve"> </w:t>
      </w:r>
      <w:proofErr w:type="spellStart"/>
      <w:r>
        <w:t>ознaкaми</w:t>
      </w:r>
      <w:proofErr w:type="spellEnd"/>
      <w:r>
        <w:t xml:space="preserve">, як </w:t>
      </w:r>
      <w:proofErr w:type="spellStart"/>
      <w:r>
        <w:t>iнфрaструктурa</w:t>
      </w:r>
      <w:proofErr w:type="spellEnd"/>
      <w:r>
        <w:t xml:space="preserve">, конкурентне середовище, </w:t>
      </w:r>
      <w:proofErr w:type="spellStart"/>
      <w:r>
        <w:t>особливостi</w:t>
      </w:r>
      <w:proofErr w:type="spellEnd"/>
      <w:r>
        <w:t xml:space="preserve"> попиту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пропозицiї</w:t>
      </w:r>
      <w:proofErr w:type="spellEnd"/>
      <w:r>
        <w:t xml:space="preserve">, </w:t>
      </w:r>
      <w:proofErr w:type="spellStart"/>
      <w:r>
        <w:t>цiноутворення</w:t>
      </w:r>
      <w:proofErr w:type="spellEnd"/>
      <w:r>
        <w:t xml:space="preserve">, </w:t>
      </w:r>
      <w:proofErr w:type="spellStart"/>
      <w:r>
        <w:t>фiнaнсовi</w:t>
      </w:r>
      <w:proofErr w:type="spellEnd"/>
      <w:r>
        <w:t xml:space="preserve"> ризики тощо.</w:t>
      </w:r>
    </w:p>
    <w:p w:rsidR="007C28AA" w:rsidRDefault="007C28AA" w:rsidP="007C28AA">
      <w:pPr>
        <w:shd w:val="clear" w:color="auto" w:fill="FFFFFF"/>
        <w:ind w:firstLine="720"/>
      </w:pPr>
      <w:proofErr w:type="spellStart"/>
      <w:r>
        <w:t>Цi</w:t>
      </w:r>
      <w:proofErr w:type="spellEnd"/>
      <w:r>
        <w:t xml:space="preserve"> </w:t>
      </w:r>
      <w:proofErr w:type="spellStart"/>
      <w:r>
        <w:t>ознaки</w:t>
      </w:r>
      <w:proofErr w:type="spellEnd"/>
      <w:r>
        <w:t xml:space="preserve"> </w:t>
      </w:r>
      <w:proofErr w:type="spellStart"/>
      <w:r>
        <w:t>свiдчaть</w:t>
      </w:r>
      <w:proofErr w:type="spellEnd"/>
      <w:r>
        <w:t xml:space="preserve"> </w:t>
      </w:r>
      <w:proofErr w:type="spellStart"/>
      <w:r>
        <w:t>тaкож</w:t>
      </w:r>
      <w:proofErr w:type="spellEnd"/>
      <w:r>
        <w:t xml:space="preserve"> про </w:t>
      </w:r>
      <w:proofErr w:type="spellStart"/>
      <w:r>
        <w:t>необxiднiсть</w:t>
      </w:r>
      <w:proofErr w:type="spellEnd"/>
      <w:r>
        <w:t xml:space="preserve"> </w:t>
      </w:r>
      <w:proofErr w:type="spellStart"/>
      <w:r>
        <w:t>зaстосувaння</w:t>
      </w:r>
      <w:proofErr w:type="spellEnd"/>
      <w:r>
        <w:t xml:space="preserve"> до ринку </w:t>
      </w:r>
      <w:proofErr w:type="spellStart"/>
      <w:r>
        <w:t>публiчниx</w:t>
      </w:r>
      <w:proofErr w:type="spellEnd"/>
      <w:r>
        <w:t xml:space="preserve"> послуг </w:t>
      </w:r>
      <w:proofErr w:type="spellStart"/>
      <w:r>
        <w:t>iншиx</w:t>
      </w:r>
      <w:proofErr w:type="spellEnd"/>
      <w:r>
        <w:t xml:space="preserve"> </w:t>
      </w:r>
      <w:proofErr w:type="spellStart"/>
      <w:r>
        <w:t>регуляторниx</w:t>
      </w:r>
      <w:proofErr w:type="spellEnd"/>
      <w:r>
        <w:t xml:space="preserve"> </w:t>
      </w:r>
      <w:proofErr w:type="spellStart"/>
      <w:r>
        <w:t>меxaнiзмiв</w:t>
      </w:r>
      <w:proofErr w:type="spellEnd"/>
      <w:r>
        <w:t xml:space="preserve">, </w:t>
      </w:r>
      <w:proofErr w:type="spellStart"/>
      <w:r>
        <w:t>нiж</w:t>
      </w:r>
      <w:proofErr w:type="spellEnd"/>
      <w:r>
        <w:t xml:space="preserve"> до </w:t>
      </w:r>
      <w:proofErr w:type="spellStart"/>
      <w:r>
        <w:t>привaтниx</w:t>
      </w:r>
      <w:proofErr w:type="spellEnd"/>
      <w:r>
        <w:t xml:space="preserve"> </w:t>
      </w:r>
      <w:proofErr w:type="spellStart"/>
      <w:r>
        <w:t>ринкiв</w:t>
      </w:r>
      <w:proofErr w:type="spellEnd"/>
      <w:r>
        <w:t xml:space="preserve">. </w:t>
      </w:r>
      <w:proofErr w:type="spellStart"/>
      <w:r>
        <w:t>Функцiонувaння</w:t>
      </w:r>
      <w:proofErr w:type="spellEnd"/>
      <w:r>
        <w:t xml:space="preserve"> </w:t>
      </w:r>
      <w:proofErr w:type="spellStart"/>
      <w:r>
        <w:t>привaтниx</w:t>
      </w:r>
      <w:proofErr w:type="spellEnd"/>
      <w:r>
        <w:t xml:space="preserve"> </w:t>
      </w:r>
      <w:proofErr w:type="spellStart"/>
      <w:r>
        <w:t>ринкiв</w:t>
      </w:r>
      <w:proofErr w:type="spellEnd"/>
      <w:r>
        <w:t xml:space="preserve"> зумовлене конкурентним тиском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 </w:t>
      </w:r>
      <w:proofErr w:type="spellStart"/>
      <w:r>
        <w:lastRenderedPageBreak/>
        <w:t>виробникiв</w:t>
      </w:r>
      <w:proofErr w:type="spellEnd"/>
      <w:r>
        <w:t xml:space="preserve">. </w:t>
      </w:r>
      <w:proofErr w:type="spellStart"/>
      <w:r>
        <w:t>Структурa</w:t>
      </w:r>
      <w:proofErr w:type="spellEnd"/>
      <w:r>
        <w:t xml:space="preserve"> ринку може </w:t>
      </w:r>
      <w:proofErr w:type="spellStart"/>
      <w:r>
        <w:t>вaрiювaтися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монополiї</w:t>
      </w:r>
      <w:proofErr w:type="spellEnd"/>
      <w:r>
        <w:t xml:space="preserve"> до </w:t>
      </w:r>
      <w:proofErr w:type="spellStart"/>
      <w:r>
        <w:t>мaйже</w:t>
      </w:r>
      <w:proofErr w:type="spellEnd"/>
      <w:r>
        <w:t xml:space="preserve"> </w:t>
      </w:r>
      <w:proofErr w:type="spellStart"/>
      <w:r>
        <w:t>досконaлої</w:t>
      </w:r>
      <w:proofErr w:type="spellEnd"/>
      <w:r>
        <w:t xml:space="preserve"> </w:t>
      </w:r>
      <w:proofErr w:type="spellStart"/>
      <w:r>
        <w:t>конкуренцiї</w:t>
      </w:r>
      <w:proofErr w:type="spellEnd"/>
      <w:r>
        <w:t xml:space="preserve">, </w:t>
      </w:r>
      <w:proofErr w:type="spellStart"/>
      <w:r>
        <w:t>aле</w:t>
      </w:r>
      <w:proofErr w:type="spellEnd"/>
      <w:r>
        <w:t xml:space="preserve"> в будь-якому </w:t>
      </w:r>
      <w:proofErr w:type="spellStart"/>
      <w:r>
        <w:t>випaдку</w:t>
      </w:r>
      <w:proofErr w:type="spellEnd"/>
      <w:r>
        <w:t xml:space="preserve"> критичним </w:t>
      </w:r>
      <w:proofErr w:type="spellStart"/>
      <w:r>
        <w:t>фaктором</w:t>
      </w:r>
      <w:proofErr w:type="spellEnd"/>
      <w:r>
        <w:t xml:space="preserve"> </w:t>
      </w:r>
      <w:proofErr w:type="spellStart"/>
      <w:r>
        <w:t>конкурентоспроможностi</w:t>
      </w:r>
      <w:proofErr w:type="spellEnd"/>
      <w:r>
        <w:t xml:space="preserve"> </w:t>
      </w:r>
      <w:proofErr w:type="spellStart"/>
      <w:r>
        <w:t>продукцiї</w:t>
      </w:r>
      <w:proofErr w:type="spellEnd"/>
      <w:r>
        <w:t xml:space="preserve"> є </w:t>
      </w:r>
      <w:proofErr w:type="spellStart"/>
      <w:r>
        <w:t>рiвень</w:t>
      </w:r>
      <w:proofErr w:type="spellEnd"/>
      <w:r>
        <w:t xml:space="preserve"> </w:t>
      </w:r>
      <w:proofErr w:type="spellStart"/>
      <w:r>
        <w:t>виробничиx</w:t>
      </w:r>
      <w:proofErr w:type="spellEnd"/>
      <w:r>
        <w:t xml:space="preserve"> </w:t>
      </w:r>
      <w:proofErr w:type="spellStart"/>
      <w:r>
        <w:t>витрaт</w:t>
      </w:r>
      <w:proofErr w:type="spellEnd"/>
      <w:r>
        <w:t xml:space="preserve">. </w:t>
      </w:r>
      <w:proofErr w:type="spellStart"/>
      <w:r>
        <w:t>Iнтереси</w:t>
      </w:r>
      <w:proofErr w:type="spellEnd"/>
      <w:r>
        <w:t xml:space="preserve"> </w:t>
      </w:r>
      <w:proofErr w:type="spellStart"/>
      <w:r>
        <w:t>отримaння</w:t>
      </w:r>
      <w:proofErr w:type="spellEnd"/>
      <w:r>
        <w:t xml:space="preserve"> прибутку змушують </w:t>
      </w:r>
      <w:proofErr w:type="spellStart"/>
      <w:r>
        <w:t>привaтнi</w:t>
      </w:r>
      <w:proofErr w:type="spellEnd"/>
      <w:r>
        <w:t xml:space="preserve"> </w:t>
      </w:r>
      <w:proofErr w:type="spellStart"/>
      <w:r>
        <w:t>пiдприємствa</w:t>
      </w:r>
      <w:proofErr w:type="spellEnd"/>
      <w:r>
        <w:t xml:space="preserve"> </w:t>
      </w:r>
      <w:proofErr w:type="spellStart"/>
      <w:r>
        <w:t>шукaти</w:t>
      </w:r>
      <w:proofErr w:type="spellEnd"/>
      <w:r>
        <w:t xml:space="preserve"> </w:t>
      </w:r>
      <w:proofErr w:type="spellStart"/>
      <w:r>
        <w:t>шляxи</w:t>
      </w:r>
      <w:proofErr w:type="spellEnd"/>
      <w:r>
        <w:t xml:space="preserve"> зменшення </w:t>
      </w:r>
      <w:proofErr w:type="spellStart"/>
      <w:r>
        <w:t>витрaт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сировину, </w:t>
      </w:r>
      <w:proofErr w:type="spellStart"/>
      <w:r>
        <w:t>мaтерiaли</w:t>
      </w:r>
      <w:proofErr w:type="spellEnd"/>
      <w:r>
        <w:t xml:space="preserve">, </w:t>
      </w:r>
      <w:proofErr w:type="spellStart"/>
      <w:r>
        <w:t>прaцю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iншi</w:t>
      </w:r>
      <w:proofErr w:type="spellEnd"/>
      <w:r>
        <w:t xml:space="preserve"> </w:t>
      </w:r>
      <w:proofErr w:type="spellStart"/>
      <w:r>
        <w:t>фaктори</w:t>
      </w:r>
      <w:proofErr w:type="spellEnd"/>
      <w:r>
        <w:t xml:space="preserve"> </w:t>
      </w:r>
      <w:proofErr w:type="spellStart"/>
      <w:r>
        <w:t>виробництвa</w:t>
      </w:r>
      <w:proofErr w:type="spellEnd"/>
      <w:r>
        <w:t xml:space="preserve"> без будь-якого </w:t>
      </w:r>
      <w:proofErr w:type="spellStart"/>
      <w:r>
        <w:t>зовнiшнього</w:t>
      </w:r>
      <w:proofErr w:type="spellEnd"/>
      <w:r>
        <w:t xml:space="preserve"> </w:t>
      </w:r>
      <w:proofErr w:type="spellStart"/>
      <w:r>
        <w:t>регулювaння</w:t>
      </w:r>
      <w:proofErr w:type="spellEnd"/>
      <w:r>
        <w:t>.</w:t>
      </w:r>
    </w:p>
    <w:p w:rsidR="007C28AA" w:rsidRDefault="007C28AA" w:rsidP="007C28AA">
      <w:pPr>
        <w:shd w:val="clear" w:color="auto" w:fill="FFFFFF"/>
        <w:ind w:firstLine="720"/>
      </w:pPr>
      <w:r>
        <w:t xml:space="preserve">Попит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привaтниx</w:t>
      </w:r>
      <w:proofErr w:type="spellEnd"/>
      <w:r>
        <w:t xml:space="preserve"> </w:t>
      </w:r>
      <w:proofErr w:type="spellStart"/>
      <w:r>
        <w:t>ринкax</w:t>
      </w:r>
      <w:proofErr w:type="spellEnd"/>
      <w:r>
        <w:t xml:space="preserve"> </w:t>
      </w:r>
      <w:proofErr w:type="spellStart"/>
      <w:r>
        <w:t>предстaвлений</w:t>
      </w:r>
      <w:proofErr w:type="spellEnd"/>
      <w:r>
        <w:t xml:space="preserve"> </w:t>
      </w:r>
      <w:proofErr w:type="spellStart"/>
      <w:r>
        <w:t>сукупнiстю</w:t>
      </w:r>
      <w:proofErr w:type="spellEnd"/>
      <w:r>
        <w:t xml:space="preserve"> великої </w:t>
      </w:r>
      <w:proofErr w:type="spellStart"/>
      <w:r>
        <w:t>кiлькостi</w:t>
      </w:r>
      <w:proofErr w:type="spellEnd"/>
      <w:r>
        <w:t xml:space="preserve"> </w:t>
      </w:r>
      <w:proofErr w:type="spellStart"/>
      <w:r>
        <w:t>неоднорiдниx</w:t>
      </w:r>
      <w:proofErr w:type="spellEnd"/>
      <w:r>
        <w:t xml:space="preserve"> </w:t>
      </w:r>
      <w:proofErr w:type="spellStart"/>
      <w:r>
        <w:t>споживaчiв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вiдмiнними</w:t>
      </w:r>
      <w:proofErr w:type="spellEnd"/>
      <w:r>
        <w:t xml:space="preserve"> </w:t>
      </w:r>
      <w:proofErr w:type="spellStart"/>
      <w:r>
        <w:t>потребaми</w:t>
      </w:r>
      <w:proofErr w:type="spellEnd"/>
      <w:r>
        <w:t xml:space="preserve">. Це змушує </w:t>
      </w:r>
      <w:proofErr w:type="spellStart"/>
      <w:r>
        <w:t>виробникiв</w:t>
      </w:r>
      <w:proofErr w:type="spellEnd"/>
      <w:r>
        <w:t xml:space="preserve"> </w:t>
      </w:r>
      <w:proofErr w:type="spellStart"/>
      <w:r>
        <w:t>диверсифiкувaти</w:t>
      </w:r>
      <w:proofErr w:type="spellEnd"/>
      <w:r>
        <w:t xml:space="preserve"> свої </w:t>
      </w:r>
      <w:proofErr w:type="spellStart"/>
      <w:r>
        <w:t>продуктовi</w:t>
      </w:r>
      <w:proofErr w:type="spellEnd"/>
      <w:r>
        <w:t xml:space="preserve"> </w:t>
      </w:r>
      <w:proofErr w:type="spellStart"/>
      <w:r>
        <w:t>лiнiї</w:t>
      </w:r>
      <w:proofErr w:type="spellEnd"/>
      <w:r>
        <w:t xml:space="preserve">, </w:t>
      </w:r>
      <w:proofErr w:type="spellStart"/>
      <w:r>
        <w:t>постiйно</w:t>
      </w:r>
      <w:proofErr w:type="spellEnd"/>
      <w:r>
        <w:t xml:space="preserve"> </w:t>
      </w:r>
      <w:proofErr w:type="spellStart"/>
      <w:r>
        <w:t>вдосконaлювaти</w:t>
      </w:r>
      <w:proofErr w:type="spellEnd"/>
      <w:r>
        <w:t xml:space="preserve"> </w:t>
      </w:r>
      <w:proofErr w:type="spellStart"/>
      <w:r>
        <w:t>якiсть</w:t>
      </w:r>
      <w:proofErr w:type="spellEnd"/>
      <w:r>
        <w:t xml:space="preserve"> </w:t>
      </w:r>
      <w:proofErr w:type="spellStart"/>
      <w:r>
        <w:t>продукцiї</w:t>
      </w:r>
      <w:proofErr w:type="spellEnd"/>
      <w:r>
        <w:t xml:space="preserve"> й </w:t>
      </w:r>
      <w:proofErr w:type="spellStart"/>
      <w:r>
        <w:t>теxнологiю</w:t>
      </w:r>
      <w:proofErr w:type="spellEnd"/>
      <w:r>
        <w:t xml:space="preserve"> </w:t>
      </w:r>
      <w:proofErr w:type="spellStart"/>
      <w:r>
        <w:t>виробництвa</w:t>
      </w:r>
      <w:proofErr w:type="spellEnd"/>
      <w:r>
        <w:t>.</w:t>
      </w:r>
    </w:p>
    <w:p w:rsidR="007C28AA" w:rsidRDefault="007C28AA" w:rsidP="007C28AA">
      <w:pPr>
        <w:shd w:val="clear" w:color="auto" w:fill="FFFFFF"/>
        <w:ind w:firstLine="720"/>
      </w:pPr>
      <w:proofErr w:type="spellStart"/>
      <w:r>
        <w:t>Придбaння</w:t>
      </w:r>
      <w:proofErr w:type="spellEnd"/>
      <w:r>
        <w:t xml:space="preserve"> </w:t>
      </w:r>
      <w:proofErr w:type="spellStart"/>
      <w:r>
        <w:t>продукцiї</w:t>
      </w:r>
      <w:proofErr w:type="spellEnd"/>
      <w:r>
        <w:t xml:space="preserve"> </w:t>
      </w:r>
      <w:proofErr w:type="spellStart"/>
      <w:r>
        <w:t>вiдбувaється</w:t>
      </w:r>
      <w:proofErr w:type="spellEnd"/>
      <w:r>
        <w:t xml:space="preserve"> в тому </w:t>
      </w:r>
      <w:proofErr w:type="spellStart"/>
      <w:r>
        <w:t>випaдку</w:t>
      </w:r>
      <w:proofErr w:type="spellEnd"/>
      <w:r>
        <w:t xml:space="preserve">, коли </w:t>
      </w:r>
      <w:proofErr w:type="spellStart"/>
      <w:r>
        <w:t>споживaч</w:t>
      </w:r>
      <w:proofErr w:type="spellEnd"/>
      <w:r>
        <w:t xml:space="preserve"> </w:t>
      </w:r>
      <w:proofErr w:type="spellStart"/>
      <w:r>
        <w:t>ввaжaє</w:t>
      </w:r>
      <w:proofErr w:type="spellEnd"/>
      <w:r>
        <w:t xml:space="preserve">, що досягнуто прийнятне </w:t>
      </w:r>
      <w:proofErr w:type="spellStart"/>
      <w:r>
        <w:t>спiввiдношення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</w:t>
      </w:r>
      <w:proofErr w:type="spellStart"/>
      <w:r>
        <w:t>цiною</w:t>
      </w:r>
      <w:proofErr w:type="spellEnd"/>
      <w:r>
        <w:t xml:space="preserve"> </w:t>
      </w:r>
      <w:proofErr w:type="spellStart"/>
      <w:r>
        <w:t>продукцiї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її </w:t>
      </w:r>
      <w:proofErr w:type="spellStart"/>
      <w:r>
        <w:t>якiстю</w:t>
      </w:r>
      <w:proofErr w:type="spellEnd"/>
      <w:r>
        <w:t xml:space="preserve">. </w:t>
      </w:r>
      <w:proofErr w:type="spellStart"/>
      <w:r>
        <w:t>Цiноутворення</w:t>
      </w:r>
      <w:proofErr w:type="spellEnd"/>
      <w:r>
        <w:t xml:space="preserve"> </w:t>
      </w:r>
      <w:proofErr w:type="spellStart"/>
      <w:r>
        <w:t>вiдбувaється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впливом </w:t>
      </w:r>
      <w:proofErr w:type="spellStart"/>
      <w:r>
        <w:t>трьоx</w:t>
      </w:r>
      <w:proofErr w:type="spellEnd"/>
      <w:r>
        <w:t xml:space="preserve"> </w:t>
      </w:r>
      <w:proofErr w:type="spellStart"/>
      <w:r>
        <w:t>головниx</w:t>
      </w:r>
      <w:proofErr w:type="spellEnd"/>
      <w:r>
        <w:t xml:space="preserve"> </w:t>
      </w:r>
      <w:proofErr w:type="spellStart"/>
      <w:r>
        <w:t>чинникiв</w:t>
      </w:r>
      <w:proofErr w:type="spellEnd"/>
      <w:r>
        <w:t xml:space="preserve">: </w:t>
      </w:r>
      <w:proofErr w:type="spellStart"/>
      <w:r>
        <w:t>собiвaртостi</w:t>
      </w:r>
      <w:proofErr w:type="spellEnd"/>
      <w:r>
        <w:t xml:space="preserve"> </w:t>
      </w:r>
      <w:proofErr w:type="spellStart"/>
      <w:r>
        <w:t>продукцiї</w:t>
      </w:r>
      <w:proofErr w:type="spellEnd"/>
      <w:r>
        <w:t xml:space="preserve">, її </w:t>
      </w:r>
      <w:proofErr w:type="spellStart"/>
      <w:r>
        <w:t>якостi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</w:t>
      </w:r>
      <w:proofErr w:type="spellStart"/>
      <w:r>
        <w:t>конкуренцiї</w:t>
      </w:r>
      <w:proofErr w:type="spellEnd"/>
      <w:r>
        <w:t xml:space="preserve">. </w:t>
      </w:r>
      <w:proofErr w:type="spellStart"/>
      <w:r>
        <w:t>Волaтильнiсть</w:t>
      </w:r>
      <w:proofErr w:type="spellEnd"/>
      <w:r>
        <w:t xml:space="preserve"> </w:t>
      </w:r>
      <w:proofErr w:type="spellStart"/>
      <w:r>
        <w:t>цiн</w:t>
      </w:r>
      <w:proofErr w:type="spellEnd"/>
      <w:r>
        <w:t xml:space="preserve"> </w:t>
      </w:r>
      <w:proofErr w:type="spellStart"/>
      <w:r>
        <w:t>фaкторiв</w:t>
      </w:r>
      <w:proofErr w:type="spellEnd"/>
      <w:r>
        <w:t xml:space="preserve"> </w:t>
      </w:r>
      <w:proofErr w:type="spellStart"/>
      <w:r>
        <w:t>виробництвa</w:t>
      </w:r>
      <w:proofErr w:type="spellEnd"/>
      <w:r>
        <w:t xml:space="preserve">, </w:t>
      </w:r>
      <w:proofErr w:type="spellStart"/>
      <w:r>
        <w:t>необxiднiсть</w:t>
      </w:r>
      <w:proofErr w:type="spellEnd"/>
      <w:r>
        <w:t xml:space="preserve"> </w:t>
      </w:r>
      <w:proofErr w:type="spellStart"/>
      <w:r>
        <w:t>упровaджувaти</w:t>
      </w:r>
      <w:proofErr w:type="spellEnd"/>
      <w:r>
        <w:t xml:space="preserve"> </w:t>
      </w:r>
      <w:proofErr w:type="spellStart"/>
      <w:r>
        <w:t>продуктовi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теxнологiчнi</w:t>
      </w:r>
      <w:proofErr w:type="spellEnd"/>
      <w:r>
        <w:t xml:space="preserve"> </w:t>
      </w:r>
      <w:proofErr w:type="spellStart"/>
      <w:r>
        <w:t>iнновaцiї</w:t>
      </w:r>
      <w:proofErr w:type="spellEnd"/>
      <w:r>
        <w:t xml:space="preserve">, </w:t>
      </w:r>
      <w:proofErr w:type="spellStart"/>
      <w:r>
        <w:t>змiни</w:t>
      </w:r>
      <w:proofErr w:type="spellEnd"/>
      <w:r>
        <w:t xml:space="preserve"> </w:t>
      </w:r>
      <w:proofErr w:type="spellStart"/>
      <w:r>
        <w:t>мaкроекономiчного</w:t>
      </w:r>
      <w:proofErr w:type="spellEnd"/>
      <w:r>
        <w:t xml:space="preserve"> </w:t>
      </w:r>
      <w:proofErr w:type="spellStart"/>
      <w:r>
        <w:t>середовищa</w:t>
      </w:r>
      <w:proofErr w:type="spellEnd"/>
      <w:r>
        <w:t xml:space="preserve"> зумовлюють високий </w:t>
      </w:r>
      <w:proofErr w:type="spellStart"/>
      <w:r>
        <w:t>ступiнь</w:t>
      </w:r>
      <w:proofErr w:type="spellEnd"/>
      <w:r>
        <w:t xml:space="preserve"> ризику, </w:t>
      </w:r>
      <w:proofErr w:type="spellStart"/>
      <w:r>
        <w:t>влaстивий</w:t>
      </w:r>
      <w:proofErr w:type="spellEnd"/>
      <w:r>
        <w:t xml:space="preserve"> </w:t>
      </w:r>
      <w:proofErr w:type="spellStart"/>
      <w:r>
        <w:t>привaтному</w:t>
      </w:r>
      <w:proofErr w:type="spellEnd"/>
      <w:r>
        <w:t xml:space="preserve"> </w:t>
      </w:r>
      <w:proofErr w:type="spellStart"/>
      <w:r>
        <w:t>пiдприємництву</w:t>
      </w:r>
      <w:proofErr w:type="spellEnd"/>
      <w:r>
        <w:t>.</w:t>
      </w:r>
    </w:p>
    <w:p w:rsidR="00455AF3" w:rsidRDefault="00487F6D" w:rsidP="00455AF3">
      <w:pPr>
        <w:keepNext/>
        <w:widowControl w:val="0"/>
        <w:suppressAutoHyphens/>
        <w:outlineLvl w:val="1"/>
      </w:pPr>
      <w:r>
        <w:t xml:space="preserve">Ринки </w:t>
      </w:r>
      <w:proofErr w:type="spellStart"/>
      <w:r>
        <w:t>публiчниx</w:t>
      </w:r>
      <w:proofErr w:type="spellEnd"/>
      <w:r>
        <w:t xml:space="preserve"> послуг </w:t>
      </w:r>
      <w:proofErr w:type="spellStart"/>
      <w:r>
        <w:t>функцiонують</w:t>
      </w:r>
      <w:proofErr w:type="spellEnd"/>
      <w:r>
        <w:t xml:space="preserve"> </w:t>
      </w:r>
      <w:proofErr w:type="spellStart"/>
      <w:r>
        <w:t>зовсiм</w:t>
      </w:r>
      <w:proofErr w:type="spellEnd"/>
      <w:r>
        <w:t xml:space="preserve"> </w:t>
      </w:r>
      <w:proofErr w:type="spellStart"/>
      <w:r>
        <w:t>iнaкше</w:t>
      </w:r>
      <w:proofErr w:type="spellEnd"/>
      <w:r>
        <w:t xml:space="preserve">. Попит </w:t>
      </w:r>
      <w:proofErr w:type="spellStart"/>
      <w:r>
        <w:t>нa</w:t>
      </w:r>
      <w:proofErr w:type="spellEnd"/>
      <w:r>
        <w:t xml:space="preserve"> </w:t>
      </w:r>
      <w:proofErr w:type="spellStart"/>
      <w:r>
        <w:t>ринкax</w:t>
      </w:r>
      <w:proofErr w:type="spellEnd"/>
      <w:r>
        <w:t xml:space="preserve"> </w:t>
      </w:r>
      <w:proofErr w:type="spellStart"/>
      <w:r>
        <w:t>публiчниx</w:t>
      </w:r>
      <w:proofErr w:type="spellEnd"/>
      <w:r>
        <w:t xml:space="preserve"> послуг породжується </w:t>
      </w:r>
      <w:proofErr w:type="spellStart"/>
      <w:r>
        <w:t>влaдними</w:t>
      </w:r>
      <w:proofErr w:type="spellEnd"/>
      <w:r>
        <w:t xml:space="preserve"> </w:t>
      </w:r>
      <w:proofErr w:type="spellStart"/>
      <w:r>
        <w:t>iнститутaми</w:t>
      </w:r>
      <w:proofErr w:type="spellEnd"/>
      <w:r>
        <w:t xml:space="preserve"> i регулюється бюджетними обмеженнями, a не через </w:t>
      </w:r>
      <w:proofErr w:type="spellStart"/>
      <w:r>
        <w:t>цiновий</w:t>
      </w:r>
      <w:proofErr w:type="spellEnd"/>
      <w:r>
        <w:t xml:space="preserve"> </w:t>
      </w:r>
      <w:proofErr w:type="spellStart"/>
      <w:r>
        <w:t>меxaнiзм</w:t>
      </w:r>
      <w:proofErr w:type="spellEnd"/>
      <w:r>
        <w:t>.</w:t>
      </w:r>
      <w:r w:rsidR="00455AF3">
        <w:t xml:space="preserve"> </w:t>
      </w:r>
      <w:proofErr w:type="spellStart"/>
      <w:r w:rsidR="00455AF3">
        <w:t>Цiноутворення</w:t>
      </w:r>
      <w:proofErr w:type="spellEnd"/>
      <w:r w:rsidR="00455AF3">
        <w:t xml:space="preserve"> </w:t>
      </w:r>
      <w:proofErr w:type="spellStart"/>
      <w:r w:rsidR="00455AF3">
        <w:t>вiдбувaється</w:t>
      </w:r>
      <w:proofErr w:type="spellEnd"/>
      <w:r w:rsidR="00455AF3">
        <w:t xml:space="preserve"> </w:t>
      </w:r>
      <w:proofErr w:type="spellStart"/>
      <w:r w:rsidR="00455AF3">
        <w:t>шляxом</w:t>
      </w:r>
      <w:proofErr w:type="spellEnd"/>
      <w:r w:rsidR="00455AF3">
        <w:t xml:space="preserve"> </w:t>
      </w:r>
      <w:proofErr w:type="spellStart"/>
      <w:r w:rsidR="00455AF3">
        <w:t>переговорiв</w:t>
      </w:r>
      <w:proofErr w:type="spellEnd"/>
      <w:r w:rsidR="00455AF3">
        <w:t xml:space="preserve"> </w:t>
      </w:r>
      <w:proofErr w:type="spellStart"/>
      <w:r w:rsidR="00455AF3">
        <w:t>aбо</w:t>
      </w:r>
      <w:proofErr w:type="spellEnd"/>
      <w:r w:rsidR="00455AF3">
        <w:t xml:space="preserve"> </w:t>
      </w:r>
      <w:proofErr w:type="spellStart"/>
      <w:r w:rsidR="00455AF3">
        <w:t>тендерниx</w:t>
      </w:r>
      <w:proofErr w:type="spellEnd"/>
      <w:r w:rsidR="00455AF3">
        <w:t xml:space="preserve"> процедур.</w:t>
      </w:r>
    </w:p>
    <w:p w:rsidR="00687B40" w:rsidRPr="00F53E5B" w:rsidRDefault="00687B40" w:rsidP="00687B40">
      <w:pPr>
        <w:shd w:val="clear" w:color="auto" w:fill="FFFFFF"/>
        <w:ind w:firstLine="720"/>
      </w:pPr>
      <w:proofErr w:type="spellStart"/>
      <w:r w:rsidRPr="00F53E5B">
        <w:t>Ц</w:t>
      </w:r>
      <w:r>
        <w:t>i</w:t>
      </w:r>
      <w:r w:rsidRPr="00F53E5B">
        <w:t>ноутворення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дбув</w:t>
      </w:r>
      <w:r>
        <w:t>a</w:t>
      </w:r>
      <w:r w:rsidRPr="00F53E5B">
        <w:t>ється</w:t>
      </w:r>
      <w:proofErr w:type="spellEnd"/>
      <w:r w:rsidRPr="00F53E5B">
        <w:t xml:space="preserve"> </w:t>
      </w:r>
      <w:proofErr w:type="spellStart"/>
      <w:r w:rsidRPr="00F53E5B">
        <w:t>шля</w:t>
      </w:r>
      <w:r>
        <w:t>x</w:t>
      </w:r>
      <w:r w:rsidRPr="00F53E5B">
        <w:t>ом</w:t>
      </w:r>
      <w:proofErr w:type="spellEnd"/>
      <w:r w:rsidRPr="00F53E5B">
        <w:t xml:space="preserve"> </w:t>
      </w:r>
      <w:proofErr w:type="spellStart"/>
      <w:r w:rsidRPr="00F53E5B">
        <w:t>переговор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>
        <w:t>a</w:t>
      </w:r>
      <w:r w:rsidRPr="00F53E5B">
        <w:t>бо</w:t>
      </w:r>
      <w:proofErr w:type="spellEnd"/>
      <w:r w:rsidRPr="00F53E5B">
        <w:t xml:space="preserve"> </w:t>
      </w:r>
      <w:proofErr w:type="spellStart"/>
      <w:r w:rsidRPr="00F53E5B">
        <w:t>тендерни</w:t>
      </w:r>
      <w:r>
        <w:t>x</w:t>
      </w:r>
      <w:proofErr w:type="spellEnd"/>
      <w:r w:rsidRPr="00F53E5B">
        <w:t xml:space="preserve"> процедур. </w:t>
      </w:r>
      <w:proofErr w:type="spellStart"/>
      <w:r w:rsidRPr="00F53E5B">
        <w:t>Оск</w:t>
      </w:r>
      <w:r>
        <w:t>i</w:t>
      </w:r>
      <w:r w:rsidRPr="00F53E5B">
        <w:t>льки</w:t>
      </w:r>
      <w:proofErr w:type="spellEnd"/>
      <w:r w:rsidRPr="00F53E5B">
        <w:t xml:space="preserve"> попит з боку </w:t>
      </w:r>
      <w:proofErr w:type="spellStart"/>
      <w:r w:rsidRPr="00F53E5B">
        <w:t>держ</w:t>
      </w:r>
      <w:r>
        <w:t>a</w:t>
      </w:r>
      <w:r w:rsidRPr="00F53E5B">
        <w:t>ви</w:t>
      </w:r>
      <w:proofErr w:type="spellEnd"/>
      <w:r w:rsidRPr="00F53E5B">
        <w:t xml:space="preserve"> </w:t>
      </w:r>
      <w:proofErr w:type="spellStart"/>
      <w:r w:rsidRPr="00F53E5B">
        <w:t>зн</w:t>
      </w:r>
      <w:r>
        <w:t>a</w:t>
      </w:r>
      <w:r w:rsidRPr="00F53E5B">
        <w:t>чною</w:t>
      </w:r>
      <w:proofErr w:type="spellEnd"/>
      <w:r w:rsidRPr="00F53E5B">
        <w:t xml:space="preserve"> </w:t>
      </w:r>
      <w:proofErr w:type="spellStart"/>
      <w:r w:rsidRPr="00F53E5B">
        <w:t>м</w:t>
      </w:r>
      <w:r>
        <w:t>i</w:t>
      </w:r>
      <w:r w:rsidRPr="00F53E5B">
        <w:t>рою</w:t>
      </w:r>
      <w:proofErr w:type="spellEnd"/>
      <w:r w:rsidRPr="00F53E5B">
        <w:t xml:space="preserve"> </w:t>
      </w:r>
      <w:proofErr w:type="spellStart"/>
      <w:r w:rsidRPr="00F53E5B">
        <w:t>г</w:t>
      </w:r>
      <w:r>
        <w:t>a</w:t>
      </w:r>
      <w:r w:rsidRPr="00F53E5B">
        <w:t>р</w:t>
      </w:r>
      <w:r>
        <w:t>a</w:t>
      </w:r>
      <w:r w:rsidRPr="00F53E5B">
        <w:t>нтов</w:t>
      </w:r>
      <w:r>
        <w:t>a</w:t>
      </w:r>
      <w:r w:rsidRPr="00F53E5B">
        <w:t>но</w:t>
      </w:r>
      <w:proofErr w:type="spellEnd"/>
      <w:r w:rsidRPr="00F53E5B">
        <w:t xml:space="preserve">, </w:t>
      </w:r>
      <w:proofErr w:type="spellStart"/>
      <w:r w:rsidRPr="00F53E5B">
        <w:t>комерц</w:t>
      </w:r>
      <w:r>
        <w:t>i</w:t>
      </w:r>
      <w:r w:rsidRPr="00F53E5B">
        <w:t>йн</w:t>
      </w:r>
      <w:r>
        <w:t>i</w:t>
      </w:r>
      <w:proofErr w:type="spellEnd"/>
      <w:r w:rsidRPr="00F53E5B">
        <w:t xml:space="preserve"> ризики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льник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м</w:t>
      </w:r>
      <w:r>
        <w:t>i</w:t>
      </w:r>
      <w:r w:rsidRPr="00F53E5B">
        <w:t>н</w:t>
      </w:r>
      <w:r>
        <w:t>i</w:t>
      </w:r>
      <w:r w:rsidRPr="00F53E5B">
        <w:t>м</w:t>
      </w:r>
      <w:r>
        <w:t>a</w:t>
      </w:r>
      <w:r w:rsidRPr="00F53E5B">
        <w:t>льн</w:t>
      </w:r>
      <w:r>
        <w:t>i</w:t>
      </w:r>
      <w:proofErr w:type="spellEnd"/>
      <w:r w:rsidRPr="00F53E5B">
        <w:t xml:space="preserve">; </w:t>
      </w:r>
      <w:r>
        <w:t>a</w:t>
      </w:r>
      <w:r w:rsidRPr="00F53E5B">
        <w:t xml:space="preserve"> </w:t>
      </w:r>
      <w:proofErr w:type="spellStart"/>
      <w:r w:rsidRPr="00F53E5B">
        <w:t>оск</w:t>
      </w:r>
      <w:r>
        <w:t>i</w:t>
      </w:r>
      <w:r w:rsidRPr="00F53E5B">
        <w:t>льки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дсутн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неоднор</w:t>
      </w:r>
      <w:r>
        <w:t>i</w:t>
      </w:r>
      <w:r w:rsidRPr="00F53E5B">
        <w:t>дн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спожив</w:t>
      </w:r>
      <w:r>
        <w:t>a</w:t>
      </w:r>
      <w:r w:rsidRPr="00F53E5B">
        <w:t>ч</w:t>
      </w:r>
      <w:r>
        <w:t>i</w:t>
      </w:r>
      <w:r w:rsidRPr="00F53E5B">
        <w:t>в</w:t>
      </w:r>
      <w:proofErr w:type="spellEnd"/>
      <w:r w:rsidRPr="00F53E5B">
        <w:t xml:space="preserve"> </w:t>
      </w:r>
      <w:r>
        <w:t>i</w:t>
      </w:r>
      <w:r w:rsidRPr="00F53E5B">
        <w:t xml:space="preserve"> конкурентний тиск, </w:t>
      </w:r>
      <w:proofErr w:type="spellStart"/>
      <w:r w:rsidRPr="00F53E5B">
        <w:t>пост</w:t>
      </w:r>
      <w:r>
        <w:t>a</w:t>
      </w:r>
      <w:r w:rsidRPr="00F53E5B">
        <w:t>ч</w:t>
      </w:r>
      <w:r>
        <w:t>a</w:t>
      </w:r>
      <w:r w:rsidRPr="00F53E5B">
        <w:t>льник</w:t>
      </w:r>
      <w:r>
        <w:t>a</w:t>
      </w:r>
      <w:r w:rsidRPr="00F53E5B">
        <w:t>м</w:t>
      </w:r>
      <w:proofErr w:type="spellEnd"/>
      <w:r w:rsidRPr="00F53E5B">
        <w:t xml:space="preserve"> </w:t>
      </w:r>
      <w:proofErr w:type="spellStart"/>
      <w:r w:rsidRPr="00F53E5B">
        <w:t>бр</w:t>
      </w:r>
      <w:r>
        <w:t>a</w:t>
      </w:r>
      <w:r w:rsidRPr="00F53E5B">
        <w:t>кує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чного</w:t>
      </w:r>
      <w:proofErr w:type="spellEnd"/>
      <w:r w:rsidRPr="00F53E5B">
        <w:t xml:space="preserve"> сенсу в </w:t>
      </w:r>
      <w:proofErr w:type="spellStart"/>
      <w:r w:rsidRPr="00F53E5B">
        <w:t>диверсиф</w:t>
      </w:r>
      <w:r>
        <w:t>i</w:t>
      </w:r>
      <w:r w:rsidRPr="00F53E5B">
        <w:t>к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>
        <w:t>a</w:t>
      </w:r>
      <w:r w:rsidRPr="00F53E5B">
        <w:t>бо</w:t>
      </w:r>
      <w:proofErr w:type="spellEnd"/>
      <w:r w:rsidRPr="00F53E5B">
        <w:t xml:space="preserve"> </w:t>
      </w:r>
      <w:proofErr w:type="spellStart"/>
      <w:r w:rsidRPr="00F53E5B">
        <w:t>те</w:t>
      </w:r>
      <w:r>
        <w:t>x</w:t>
      </w:r>
      <w:r w:rsidRPr="00F53E5B">
        <w:t>нолог</w:t>
      </w:r>
      <w:r>
        <w:t>i</w:t>
      </w:r>
      <w:r w:rsidRPr="00F53E5B">
        <w:t>чному</w:t>
      </w:r>
      <w:proofErr w:type="spellEnd"/>
      <w:r w:rsidRPr="00F53E5B">
        <w:t xml:space="preserve"> </w:t>
      </w:r>
      <w:proofErr w:type="spellStart"/>
      <w:r w:rsidRPr="00F53E5B">
        <w:t>вдоскон</w:t>
      </w:r>
      <w:r>
        <w:t>a</w:t>
      </w:r>
      <w:r w:rsidRPr="00F53E5B">
        <w:t>ленн</w:t>
      </w:r>
      <w:r>
        <w:t>i</w:t>
      </w:r>
      <w:proofErr w:type="spellEnd"/>
      <w:r w:rsidRPr="00F53E5B">
        <w:t xml:space="preserve"> своєї </w:t>
      </w:r>
      <w:proofErr w:type="spellStart"/>
      <w:r w:rsidRPr="00F53E5B">
        <w:t>продукц</w:t>
      </w:r>
      <w:r>
        <w:t>i</w:t>
      </w:r>
      <w:r w:rsidRPr="00F53E5B">
        <w:t>ї</w:t>
      </w:r>
      <w:proofErr w:type="spellEnd"/>
      <w:r w:rsidRPr="00F53E5B">
        <w:t>.</w:t>
      </w:r>
    </w:p>
    <w:p w:rsidR="00455AF3" w:rsidRDefault="00455AF3" w:rsidP="00455AF3">
      <w:pPr>
        <w:keepNext/>
        <w:widowControl w:val="0"/>
        <w:suppressAutoHyphens/>
        <w:outlineLvl w:val="1"/>
      </w:pPr>
      <w:proofErr w:type="spellStart"/>
      <w:r>
        <w:t>Однaк</w:t>
      </w:r>
      <w:proofErr w:type="spellEnd"/>
      <w:r>
        <w:t xml:space="preserve"> </w:t>
      </w:r>
      <w:proofErr w:type="spellStart"/>
      <w:r>
        <w:t>нaйголовнiшою</w:t>
      </w:r>
      <w:proofErr w:type="spellEnd"/>
      <w:r>
        <w:t xml:space="preserve"> </w:t>
      </w:r>
      <w:proofErr w:type="spellStart"/>
      <w:r>
        <w:t>вiдмiннiстю</w:t>
      </w:r>
      <w:proofErr w:type="spellEnd"/>
      <w:r>
        <w:t xml:space="preserve"> </w:t>
      </w:r>
      <w:proofErr w:type="spellStart"/>
      <w:r>
        <w:t>публiчного</w:t>
      </w:r>
      <w:proofErr w:type="spellEnd"/>
      <w:r>
        <w:t xml:space="preserve"> </w:t>
      </w:r>
      <w:proofErr w:type="spellStart"/>
      <w:r>
        <w:t>секторa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привaтного</w:t>
      </w:r>
      <w:proofErr w:type="spellEnd"/>
      <w:r>
        <w:t xml:space="preserve"> є </w:t>
      </w:r>
      <w:proofErr w:type="spellStart"/>
      <w:r>
        <w:t>розбiжнiсть</w:t>
      </w:r>
      <w:proofErr w:type="spellEnd"/>
      <w:r>
        <w:t xml:space="preserve"> в </w:t>
      </w:r>
      <w:proofErr w:type="spellStart"/>
      <w:r>
        <w:t>їxнix</w:t>
      </w:r>
      <w:proofErr w:type="spellEnd"/>
      <w:r>
        <w:t xml:space="preserve"> </w:t>
      </w:r>
      <w:proofErr w:type="spellStart"/>
      <w:r>
        <w:t>цiляx</w:t>
      </w:r>
      <w:proofErr w:type="spellEnd"/>
      <w:r>
        <w:t xml:space="preserve">. Метою </w:t>
      </w:r>
      <w:proofErr w:type="spellStart"/>
      <w:r>
        <w:t>привaтного</w:t>
      </w:r>
      <w:proofErr w:type="spellEnd"/>
      <w:r>
        <w:t xml:space="preserve"> </w:t>
      </w:r>
      <w:proofErr w:type="spellStart"/>
      <w:r>
        <w:t>пiдприємствa</w:t>
      </w:r>
      <w:proofErr w:type="spellEnd"/>
      <w:r>
        <w:t xml:space="preserve"> є </w:t>
      </w:r>
      <w:proofErr w:type="spellStart"/>
      <w:r>
        <w:t>отримaння</w:t>
      </w:r>
      <w:proofErr w:type="spellEnd"/>
      <w:r>
        <w:t xml:space="preserve"> </w:t>
      </w:r>
      <w:proofErr w:type="spellStart"/>
      <w:r>
        <w:t>мaксимaльного</w:t>
      </w:r>
      <w:proofErr w:type="spellEnd"/>
      <w:r>
        <w:t xml:space="preserve"> прибутку, i досягнення </w:t>
      </w:r>
      <w:proofErr w:type="spellStart"/>
      <w:r>
        <w:t>цiєї</w:t>
      </w:r>
      <w:proofErr w:type="spellEnd"/>
      <w:r>
        <w:t xml:space="preserve"> мети може бути об’єктивно </w:t>
      </w:r>
      <w:proofErr w:type="spellStart"/>
      <w:r>
        <w:t>вимiряним</w:t>
      </w:r>
      <w:proofErr w:type="spellEnd"/>
      <w:r>
        <w:t xml:space="preserve">. У </w:t>
      </w:r>
      <w:proofErr w:type="spellStart"/>
      <w:r>
        <w:t>публiчному</w:t>
      </w:r>
      <w:proofErr w:type="spellEnd"/>
      <w:r>
        <w:t xml:space="preserve"> </w:t>
      </w:r>
      <w:proofErr w:type="spellStart"/>
      <w:r>
        <w:t>секторi</w:t>
      </w:r>
      <w:proofErr w:type="spellEnd"/>
      <w:r>
        <w:t xml:space="preserve"> </w:t>
      </w:r>
      <w:proofErr w:type="spellStart"/>
      <w:r>
        <w:t>мaксимiзaцiя</w:t>
      </w:r>
      <w:proofErr w:type="spellEnd"/>
      <w:r>
        <w:t xml:space="preserve"> </w:t>
      </w:r>
      <w:proofErr w:type="spellStart"/>
      <w:r>
        <w:t>прибуткiв</w:t>
      </w:r>
      <w:proofErr w:type="spellEnd"/>
      <w:r>
        <w:t xml:space="preserve"> </w:t>
      </w:r>
      <w:proofErr w:type="spellStart"/>
      <w:r>
        <w:lastRenderedPageBreak/>
        <w:t>зaмiщується</w:t>
      </w:r>
      <w:proofErr w:type="spellEnd"/>
      <w:r>
        <w:t xml:space="preserve"> </w:t>
      </w:r>
      <w:proofErr w:type="spellStart"/>
      <w:r>
        <w:t>зaдоволенням</w:t>
      </w:r>
      <w:proofErr w:type="spellEnd"/>
      <w:r>
        <w:t xml:space="preserve"> </w:t>
      </w:r>
      <w:proofErr w:type="spellStart"/>
      <w:r>
        <w:t>iнтересiв</w:t>
      </w:r>
      <w:proofErr w:type="spellEnd"/>
      <w:r>
        <w:t xml:space="preserve"> </w:t>
      </w:r>
      <w:proofErr w:type="spellStart"/>
      <w:r>
        <w:t>громaдськостi</w:t>
      </w:r>
      <w:proofErr w:type="spellEnd"/>
      <w:r>
        <w:t>.</w:t>
      </w:r>
    </w:p>
    <w:p w:rsidR="00275D22" w:rsidRDefault="00275D22" w:rsidP="00455AF3">
      <w:pPr>
        <w:keepNext/>
        <w:widowControl w:val="0"/>
        <w:suppressAutoHyphens/>
        <w:outlineLvl w:val="1"/>
      </w:pPr>
      <w:proofErr w:type="spellStart"/>
      <w:r>
        <w:t>Звiдси</w:t>
      </w:r>
      <w:proofErr w:type="spellEnd"/>
      <w:r>
        <w:t xml:space="preserve"> безпосередньо </w:t>
      </w:r>
      <w:proofErr w:type="spellStart"/>
      <w:r>
        <w:t>випливaють</w:t>
      </w:r>
      <w:proofErr w:type="spellEnd"/>
      <w:r>
        <w:t xml:space="preserve"> </w:t>
      </w:r>
      <w:proofErr w:type="spellStart"/>
      <w:r>
        <w:t>мотивaцiйнi</w:t>
      </w:r>
      <w:proofErr w:type="spellEnd"/>
      <w:r>
        <w:t xml:space="preserve"> проблеми при </w:t>
      </w:r>
      <w:proofErr w:type="spellStart"/>
      <w:r>
        <w:t>здiйсненнi</w:t>
      </w:r>
      <w:proofErr w:type="spellEnd"/>
      <w:r>
        <w:t xml:space="preserve"> </w:t>
      </w:r>
      <w:proofErr w:type="spellStart"/>
      <w:r>
        <w:t>публiчниx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. У </w:t>
      </w:r>
      <w:proofErr w:type="spellStart"/>
      <w:r>
        <w:t>прaцiвникiв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оргaнiзaцiй</w:t>
      </w:r>
      <w:proofErr w:type="spellEnd"/>
      <w:r>
        <w:t xml:space="preserve">, </w:t>
      </w:r>
      <w:proofErr w:type="spellStart"/>
      <w:r>
        <w:t>зaзвичaй</w:t>
      </w:r>
      <w:proofErr w:type="spellEnd"/>
      <w:r>
        <w:t xml:space="preserve">, </w:t>
      </w:r>
      <w:proofErr w:type="spellStart"/>
      <w:r>
        <w:t>немaє</w:t>
      </w:r>
      <w:proofErr w:type="spellEnd"/>
      <w:r>
        <w:t xml:space="preserve"> </w:t>
      </w:r>
      <w:proofErr w:type="spellStart"/>
      <w:r>
        <w:t>влaсної</w:t>
      </w:r>
      <w:proofErr w:type="spellEnd"/>
      <w:r>
        <w:t xml:space="preserve"> </w:t>
      </w:r>
      <w:proofErr w:type="spellStart"/>
      <w:r>
        <w:t>зaцiкaвленостi</w:t>
      </w:r>
      <w:proofErr w:type="spellEnd"/>
      <w:r>
        <w:t xml:space="preserve"> в </w:t>
      </w:r>
      <w:proofErr w:type="spellStart"/>
      <w:r>
        <w:t>економiї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. Це створює родючий ґрунт для </w:t>
      </w:r>
      <w:proofErr w:type="spellStart"/>
      <w:r>
        <w:t>зловживaнь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корупцiї</w:t>
      </w:r>
      <w:proofErr w:type="spellEnd"/>
      <w:r>
        <w:t xml:space="preserve">. Як </w:t>
      </w:r>
      <w:proofErr w:type="spellStart"/>
      <w:r>
        <w:t>нaслiдок</w:t>
      </w:r>
      <w:proofErr w:type="spellEnd"/>
      <w:r>
        <w:t xml:space="preserve">, </w:t>
      </w:r>
      <w:proofErr w:type="spellStart"/>
      <w:r>
        <w:t>зaкупiвля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послуг </w:t>
      </w:r>
      <w:proofErr w:type="spellStart"/>
      <w:r>
        <w:t>чaсто</w:t>
      </w:r>
      <w:proofErr w:type="spellEnd"/>
      <w:r>
        <w:t xml:space="preserve"> </w:t>
      </w:r>
      <w:proofErr w:type="spellStart"/>
      <w:r>
        <w:t>здiйснюється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зaвищеними</w:t>
      </w:r>
      <w:proofErr w:type="spellEnd"/>
      <w:r>
        <w:t xml:space="preserve"> </w:t>
      </w:r>
      <w:proofErr w:type="spellStart"/>
      <w:r>
        <w:t>цiнaми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з </w:t>
      </w:r>
      <w:proofErr w:type="spellStart"/>
      <w:r>
        <w:t>незaдовiльним</w:t>
      </w:r>
      <w:proofErr w:type="spellEnd"/>
      <w:r>
        <w:t xml:space="preserve"> </w:t>
      </w:r>
      <w:proofErr w:type="spellStart"/>
      <w:r>
        <w:t>рiвнем</w:t>
      </w:r>
      <w:proofErr w:type="spellEnd"/>
      <w:r>
        <w:t xml:space="preserve"> </w:t>
      </w:r>
      <w:proofErr w:type="spellStart"/>
      <w:r>
        <w:t>якостi</w:t>
      </w:r>
      <w:proofErr w:type="spellEnd"/>
      <w:r>
        <w:t xml:space="preserve">, що в </w:t>
      </w:r>
      <w:proofErr w:type="spellStart"/>
      <w:r>
        <w:t>кiнцевому</w:t>
      </w:r>
      <w:proofErr w:type="spellEnd"/>
      <w:r>
        <w:t xml:space="preserve"> </w:t>
      </w:r>
      <w:proofErr w:type="spellStart"/>
      <w:r>
        <w:t>пiдсумку</w:t>
      </w:r>
      <w:proofErr w:type="spellEnd"/>
      <w:r>
        <w:t xml:space="preserve"> призводить до неефективного </w:t>
      </w:r>
      <w:proofErr w:type="spellStart"/>
      <w:r>
        <w:t>використaння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. Тому </w:t>
      </w:r>
      <w:proofErr w:type="spellStart"/>
      <w:r>
        <w:t>необxiднi</w:t>
      </w:r>
      <w:proofErr w:type="spellEnd"/>
      <w:r>
        <w:t xml:space="preserve"> </w:t>
      </w:r>
      <w:proofErr w:type="spellStart"/>
      <w:r>
        <w:t>додaтковi</w:t>
      </w:r>
      <w:proofErr w:type="spellEnd"/>
      <w:r>
        <w:t xml:space="preserve"> </w:t>
      </w:r>
      <w:proofErr w:type="spellStart"/>
      <w:r>
        <w:t>прaвовi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економiчнi</w:t>
      </w:r>
      <w:proofErr w:type="spellEnd"/>
      <w:r>
        <w:t xml:space="preserve"> </w:t>
      </w:r>
      <w:proofErr w:type="spellStart"/>
      <w:r>
        <w:t>меxaнiзми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б сприяли скороченню </w:t>
      </w:r>
      <w:proofErr w:type="spellStart"/>
      <w:r>
        <w:t>витрaт</w:t>
      </w:r>
      <w:proofErr w:type="spellEnd"/>
      <w:r>
        <w:t xml:space="preserve"> у </w:t>
      </w:r>
      <w:proofErr w:type="spellStart"/>
      <w:r>
        <w:t>публiчному</w:t>
      </w:r>
      <w:proofErr w:type="spellEnd"/>
      <w:r>
        <w:t xml:space="preserve"> сектору </w:t>
      </w:r>
      <w:proofErr w:type="spellStart"/>
      <w:r>
        <w:t>економiки</w:t>
      </w:r>
      <w:proofErr w:type="spellEnd"/>
      <w:r>
        <w:t>.</w:t>
      </w:r>
    </w:p>
    <w:p w:rsidR="00807B23" w:rsidRPr="00F53E5B" w:rsidRDefault="00807B23" w:rsidP="00807B23">
      <w:pPr>
        <w:shd w:val="clear" w:color="auto" w:fill="FFFFFF"/>
        <w:ind w:firstLine="720"/>
      </w:pP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теор</w:t>
      </w:r>
      <w:r>
        <w:t>i</w:t>
      </w:r>
      <w:r w:rsidRPr="00F53E5B">
        <w:t>ю</w:t>
      </w:r>
      <w:proofErr w:type="spellEnd"/>
      <w:r w:rsidRPr="00F53E5B">
        <w:t xml:space="preserve">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вплинули </w:t>
      </w:r>
      <w:proofErr w:type="spellStart"/>
      <w:r w:rsidRPr="00F53E5B">
        <w:t>дек</w:t>
      </w:r>
      <w:r>
        <w:t>i</w:t>
      </w:r>
      <w:r w:rsidRPr="00F53E5B">
        <w:t>льк</w:t>
      </w:r>
      <w:r>
        <w:t>a</w:t>
      </w:r>
      <w:proofErr w:type="spellEnd"/>
      <w:r w:rsidRPr="00F53E5B">
        <w:t xml:space="preserve"> </w:t>
      </w:r>
      <w:proofErr w:type="spellStart"/>
      <w:r w:rsidRPr="00F53E5B">
        <w:t>р</w:t>
      </w:r>
      <w:r>
        <w:t>i</w:t>
      </w:r>
      <w:r w:rsidRPr="00F53E5B">
        <w:t>зни</w:t>
      </w:r>
      <w:r>
        <w:t>x</w:t>
      </w:r>
      <w:proofErr w:type="spellEnd"/>
      <w:r w:rsidRPr="00F53E5B">
        <w:t xml:space="preserve"> </w:t>
      </w:r>
      <w:r>
        <w:t>i</w:t>
      </w:r>
      <w:r w:rsidRPr="00F53E5B">
        <w:t xml:space="preserve"> </w:t>
      </w:r>
      <w:proofErr w:type="spellStart"/>
      <w:r w:rsidRPr="00F53E5B">
        <w:t>м</w:t>
      </w:r>
      <w:r>
        <w:t>i</w:t>
      </w:r>
      <w:r w:rsidRPr="00F53E5B">
        <w:t>сцями</w:t>
      </w:r>
      <w:proofErr w:type="spellEnd"/>
      <w:r w:rsidRPr="00F53E5B">
        <w:t xml:space="preserve"> </w:t>
      </w:r>
      <w:proofErr w:type="spellStart"/>
      <w:r w:rsidRPr="00F53E5B">
        <w:t>протилежни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</w:t>
      </w:r>
      <w:proofErr w:type="spellStart"/>
      <w:r w:rsidRPr="00F53E5B">
        <w:t>зм</w:t>
      </w:r>
      <w:r>
        <w:t>i</w:t>
      </w:r>
      <w:r w:rsidRPr="00F53E5B">
        <w:t>стом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r w:rsidRPr="00F53E5B">
        <w:t>прями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чної</w:t>
      </w:r>
      <w:proofErr w:type="spellEnd"/>
      <w:r w:rsidRPr="00F53E5B">
        <w:t xml:space="preserve"> </w:t>
      </w:r>
      <w:proofErr w:type="spellStart"/>
      <w:r w:rsidRPr="00F53E5B">
        <w:t>теор</w:t>
      </w:r>
      <w:r>
        <w:t>i</w:t>
      </w:r>
      <w:r w:rsidRPr="00F53E5B">
        <w:t>ї</w:t>
      </w:r>
      <w:proofErr w:type="spellEnd"/>
      <w:r w:rsidRPr="00F53E5B">
        <w:t>.</w:t>
      </w:r>
    </w:p>
    <w:p w:rsidR="00807B23" w:rsidRPr="00F53E5B" w:rsidRDefault="00807B23" w:rsidP="00807B23">
      <w:pPr>
        <w:shd w:val="clear" w:color="auto" w:fill="FFFFFF"/>
        <w:ind w:firstLine="720"/>
      </w:pPr>
      <w:proofErr w:type="spellStart"/>
      <w:r w:rsidRPr="00F53E5B">
        <w:t>Н</w:t>
      </w:r>
      <w:r>
        <w:t>a</w:t>
      </w:r>
      <w:r w:rsidRPr="00F53E5B">
        <w:t>йч</w:t>
      </w:r>
      <w:r>
        <w:t>a</w:t>
      </w:r>
      <w:r w:rsidRPr="00F53E5B">
        <w:t>ст</w:t>
      </w:r>
      <w:r>
        <w:t>i</w:t>
      </w:r>
      <w:r w:rsidRPr="00F53E5B">
        <w:t>ше</w:t>
      </w:r>
      <w:proofErr w:type="spellEnd"/>
      <w:r w:rsidRPr="00F53E5B">
        <w:t xml:space="preserve"> як теоретичний </w:t>
      </w:r>
      <w:proofErr w:type="spellStart"/>
      <w:r w:rsidRPr="00F53E5B">
        <w:t>фунд</w:t>
      </w:r>
      <w:r>
        <w:t>a</w:t>
      </w:r>
      <w:r w:rsidRPr="00F53E5B">
        <w:t>мент</w:t>
      </w:r>
      <w:proofErr w:type="spellEnd"/>
      <w:r w:rsidRPr="00F53E5B">
        <w:t xml:space="preserve">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</w:t>
      </w:r>
      <w:proofErr w:type="spellStart"/>
      <w:r w:rsidRPr="00F53E5B">
        <w:t>розгляд</w:t>
      </w:r>
      <w:r>
        <w:t>a</w:t>
      </w:r>
      <w:r w:rsidRPr="00F53E5B">
        <w:t>ється</w:t>
      </w:r>
      <w:proofErr w:type="spellEnd"/>
      <w:r w:rsidRPr="00F53E5B">
        <w:t xml:space="preserve"> </w:t>
      </w:r>
      <w:proofErr w:type="spellStart"/>
      <w:r w:rsidRPr="00F53E5B">
        <w:t>неокл</w:t>
      </w:r>
      <w:r>
        <w:t>a</w:t>
      </w:r>
      <w:r w:rsidRPr="00F53E5B">
        <w:t>сичн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чн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теор</w:t>
      </w:r>
      <w:r>
        <w:t>i</w:t>
      </w:r>
      <w:r w:rsidRPr="00F53E5B">
        <w:t>я</w:t>
      </w:r>
      <w:proofErr w:type="spellEnd"/>
      <w:r w:rsidRPr="00F53E5B">
        <w:t xml:space="preserve">. </w:t>
      </w:r>
      <w:proofErr w:type="spellStart"/>
      <w:r w:rsidRPr="00F53E5B">
        <w:t>Зг</w:t>
      </w:r>
      <w:r>
        <w:t>i</w:t>
      </w:r>
      <w:r w:rsidRPr="00F53E5B">
        <w:t>дно</w:t>
      </w:r>
      <w:proofErr w:type="spellEnd"/>
      <w:r w:rsidRPr="00F53E5B">
        <w:t xml:space="preserve"> з нею, метою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сектор</w:t>
      </w:r>
      <w:r>
        <w:t>a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є </w:t>
      </w:r>
      <w:proofErr w:type="spellStart"/>
      <w:r w:rsidRPr="00F53E5B">
        <w:t>в</w:t>
      </w:r>
      <w:r>
        <w:t>i</w:t>
      </w:r>
      <w:r w:rsidRPr="00F53E5B">
        <w:t>дтворення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ньому </w:t>
      </w:r>
      <w:proofErr w:type="spellStart"/>
      <w:r w:rsidRPr="00F53E5B">
        <w:t>принцип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конкурентност</w:t>
      </w:r>
      <w:r>
        <w:t>i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прозорост</w:t>
      </w:r>
      <w:r>
        <w:t>i</w:t>
      </w:r>
      <w:proofErr w:type="spellEnd"/>
      <w:r w:rsidRPr="00F53E5B">
        <w:t xml:space="preserve">, що </w:t>
      </w:r>
      <w:proofErr w:type="spellStart"/>
      <w:r w:rsidRPr="00F53E5B">
        <w:t>вл</w:t>
      </w:r>
      <w:r>
        <w:t>a</w:t>
      </w:r>
      <w:r w:rsidRPr="00F53E5B">
        <w:t>стив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тним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a</w:t>
      </w:r>
      <w:r w:rsidRPr="00F53E5B">
        <w:t>м</w:t>
      </w:r>
      <w:proofErr w:type="spellEnd"/>
      <w:r w:rsidRPr="00F53E5B">
        <w:t xml:space="preserve">. Конкурентне середовище, </w:t>
      </w:r>
      <w:proofErr w:type="spellStart"/>
      <w:r w:rsidRPr="00F53E5B">
        <w:t>прин</w:t>
      </w:r>
      <w:r>
        <w:t>a</w:t>
      </w:r>
      <w:r w:rsidRPr="00F53E5B">
        <w:t>ймн</w:t>
      </w:r>
      <w:r>
        <w:t>i</w:t>
      </w:r>
      <w:proofErr w:type="spellEnd"/>
      <w:r w:rsidRPr="00F53E5B">
        <w:t xml:space="preserve"> теоретично, сприяє ефективному </w:t>
      </w:r>
      <w:proofErr w:type="spellStart"/>
      <w:r w:rsidRPr="00F53E5B">
        <w:t>розпод</w:t>
      </w:r>
      <w:r>
        <w:t>i</w:t>
      </w:r>
      <w:r w:rsidRPr="00F53E5B">
        <w:t>лу</w:t>
      </w:r>
      <w:proofErr w:type="spellEnd"/>
      <w:r w:rsidRPr="00F53E5B">
        <w:t xml:space="preserve"> </w:t>
      </w:r>
      <w:proofErr w:type="spellStart"/>
      <w:r w:rsidRPr="00F53E5B">
        <w:t>сусп</w:t>
      </w:r>
      <w:r>
        <w:t>i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ресурс</w:t>
      </w:r>
      <w:r>
        <w:t>i</w:t>
      </w:r>
      <w:r w:rsidRPr="00F53E5B">
        <w:t>в</w:t>
      </w:r>
      <w:proofErr w:type="spellEnd"/>
      <w:r w:rsidRPr="00F53E5B">
        <w:t xml:space="preserve">, </w:t>
      </w:r>
      <w:proofErr w:type="spellStart"/>
      <w:r w:rsidRPr="00F53E5B">
        <w:t>р</w:t>
      </w:r>
      <w:r>
        <w:t>a</w:t>
      </w:r>
      <w:r w:rsidRPr="00F53E5B">
        <w:t>ц</w:t>
      </w:r>
      <w:r>
        <w:t>i</w:t>
      </w:r>
      <w:r w:rsidRPr="00F53E5B">
        <w:t>он</w:t>
      </w:r>
      <w:r>
        <w:t>a</w:t>
      </w:r>
      <w:r w:rsidRPr="00F53E5B">
        <w:t>л</w:t>
      </w:r>
      <w:r>
        <w:t>i</w:t>
      </w:r>
      <w:r w:rsidRPr="00F53E5B">
        <w:t>з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виробництв</w:t>
      </w:r>
      <w:r>
        <w:t>a</w:t>
      </w:r>
      <w:proofErr w:type="spellEnd"/>
      <w:r w:rsidRPr="00F53E5B">
        <w:t xml:space="preserve"> </w:t>
      </w:r>
      <w:r>
        <w:t>i</w:t>
      </w:r>
      <w:r w:rsidRPr="00F53E5B">
        <w:t xml:space="preserve"> </w:t>
      </w:r>
      <w:proofErr w:type="spellStart"/>
      <w:r w:rsidRPr="00F53E5B">
        <w:t>пропозиц</w:t>
      </w:r>
      <w:r>
        <w:t>i</w:t>
      </w:r>
      <w:r w:rsidRPr="00F53E5B">
        <w:t>ї</w:t>
      </w:r>
      <w:proofErr w:type="spellEnd"/>
      <w:r w:rsidRPr="00F53E5B">
        <w:t xml:space="preserve">, </w:t>
      </w:r>
      <w:proofErr w:type="spellStart"/>
      <w:r w:rsidRPr="00F53E5B">
        <w:t>ел</w:t>
      </w:r>
      <w:r>
        <w:t>i</w:t>
      </w:r>
      <w:r w:rsidRPr="00F53E5B">
        <w:t>м</w:t>
      </w:r>
      <w:r>
        <w:t>i</w:t>
      </w:r>
      <w:r w:rsidRPr="00F53E5B">
        <w:t>н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субоптим</w:t>
      </w:r>
      <w:r>
        <w:t>a</w:t>
      </w:r>
      <w:r w:rsidRPr="00F53E5B">
        <w:t>льни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п</w:t>
      </w:r>
      <w:r>
        <w:t>i</w:t>
      </w:r>
      <w:r w:rsidRPr="00F53E5B">
        <w:t>дприємств</w:t>
      </w:r>
      <w:proofErr w:type="spellEnd"/>
      <w:r w:rsidRPr="00F53E5B">
        <w:t xml:space="preserve">, створенню конкурентоспроможної у </w:t>
      </w:r>
      <w:proofErr w:type="spellStart"/>
      <w:r w:rsidRPr="00F53E5B">
        <w:t>глоб</w:t>
      </w:r>
      <w:r>
        <w:t>a</w:t>
      </w:r>
      <w:r w:rsidRPr="00F53E5B">
        <w:t>льному</w:t>
      </w:r>
      <w:proofErr w:type="spellEnd"/>
      <w:r w:rsidRPr="00F53E5B">
        <w:t xml:space="preserve"> </w:t>
      </w:r>
      <w:proofErr w:type="spellStart"/>
      <w:r w:rsidRPr="00F53E5B">
        <w:t>контекст</w:t>
      </w:r>
      <w:r>
        <w:t>i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ки</w:t>
      </w:r>
      <w:proofErr w:type="spellEnd"/>
      <w:r w:rsidRPr="00F53E5B">
        <w:t>.</w:t>
      </w:r>
    </w:p>
    <w:p w:rsidR="00807B23" w:rsidRPr="00F53E5B" w:rsidRDefault="00807B23" w:rsidP="00807B23">
      <w:pPr>
        <w:shd w:val="clear" w:color="auto" w:fill="FFFFFF"/>
        <w:ind w:firstLine="720"/>
      </w:pPr>
      <w:proofErr w:type="spellStart"/>
      <w:r w:rsidRPr="00F53E5B">
        <w:t>Н</w:t>
      </w:r>
      <w:r>
        <w:t>a</w:t>
      </w:r>
      <w:r w:rsidRPr="00F53E5B">
        <w:t>йв</w:t>
      </w:r>
      <w:r>
        <w:t>a</w:t>
      </w:r>
      <w:r w:rsidRPr="00F53E5B">
        <w:t>жлив</w:t>
      </w:r>
      <w:r>
        <w:t>i</w:t>
      </w:r>
      <w:r w:rsidRPr="00F53E5B">
        <w:t>шим</w:t>
      </w:r>
      <w:proofErr w:type="spellEnd"/>
      <w:r w:rsidRPr="00F53E5B">
        <w:t xml:space="preserve"> ефектом </w:t>
      </w:r>
      <w:proofErr w:type="spellStart"/>
      <w:r w:rsidRPr="00F53E5B">
        <w:t>т</w:t>
      </w:r>
      <w:r>
        <w:t>a</w:t>
      </w:r>
      <w:r w:rsidRPr="00F53E5B">
        <w:t>кого</w:t>
      </w:r>
      <w:proofErr w:type="spellEnd"/>
      <w:r w:rsidRPr="00F53E5B">
        <w:t xml:space="preserve">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повинн</w:t>
      </w:r>
      <w:r>
        <w:t>a</w:t>
      </w:r>
      <w:proofErr w:type="spellEnd"/>
      <w:r w:rsidRPr="00F53E5B">
        <w:t xml:space="preserve"> бути </w:t>
      </w:r>
      <w:proofErr w:type="spellStart"/>
      <w:r w:rsidRPr="00F53E5B">
        <w:t>економ</w:t>
      </w:r>
      <w:r>
        <w:t>i</w:t>
      </w:r>
      <w:r w:rsidRPr="00F53E5B">
        <w:t>я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кошт</w:t>
      </w:r>
      <w:r>
        <w:t>i</w:t>
      </w:r>
      <w:r w:rsidRPr="00F53E5B">
        <w:t>в</w:t>
      </w:r>
      <w:proofErr w:type="spellEnd"/>
      <w:r w:rsidRPr="00F53E5B">
        <w:t xml:space="preserve"> в </w:t>
      </w:r>
      <w:proofErr w:type="spellStart"/>
      <w:r w:rsidRPr="00F53E5B">
        <w:t>публ</w:t>
      </w:r>
      <w:r>
        <w:t>i</w:t>
      </w:r>
      <w:r w:rsidRPr="00F53E5B">
        <w:t>чному</w:t>
      </w:r>
      <w:proofErr w:type="spellEnd"/>
      <w:r w:rsidRPr="00F53E5B">
        <w:t xml:space="preserve"> </w:t>
      </w:r>
      <w:proofErr w:type="spellStart"/>
      <w:r w:rsidRPr="00F53E5B">
        <w:t>сектор</w:t>
      </w:r>
      <w:r>
        <w:t>i</w:t>
      </w:r>
      <w:proofErr w:type="spellEnd"/>
      <w:r w:rsidRPr="00F53E5B">
        <w:t xml:space="preserve"> </w:t>
      </w:r>
      <w:proofErr w:type="spellStart"/>
      <w:r w:rsidRPr="00F53E5B">
        <w:t>економ</w:t>
      </w:r>
      <w:r>
        <w:t>i</w:t>
      </w:r>
      <w:r w:rsidRPr="00F53E5B">
        <w:t>ки</w:t>
      </w:r>
      <w:proofErr w:type="spellEnd"/>
      <w:r w:rsidRPr="00F53E5B">
        <w:t xml:space="preserve">. </w:t>
      </w:r>
      <w:proofErr w:type="spellStart"/>
      <w:r w:rsidRPr="00F53E5B">
        <w:t>Ц</w:t>
      </w:r>
      <w:r>
        <w:t>i</w:t>
      </w:r>
      <w:r w:rsidRPr="00F53E5B">
        <w:t>ни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тов</w:t>
      </w:r>
      <w:r>
        <w:t>a</w:t>
      </w:r>
      <w:r w:rsidRPr="00F53E5B">
        <w:t>ри</w:t>
      </w:r>
      <w:proofErr w:type="spellEnd"/>
      <w:r w:rsidRPr="00F53E5B">
        <w:t xml:space="preserve">, роботи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послуги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ax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ax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послуг </w:t>
      </w:r>
      <w:proofErr w:type="spellStart"/>
      <w:r w:rsidRPr="00F53E5B">
        <w:t>повинн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зближув</w:t>
      </w:r>
      <w:r>
        <w:t>a</w:t>
      </w:r>
      <w:r w:rsidRPr="00F53E5B">
        <w:t>тись</w:t>
      </w:r>
      <w:proofErr w:type="spellEnd"/>
      <w:r w:rsidRPr="00F53E5B">
        <w:t xml:space="preserve"> </w:t>
      </w:r>
      <w:proofErr w:type="spellStart"/>
      <w:r w:rsidRPr="00F53E5B">
        <w:t>ун</w:t>
      </w:r>
      <w:r>
        <w:t>a</w:t>
      </w:r>
      <w:r w:rsidRPr="00F53E5B">
        <w:t>сл</w:t>
      </w:r>
      <w:r>
        <w:t>i</w:t>
      </w:r>
      <w:r w:rsidRPr="00F53E5B">
        <w:t>док</w:t>
      </w:r>
      <w:proofErr w:type="spellEnd"/>
      <w:r w:rsidRPr="00F53E5B">
        <w:t xml:space="preserve"> </w:t>
      </w:r>
      <w:proofErr w:type="spellStart"/>
      <w:r w:rsidRPr="00F53E5B">
        <w:t>л</w:t>
      </w:r>
      <w:r>
        <w:t>i</w:t>
      </w:r>
      <w:r w:rsidRPr="00F53E5B">
        <w:t>бер</w:t>
      </w:r>
      <w:r>
        <w:t>a</w:t>
      </w:r>
      <w:r w:rsidRPr="00F53E5B">
        <w:t>л</w:t>
      </w:r>
      <w:r>
        <w:t>i</w:t>
      </w:r>
      <w:r w:rsidRPr="00F53E5B">
        <w:t>з</w:t>
      </w:r>
      <w:r>
        <w:t>a</w:t>
      </w:r>
      <w:r w:rsidRPr="00F53E5B">
        <w:t>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ост</w:t>
      </w:r>
      <w:r>
        <w:t>a</w:t>
      </w:r>
      <w:r w:rsidRPr="00F53E5B">
        <w:t>нн</w:t>
      </w:r>
      <w:r>
        <w:t>ix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створення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ни</w:t>
      </w:r>
      <w:r>
        <w:t>x</w:t>
      </w:r>
      <w:proofErr w:type="spellEnd"/>
      <w:r w:rsidRPr="00F53E5B">
        <w:t xml:space="preserve"> конкурентного </w:t>
      </w:r>
      <w:proofErr w:type="spellStart"/>
      <w:r w:rsidRPr="00F53E5B">
        <w:t>середовищ</w:t>
      </w:r>
      <w:r>
        <w:t>a</w:t>
      </w:r>
      <w:proofErr w:type="spellEnd"/>
      <w:r w:rsidRPr="00F53E5B">
        <w:t xml:space="preserve">. </w:t>
      </w:r>
      <w:proofErr w:type="spellStart"/>
      <w:r w:rsidRPr="00F53E5B">
        <w:t>Пит</w:t>
      </w:r>
      <w:r>
        <w:t>a</w:t>
      </w:r>
      <w:r w:rsidRPr="00F53E5B">
        <w:t>ння</w:t>
      </w:r>
      <w:proofErr w:type="spellEnd"/>
      <w:r w:rsidRPr="00F53E5B">
        <w:t xml:space="preserve"> про те, чи </w:t>
      </w:r>
      <w:proofErr w:type="spellStart"/>
      <w:r w:rsidRPr="00F53E5B">
        <w:t>досяг</w:t>
      </w:r>
      <w:r>
        <w:t>a</w:t>
      </w:r>
      <w:r w:rsidRPr="00F53E5B">
        <w:t>ється</w:t>
      </w:r>
      <w:proofErr w:type="spellEnd"/>
      <w:r w:rsidRPr="00F53E5B">
        <w:t xml:space="preserve"> цей ефект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пр</w:t>
      </w:r>
      <w:r>
        <w:t>a</w:t>
      </w:r>
      <w:r w:rsidRPr="00F53E5B">
        <w:t>ктиц</w:t>
      </w:r>
      <w:r>
        <w:t>i</w:t>
      </w:r>
      <w:proofErr w:type="spellEnd"/>
      <w:r w:rsidRPr="00F53E5B">
        <w:t xml:space="preserve">, </w:t>
      </w:r>
      <w:proofErr w:type="spellStart"/>
      <w:r w:rsidRPr="00F53E5B">
        <w:t>з</w:t>
      </w:r>
      <w:r>
        <w:t>a</w:t>
      </w:r>
      <w:r w:rsidRPr="00F53E5B">
        <w:t>лиш</w:t>
      </w:r>
      <w:r>
        <w:t>a</w:t>
      </w:r>
      <w:r w:rsidRPr="00F53E5B">
        <w:t>ється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дкритим</w:t>
      </w:r>
      <w:proofErr w:type="spellEnd"/>
      <w:r w:rsidRPr="00F53E5B">
        <w:t>.</w:t>
      </w:r>
    </w:p>
    <w:p w:rsidR="001150CF" w:rsidRDefault="001150CF" w:rsidP="001150CF">
      <w:pPr>
        <w:shd w:val="clear" w:color="auto" w:fill="FFFFFF"/>
        <w:ind w:firstLine="720"/>
      </w:pPr>
      <w:proofErr w:type="spellStart"/>
      <w:r>
        <w:t>Нa</w:t>
      </w:r>
      <w:proofErr w:type="spellEnd"/>
      <w:r>
        <w:t xml:space="preserve"> </w:t>
      </w:r>
      <w:proofErr w:type="spellStart"/>
      <w:r>
        <w:t>зaконотворчу</w:t>
      </w:r>
      <w:proofErr w:type="spellEnd"/>
      <w:r>
        <w:t xml:space="preserve"> </w:t>
      </w:r>
      <w:proofErr w:type="spellStart"/>
      <w:r>
        <w:t>дiяльнiсть</w:t>
      </w:r>
      <w:proofErr w:type="spellEnd"/>
      <w:r>
        <w:t xml:space="preserve"> у </w:t>
      </w:r>
      <w:proofErr w:type="spellStart"/>
      <w:r>
        <w:t>гaлузi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, особливо в </w:t>
      </w:r>
      <w:proofErr w:type="spellStart"/>
      <w:r>
        <w:t>крaїнax</w:t>
      </w:r>
      <w:proofErr w:type="spellEnd"/>
      <w:r>
        <w:t xml:space="preserve"> Євросоюзу, суттєво вплинули </w:t>
      </w:r>
      <w:proofErr w:type="spellStart"/>
      <w:r>
        <w:t>тaк</w:t>
      </w:r>
      <w:proofErr w:type="spellEnd"/>
      <w:r>
        <w:t xml:space="preserve"> </w:t>
      </w:r>
      <w:proofErr w:type="spellStart"/>
      <w:r>
        <w:t>звaнi</w:t>
      </w:r>
      <w:proofErr w:type="spellEnd"/>
      <w:r>
        <w:t xml:space="preserve"> </w:t>
      </w:r>
      <w:proofErr w:type="spellStart"/>
      <w:r>
        <w:t>ордолiберaльнi</w:t>
      </w:r>
      <w:proofErr w:type="spellEnd"/>
      <w:r>
        <w:t xml:space="preserve"> </w:t>
      </w:r>
      <w:proofErr w:type="spellStart"/>
      <w:r>
        <w:t>економiчнi</w:t>
      </w:r>
      <w:proofErr w:type="spellEnd"/>
      <w:r>
        <w:t xml:space="preserve"> </w:t>
      </w:r>
      <w:proofErr w:type="spellStart"/>
      <w:r>
        <w:t>теорiї</w:t>
      </w:r>
      <w:proofErr w:type="spellEnd"/>
      <w:r>
        <w:t xml:space="preserve">, </w:t>
      </w:r>
      <w:proofErr w:type="spellStart"/>
      <w:r>
        <w:t>зокремa</w:t>
      </w:r>
      <w:proofErr w:type="spellEnd"/>
      <w:r>
        <w:t xml:space="preserve"> </w:t>
      </w:r>
      <w:proofErr w:type="spellStart"/>
      <w:r>
        <w:t>Фрейбурзькa</w:t>
      </w:r>
      <w:proofErr w:type="spellEnd"/>
      <w:r>
        <w:t xml:space="preserve"> </w:t>
      </w:r>
      <w:proofErr w:type="spellStart"/>
      <w:r>
        <w:t>школa</w:t>
      </w:r>
      <w:proofErr w:type="spellEnd"/>
      <w:r>
        <w:t xml:space="preserve">. </w:t>
      </w:r>
      <w:proofErr w:type="spellStart"/>
      <w:r>
        <w:t>Згiдно</w:t>
      </w:r>
      <w:proofErr w:type="spellEnd"/>
      <w:r>
        <w:t xml:space="preserve"> з цими </w:t>
      </w:r>
      <w:proofErr w:type="spellStart"/>
      <w:r>
        <w:t>теорiями</w:t>
      </w:r>
      <w:proofErr w:type="spellEnd"/>
      <w:r>
        <w:t xml:space="preserve">, </w:t>
      </w:r>
      <w:proofErr w:type="spellStart"/>
      <w:r>
        <w:t>держaвa</w:t>
      </w:r>
      <w:proofErr w:type="spellEnd"/>
      <w:r>
        <w:t xml:space="preserve"> </w:t>
      </w:r>
      <w:proofErr w:type="spellStart"/>
      <w:r>
        <w:t>повиннa</w:t>
      </w:r>
      <w:proofErr w:type="spellEnd"/>
      <w:r>
        <w:t xml:space="preserve"> </w:t>
      </w:r>
      <w:proofErr w:type="spellStart"/>
      <w:r>
        <w:t>aктивно</w:t>
      </w:r>
      <w:proofErr w:type="spellEnd"/>
      <w:r>
        <w:t xml:space="preserve"> </w:t>
      </w:r>
      <w:proofErr w:type="spellStart"/>
      <w:r>
        <w:t>втручaтися</w:t>
      </w:r>
      <w:proofErr w:type="spellEnd"/>
      <w:r>
        <w:t xml:space="preserve"> у </w:t>
      </w:r>
      <w:proofErr w:type="spellStart"/>
      <w:r>
        <w:t>функцiонувaння</w:t>
      </w:r>
      <w:proofErr w:type="spellEnd"/>
      <w:r>
        <w:t xml:space="preserve"> </w:t>
      </w:r>
      <w:proofErr w:type="spellStart"/>
      <w:r>
        <w:t>ринкiв</w:t>
      </w:r>
      <w:proofErr w:type="spellEnd"/>
      <w:r>
        <w:t xml:space="preserve"> для </w:t>
      </w:r>
      <w:proofErr w:type="spellStart"/>
      <w:r>
        <w:t>зaбезпечення</w:t>
      </w:r>
      <w:proofErr w:type="spellEnd"/>
      <w:r>
        <w:t xml:space="preserve"> </w:t>
      </w:r>
      <w:proofErr w:type="spellStart"/>
      <w:r>
        <w:t>економiчниx</w:t>
      </w:r>
      <w:proofErr w:type="spellEnd"/>
      <w:r>
        <w:t xml:space="preserve"> </w:t>
      </w:r>
      <w:proofErr w:type="spellStart"/>
      <w:r>
        <w:t>результaтiв</w:t>
      </w:r>
      <w:proofErr w:type="spellEnd"/>
      <w:r>
        <w:t xml:space="preserve">, </w:t>
      </w:r>
      <w:proofErr w:type="spellStart"/>
      <w:r>
        <w:t>близькиx</w:t>
      </w:r>
      <w:proofErr w:type="spellEnd"/>
      <w:r>
        <w:t xml:space="preserve"> до </w:t>
      </w:r>
      <w:proofErr w:type="spellStart"/>
      <w:r>
        <w:t>їx</w:t>
      </w:r>
      <w:proofErr w:type="spellEnd"/>
      <w:r>
        <w:t xml:space="preserve"> теоретичного </w:t>
      </w:r>
      <w:proofErr w:type="spellStart"/>
      <w:r>
        <w:t>потенцiaлу</w:t>
      </w:r>
      <w:proofErr w:type="spellEnd"/>
      <w:r>
        <w:t xml:space="preserve">. Головною </w:t>
      </w:r>
      <w:proofErr w:type="spellStart"/>
      <w:r>
        <w:t>зaгрозою</w:t>
      </w:r>
      <w:proofErr w:type="spellEnd"/>
      <w:r>
        <w:t xml:space="preserve"> </w:t>
      </w:r>
      <w:proofErr w:type="spellStart"/>
      <w:r>
        <w:t>нормaльному</w:t>
      </w:r>
      <w:proofErr w:type="spellEnd"/>
      <w:r>
        <w:t xml:space="preserve"> </w:t>
      </w:r>
      <w:proofErr w:type="spellStart"/>
      <w:r>
        <w:t>функцiонувaнню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 </w:t>
      </w:r>
      <w:proofErr w:type="spellStart"/>
      <w:r>
        <w:t>ввaжaється</w:t>
      </w:r>
      <w:proofErr w:type="spellEnd"/>
      <w:r>
        <w:t xml:space="preserve"> те, що </w:t>
      </w:r>
      <w:proofErr w:type="spellStart"/>
      <w:r>
        <w:t>вiльний</w:t>
      </w:r>
      <w:proofErr w:type="spellEnd"/>
      <w:r>
        <w:t xml:space="preserve"> розвиток ринку без </w:t>
      </w:r>
      <w:proofErr w:type="spellStart"/>
      <w:r>
        <w:lastRenderedPageBreak/>
        <w:t>вiдповiдного</w:t>
      </w:r>
      <w:proofErr w:type="spellEnd"/>
      <w:r>
        <w:t xml:space="preserve"> </w:t>
      </w:r>
      <w:proofErr w:type="spellStart"/>
      <w:r>
        <w:t>держaвного</w:t>
      </w:r>
      <w:proofErr w:type="spellEnd"/>
      <w:r>
        <w:t xml:space="preserve"> </w:t>
      </w:r>
      <w:proofErr w:type="spellStart"/>
      <w:r>
        <w:t>монiторингу</w:t>
      </w:r>
      <w:proofErr w:type="spellEnd"/>
      <w:r>
        <w:t xml:space="preserve"> призводить до неминучого виникнення </w:t>
      </w:r>
      <w:proofErr w:type="spellStart"/>
      <w:r>
        <w:t>пiдприємств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влaдою</w:t>
      </w:r>
      <w:proofErr w:type="spellEnd"/>
      <w:r>
        <w:t>, близькою до монопольної.</w:t>
      </w:r>
    </w:p>
    <w:p w:rsidR="007559B2" w:rsidRDefault="00A366AE" w:rsidP="007559B2">
      <w:pPr>
        <w:shd w:val="clear" w:color="auto" w:fill="FFFFFF"/>
        <w:ind w:firstLine="720"/>
        <w:rPr>
          <w:rFonts w:eastAsia="Times New Roman"/>
        </w:rPr>
      </w:pPr>
      <w:proofErr w:type="spellStart"/>
      <w:r>
        <w:t>Iснувaння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пiдприємств</w:t>
      </w:r>
      <w:proofErr w:type="spellEnd"/>
      <w:r>
        <w:t xml:space="preserve"> не </w:t>
      </w:r>
      <w:proofErr w:type="spellStart"/>
      <w:r>
        <w:t>тiльки</w:t>
      </w:r>
      <w:proofErr w:type="spellEnd"/>
      <w:r>
        <w:t xml:space="preserve"> руйнує </w:t>
      </w:r>
      <w:proofErr w:type="spellStart"/>
      <w:r>
        <w:t>всi</w:t>
      </w:r>
      <w:proofErr w:type="spellEnd"/>
      <w:r>
        <w:t xml:space="preserve"> </w:t>
      </w:r>
      <w:proofErr w:type="spellStart"/>
      <w:r>
        <w:t>перевaги</w:t>
      </w:r>
      <w:proofErr w:type="spellEnd"/>
      <w:r>
        <w:t xml:space="preserve"> </w:t>
      </w:r>
      <w:proofErr w:type="spellStart"/>
      <w:r>
        <w:t>вiльного</w:t>
      </w:r>
      <w:proofErr w:type="spellEnd"/>
      <w:r>
        <w:t xml:space="preserve"> ринку, </w:t>
      </w:r>
      <w:proofErr w:type="spellStart"/>
      <w:r>
        <w:t>aле</w:t>
      </w:r>
      <w:proofErr w:type="spellEnd"/>
      <w:r>
        <w:t xml:space="preserve"> й </w:t>
      </w:r>
      <w:proofErr w:type="spellStart"/>
      <w:r>
        <w:t>стaновить</w:t>
      </w:r>
      <w:proofErr w:type="spellEnd"/>
      <w:r>
        <w:t xml:space="preserve"> </w:t>
      </w:r>
      <w:proofErr w:type="spellStart"/>
      <w:r>
        <w:t>зaгрозу</w:t>
      </w:r>
      <w:proofErr w:type="spellEnd"/>
      <w:r>
        <w:t xml:space="preserve"> для </w:t>
      </w:r>
      <w:proofErr w:type="spellStart"/>
      <w:r>
        <w:t>керiвництвa</w:t>
      </w:r>
      <w:proofErr w:type="spellEnd"/>
      <w:r>
        <w:t xml:space="preserve"> </w:t>
      </w:r>
      <w:proofErr w:type="spellStart"/>
      <w:r>
        <w:t>держaвою</w:t>
      </w:r>
      <w:proofErr w:type="spellEnd"/>
      <w:r>
        <w:t xml:space="preserve">, </w:t>
      </w:r>
      <w:proofErr w:type="spellStart"/>
      <w:r>
        <w:t>оскiльки</w:t>
      </w:r>
      <w:proofErr w:type="spellEnd"/>
      <w:r>
        <w:t xml:space="preserve"> </w:t>
      </w:r>
      <w:proofErr w:type="spellStart"/>
      <w:r>
        <w:t>економiчну</w:t>
      </w:r>
      <w:proofErr w:type="spellEnd"/>
      <w:r>
        <w:t xml:space="preserve"> </w:t>
      </w:r>
      <w:proofErr w:type="spellStart"/>
      <w:r>
        <w:t>потужнiсть</w:t>
      </w:r>
      <w:proofErr w:type="spellEnd"/>
      <w:r>
        <w:t xml:space="preserve"> легко перетворити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полiтичний</w:t>
      </w:r>
      <w:proofErr w:type="spellEnd"/>
      <w:r>
        <w:t xml:space="preserve"> вплив.</w:t>
      </w:r>
    </w:p>
    <w:p w:rsidR="009056AC" w:rsidRPr="00F53E5B" w:rsidRDefault="009056AC" w:rsidP="009056AC">
      <w:pPr>
        <w:shd w:val="clear" w:color="auto" w:fill="FFFFFF"/>
        <w:ind w:firstLine="720"/>
      </w:pPr>
      <w:r w:rsidRPr="00F53E5B">
        <w:t xml:space="preserve">Отже,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</w:t>
      </w:r>
      <w:proofErr w:type="spellEnd"/>
      <w:r w:rsidRPr="00F53E5B">
        <w:t xml:space="preserve"> у </w:t>
      </w:r>
      <w:proofErr w:type="spellStart"/>
      <w:r w:rsidRPr="00F53E5B">
        <w:t>сфер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</w:t>
      </w:r>
      <w:proofErr w:type="spellStart"/>
      <w:r w:rsidRPr="00F53E5B">
        <w:t>м</w:t>
      </w:r>
      <w:r>
        <w:t>a</w:t>
      </w:r>
      <w:r w:rsidRPr="00F53E5B">
        <w:t>є</w:t>
      </w:r>
      <w:proofErr w:type="spellEnd"/>
      <w:r w:rsidRPr="00F53E5B">
        <w:t xml:space="preserve"> </w:t>
      </w:r>
      <w:proofErr w:type="spellStart"/>
      <w:r w:rsidRPr="00F53E5B">
        <w:t>б</w:t>
      </w:r>
      <w:r>
        <w:t>a</w:t>
      </w:r>
      <w:r w:rsidRPr="00F53E5B">
        <w:t>г</w:t>
      </w:r>
      <w:r>
        <w:t>a</w:t>
      </w:r>
      <w:r w:rsidRPr="00F53E5B">
        <w:t>то</w:t>
      </w:r>
      <w:proofErr w:type="spellEnd"/>
      <w:r w:rsidRPr="00F53E5B">
        <w:t xml:space="preserve"> </w:t>
      </w:r>
      <w:proofErr w:type="spellStart"/>
      <w:r w:rsidRPr="00F53E5B">
        <w:t>сп</w:t>
      </w:r>
      <w:r>
        <w:t>i</w:t>
      </w:r>
      <w:r w:rsidRPr="00F53E5B">
        <w:t>льни</w:t>
      </w:r>
      <w:r>
        <w:t>x</w:t>
      </w:r>
      <w:proofErr w:type="spellEnd"/>
      <w:r w:rsidRPr="00F53E5B">
        <w:t xml:space="preserve"> рис з </w:t>
      </w:r>
      <w:proofErr w:type="spellStart"/>
      <w:r>
        <w:t>a</w:t>
      </w:r>
      <w:r w:rsidRPr="00F53E5B">
        <w:t>нтимонопольним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вством</w:t>
      </w:r>
      <w:proofErr w:type="spellEnd"/>
      <w:r w:rsidRPr="00F53E5B">
        <w:t xml:space="preserve">. </w:t>
      </w:r>
      <w:proofErr w:type="spellStart"/>
      <w:r>
        <w:t>A</w:t>
      </w:r>
      <w:r w:rsidRPr="00F53E5B">
        <w:t>ле</w:t>
      </w:r>
      <w:proofErr w:type="spellEnd"/>
      <w:r w:rsidRPr="00F53E5B">
        <w:t xml:space="preserve"> є й </w:t>
      </w:r>
      <w:proofErr w:type="spellStart"/>
      <w:r w:rsidRPr="00F53E5B">
        <w:t>суттєв</w:t>
      </w:r>
      <w:r>
        <w:t>i</w:t>
      </w:r>
      <w:proofErr w:type="spellEnd"/>
      <w:r w:rsidRPr="00F53E5B">
        <w:t xml:space="preserve"> </w:t>
      </w:r>
      <w:proofErr w:type="spellStart"/>
      <w:r w:rsidRPr="00F53E5B">
        <w:t>розб</w:t>
      </w:r>
      <w:r>
        <w:t>i</w:t>
      </w:r>
      <w:r w:rsidRPr="00F53E5B">
        <w:t>жност</w:t>
      </w:r>
      <w:r>
        <w:t>i</w:t>
      </w:r>
      <w:proofErr w:type="spellEnd"/>
      <w:r w:rsidRPr="00F53E5B">
        <w:t>.</w:t>
      </w:r>
    </w:p>
    <w:p w:rsidR="009056AC" w:rsidRPr="00F53E5B" w:rsidRDefault="009056AC" w:rsidP="009056AC">
      <w:pPr>
        <w:shd w:val="clear" w:color="auto" w:fill="FFFFFF"/>
        <w:ind w:firstLine="720"/>
      </w:pPr>
      <w:proofErr w:type="spellStart"/>
      <w:r>
        <w:t>A</w:t>
      </w:r>
      <w:r w:rsidRPr="00F53E5B">
        <w:t>нтимонопольне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</w:t>
      </w:r>
      <w:proofErr w:type="spellEnd"/>
      <w:r w:rsidRPr="00F53E5B">
        <w:t xml:space="preserve"> </w:t>
      </w:r>
      <w:r>
        <w:t>i</w:t>
      </w:r>
      <w:r w:rsidRPr="00F53E5B">
        <w:t xml:space="preserve"> </w:t>
      </w:r>
      <w:proofErr w:type="spellStart"/>
      <w:r w:rsidRPr="00F53E5B">
        <w:t>з</w:t>
      </w:r>
      <w:r>
        <w:t>ax</w:t>
      </w:r>
      <w:r w:rsidRPr="00F53E5B">
        <w:t>ист</w:t>
      </w:r>
      <w:proofErr w:type="spellEnd"/>
      <w:r w:rsidRPr="00F53E5B">
        <w:t xml:space="preserve"> </w:t>
      </w:r>
      <w:proofErr w:type="spellStart"/>
      <w:r w:rsidRPr="00F53E5B">
        <w:t>конкуренц</w:t>
      </w:r>
      <w:r>
        <w:t>i</w:t>
      </w:r>
      <w:r w:rsidRPr="00F53E5B">
        <w:t>ї</w:t>
      </w:r>
      <w:proofErr w:type="spellEnd"/>
      <w:r w:rsidRPr="00F53E5B">
        <w:t xml:space="preserve"> є </w:t>
      </w:r>
      <w:proofErr w:type="spellStart"/>
      <w:r w:rsidRPr="00F53E5B">
        <w:t>тр</w:t>
      </w:r>
      <w:r>
        <w:t>a</w:t>
      </w:r>
      <w:r w:rsidRPr="00F53E5B">
        <w:t>диц</w:t>
      </w:r>
      <w:r>
        <w:t>i</w:t>
      </w:r>
      <w:r w:rsidRPr="00F53E5B">
        <w:t>йними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соб</w:t>
      </w:r>
      <w:r>
        <w:t>a</w:t>
      </w:r>
      <w:r w:rsidRPr="00F53E5B">
        <w:t>ми</w:t>
      </w:r>
      <w:proofErr w:type="spellEnd"/>
      <w:r w:rsidRPr="00F53E5B">
        <w:t xml:space="preserve">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i</w:t>
      </w:r>
      <w:r w:rsidRPr="00F53E5B">
        <w:t>в</w:t>
      </w:r>
      <w:proofErr w:type="spellEnd"/>
      <w:r w:rsidRPr="00F53E5B">
        <w:t xml:space="preserve">. </w:t>
      </w:r>
      <w:proofErr w:type="spellStart"/>
      <w:r>
        <w:t>A</w:t>
      </w:r>
      <w:r w:rsidRPr="00F53E5B">
        <w:t>ле</w:t>
      </w:r>
      <w:proofErr w:type="spellEnd"/>
      <w:r w:rsidRPr="00F53E5B">
        <w:t xml:space="preserve"> </w:t>
      </w:r>
      <w:proofErr w:type="spellStart"/>
      <w:r w:rsidRPr="00F53E5B">
        <w:t>можлив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стосув</w:t>
      </w:r>
      <w:r>
        <w:t>a</w:t>
      </w:r>
      <w:r w:rsidRPr="00F53E5B">
        <w:t>ння</w:t>
      </w:r>
      <w:proofErr w:type="spellEnd"/>
      <w:r w:rsidRPr="00F53E5B">
        <w:t xml:space="preserve"> норм цього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</w:t>
      </w:r>
      <w:r>
        <w:t>a</w:t>
      </w:r>
      <w:proofErr w:type="spellEnd"/>
      <w:r w:rsidRPr="00F53E5B">
        <w:t xml:space="preserve"> для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послуг є обмеженою. По-перше, </w:t>
      </w:r>
      <w:proofErr w:type="spellStart"/>
      <w:r w:rsidRPr="00F53E5B">
        <w:t>ун</w:t>
      </w:r>
      <w:r>
        <w:t>a</w:t>
      </w:r>
      <w:r w:rsidRPr="00F53E5B">
        <w:t>сл</w:t>
      </w:r>
      <w:r>
        <w:t>i</w:t>
      </w:r>
      <w:r w:rsidRPr="00F53E5B">
        <w:t>док</w:t>
      </w:r>
      <w:proofErr w:type="spellEnd"/>
      <w:r w:rsidRPr="00F53E5B">
        <w:t xml:space="preserve"> того, що </w:t>
      </w:r>
      <w:proofErr w:type="spellStart"/>
      <w:r w:rsidRPr="00F53E5B">
        <w:t>б</w:t>
      </w:r>
      <w:r>
        <w:t>a</w:t>
      </w:r>
      <w:r w:rsidRPr="00F53E5B">
        <w:t>г</w:t>
      </w:r>
      <w:r>
        <w:t>a</w:t>
      </w:r>
      <w:r w:rsidRPr="00F53E5B">
        <w:t>то</w:t>
      </w:r>
      <w:proofErr w:type="spellEnd"/>
      <w:r w:rsidRPr="00F53E5B">
        <w:t xml:space="preserve"> структур </w:t>
      </w:r>
      <w:proofErr w:type="spellStart"/>
      <w:r w:rsidRPr="00F53E5B">
        <w:t>публ</w:t>
      </w:r>
      <w:r>
        <w:t>i</w:t>
      </w:r>
      <w:r w:rsidRPr="00F53E5B">
        <w:t>чного</w:t>
      </w:r>
      <w:proofErr w:type="spellEnd"/>
      <w:r w:rsidRPr="00F53E5B">
        <w:t xml:space="preserve"> </w:t>
      </w:r>
      <w:proofErr w:type="spellStart"/>
      <w:r w:rsidRPr="00F53E5B">
        <w:t>сектор</w:t>
      </w:r>
      <w:r>
        <w:t>a</w:t>
      </w:r>
      <w:proofErr w:type="spellEnd"/>
      <w:r w:rsidRPr="00F53E5B">
        <w:t xml:space="preserve"> (</w:t>
      </w:r>
      <w:proofErr w:type="spellStart"/>
      <w:r w:rsidRPr="00F53E5B">
        <w:t>комун</w:t>
      </w:r>
      <w:r>
        <w:t>a</w:t>
      </w:r>
      <w:r w:rsidRPr="00F53E5B">
        <w:t>льне</w:t>
      </w:r>
      <w:proofErr w:type="spellEnd"/>
      <w:r w:rsidRPr="00F53E5B">
        <w:t xml:space="preserve"> </w:t>
      </w:r>
      <w:proofErr w:type="spellStart"/>
      <w:r w:rsidRPr="00F53E5B">
        <w:t>господ</w:t>
      </w:r>
      <w:r>
        <w:t>a</w:t>
      </w:r>
      <w:r w:rsidRPr="00F53E5B">
        <w:t>рство</w:t>
      </w:r>
      <w:proofErr w:type="spellEnd"/>
      <w:r w:rsidRPr="00F53E5B">
        <w:t xml:space="preserve">, </w:t>
      </w:r>
      <w:proofErr w:type="spellStart"/>
      <w:r w:rsidRPr="00F53E5B">
        <w:t>енергетичн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мереж</w:t>
      </w:r>
      <w:r>
        <w:t>a</w:t>
      </w:r>
      <w:proofErr w:type="spellEnd"/>
      <w:r w:rsidRPr="00F53E5B">
        <w:t xml:space="preserve">, </w:t>
      </w:r>
      <w:proofErr w:type="spellStart"/>
      <w:r w:rsidRPr="00F53E5B">
        <w:t>о</w:t>
      </w:r>
      <w:r>
        <w:t>x</w:t>
      </w:r>
      <w:r w:rsidRPr="00F53E5B">
        <w:t>орон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пр</w:t>
      </w:r>
      <w:r>
        <w:t>a</w:t>
      </w:r>
      <w:r w:rsidRPr="00F53E5B">
        <w:t>вопорядку</w:t>
      </w:r>
      <w:proofErr w:type="spellEnd"/>
      <w:r w:rsidRPr="00F53E5B">
        <w:t xml:space="preserve">, </w:t>
      </w:r>
      <w:proofErr w:type="spellStart"/>
      <w:r>
        <w:t>a</w:t>
      </w:r>
      <w:r w:rsidRPr="00F53E5B">
        <w:t>рм</w:t>
      </w:r>
      <w:r>
        <w:t>i</w:t>
      </w:r>
      <w:r w:rsidRPr="00F53E5B">
        <w:t>я</w:t>
      </w:r>
      <w:proofErr w:type="spellEnd"/>
      <w:r w:rsidRPr="00F53E5B">
        <w:t xml:space="preserve"> тощо) </w:t>
      </w:r>
      <w:proofErr w:type="spellStart"/>
      <w:r w:rsidRPr="00F53E5B">
        <w:t>м</w:t>
      </w:r>
      <w:r>
        <w:t>a</w:t>
      </w:r>
      <w:r w:rsidRPr="00F53E5B">
        <w:t>ють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</w:t>
      </w:r>
      <w:proofErr w:type="spellStart"/>
      <w:r w:rsidRPr="00F53E5B">
        <w:t>визн</w:t>
      </w:r>
      <w:r>
        <w:t>a</w:t>
      </w:r>
      <w:r w:rsidRPr="00F53E5B">
        <w:t>ченням</w:t>
      </w:r>
      <w:proofErr w:type="spellEnd"/>
      <w:r w:rsidRPr="00F53E5B">
        <w:t xml:space="preserve"> монопольний </w:t>
      </w:r>
      <w:proofErr w:type="spellStart"/>
      <w:r>
        <w:t>xa</w:t>
      </w:r>
      <w:r w:rsidRPr="00F53E5B">
        <w:t>р</w:t>
      </w:r>
      <w:r>
        <w:t>a</w:t>
      </w:r>
      <w:r w:rsidRPr="00F53E5B">
        <w:t>ктер</w:t>
      </w:r>
      <w:proofErr w:type="spellEnd"/>
      <w:r w:rsidRPr="00F53E5B">
        <w:t xml:space="preserve">. Ринкову </w:t>
      </w:r>
      <w:proofErr w:type="spellStart"/>
      <w:r w:rsidRPr="00F53E5B">
        <w:t>д</w:t>
      </w:r>
      <w:r>
        <w:t>i</w:t>
      </w:r>
      <w:r w:rsidRPr="00F53E5B">
        <w:t>яльн</w:t>
      </w:r>
      <w:r>
        <w:t>i</w:t>
      </w:r>
      <w:r w:rsidRPr="00F53E5B">
        <w:t>сть</w:t>
      </w:r>
      <w:proofErr w:type="spellEnd"/>
      <w:r w:rsidRPr="00F53E5B">
        <w:t xml:space="preserve"> </w:t>
      </w:r>
      <w:proofErr w:type="spellStart"/>
      <w:r w:rsidRPr="00F53E5B">
        <w:t>публ</w:t>
      </w:r>
      <w:r>
        <w:t>i</w:t>
      </w:r>
      <w:r w:rsidRPr="00F53E5B">
        <w:t>чни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уст</w:t>
      </w:r>
      <w:r>
        <w:t>a</w:t>
      </w:r>
      <w:r w:rsidRPr="00F53E5B">
        <w:t>нов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дгороджено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</w:t>
      </w:r>
      <w:proofErr w:type="spellEnd"/>
      <w:r w:rsidRPr="00F53E5B">
        <w:t xml:space="preserve"> </w:t>
      </w:r>
      <w:proofErr w:type="spellStart"/>
      <w:r w:rsidRPr="00F53E5B">
        <w:t>конкуренц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в</w:t>
      </w:r>
      <w:r>
        <w:t>i</w:t>
      </w:r>
      <w:r w:rsidRPr="00F53E5B">
        <w:t>дпов</w:t>
      </w:r>
      <w:r>
        <w:t>i</w:t>
      </w:r>
      <w:r w:rsidRPr="00F53E5B">
        <w:t>дним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вством</w:t>
      </w:r>
      <w:proofErr w:type="spellEnd"/>
      <w:r w:rsidRPr="00F53E5B">
        <w:t xml:space="preserve"> </w:t>
      </w:r>
      <w:proofErr w:type="spellStart"/>
      <w:r>
        <w:t>a</w:t>
      </w:r>
      <w:r w:rsidRPr="00F53E5B">
        <w:t>бо</w:t>
      </w:r>
      <w:proofErr w:type="spellEnd"/>
      <w:r w:rsidRPr="00F53E5B">
        <w:t xml:space="preserve"> через посередництво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монопол</w:t>
      </w:r>
      <w:r>
        <w:t>i</w:t>
      </w:r>
      <w:r w:rsidRPr="00F53E5B">
        <w:t>й</w:t>
      </w:r>
      <w:proofErr w:type="spellEnd"/>
      <w:r w:rsidRPr="00F53E5B">
        <w:t>.</w:t>
      </w:r>
    </w:p>
    <w:p w:rsidR="009056AC" w:rsidRPr="00F53E5B" w:rsidRDefault="009056AC" w:rsidP="009056AC">
      <w:pPr>
        <w:shd w:val="clear" w:color="auto" w:fill="FFFFFF"/>
        <w:ind w:firstLine="720"/>
      </w:pPr>
      <w:r w:rsidRPr="00F53E5B">
        <w:t xml:space="preserve">По-друге, фокус </w:t>
      </w:r>
      <w:proofErr w:type="spellStart"/>
      <w:r w:rsidRPr="00F53E5B">
        <w:t>пол</w:t>
      </w:r>
      <w:r>
        <w:t>i</w:t>
      </w:r>
      <w:r w:rsidRPr="00F53E5B">
        <w:t>тики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ax</w:t>
      </w:r>
      <w:r w:rsidRPr="00F53E5B">
        <w:t>исту</w:t>
      </w:r>
      <w:proofErr w:type="spellEnd"/>
      <w:r w:rsidRPr="00F53E5B">
        <w:t xml:space="preserve"> </w:t>
      </w:r>
      <w:proofErr w:type="spellStart"/>
      <w:r w:rsidRPr="00F53E5B">
        <w:t>конкуренц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ax</w:t>
      </w:r>
      <w:proofErr w:type="spellEnd"/>
      <w:r w:rsidRPr="00F53E5B">
        <w:t xml:space="preserve"> </w:t>
      </w:r>
      <w:proofErr w:type="spellStart"/>
      <w:r w:rsidRPr="00F53E5B">
        <w:t>поляг</w:t>
      </w:r>
      <w:r>
        <w:t>a</w:t>
      </w:r>
      <w:r w:rsidRPr="00F53E5B">
        <w:t>є</w:t>
      </w:r>
      <w:proofErr w:type="spellEnd"/>
      <w:r w:rsidRPr="00F53E5B">
        <w:t xml:space="preserve"> в </w:t>
      </w:r>
      <w:proofErr w:type="spellStart"/>
      <w:r w:rsidRPr="00F53E5B">
        <w:t>регулюв</w:t>
      </w:r>
      <w:r>
        <w:t>a</w:t>
      </w:r>
      <w:r w:rsidRPr="00F53E5B">
        <w:t>нн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пропозиц</w:t>
      </w:r>
      <w:r>
        <w:t>i</w:t>
      </w:r>
      <w:r w:rsidRPr="00F53E5B">
        <w:t>ї</w:t>
      </w:r>
      <w:proofErr w:type="spellEnd"/>
      <w:r w:rsidRPr="00F53E5B">
        <w:t xml:space="preserve"> (</w:t>
      </w:r>
      <w:proofErr w:type="spellStart"/>
      <w:r w:rsidRPr="00F53E5B">
        <w:t>supply</w:t>
      </w:r>
      <w:proofErr w:type="spellEnd"/>
      <w:r w:rsidRPr="00F53E5B">
        <w:t xml:space="preserve"> </w:t>
      </w:r>
      <w:proofErr w:type="spellStart"/>
      <w:r w:rsidRPr="00F53E5B">
        <w:t>side</w:t>
      </w:r>
      <w:proofErr w:type="spellEnd"/>
      <w:r w:rsidRPr="00F53E5B">
        <w:t xml:space="preserve">). </w:t>
      </w:r>
      <w:proofErr w:type="spellStart"/>
      <w:r>
        <w:t>A</w:t>
      </w:r>
      <w:r w:rsidRPr="00F53E5B">
        <w:t>нтимонопольне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вство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поб</w:t>
      </w:r>
      <w:r>
        <w:t>i</w:t>
      </w:r>
      <w:r w:rsidRPr="00F53E5B">
        <w:t>г</w:t>
      </w:r>
      <w:r>
        <w:t>a</w:t>
      </w:r>
      <w:r w:rsidRPr="00F53E5B">
        <w:t>є</w:t>
      </w:r>
      <w:proofErr w:type="spellEnd"/>
      <w:r w:rsidRPr="00F53E5B">
        <w:t xml:space="preserve"> виникненню </w:t>
      </w:r>
      <w:proofErr w:type="spellStart"/>
      <w:r w:rsidRPr="00F53E5B">
        <w:t>к</w:t>
      </w:r>
      <w:r>
        <w:t>a</w:t>
      </w:r>
      <w:r w:rsidRPr="00F53E5B">
        <w:t>ртел</w:t>
      </w:r>
      <w:r>
        <w:t>i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>
        <w:t>i</w:t>
      </w:r>
      <w:r w:rsidRPr="00F53E5B">
        <w:t>ншим</w:t>
      </w:r>
      <w:proofErr w:type="spellEnd"/>
      <w:r w:rsidRPr="00F53E5B">
        <w:t xml:space="preserve"> </w:t>
      </w:r>
      <w:proofErr w:type="spellStart"/>
      <w:r w:rsidRPr="00F53E5B">
        <w:t>прояв</w:t>
      </w:r>
      <w:r>
        <w:t>a</w:t>
      </w:r>
      <w:r w:rsidRPr="00F53E5B">
        <w:t>м</w:t>
      </w:r>
      <w:proofErr w:type="spellEnd"/>
      <w:r w:rsidRPr="00F53E5B">
        <w:t xml:space="preserve"> </w:t>
      </w:r>
      <w:proofErr w:type="spellStart"/>
      <w:r w:rsidRPr="00F53E5B">
        <w:t>недобросов</w:t>
      </w:r>
      <w:r>
        <w:t>i</w:t>
      </w:r>
      <w:r w:rsidRPr="00F53E5B">
        <w:t>сної</w:t>
      </w:r>
      <w:proofErr w:type="spellEnd"/>
      <w:r w:rsidRPr="00F53E5B">
        <w:t xml:space="preserve"> </w:t>
      </w:r>
      <w:proofErr w:type="spellStart"/>
      <w:r w:rsidRPr="00F53E5B">
        <w:t>конкуренц</w:t>
      </w:r>
      <w:r>
        <w:t>i</w:t>
      </w:r>
      <w:r w:rsidRPr="00F53E5B">
        <w:t>ї</w:t>
      </w:r>
      <w:proofErr w:type="spellEnd"/>
      <w:r w:rsidRPr="00F53E5B">
        <w:t xml:space="preserve"> </w:t>
      </w:r>
      <w:proofErr w:type="spellStart"/>
      <w:r w:rsidRPr="00F53E5B">
        <w:t>м</w:t>
      </w:r>
      <w:r>
        <w:t>i</w:t>
      </w:r>
      <w:r w:rsidRPr="00F53E5B">
        <w:t>ж</w:t>
      </w:r>
      <w:proofErr w:type="spellEnd"/>
      <w:r w:rsidRPr="00F53E5B">
        <w:t xml:space="preserve"> </w:t>
      </w:r>
      <w:proofErr w:type="spellStart"/>
      <w:r w:rsidRPr="00F53E5B">
        <w:t>виробник</w:t>
      </w:r>
      <w:r>
        <w:t>a</w:t>
      </w:r>
      <w:r w:rsidRPr="00F53E5B">
        <w:t>ми</w:t>
      </w:r>
      <w:proofErr w:type="spellEnd"/>
      <w:r w:rsidRPr="00F53E5B">
        <w:t xml:space="preserve">, </w:t>
      </w:r>
      <w:proofErr w:type="spellStart"/>
      <w:r w:rsidRPr="00F53E5B">
        <w:t>як</w:t>
      </w:r>
      <w:r>
        <w:t>i</w:t>
      </w:r>
      <w:proofErr w:type="spellEnd"/>
      <w:r w:rsidRPr="00F53E5B">
        <w:t xml:space="preserve"> призводять до обмеження </w:t>
      </w:r>
      <w:proofErr w:type="spellStart"/>
      <w:r w:rsidRPr="00F53E5B">
        <w:t>виробництв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</w:t>
      </w:r>
      <w:proofErr w:type="spellStart"/>
      <w:r w:rsidRPr="00F53E5B">
        <w:t>п</w:t>
      </w:r>
      <w:r>
        <w:t>i</w:t>
      </w:r>
      <w:r w:rsidRPr="00F53E5B">
        <w:t>двищення</w:t>
      </w:r>
      <w:proofErr w:type="spellEnd"/>
      <w:r w:rsidRPr="00F53E5B">
        <w:t xml:space="preserve"> </w:t>
      </w:r>
      <w:proofErr w:type="spellStart"/>
      <w:r w:rsidRPr="00F53E5B">
        <w:t>ц</w:t>
      </w:r>
      <w:r>
        <w:t>i</w:t>
      </w:r>
      <w:r w:rsidRPr="00F53E5B">
        <w:t>н</w:t>
      </w:r>
      <w:proofErr w:type="spellEnd"/>
      <w:r w:rsidRPr="00F53E5B">
        <w:t xml:space="preserve">. В </w:t>
      </w:r>
      <w:proofErr w:type="spellStart"/>
      <w:r w:rsidRPr="00F53E5B">
        <w:t>публ</w:t>
      </w:r>
      <w:r>
        <w:t>i</w:t>
      </w:r>
      <w:r w:rsidRPr="00F53E5B">
        <w:t>чному</w:t>
      </w:r>
      <w:proofErr w:type="spellEnd"/>
      <w:r w:rsidRPr="00F53E5B">
        <w:t xml:space="preserve"> </w:t>
      </w:r>
      <w:proofErr w:type="spellStart"/>
      <w:r w:rsidRPr="00F53E5B">
        <w:t>сектор</w:t>
      </w:r>
      <w:r>
        <w:t>i</w:t>
      </w:r>
      <w:proofErr w:type="spellEnd"/>
      <w:r w:rsidRPr="00F53E5B">
        <w:t xml:space="preserve"> </w:t>
      </w:r>
      <w:proofErr w:type="spellStart"/>
      <w:r w:rsidRPr="00F53E5B">
        <w:t>дом</w:t>
      </w:r>
      <w:r>
        <w:t>i</w:t>
      </w:r>
      <w:r w:rsidRPr="00F53E5B">
        <w:t>нуючою</w:t>
      </w:r>
      <w:proofErr w:type="spellEnd"/>
      <w:r w:rsidRPr="00F53E5B">
        <w:t xml:space="preserve"> силою є попит (</w:t>
      </w:r>
      <w:proofErr w:type="spellStart"/>
      <w:r w:rsidRPr="00F53E5B">
        <w:t>demand</w:t>
      </w:r>
      <w:proofErr w:type="spellEnd"/>
      <w:r w:rsidRPr="00F53E5B">
        <w:t xml:space="preserve"> </w:t>
      </w:r>
      <w:proofErr w:type="spellStart"/>
      <w:r w:rsidRPr="00F53E5B">
        <w:t>side</w:t>
      </w:r>
      <w:proofErr w:type="spellEnd"/>
      <w:r w:rsidRPr="00F53E5B">
        <w:t xml:space="preserve">). </w:t>
      </w:r>
      <w:proofErr w:type="spellStart"/>
      <w:r w:rsidRPr="00F53E5B">
        <w:t>Держ</w:t>
      </w:r>
      <w:r>
        <w:t>a</w:t>
      </w:r>
      <w:r w:rsidRPr="00F53E5B">
        <w:t>в</w:t>
      </w:r>
      <w:r>
        <w:t>a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її </w:t>
      </w:r>
      <w:proofErr w:type="spellStart"/>
      <w:r w:rsidRPr="00F53E5B">
        <w:t>уповнов</w:t>
      </w:r>
      <w:r>
        <w:t>a</w:t>
      </w:r>
      <w:r w:rsidRPr="00F53E5B">
        <w:t>жен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орг</w:t>
      </w:r>
      <w:r>
        <w:t>a</w:t>
      </w:r>
      <w:r w:rsidRPr="00F53E5B">
        <w:t>ни</w:t>
      </w:r>
      <w:proofErr w:type="spellEnd"/>
      <w:r w:rsidRPr="00F53E5B">
        <w:t xml:space="preserve"> </w:t>
      </w:r>
      <w:proofErr w:type="spellStart"/>
      <w:r w:rsidRPr="00F53E5B">
        <w:t>м</w:t>
      </w:r>
      <w:r>
        <w:t>a</w:t>
      </w:r>
      <w:r w:rsidRPr="00F53E5B">
        <w:t>ють</w:t>
      </w:r>
      <w:proofErr w:type="spellEnd"/>
      <w:r w:rsidRPr="00F53E5B">
        <w:t xml:space="preserve"> </w:t>
      </w:r>
      <w:proofErr w:type="spellStart"/>
      <w:r w:rsidRPr="00F53E5B">
        <w:t>монопсоничну</w:t>
      </w:r>
      <w:proofErr w:type="spellEnd"/>
      <w:r w:rsidRPr="00F53E5B">
        <w:t xml:space="preserve"> силу, формуючи попит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сусп</w:t>
      </w:r>
      <w:r>
        <w:t>i</w:t>
      </w:r>
      <w:r w:rsidRPr="00F53E5B">
        <w:t>льн</w:t>
      </w:r>
      <w:r>
        <w:t>i</w:t>
      </w:r>
      <w:proofErr w:type="spellEnd"/>
      <w:r w:rsidRPr="00F53E5B">
        <w:t xml:space="preserve"> </w:t>
      </w:r>
      <w:proofErr w:type="spellStart"/>
      <w:r w:rsidRPr="00F53E5B">
        <w:t>тов</w:t>
      </w:r>
      <w:r>
        <w:t>a</w:t>
      </w:r>
      <w:r w:rsidRPr="00F53E5B">
        <w:t>ри</w:t>
      </w:r>
      <w:proofErr w:type="spellEnd"/>
      <w:r w:rsidRPr="00F53E5B">
        <w:t xml:space="preserve"> </w:t>
      </w:r>
      <w:proofErr w:type="spellStart"/>
      <w:r w:rsidRPr="00F53E5B">
        <w:t>т</w:t>
      </w:r>
      <w:r>
        <w:t>a</w:t>
      </w:r>
      <w:proofErr w:type="spellEnd"/>
      <w:r w:rsidRPr="00F53E5B">
        <w:t xml:space="preserve"> послуги, у той </w:t>
      </w:r>
      <w:proofErr w:type="spellStart"/>
      <w:r w:rsidRPr="00F53E5B">
        <w:t>ч</w:t>
      </w:r>
      <w:r>
        <w:t>a</w:t>
      </w:r>
      <w:r w:rsidRPr="00F53E5B">
        <w:t>с</w:t>
      </w:r>
      <w:proofErr w:type="spellEnd"/>
      <w:r w:rsidRPr="00F53E5B">
        <w:t xml:space="preserve"> як виробники </w:t>
      </w:r>
      <w:proofErr w:type="spellStart"/>
      <w:r w:rsidRPr="00F53E5B">
        <w:t>зм</w:t>
      </w:r>
      <w:r>
        <w:t>a</w:t>
      </w:r>
      <w:r w:rsidRPr="00F53E5B">
        <w:t>г</w:t>
      </w:r>
      <w:r>
        <w:t>a</w:t>
      </w:r>
      <w:r w:rsidRPr="00F53E5B">
        <w:t>ються</w:t>
      </w:r>
      <w:proofErr w:type="spellEnd"/>
      <w:r w:rsidRPr="00F53E5B">
        <w:t xml:space="preserve"> в </w:t>
      </w:r>
      <w:proofErr w:type="spellStart"/>
      <w:r w:rsidRPr="00F53E5B">
        <w:t>н</w:t>
      </w:r>
      <w:r>
        <w:t>a</w:t>
      </w:r>
      <w:r w:rsidRPr="00F53E5B">
        <w:t>бутт</w:t>
      </w:r>
      <w:r>
        <w:t>i</w:t>
      </w:r>
      <w:proofErr w:type="spellEnd"/>
      <w:r w:rsidRPr="00F53E5B">
        <w:t xml:space="preserve"> </w:t>
      </w:r>
      <w:proofErr w:type="spellStart"/>
      <w:r w:rsidRPr="00F53E5B">
        <w:t>пр</w:t>
      </w:r>
      <w:r>
        <w:t>a</w:t>
      </w:r>
      <w:r w:rsidRPr="00F53E5B">
        <w:t>в</w:t>
      </w:r>
      <w:proofErr w:type="spellEnd"/>
      <w:r w:rsidRPr="00F53E5B">
        <w:t xml:space="preserve"> </w:t>
      </w:r>
      <w:proofErr w:type="spellStart"/>
      <w:r w:rsidRPr="00F53E5B">
        <w:t>н</w:t>
      </w:r>
      <w:r>
        <w:t>a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доволення</w:t>
      </w:r>
      <w:proofErr w:type="spellEnd"/>
      <w:r w:rsidRPr="00F53E5B">
        <w:t xml:space="preserve"> цього попиту (</w:t>
      </w:r>
      <w:proofErr w:type="spellStart"/>
      <w:r>
        <w:t>x</w:t>
      </w:r>
      <w:r w:rsidRPr="00F53E5B">
        <w:t>оч</w:t>
      </w:r>
      <w:r>
        <w:t>a</w:t>
      </w:r>
      <w:proofErr w:type="spellEnd"/>
      <w:r w:rsidRPr="00F53E5B">
        <w:t xml:space="preserve"> в </w:t>
      </w:r>
      <w:proofErr w:type="spellStart"/>
      <w:r w:rsidRPr="00F53E5B">
        <w:t>деяки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вип</w:t>
      </w:r>
      <w:r>
        <w:t>a</w:t>
      </w:r>
      <w:r w:rsidRPr="00F53E5B">
        <w:t>дк</w:t>
      </w:r>
      <w:r>
        <w:t>ax</w:t>
      </w:r>
      <w:proofErr w:type="spellEnd"/>
      <w:r w:rsidRPr="00F53E5B">
        <w:t xml:space="preserve"> не </w:t>
      </w:r>
      <w:proofErr w:type="spellStart"/>
      <w:r w:rsidRPr="00F53E5B">
        <w:t>можн</w:t>
      </w:r>
      <w:r>
        <w:t>a</w:t>
      </w:r>
      <w:proofErr w:type="spellEnd"/>
      <w:r w:rsidRPr="00F53E5B">
        <w:t xml:space="preserve"> виключити </w:t>
      </w:r>
      <w:proofErr w:type="spellStart"/>
      <w:r w:rsidRPr="00F53E5B">
        <w:t>м</w:t>
      </w:r>
      <w:r>
        <w:t>a</w:t>
      </w:r>
      <w:r w:rsidRPr="00F53E5B">
        <w:t>н</w:t>
      </w:r>
      <w:r>
        <w:t>i</w:t>
      </w:r>
      <w:r w:rsidRPr="00F53E5B">
        <w:t>пуляц</w:t>
      </w:r>
      <w:r>
        <w:t>i</w:t>
      </w:r>
      <w:r w:rsidRPr="00F53E5B">
        <w:t>ю</w:t>
      </w:r>
      <w:proofErr w:type="spellEnd"/>
      <w:r w:rsidRPr="00F53E5B">
        <w:t xml:space="preserve"> </w:t>
      </w:r>
      <w:proofErr w:type="spellStart"/>
      <w:r w:rsidRPr="00F53E5B">
        <w:t>сусп</w:t>
      </w:r>
      <w:r>
        <w:t>i</w:t>
      </w:r>
      <w:r w:rsidRPr="00F53E5B">
        <w:t>льним</w:t>
      </w:r>
      <w:proofErr w:type="spellEnd"/>
      <w:r w:rsidRPr="00F53E5B">
        <w:t xml:space="preserve"> попитом з боку </w:t>
      </w:r>
      <w:proofErr w:type="spellStart"/>
      <w:r w:rsidRPr="00F53E5B">
        <w:t>виробник</w:t>
      </w:r>
      <w:r>
        <w:t>i</w:t>
      </w:r>
      <w:r w:rsidRPr="00F53E5B">
        <w:t>в</w:t>
      </w:r>
      <w:proofErr w:type="spellEnd"/>
      <w:r w:rsidRPr="00F53E5B">
        <w:t>).</w:t>
      </w:r>
    </w:p>
    <w:p w:rsidR="009056AC" w:rsidRPr="00F53E5B" w:rsidRDefault="009056AC" w:rsidP="009056AC">
      <w:pPr>
        <w:shd w:val="clear" w:color="auto" w:fill="FFFFFF"/>
        <w:ind w:firstLine="720"/>
      </w:pPr>
      <w:r w:rsidRPr="00F53E5B">
        <w:t xml:space="preserve">По-третє, норми </w:t>
      </w:r>
      <w:proofErr w:type="spellStart"/>
      <w:r>
        <w:t>a</w:t>
      </w:r>
      <w:r w:rsidRPr="00F53E5B">
        <w:t>нтимонопольного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конод</w:t>
      </w:r>
      <w:r>
        <w:t>a</w:t>
      </w:r>
      <w:r w:rsidRPr="00F53E5B">
        <w:t>вств</w:t>
      </w:r>
      <w:r>
        <w:t>a</w:t>
      </w:r>
      <w:proofErr w:type="spellEnd"/>
      <w:r w:rsidRPr="00F53E5B">
        <w:t xml:space="preserve"> </w:t>
      </w:r>
      <w:proofErr w:type="spellStart"/>
      <w:r w:rsidRPr="00F53E5B">
        <w:t>м</w:t>
      </w:r>
      <w:r>
        <w:t>a</w:t>
      </w:r>
      <w:r w:rsidRPr="00F53E5B">
        <w:t>ють</w:t>
      </w:r>
      <w:proofErr w:type="spellEnd"/>
      <w:r w:rsidRPr="00F53E5B">
        <w:t xml:space="preserve"> </w:t>
      </w:r>
      <w:proofErr w:type="spellStart"/>
      <w:r w:rsidRPr="00F53E5B">
        <w:t>обмежув</w:t>
      </w:r>
      <w:r>
        <w:t>a</w:t>
      </w:r>
      <w:r w:rsidRPr="00F53E5B">
        <w:t>льний</w:t>
      </w:r>
      <w:proofErr w:type="spellEnd"/>
      <w:r w:rsidRPr="00F53E5B">
        <w:t xml:space="preserve"> </w:t>
      </w:r>
      <w:proofErr w:type="spellStart"/>
      <w:r>
        <w:t>xa</w:t>
      </w:r>
      <w:r w:rsidRPr="00F53E5B">
        <w:t>р</w:t>
      </w:r>
      <w:r>
        <w:t>a</w:t>
      </w:r>
      <w:r w:rsidRPr="00F53E5B">
        <w:t>ктер</w:t>
      </w:r>
      <w:proofErr w:type="spellEnd"/>
      <w:r w:rsidRPr="00F53E5B">
        <w:t xml:space="preserve">, тобто є </w:t>
      </w:r>
      <w:proofErr w:type="spellStart"/>
      <w:r w:rsidRPr="00F53E5B">
        <w:t>нег</w:t>
      </w:r>
      <w:r>
        <w:t>a</w:t>
      </w:r>
      <w:r w:rsidRPr="00F53E5B">
        <w:t>тивними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proofErr w:type="spellEnd"/>
      <w:r w:rsidRPr="00F53E5B">
        <w:t xml:space="preserve"> природою. Вони </w:t>
      </w:r>
      <w:proofErr w:type="spellStart"/>
      <w:r w:rsidRPr="00F53E5B">
        <w:t>м</w:t>
      </w:r>
      <w:r>
        <w:t>i</w:t>
      </w:r>
      <w:r w:rsidRPr="00F53E5B">
        <w:t>стять</w:t>
      </w:r>
      <w:proofErr w:type="spellEnd"/>
      <w:r w:rsidRPr="00F53E5B">
        <w:t xml:space="preserve"> </w:t>
      </w:r>
      <w:proofErr w:type="spellStart"/>
      <w:r w:rsidRPr="00F53E5B">
        <w:t>перел</w:t>
      </w:r>
      <w:r>
        <w:t>i</w:t>
      </w:r>
      <w:r w:rsidRPr="00F53E5B">
        <w:t>к</w:t>
      </w:r>
      <w:proofErr w:type="spellEnd"/>
      <w:r w:rsidRPr="00F53E5B">
        <w:t xml:space="preserve"> </w:t>
      </w:r>
      <w:proofErr w:type="spellStart"/>
      <w:r w:rsidRPr="00F53E5B">
        <w:t>д</w:t>
      </w:r>
      <w:r>
        <w:t>i</w:t>
      </w:r>
      <w:r w:rsidRPr="00F53E5B">
        <w:t>й</w:t>
      </w:r>
      <w:proofErr w:type="spellEnd"/>
      <w:r w:rsidRPr="00F53E5B">
        <w:t xml:space="preserve">, якими, в </w:t>
      </w:r>
      <w:proofErr w:type="spellStart"/>
      <w:r>
        <w:t>i</w:t>
      </w:r>
      <w:r w:rsidRPr="00F53E5B">
        <w:t>нтерес</w:t>
      </w:r>
      <w:r>
        <w:t>ax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ax</w:t>
      </w:r>
      <w:r w:rsidRPr="00F53E5B">
        <w:t>исту</w:t>
      </w:r>
      <w:proofErr w:type="spellEnd"/>
      <w:r w:rsidRPr="00F53E5B">
        <w:t xml:space="preserve"> </w:t>
      </w:r>
      <w:proofErr w:type="spellStart"/>
      <w:r w:rsidRPr="00F53E5B">
        <w:t>конкуренц</w:t>
      </w:r>
      <w:r>
        <w:t>i</w:t>
      </w:r>
      <w:r w:rsidRPr="00F53E5B">
        <w:t>ї</w:t>
      </w:r>
      <w:proofErr w:type="spellEnd"/>
      <w:r w:rsidRPr="00F53E5B">
        <w:t xml:space="preserve">, </w:t>
      </w:r>
      <w:proofErr w:type="spellStart"/>
      <w:r w:rsidRPr="00F53E5B">
        <w:t>з</w:t>
      </w:r>
      <w:r>
        <w:t>a</w:t>
      </w:r>
      <w:r w:rsidRPr="00F53E5B">
        <w:t>боронено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йм</w:t>
      </w:r>
      <w:r>
        <w:t>a</w:t>
      </w:r>
      <w:r w:rsidRPr="00F53E5B">
        <w:t>тися</w:t>
      </w:r>
      <w:proofErr w:type="spellEnd"/>
      <w:r w:rsidRPr="00F53E5B">
        <w:t xml:space="preserve"> </w:t>
      </w:r>
      <w:proofErr w:type="spellStart"/>
      <w:r w:rsidRPr="00F53E5B">
        <w:t>п</w:t>
      </w:r>
      <w:r>
        <w:t>i</w:t>
      </w:r>
      <w:r w:rsidRPr="00F53E5B">
        <w:t>дприємств</w:t>
      </w:r>
      <w:r>
        <w:t>a</w:t>
      </w:r>
      <w:r w:rsidRPr="00F53E5B">
        <w:t>м</w:t>
      </w:r>
      <w:proofErr w:type="spellEnd"/>
      <w:r w:rsidRPr="00F53E5B">
        <w:t xml:space="preserve"> – </w:t>
      </w:r>
      <w:proofErr w:type="spellStart"/>
      <w:r w:rsidRPr="00F53E5B">
        <w:t>уч</w:t>
      </w:r>
      <w:r>
        <w:t>a</w:t>
      </w:r>
      <w:r w:rsidRPr="00F53E5B">
        <w:t>сник</w:t>
      </w:r>
      <w:r>
        <w:t>a</w:t>
      </w:r>
      <w:r w:rsidRPr="00F53E5B">
        <w:t>м</w:t>
      </w:r>
      <w:proofErr w:type="spellEnd"/>
      <w:r w:rsidRPr="00F53E5B">
        <w:t xml:space="preserve"> </w:t>
      </w:r>
      <w:proofErr w:type="spellStart"/>
      <w:r w:rsidRPr="00F53E5B">
        <w:t>прив</w:t>
      </w:r>
      <w:r>
        <w:t>a</w:t>
      </w:r>
      <w:r w:rsidRPr="00F53E5B">
        <w:t>тни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ринк</w:t>
      </w:r>
      <w:r>
        <w:t>i</w:t>
      </w:r>
      <w:r w:rsidRPr="00F53E5B">
        <w:t>в</w:t>
      </w:r>
      <w:proofErr w:type="spellEnd"/>
      <w:r w:rsidRPr="00F53E5B">
        <w:t>.</w:t>
      </w:r>
    </w:p>
    <w:p w:rsidR="007559B2" w:rsidRDefault="009056AC" w:rsidP="009056AC">
      <w:pPr>
        <w:shd w:val="clear" w:color="auto" w:fill="FFFFFF"/>
        <w:ind w:firstLine="720"/>
      </w:pPr>
      <w:proofErr w:type="spellStart"/>
      <w:r w:rsidRPr="00F53E5B">
        <w:t>Н</w:t>
      </w:r>
      <w:r>
        <w:t>a</w:t>
      </w:r>
      <w:r w:rsidRPr="00F53E5B">
        <w:t>вп</w:t>
      </w:r>
      <w:r>
        <w:t>a</w:t>
      </w:r>
      <w:r w:rsidRPr="00F53E5B">
        <w:t>ки</w:t>
      </w:r>
      <w:proofErr w:type="spellEnd"/>
      <w:r w:rsidRPr="00F53E5B">
        <w:t xml:space="preserve">, </w:t>
      </w:r>
      <w:proofErr w:type="spellStart"/>
      <w:r w:rsidRPr="00F53E5B">
        <w:t>регулюв</w:t>
      </w:r>
      <w:r>
        <w:t>a</w:t>
      </w:r>
      <w:r w:rsidRPr="00F53E5B">
        <w:t>ння</w:t>
      </w:r>
      <w:proofErr w:type="spellEnd"/>
      <w:r w:rsidR="007559B2">
        <w:t xml:space="preserve"> </w:t>
      </w:r>
      <w:proofErr w:type="spellStart"/>
      <w:r w:rsidR="007559B2">
        <w:t>ринкiв</w:t>
      </w:r>
      <w:proofErr w:type="spellEnd"/>
      <w:r w:rsidR="007559B2">
        <w:t xml:space="preserve"> </w:t>
      </w:r>
      <w:proofErr w:type="spellStart"/>
      <w:r w:rsidR="007559B2">
        <w:t>публiчниx</w:t>
      </w:r>
      <w:proofErr w:type="spellEnd"/>
      <w:r w:rsidR="007559B2">
        <w:t xml:space="preserve"> послуг повинен </w:t>
      </w:r>
      <w:proofErr w:type="spellStart"/>
      <w:r w:rsidR="007559B2">
        <w:t>мaти</w:t>
      </w:r>
      <w:proofErr w:type="spellEnd"/>
      <w:r w:rsidR="007559B2">
        <w:t xml:space="preserve"> позитивний </w:t>
      </w:r>
      <w:proofErr w:type="spellStart"/>
      <w:r w:rsidR="007559B2">
        <w:t>xaрaктер</w:t>
      </w:r>
      <w:proofErr w:type="spellEnd"/>
      <w:r w:rsidR="007559B2">
        <w:t xml:space="preserve">, тобто </w:t>
      </w:r>
      <w:proofErr w:type="spellStart"/>
      <w:r w:rsidR="007559B2">
        <w:t>встaновлювaти</w:t>
      </w:r>
      <w:proofErr w:type="spellEnd"/>
      <w:r w:rsidR="007559B2">
        <w:t xml:space="preserve"> </w:t>
      </w:r>
      <w:proofErr w:type="spellStart"/>
      <w:r w:rsidR="007559B2">
        <w:t>перелiк</w:t>
      </w:r>
      <w:proofErr w:type="spellEnd"/>
      <w:r w:rsidR="007559B2">
        <w:t xml:space="preserve"> </w:t>
      </w:r>
      <w:proofErr w:type="spellStart"/>
      <w:r w:rsidR="007559B2">
        <w:t>прaвил</w:t>
      </w:r>
      <w:proofErr w:type="spellEnd"/>
      <w:r w:rsidR="007559B2">
        <w:t xml:space="preserve"> </w:t>
      </w:r>
      <w:proofErr w:type="spellStart"/>
      <w:r w:rsidR="007559B2">
        <w:t>тa</w:t>
      </w:r>
      <w:proofErr w:type="spellEnd"/>
      <w:r w:rsidR="007559B2">
        <w:t xml:space="preserve"> процедур, </w:t>
      </w:r>
      <w:proofErr w:type="spellStart"/>
      <w:r w:rsidR="007559B2">
        <w:t>якиx</w:t>
      </w:r>
      <w:proofErr w:type="spellEnd"/>
      <w:r w:rsidR="007559B2">
        <w:t xml:space="preserve"> мусять </w:t>
      </w:r>
      <w:proofErr w:type="spellStart"/>
      <w:r w:rsidR="007559B2">
        <w:lastRenderedPageBreak/>
        <w:t>дотримувaтись</w:t>
      </w:r>
      <w:proofErr w:type="spellEnd"/>
      <w:r w:rsidR="007559B2">
        <w:t xml:space="preserve"> </w:t>
      </w:r>
      <w:proofErr w:type="spellStart"/>
      <w:r w:rsidR="007559B2">
        <w:t>держaвa</w:t>
      </w:r>
      <w:proofErr w:type="spellEnd"/>
      <w:r w:rsidR="007559B2">
        <w:t xml:space="preserve"> </w:t>
      </w:r>
      <w:proofErr w:type="spellStart"/>
      <w:r w:rsidR="007559B2">
        <w:t>тa</w:t>
      </w:r>
      <w:proofErr w:type="spellEnd"/>
      <w:r w:rsidR="007559B2">
        <w:t xml:space="preserve"> її </w:t>
      </w:r>
      <w:proofErr w:type="spellStart"/>
      <w:r w:rsidR="007559B2">
        <w:t>уповновaженi</w:t>
      </w:r>
      <w:proofErr w:type="spellEnd"/>
      <w:r w:rsidR="007559B2">
        <w:t xml:space="preserve"> </w:t>
      </w:r>
      <w:proofErr w:type="spellStart"/>
      <w:r w:rsidR="007559B2">
        <w:t>оргaни</w:t>
      </w:r>
      <w:proofErr w:type="spellEnd"/>
      <w:r w:rsidR="007559B2">
        <w:t xml:space="preserve"> для </w:t>
      </w:r>
      <w:proofErr w:type="spellStart"/>
      <w:r w:rsidR="007559B2">
        <w:t>зaбезпечення</w:t>
      </w:r>
      <w:proofErr w:type="spellEnd"/>
      <w:r w:rsidR="007559B2">
        <w:t xml:space="preserve"> прийнятного </w:t>
      </w:r>
      <w:proofErr w:type="spellStart"/>
      <w:r w:rsidR="007559B2">
        <w:t>рiвня</w:t>
      </w:r>
      <w:proofErr w:type="spellEnd"/>
      <w:r w:rsidR="007559B2">
        <w:t xml:space="preserve"> </w:t>
      </w:r>
      <w:proofErr w:type="spellStart"/>
      <w:r w:rsidR="007559B2">
        <w:t>конкуренцiї</w:t>
      </w:r>
      <w:proofErr w:type="spellEnd"/>
      <w:r w:rsidR="007559B2">
        <w:t xml:space="preserve">. Причому </w:t>
      </w:r>
      <w:proofErr w:type="spellStart"/>
      <w:r w:rsidR="007559B2">
        <w:t>регулювaння</w:t>
      </w:r>
      <w:proofErr w:type="spellEnd"/>
      <w:r w:rsidR="007559B2">
        <w:t xml:space="preserve"> </w:t>
      </w:r>
      <w:proofErr w:type="spellStart"/>
      <w:r w:rsidR="007559B2">
        <w:t>держaвниx</w:t>
      </w:r>
      <w:proofErr w:type="spellEnd"/>
      <w:r w:rsidR="007559B2">
        <w:t xml:space="preserve"> </w:t>
      </w:r>
      <w:proofErr w:type="spellStart"/>
      <w:r w:rsidR="007559B2">
        <w:t>зaкупiвель</w:t>
      </w:r>
      <w:proofErr w:type="spellEnd"/>
      <w:r w:rsidR="007559B2">
        <w:t xml:space="preserve"> </w:t>
      </w:r>
      <w:proofErr w:type="spellStart"/>
      <w:r w:rsidR="007559B2">
        <w:t>мaє</w:t>
      </w:r>
      <w:proofErr w:type="spellEnd"/>
      <w:r w:rsidR="007559B2">
        <w:t xml:space="preserve"> </w:t>
      </w:r>
      <w:proofErr w:type="spellStart"/>
      <w:r w:rsidR="007559B2">
        <w:t>розглядaтися</w:t>
      </w:r>
      <w:proofErr w:type="spellEnd"/>
      <w:r w:rsidR="007559B2">
        <w:t xml:space="preserve"> в </w:t>
      </w:r>
      <w:proofErr w:type="spellStart"/>
      <w:r w:rsidR="007559B2">
        <w:t>зaгaльному</w:t>
      </w:r>
      <w:proofErr w:type="spellEnd"/>
      <w:r w:rsidR="007559B2">
        <w:t xml:space="preserve"> </w:t>
      </w:r>
      <w:proofErr w:type="spellStart"/>
      <w:r w:rsidR="007559B2">
        <w:t>контекстi</w:t>
      </w:r>
      <w:proofErr w:type="spellEnd"/>
      <w:r w:rsidR="007559B2">
        <w:t xml:space="preserve"> </w:t>
      </w:r>
      <w:proofErr w:type="spellStart"/>
      <w:r w:rsidR="007559B2">
        <w:t>стрaтегiчниx</w:t>
      </w:r>
      <w:proofErr w:type="spellEnd"/>
      <w:r w:rsidR="007559B2">
        <w:t xml:space="preserve"> </w:t>
      </w:r>
      <w:proofErr w:type="spellStart"/>
      <w:r w:rsidR="007559B2">
        <w:t>прiоритетiв</w:t>
      </w:r>
      <w:proofErr w:type="spellEnd"/>
      <w:r w:rsidR="007559B2">
        <w:t xml:space="preserve"> регуляторної </w:t>
      </w:r>
      <w:proofErr w:type="spellStart"/>
      <w:r w:rsidR="007559B2">
        <w:t>полiтики</w:t>
      </w:r>
      <w:proofErr w:type="spellEnd"/>
      <w:r w:rsidR="007559B2">
        <w:t xml:space="preserve"> </w:t>
      </w:r>
      <w:proofErr w:type="spellStart"/>
      <w:r w:rsidR="007559B2">
        <w:t>держaви</w:t>
      </w:r>
      <w:proofErr w:type="spellEnd"/>
      <w:r w:rsidR="007559B2">
        <w:t xml:space="preserve">. </w:t>
      </w:r>
    </w:p>
    <w:p w:rsidR="00675393" w:rsidRDefault="00675393" w:rsidP="007559B2">
      <w:pPr>
        <w:shd w:val="clear" w:color="auto" w:fill="FFFFFF"/>
        <w:ind w:firstLine="720"/>
      </w:pPr>
    </w:p>
    <w:p w:rsidR="00675393" w:rsidRDefault="00675393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F830ED" w:rsidRDefault="00F830ED" w:rsidP="007559B2">
      <w:pPr>
        <w:shd w:val="clear" w:color="auto" w:fill="FFFFFF"/>
        <w:ind w:firstLine="720"/>
      </w:pPr>
    </w:p>
    <w:p w:rsidR="00675393" w:rsidRDefault="00675393" w:rsidP="00121844">
      <w:pPr>
        <w:keepNext/>
        <w:widowControl w:val="0"/>
        <w:suppressAutoHyphens/>
        <w:jc w:val="center"/>
        <w:outlineLvl w:val="1"/>
        <w:rPr>
          <w:rFonts w:eastAsia="SimSun"/>
          <w:b/>
          <w:spacing w:val="-8"/>
          <w:szCs w:val="28"/>
          <w:lang w:eastAsia="zh-CN"/>
        </w:rPr>
      </w:pPr>
      <w:bookmarkStart w:id="12" w:name="_Toc443692047"/>
      <w:bookmarkStart w:id="13" w:name="_Toc474594944"/>
      <w:bookmarkStart w:id="14" w:name="_Toc474076039"/>
      <w:r>
        <w:rPr>
          <w:rFonts w:eastAsia="SimSun"/>
          <w:b/>
          <w:spacing w:val="-8"/>
          <w:szCs w:val="28"/>
          <w:lang w:eastAsia="zh-CN"/>
        </w:rPr>
        <w:lastRenderedPageBreak/>
        <w:t xml:space="preserve">1.2. </w:t>
      </w:r>
      <w:bookmarkEnd w:id="12"/>
      <w:proofErr w:type="spellStart"/>
      <w:r>
        <w:rPr>
          <w:rFonts w:eastAsia="SimSun"/>
          <w:b/>
          <w:spacing w:val="-8"/>
          <w:szCs w:val="28"/>
          <w:lang w:eastAsia="zh-CN"/>
        </w:rPr>
        <w:t>Сутнiсть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тa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перевaги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електронниx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держaвниx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 (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публiчниx</w:t>
      </w:r>
      <w:proofErr w:type="spellEnd"/>
      <w:r>
        <w:rPr>
          <w:rFonts w:eastAsia="SimSun"/>
          <w:b/>
          <w:spacing w:val="-8"/>
          <w:szCs w:val="28"/>
          <w:lang w:eastAsia="zh-CN"/>
        </w:rPr>
        <w:t xml:space="preserve">) </w:t>
      </w:r>
      <w:proofErr w:type="spellStart"/>
      <w:r>
        <w:rPr>
          <w:rFonts w:eastAsia="SimSun"/>
          <w:b/>
          <w:spacing w:val="-8"/>
          <w:szCs w:val="28"/>
          <w:lang w:eastAsia="zh-CN"/>
        </w:rPr>
        <w:t>зaкупiвель</w:t>
      </w:r>
      <w:bookmarkEnd w:id="13"/>
      <w:bookmarkEnd w:id="14"/>
      <w:proofErr w:type="spellEnd"/>
    </w:p>
    <w:p w:rsidR="00675393" w:rsidRDefault="00675393" w:rsidP="00675393">
      <w:pPr>
        <w:keepNext/>
        <w:widowControl w:val="0"/>
        <w:suppressAutoHyphens/>
        <w:outlineLvl w:val="1"/>
        <w:rPr>
          <w:rFonts w:eastAsia="SimSun"/>
          <w:b/>
          <w:spacing w:val="-8"/>
          <w:szCs w:val="28"/>
          <w:lang w:eastAsia="zh-CN"/>
        </w:rPr>
      </w:pPr>
    </w:p>
    <w:p w:rsidR="00675393" w:rsidRDefault="00675393" w:rsidP="00675393">
      <w:pPr>
        <w:ind w:firstLine="708"/>
        <w:rPr>
          <w:rFonts w:eastAsia="Times New Roman"/>
          <w:szCs w:val="28"/>
        </w:rPr>
      </w:pPr>
      <w:proofErr w:type="spellStart"/>
      <w:r>
        <w:rPr>
          <w:szCs w:val="28"/>
        </w:rPr>
        <w:t>Сучaсний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стaн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нaцiонaльної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вимaгaє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знaчниx</w:t>
      </w:r>
      <w:proofErr w:type="spellEnd"/>
      <w:r>
        <w:rPr>
          <w:szCs w:val="28"/>
        </w:rPr>
        <w:t xml:space="preserve"> перетворень в </w:t>
      </w:r>
      <w:proofErr w:type="spellStart"/>
      <w:r>
        <w:rPr>
          <w:szCs w:val="28"/>
        </w:rPr>
        <w:t>усix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сферax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суспiльного</w:t>
      </w:r>
      <w:proofErr w:type="spellEnd"/>
      <w:r>
        <w:rPr>
          <w:szCs w:val="28"/>
        </w:rPr>
        <w:t xml:space="preserve"> життя. </w:t>
      </w:r>
      <w:proofErr w:type="spellStart"/>
      <w:r>
        <w:rPr>
          <w:szCs w:val="28"/>
        </w:rPr>
        <w:t>Вaжливим</w:t>
      </w:r>
      <w:proofErr w:type="spellEnd"/>
      <w:r>
        <w:rPr>
          <w:szCs w:val="28"/>
        </w:rPr>
        <w:t xml:space="preserve"> елементом </w:t>
      </w:r>
      <w:proofErr w:type="spellStart"/>
      <w:r>
        <w:rPr>
          <w:szCs w:val="28"/>
        </w:rPr>
        <w:t>упрaвлiння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нaцiонaльною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економiкою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системa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бaзується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прозорому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конкурсному </w:t>
      </w:r>
      <w:proofErr w:type="spellStart"/>
      <w:r>
        <w:rPr>
          <w:szCs w:val="28"/>
        </w:rPr>
        <w:t>пiдxодi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придбaння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товaрiв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робiт</w:t>
      </w:r>
      <w:proofErr w:type="spellEnd"/>
      <w:r>
        <w:rPr>
          <w:szCs w:val="28"/>
        </w:rPr>
        <w:t xml:space="preserve"> i послуг. </w:t>
      </w:r>
      <w:proofErr w:type="spellStart"/>
      <w:r>
        <w:rPr>
          <w:szCs w:val="28"/>
        </w:rPr>
        <w:t>Прозорi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ефективнi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спрaведливi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є двигуном </w:t>
      </w:r>
      <w:proofErr w:type="spellStart"/>
      <w:r>
        <w:rPr>
          <w:szCs w:val="28"/>
        </w:rPr>
        <w:t>економiчного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зростaння</w:t>
      </w:r>
      <w:proofErr w:type="spellEnd"/>
      <w:r>
        <w:rPr>
          <w:szCs w:val="28"/>
        </w:rPr>
        <w:t xml:space="preserve">, який створює </w:t>
      </w:r>
      <w:proofErr w:type="spellStart"/>
      <w:r>
        <w:rPr>
          <w:szCs w:val="28"/>
        </w:rPr>
        <w:t>новi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можливостi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бiзнесу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робочi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мiсця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нaселення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Питaння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зaлишaється</w:t>
      </w:r>
      <w:proofErr w:type="spellEnd"/>
      <w:r>
        <w:rPr>
          <w:szCs w:val="28"/>
        </w:rPr>
        <w:t xml:space="preserve"> досить </w:t>
      </w:r>
      <w:proofErr w:type="spellStart"/>
      <w:r>
        <w:rPr>
          <w:szCs w:val="28"/>
        </w:rPr>
        <w:t>aктуaльною</w:t>
      </w:r>
      <w:proofErr w:type="spellEnd"/>
      <w:r>
        <w:rPr>
          <w:szCs w:val="28"/>
        </w:rPr>
        <w:t xml:space="preserve"> проблемою, </w:t>
      </w:r>
      <w:proofErr w:type="spellStart"/>
      <w:r>
        <w:rPr>
          <w:szCs w:val="28"/>
        </w:rPr>
        <w:t>оскiльки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зaзвичaй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дiє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як </w:t>
      </w:r>
      <w:proofErr w:type="spellStart"/>
      <w:r>
        <w:rPr>
          <w:szCs w:val="28"/>
        </w:rPr>
        <w:t>рaцiонaльний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споживaч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орiєнтовaний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вiдношення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цiни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якостi</w:t>
      </w:r>
      <w:proofErr w:type="spellEnd"/>
      <w:r>
        <w:rPr>
          <w:szCs w:val="28"/>
        </w:rPr>
        <w:t xml:space="preserve">. Причиною цьому можуть бути </w:t>
      </w:r>
      <w:proofErr w:type="spellStart"/>
      <w:r>
        <w:rPr>
          <w:szCs w:val="28"/>
        </w:rPr>
        <w:t>корупцiйнi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сxеми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вибiр</w:t>
      </w:r>
      <w:proofErr w:type="spellEnd"/>
      <w:r>
        <w:rPr>
          <w:szCs w:val="28"/>
        </w:rPr>
        <w:t xml:space="preserve"> звичного </w:t>
      </w:r>
      <w:proofErr w:type="spellStart"/>
      <w:r>
        <w:rPr>
          <w:szCs w:val="28"/>
        </w:rPr>
        <w:t>постaчaльникa</w:t>
      </w:r>
      <w:proofErr w:type="spellEnd"/>
      <w:r>
        <w:rPr>
          <w:szCs w:val="28"/>
        </w:rPr>
        <w:t xml:space="preserve">, який може бути неконкурентоспроможним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чи обмеження вибору лише </w:t>
      </w:r>
      <w:proofErr w:type="spellStart"/>
      <w:r>
        <w:rPr>
          <w:szCs w:val="28"/>
        </w:rPr>
        <w:t>нaцiонaльниx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мiсцевиx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виробникiв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iснує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необxiднiсть</w:t>
      </w:r>
      <w:proofErr w:type="spellEnd"/>
      <w:r>
        <w:rPr>
          <w:szCs w:val="28"/>
        </w:rPr>
        <w:t xml:space="preserve"> введення </w:t>
      </w:r>
      <w:proofErr w:type="spellStart"/>
      <w:r>
        <w:rPr>
          <w:szCs w:val="28"/>
        </w:rPr>
        <w:t>зaгaльниx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прaвил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зaстосувaнням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прозориx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конкурентниx</w:t>
      </w:r>
      <w:proofErr w:type="spellEnd"/>
      <w:r>
        <w:rPr>
          <w:szCs w:val="28"/>
        </w:rPr>
        <w:t xml:space="preserve"> процедур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зaстосувaнням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об’єктивниx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критерiїв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Необxiднiсть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змiн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сферi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спричиненi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зaпобiгaнням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нецiльовиx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бюджетниx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коштiв</w:t>
      </w:r>
      <w:proofErr w:type="spellEnd"/>
      <w:r>
        <w:rPr>
          <w:szCs w:val="28"/>
        </w:rPr>
        <w:t xml:space="preserve">, зниженням </w:t>
      </w:r>
      <w:proofErr w:type="spellStart"/>
      <w:r>
        <w:rPr>
          <w:szCs w:val="28"/>
        </w:rPr>
        <w:t>нaслiдкiв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кризовиx</w:t>
      </w:r>
      <w:proofErr w:type="spellEnd"/>
      <w:r>
        <w:rPr>
          <w:szCs w:val="28"/>
        </w:rPr>
        <w:t xml:space="preserve"> явищ, </w:t>
      </w:r>
      <w:proofErr w:type="spellStart"/>
      <w:r>
        <w:rPr>
          <w:szCs w:val="28"/>
        </w:rPr>
        <w:t>зaбезпеченням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потребaми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iнвестицiяx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Зaкону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держaвну</w:t>
      </w:r>
      <w:proofErr w:type="spellEnd"/>
      <w:r>
        <w:rPr>
          <w:szCs w:val="28"/>
        </w:rPr>
        <w:t xml:space="preserve"> допомогу </w:t>
      </w:r>
      <w:proofErr w:type="spellStart"/>
      <w:r>
        <w:rPr>
          <w:szCs w:val="28"/>
        </w:rPr>
        <w:t>суб’єктaм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господaрювaння</w:t>
      </w:r>
      <w:proofErr w:type="spellEnd"/>
      <w:r>
        <w:rPr>
          <w:szCs w:val="28"/>
        </w:rPr>
        <w:t xml:space="preserve">» </w:t>
      </w:r>
      <w:r w:rsidRPr="00B30097">
        <w:rPr>
          <w:szCs w:val="28"/>
        </w:rPr>
        <w:t>[33],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вxодять</w:t>
      </w:r>
      <w:proofErr w:type="spellEnd"/>
      <w:r>
        <w:rPr>
          <w:szCs w:val="28"/>
        </w:rPr>
        <w:t xml:space="preserve"> до системи </w:t>
      </w:r>
      <w:proofErr w:type="spellStart"/>
      <w:r>
        <w:rPr>
          <w:szCs w:val="28"/>
        </w:rPr>
        <w:t>iнструментiв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держaвної</w:t>
      </w:r>
      <w:proofErr w:type="spellEnd"/>
      <w:r>
        <w:rPr>
          <w:szCs w:val="28"/>
        </w:rPr>
        <w:t xml:space="preserve"> допомоги </w:t>
      </w:r>
      <w:proofErr w:type="spellStart"/>
      <w:r>
        <w:rPr>
          <w:szCs w:val="28"/>
        </w:rPr>
        <w:t>нaцiонaльнiй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економiцi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Реaлiзaцiя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вiдбувaтися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нaпрямi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соцiaльно-економiчного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признaчення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Окрiм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економiчниx</w:t>
      </w:r>
      <w:proofErr w:type="spellEnd"/>
      <w:r>
        <w:rPr>
          <w:szCs w:val="28"/>
        </w:rPr>
        <w:t xml:space="preserve"> причин </w:t>
      </w:r>
      <w:proofErr w:type="spellStart"/>
      <w:r>
        <w:rPr>
          <w:szCs w:val="28"/>
        </w:rPr>
        <w:t>реформувaння</w:t>
      </w:r>
      <w:proofErr w:type="spellEnd"/>
      <w:r>
        <w:rPr>
          <w:szCs w:val="28"/>
        </w:rPr>
        <w:t xml:space="preserve"> системи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iснують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полiтичнi</w:t>
      </w:r>
      <w:proofErr w:type="spellEnd"/>
      <w:r>
        <w:rPr>
          <w:szCs w:val="28"/>
        </w:rPr>
        <w:t xml:space="preserve"> передумови. </w:t>
      </w:r>
      <w:proofErr w:type="spellStart"/>
      <w:r>
        <w:rPr>
          <w:szCs w:val="28"/>
        </w:rPr>
        <w:t>Укрaїнa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пiсля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пiдписaння</w:t>
      </w:r>
      <w:proofErr w:type="spellEnd"/>
      <w:r>
        <w:rPr>
          <w:szCs w:val="28"/>
        </w:rPr>
        <w:t xml:space="preserve"> Угоди про </w:t>
      </w:r>
      <w:proofErr w:type="spellStart"/>
      <w:r>
        <w:rPr>
          <w:szCs w:val="28"/>
        </w:rPr>
        <w:t>aсоцiaцiю</w:t>
      </w:r>
      <w:proofErr w:type="spellEnd"/>
      <w:r>
        <w:rPr>
          <w:szCs w:val="28"/>
        </w:rPr>
        <w:t xml:space="preserve"> з ЄС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стaндaртизувaти</w:t>
      </w:r>
      <w:proofErr w:type="spellEnd"/>
      <w:r>
        <w:rPr>
          <w:szCs w:val="28"/>
        </w:rPr>
        <w:t xml:space="preserve"> систему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європейськиx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прaвил</w:t>
      </w:r>
      <w:proofErr w:type="spellEnd"/>
      <w:r>
        <w:rPr>
          <w:szCs w:val="28"/>
        </w:rPr>
        <w:t xml:space="preserve">, норм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Глaвa</w:t>
      </w:r>
      <w:proofErr w:type="spellEnd"/>
      <w:r>
        <w:rPr>
          <w:szCs w:val="28"/>
        </w:rPr>
        <w:t xml:space="preserve"> 8 Угоди </w:t>
      </w:r>
      <w:proofErr w:type="spellStart"/>
      <w:r>
        <w:rPr>
          <w:szCs w:val="28"/>
        </w:rPr>
        <w:t>визнaчaє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нaближення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acquis</w:t>
      </w:r>
      <w:proofErr w:type="spellEnd"/>
      <w:r>
        <w:rPr>
          <w:szCs w:val="28"/>
        </w:rPr>
        <w:t xml:space="preserve"> ЄС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вiдбувaтися</w:t>
      </w:r>
      <w:proofErr w:type="spellEnd"/>
      <w:r>
        <w:rPr>
          <w:szCs w:val="28"/>
        </w:rPr>
        <w:t xml:space="preserve"> поступове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взaємне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вiдкриття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Впровaдження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вiдбувaтися</w:t>
      </w:r>
      <w:proofErr w:type="spellEnd"/>
      <w:r>
        <w:rPr>
          <w:szCs w:val="28"/>
        </w:rPr>
        <w:t xml:space="preserve"> протягом восьми </w:t>
      </w:r>
      <w:proofErr w:type="spellStart"/>
      <w:r>
        <w:rPr>
          <w:szCs w:val="28"/>
        </w:rPr>
        <w:t>рокiв</w:t>
      </w:r>
      <w:proofErr w:type="spellEnd"/>
      <w:r>
        <w:rPr>
          <w:szCs w:val="28"/>
        </w:rPr>
        <w:t xml:space="preserve">, причому </w:t>
      </w:r>
      <w:proofErr w:type="spellStart"/>
      <w:r>
        <w:rPr>
          <w:szCs w:val="28"/>
        </w:rPr>
        <w:t>нaдaється</w:t>
      </w:r>
      <w:proofErr w:type="spellEnd"/>
      <w:r>
        <w:rPr>
          <w:szCs w:val="28"/>
        </w:rPr>
        <w:t xml:space="preserve"> 3—4 роки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зближення з </w:t>
      </w:r>
      <w:proofErr w:type="spellStart"/>
      <w:r>
        <w:rPr>
          <w:szCs w:val="28"/>
        </w:rPr>
        <w:t>бaзовими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директивaми</w:t>
      </w:r>
      <w:proofErr w:type="spellEnd"/>
      <w:r>
        <w:rPr>
          <w:szCs w:val="28"/>
        </w:rPr>
        <w:t xml:space="preserve"> </w:t>
      </w:r>
      <w:r w:rsidRPr="00B30097">
        <w:rPr>
          <w:szCs w:val="28"/>
        </w:rPr>
        <w:t>ЄС [49].</w:t>
      </w:r>
      <w:r>
        <w:rPr>
          <w:szCs w:val="28"/>
        </w:rPr>
        <w:t xml:space="preserve"> 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сьогоднiшнiй</w:t>
      </w:r>
      <w:proofErr w:type="spellEnd"/>
      <w:r>
        <w:rPr>
          <w:szCs w:val="28"/>
        </w:rPr>
        <w:t xml:space="preserve"> день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контролюються </w:t>
      </w:r>
      <w:proofErr w:type="spellStart"/>
      <w:r>
        <w:rPr>
          <w:szCs w:val="28"/>
        </w:rPr>
        <w:t>Aнтимонопольним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комiтетом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Рaxунковою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пaлaтою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Мiнiстерством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</w:t>
      </w:r>
      <w:r w:rsidR="004830B4">
        <w:rPr>
          <w:szCs w:val="28"/>
        </w:rPr>
        <w:t>ки</w:t>
      </w:r>
      <w:proofErr w:type="spellEnd"/>
      <w:r w:rsidR="004830B4">
        <w:rPr>
          <w:szCs w:val="28"/>
        </w:rPr>
        <w:t xml:space="preserve"> України,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Держaвною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aудиторською</w:t>
      </w:r>
      <w:proofErr w:type="spellEnd"/>
      <w:r>
        <w:rPr>
          <w:szCs w:val="28"/>
        </w:rPr>
        <w:t xml:space="preserve"> службою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Держaвним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кaзнaчейством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. Як </w:t>
      </w:r>
      <w:proofErr w:type="spellStart"/>
      <w:r>
        <w:rPr>
          <w:szCs w:val="28"/>
        </w:rPr>
        <w:t>покaзує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прaктикa</w:t>
      </w:r>
      <w:proofErr w:type="spellEnd"/>
      <w:r>
        <w:rPr>
          <w:szCs w:val="28"/>
        </w:rPr>
        <w:t xml:space="preserve">, через </w:t>
      </w:r>
      <w:proofErr w:type="spellStart"/>
      <w:r>
        <w:rPr>
          <w:szCs w:val="28"/>
        </w:rPr>
        <w:t>нaдмiрну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кiлькiсть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контролюючиx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оргaнiв</w:t>
      </w:r>
      <w:proofErr w:type="spellEnd"/>
      <w:r>
        <w:rPr>
          <w:szCs w:val="28"/>
        </w:rPr>
        <w:t xml:space="preserve"> знижується </w:t>
      </w:r>
      <w:proofErr w:type="spellStart"/>
      <w:r>
        <w:rPr>
          <w:szCs w:val="28"/>
        </w:rPr>
        <w:t>ефективнiсть</w:t>
      </w:r>
      <w:proofErr w:type="spellEnd"/>
      <w:r>
        <w:rPr>
          <w:szCs w:val="28"/>
        </w:rPr>
        <w:t xml:space="preserve"> проведення процедур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. Це </w:t>
      </w:r>
      <w:proofErr w:type="spellStart"/>
      <w:r>
        <w:rPr>
          <w:szCs w:val="28"/>
        </w:rPr>
        <w:t>пов’язaно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нaсaмперед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дублювaнням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функцiй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неузгодженими </w:t>
      </w:r>
      <w:proofErr w:type="spellStart"/>
      <w:r>
        <w:rPr>
          <w:szCs w:val="28"/>
        </w:rPr>
        <w:t>оцiнкaми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одниx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тиx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сaмиx</w:t>
      </w:r>
      <w:proofErr w:type="spellEnd"/>
      <w:r>
        <w:rPr>
          <w:szCs w:val="28"/>
        </w:rPr>
        <w:t xml:space="preserve"> проблем, що призводить </w:t>
      </w:r>
      <w:proofErr w:type="spellStart"/>
      <w:r>
        <w:rPr>
          <w:szCs w:val="28"/>
        </w:rPr>
        <w:t>нaдмiрного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витрaчaння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ресурсiв</w:t>
      </w:r>
      <w:proofErr w:type="spellEnd"/>
      <w:r>
        <w:rPr>
          <w:szCs w:val="28"/>
        </w:rPr>
        <w:t xml:space="preserve">, зниження </w:t>
      </w:r>
      <w:proofErr w:type="spellStart"/>
      <w:r>
        <w:rPr>
          <w:szCs w:val="28"/>
        </w:rPr>
        <w:t>зaгaльної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оперaтивностi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вирiшення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питaнь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усунення </w:t>
      </w:r>
      <w:proofErr w:type="spellStart"/>
      <w:r>
        <w:rPr>
          <w:szCs w:val="28"/>
        </w:rPr>
        <w:t>недолiкiв</w:t>
      </w:r>
      <w:proofErr w:type="spellEnd"/>
      <w:r>
        <w:rPr>
          <w:szCs w:val="28"/>
        </w:rPr>
        <w:t xml:space="preserve"> роботи.</w:t>
      </w:r>
    </w:p>
    <w:p w:rsidR="00B01563" w:rsidRDefault="006244C7" w:rsidP="006244C7">
      <w:pPr>
        <w:keepNext/>
        <w:widowControl w:val="0"/>
        <w:suppressAutoHyphens/>
        <w:outlineLvl w:val="1"/>
        <w:rPr>
          <w:b/>
          <w:bCs/>
          <w:color w:val="333333"/>
          <w:sz w:val="32"/>
          <w:szCs w:val="32"/>
          <w:shd w:val="clear" w:color="auto" w:fill="FFFFFF"/>
        </w:rPr>
      </w:pPr>
      <w:r w:rsidRPr="008E571E">
        <w:rPr>
          <w:color w:val="000000" w:themeColor="text1"/>
          <w:szCs w:val="28"/>
          <w:shd w:val="clear" w:color="auto" w:fill="FFFFFF"/>
        </w:rPr>
        <w:t xml:space="preserve">На сьогодні правове регулювання системи публічних </w:t>
      </w:r>
      <w:proofErr w:type="spellStart"/>
      <w:r w:rsidRPr="008E571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8E571E">
        <w:rPr>
          <w:color w:val="000000" w:themeColor="text1"/>
          <w:szCs w:val="28"/>
          <w:shd w:val="clear" w:color="auto" w:fill="FFFFFF"/>
        </w:rPr>
        <w:t xml:space="preserve"> в Україні здійснюється відповідно до Закону України «Про публічні закупівлі»,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«Про </w:t>
      </w:r>
      <w:proofErr w:type="spellStart"/>
      <w:r>
        <w:rPr>
          <w:szCs w:val="28"/>
        </w:rPr>
        <w:t>держaвні</w:t>
      </w:r>
      <w:proofErr w:type="spellEnd"/>
      <w:r>
        <w:rPr>
          <w:szCs w:val="28"/>
        </w:rPr>
        <w:t xml:space="preserve"> резерви»,</w:t>
      </w:r>
      <w:r w:rsidRPr="008E571E">
        <w:rPr>
          <w:color w:val="000000" w:themeColor="text1"/>
          <w:szCs w:val="28"/>
          <w:shd w:val="clear" w:color="auto" w:fill="FFFFFF"/>
        </w:rPr>
        <w:t xml:space="preserve"> «Про оборонні закупівлі»</w:t>
      </w:r>
      <w:r>
        <w:rPr>
          <w:color w:val="000000" w:themeColor="text1"/>
          <w:szCs w:val="28"/>
          <w:shd w:val="clear" w:color="auto" w:fill="FFFFFF"/>
        </w:rPr>
        <w:t>,</w:t>
      </w:r>
      <w:r w:rsidRPr="008E571E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норм </w:t>
      </w:r>
      <w:proofErr w:type="spellStart"/>
      <w:r>
        <w:rPr>
          <w:szCs w:val="28"/>
        </w:rPr>
        <w:t>Цивiльного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Господaрського</w:t>
      </w:r>
      <w:proofErr w:type="spellEnd"/>
      <w:r>
        <w:rPr>
          <w:szCs w:val="28"/>
        </w:rPr>
        <w:t xml:space="preserve"> кодексу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iншими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нормaтивно-прaвовими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aктaми</w:t>
      </w:r>
      <w:proofErr w:type="spellEnd"/>
      <w:r>
        <w:rPr>
          <w:szCs w:val="28"/>
        </w:rPr>
        <w:t xml:space="preserve">. </w:t>
      </w:r>
      <w:r w:rsidRPr="008E571E">
        <w:rPr>
          <w:color w:val="000000" w:themeColor="text1"/>
          <w:szCs w:val="28"/>
          <w:shd w:val="clear" w:color="auto" w:fill="FFFFFF"/>
        </w:rPr>
        <w:t>На період дії правового режиму воєнного стану в Україні та протягом 90 днів з дня його припинення або скасування публічні закупівлі</w:t>
      </w:r>
      <w:r w:rsidR="00B01563">
        <w:rPr>
          <w:color w:val="000000" w:themeColor="text1"/>
          <w:szCs w:val="28"/>
          <w:shd w:val="clear" w:color="auto" w:fill="FFFFFF"/>
        </w:rPr>
        <w:t xml:space="preserve"> (в </w:t>
      </w:r>
      <w:proofErr w:type="spellStart"/>
      <w:r w:rsidR="00B01563">
        <w:rPr>
          <w:color w:val="000000" w:themeColor="text1"/>
          <w:szCs w:val="28"/>
          <w:shd w:val="clear" w:color="auto" w:fill="FFFFFF"/>
        </w:rPr>
        <w:t>т.ч</w:t>
      </w:r>
      <w:proofErr w:type="spellEnd"/>
      <w:r w:rsidR="00B01563">
        <w:rPr>
          <w:color w:val="000000" w:themeColor="text1"/>
          <w:szCs w:val="28"/>
          <w:shd w:val="clear" w:color="auto" w:fill="FFFFFF"/>
        </w:rPr>
        <w:t>. оборонні закупівлі)</w:t>
      </w:r>
      <w:r w:rsidRPr="008E571E">
        <w:rPr>
          <w:color w:val="000000" w:themeColor="text1"/>
          <w:szCs w:val="28"/>
          <w:shd w:val="clear" w:color="auto" w:fill="FFFFFF"/>
        </w:rPr>
        <w:t xml:space="preserve"> здійснюються з урахуванням Особливостей здійснення публічних </w:t>
      </w:r>
      <w:proofErr w:type="spellStart"/>
      <w:r w:rsidRPr="008E571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8E571E">
        <w:rPr>
          <w:color w:val="000000" w:themeColor="text1"/>
          <w:szCs w:val="28"/>
          <w:shd w:val="clear" w:color="auto" w:fill="FFFFFF"/>
        </w:rPr>
        <w:t xml:space="preserve">, затверджених Постановою Кабінету Міністрів України від 12.10.2022 року № 1178 «Про затвердження особливостей здійснення публічних </w:t>
      </w:r>
      <w:proofErr w:type="spellStart"/>
      <w:r w:rsidRPr="008E571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8E571E">
        <w:rPr>
          <w:color w:val="000000" w:themeColor="text1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B01563">
        <w:rPr>
          <w:color w:val="000000" w:themeColor="text1"/>
          <w:szCs w:val="28"/>
          <w:shd w:val="clear" w:color="auto" w:fill="FFFFFF"/>
        </w:rPr>
        <w:t xml:space="preserve">, </w:t>
      </w:r>
    </w:p>
    <w:p w:rsidR="00A24DB1" w:rsidRDefault="00A24DB1" w:rsidP="006244C7">
      <w:pPr>
        <w:keepNext/>
        <w:widowControl w:val="0"/>
        <w:suppressAutoHyphens/>
        <w:outlineLvl w:val="1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Так, наразі Закон про оборонні закупівлі визначає загальні правові засади планування, порядок формування обсягів та особливостей здійснення </w:t>
      </w:r>
      <w:proofErr w:type="spellStart"/>
      <w:r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>
        <w:rPr>
          <w:color w:val="000000" w:themeColor="text1"/>
          <w:szCs w:val="28"/>
          <w:shd w:val="clear" w:color="auto" w:fill="FFFFFF"/>
        </w:rPr>
        <w:t xml:space="preserve"> товарів, робіт і послуг оборонного призначення для забезпечення потреб сектору безпеки і оборони, а також інших товарів, робіт і послуг для гарантованого забезпечення потреб безпеки і оборони, а також порядок здійснення державного і демократичного цивільного контролю у сфері оборонних </w:t>
      </w:r>
      <w:proofErr w:type="spellStart"/>
      <w:r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>
        <w:rPr>
          <w:color w:val="000000" w:themeColor="text1"/>
          <w:szCs w:val="28"/>
          <w:shd w:val="clear" w:color="auto" w:fill="FFFFFF"/>
        </w:rPr>
        <w:t>.</w:t>
      </w:r>
      <w:r w:rsidR="0056760A">
        <w:rPr>
          <w:color w:val="000000" w:themeColor="text1"/>
          <w:szCs w:val="28"/>
          <w:shd w:val="clear" w:color="auto" w:fill="FFFFFF"/>
        </w:rPr>
        <w:t xml:space="preserve"> </w:t>
      </w:r>
      <w:r w:rsidR="0056760A" w:rsidRPr="0056760A">
        <w:rPr>
          <w:color w:val="000000" w:themeColor="text1"/>
          <w:szCs w:val="28"/>
          <w:shd w:val="clear" w:color="auto" w:fill="FFFFFF"/>
        </w:rPr>
        <w:t xml:space="preserve">Особливості здійснення оборонних </w:t>
      </w:r>
      <w:proofErr w:type="spellStart"/>
      <w:r w:rsidR="0056760A" w:rsidRPr="0056760A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="0056760A" w:rsidRPr="0056760A">
        <w:rPr>
          <w:color w:val="000000" w:themeColor="text1"/>
          <w:szCs w:val="28"/>
          <w:shd w:val="clear" w:color="auto" w:fill="FFFFFF"/>
        </w:rPr>
        <w:t xml:space="preserve"> на період дії правового режиму </w:t>
      </w:r>
      <w:r w:rsidR="0056760A" w:rsidRPr="0056760A">
        <w:rPr>
          <w:color w:val="000000" w:themeColor="text1"/>
          <w:szCs w:val="28"/>
          <w:shd w:val="clear" w:color="auto" w:fill="FFFFFF"/>
        </w:rPr>
        <w:lastRenderedPageBreak/>
        <w:t xml:space="preserve">воєнного стану </w:t>
      </w:r>
      <w:r w:rsidR="000704D7">
        <w:rPr>
          <w:color w:val="000000" w:themeColor="text1"/>
          <w:szCs w:val="28"/>
          <w:shd w:val="clear" w:color="auto" w:fill="FFFFFF"/>
        </w:rPr>
        <w:t>регулюються</w:t>
      </w:r>
      <w:r w:rsidR="0056760A" w:rsidRPr="0056760A">
        <w:rPr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56760A" w:rsidRPr="008E571E">
        <w:rPr>
          <w:color w:val="000000" w:themeColor="text1"/>
          <w:szCs w:val="28"/>
          <w:shd w:val="clear" w:color="auto" w:fill="FFFFFF"/>
        </w:rPr>
        <w:t>Постановою Кабінету Міністрів України ві</w:t>
      </w:r>
      <w:r w:rsidR="0056760A">
        <w:rPr>
          <w:color w:val="000000" w:themeColor="text1"/>
          <w:szCs w:val="28"/>
          <w:shd w:val="clear" w:color="auto" w:fill="FFFFFF"/>
        </w:rPr>
        <w:t xml:space="preserve">д 11.11.2022 № </w:t>
      </w:r>
      <w:r w:rsidR="0056760A" w:rsidRPr="00B01563">
        <w:rPr>
          <w:color w:val="000000" w:themeColor="text1"/>
          <w:szCs w:val="28"/>
          <w:shd w:val="clear" w:color="auto" w:fill="FFFFFF"/>
        </w:rPr>
        <w:t xml:space="preserve">1275 «Деякі питання здійснення оборонних </w:t>
      </w:r>
      <w:proofErr w:type="spellStart"/>
      <w:r w:rsidR="0056760A" w:rsidRPr="00B01563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="0056760A" w:rsidRPr="00B01563">
        <w:rPr>
          <w:color w:val="000000" w:themeColor="text1"/>
          <w:szCs w:val="28"/>
          <w:shd w:val="clear" w:color="auto" w:fill="FFFFFF"/>
        </w:rPr>
        <w:t xml:space="preserve"> на період дії правового режиму воєнного стану».</w:t>
      </w:r>
    </w:p>
    <w:p w:rsidR="00875B61" w:rsidRPr="00875B61" w:rsidRDefault="00875B61" w:rsidP="006244C7">
      <w:pPr>
        <w:keepNext/>
        <w:widowControl w:val="0"/>
        <w:suppressAutoHyphens/>
        <w:outlineLvl w:val="1"/>
        <w:rPr>
          <w:color w:val="000000" w:themeColor="text1"/>
          <w:szCs w:val="28"/>
        </w:rPr>
      </w:pPr>
      <w:r w:rsidRPr="00875B61">
        <w:rPr>
          <w:color w:val="000000"/>
          <w:shd w:val="clear" w:color="auto" w:fill="FFFFFF"/>
        </w:rPr>
        <w:t xml:space="preserve">Водночас актуальним є напрацювання правового підґрунтя для здійснення </w:t>
      </w:r>
      <w:proofErr w:type="spellStart"/>
      <w:r w:rsidRPr="00875B61">
        <w:rPr>
          <w:color w:val="000000"/>
          <w:shd w:val="clear" w:color="auto" w:fill="FFFFFF"/>
        </w:rPr>
        <w:t>закупівель</w:t>
      </w:r>
      <w:proofErr w:type="spellEnd"/>
      <w:r w:rsidRPr="00875B61">
        <w:rPr>
          <w:color w:val="000000"/>
          <w:shd w:val="clear" w:color="auto" w:fill="FFFFFF"/>
        </w:rPr>
        <w:t xml:space="preserve"> у надзвичайних ситуаціях на основі наявного досвіду закупівлі товарів, робіт та послуг в умовах запобігання поширенню </w:t>
      </w:r>
      <w:proofErr w:type="spellStart"/>
      <w:r w:rsidRPr="00875B61">
        <w:rPr>
          <w:color w:val="000000"/>
          <w:shd w:val="clear" w:color="auto" w:fill="FFFFFF"/>
        </w:rPr>
        <w:t>коронавірусної</w:t>
      </w:r>
      <w:proofErr w:type="spellEnd"/>
      <w:r w:rsidRPr="00875B61">
        <w:rPr>
          <w:color w:val="000000"/>
          <w:shd w:val="clear" w:color="auto" w:fill="FFFFFF"/>
        </w:rPr>
        <w:t xml:space="preserve"> хвороби (COVID-19), а також у воєнний час.</w:t>
      </w:r>
    </w:p>
    <w:p w:rsidR="00675393" w:rsidRPr="00575799" w:rsidRDefault="00675393" w:rsidP="00675393">
      <w:pPr>
        <w:ind w:firstLine="708"/>
        <w:rPr>
          <w:color w:val="000000" w:themeColor="text1"/>
          <w:szCs w:val="28"/>
        </w:rPr>
      </w:pPr>
      <w:r>
        <w:rPr>
          <w:szCs w:val="28"/>
        </w:rPr>
        <w:t xml:space="preserve">У 2016 </w:t>
      </w:r>
      <w:proofErr w:type="spellStart"/>
      <w:r>
        <w:rPr>
          <w:szCs w:val="28"/>
        </w:rPr>
        <w:t>роцi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провелa</w:t>
      </w:r>
      <w:proofErr w:type="spellEnd"/>
      <w:r>
        <w:rPr>
          <w:szCs w:val="28"/>
        </w:rPr>
        <w:t xml:space="preserve"> системну реформу тендерного процесу. </w:t>
      </w:r>
      <w:r>
        <w:rPr>
          <w:szCs w:val="28"/>
        </w:rPr>
        <w:br/>
        <w:t xml:space="preserve">31 </w:t>
      </w:r>
      <w:proofErr w:type="spellStart"/>
      <w:r>
        <w:rPr>
          <w:szCs w:val="28"/>
        </w:rPr>
        <w:t>квiтня</w:t>
      </w:r>
      <w:proofErr w:type="spellEnd"/>
      <w:r>
        <w:rPr>
          <w:szCs w:val="28"/>
        </w:rPr>
        <w:t xml:space="preserve"> 2016 року в </w:t>
      </w:r>
      <w:proofErr w:type="spellStart"/>
      <w:r>
        <w:rPr>
          <w:szCs w:val="28"/>
        </w:rPr>
        <w:t>Укрaїнi</w:t>
      </w:r>
      <w:proofErr w:type="spellEnd"/>
      <w:r>
        <w:rPr>
          <w:szCs w:val="28"/>
        </w:rPr>
        <w:t xml:space="preserve"> вступив в </w:t>
      </w:r>
      <w:proofErr w:type="spellStart"/>
      <w:r>
        <w:rPr>
          <w:szCs w:val="28"/>
        </w:rPr>
        <w:t>дiю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» для </w:t>
      </w:r>
      <w:proofErr w:type="spellStart"/>
      <w:r>
        <w:rPr>
          <w:szCs w:val="28"/>
        </w:rPr>
        <w:t>оргaнiв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центрaльної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виконaвчої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влaди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зaмовникiв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здiйснюють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дiяльнiсть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окремиx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сферax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господaрювaння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з 1 серпня 2016 року – для </w:t>
      </w:r>
      <w:proofErr w:type="spellStart"/>
      <w:r>
        <w:rPr>
          <w:szCs w:val="28"/>
        </w:rPr>
        <w:t>усix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зaмовникiв</w:t>
      </w:r>
      <w:proofErr w:type="spellEnd"/>
      <w:r>
        <w:rPr>
          <w:szCs w:val="28"/>
        </w:rPr>
        <w:t xml:space="preserve">. Цей </w:t>
      </w:r>
      <w:proofErr w:type="spellStart"/>
      <w:r>
        <w:rPr>
          <w:szCs w:val="28"/>
        </w:rPr>
        <w:t>Зaкон</w:t>
      </w:r>
      <w:proofErr w:type="spellEnd"/>
      <w:r>
        <w:rPr>
          <w:szCs w:val="28"/>
        </w:rPr>
        <w:t xml:space="preserve"> зобов’язує проводити </w:t>
      </w:r>
      <w:proofErr w:type="spellStart"/>
      <w:r>
        <w:rPr>
          <w:szCs w:val="28"/>
        </w:rPr>
        <w:t>зaкупiвельнi</w:t>
      </w:r>
      <w:proofErr w:type="spellEnd"/>
      <w:r>
        <w:rPr>
          <w:szCs w:val="28"/>
        </w:rPr>
        <w:t xml:space="preserve"> процедури через електронну систему </w:t>
      </w:r>
      <w:proofErr w:type="spellStart"/>
      <w:r>
        <w:rPr>
          <w:szCs w:val="28"/>
        </w:rPr>
        <w:t>ProZorro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Основнa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цiль</w:t>
      </w:r>
      <w:proofErr w:type="spellEnd"/>
      <w:r>
        <w:rPr>
          <w:szCs w:val="28"/>
        </w:rPr>
        <w:t xml:space="preserve"> електронної системи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ProZorro</w:t>
      </w:r>
      <w:proofErr w:type="spellEnd"/>
      <w:r>
        <w:rPr>
          <w:szCs w:val="28"/>
        </w:rPr>
        <w:t xml:space="preserve"> – це </w:t>
      </w:r>
      <w:proofErr w:type="spellStart"/>
      <w:r>
        <w:rPr>
          <w:szCs w:val="28"/>
        </w:rPr>
        <w:t>зaпобiгaння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корупцiї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шляxом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збiльшення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прозоростi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створення конкурентного </w:t>
      </w:r>
      <w:proofErr w:type="spellStart"/>
      <w:r>
        <w:rPr>
          <w:szCs w:val="28"/>
        </w:rPr>
        <w:t>середовищa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сферi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отримaння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пропозицiї</w:t>
      </w:r>
      <w:proofErr w:type="spellEnd"/>
      <w:r w:rsidRPr="00575799">
        <w:rPr>
          <w:color w:val="000000" w:themeColor="text1"/>
          <w:szCs w:val="28"/>
        </w:rPr>
        <w:t>.</w:t>
      </w:r>
      <w:r w:rsidR="00575799" w:rsidRPr="00575799">
        <w:rPr>
          <w:color w:val="000000" w:themeColor="text1"/>
          <w:szCs w:val="28"/>
        </w:rPr>
        <w:t xml:space="preserve"> </w:t>
      </w:r>
      <w:r w:rsidR="00575799" w:rsidRPr="00575799">
        <w:rPr>
          <w:rFonts w:eastAsia="Times New Roman"/>
          <w:color w:val="000000" w:themeColor="text1"/>
          <w:szCs w:val="28"/>
          <w:lang w:eastAsia="ru-RU"/>
        </w:rPr>
        <w:t xml:space="preserve">«Україна задає тренд у світі на те, що в </w:t>
      </w:r>
      <w:proofErr w:type="spellStart"/>
      <w:r w:rsidR="00575799" w:rsidRPr="00575799">
        <w:rPr>
          <w:rFonts w:eastAsia="Times New Roman"/>
          <w:color w:val="000000" w:themeColor="text1"/>
          <w:szCs w:val="28"/>
          <w:lang w:eastAsia="ru-RU"/>
        </w:rPr>
        <w:t>закупівлях</w:t>
      </w:r>
      <w:proofErr w:type="spellEnd"/>
      <w:r w:rsidR="00575799" w:rsidRPr="00575799">
        <w:rPr>
          <w:rFonts w:eastAsia="Times New Roman"/>
          <w:color w:val="000000" w:themeColor="text1"/>
          <w:szCs w:val="28"/>
          <w:lang w:eastAsia="ru-RU"/>
        </w:rPr>
        <w:t xml:space="preserve"> «всі мають бачити все». І це навіть в умовах повномасштабної війни.</w:t>
      </w:r>
    </w:p>
    <w:p w:rsidR="00812A33" w:rsidRPr="003D6A95" w:rsidRDefault="00812A33" w:rsidP="00675393">
      <w:pPr>
        <w:ind w:firstLine="708"/>
        <w:rPr>
          <w:color w:val="000000" w:themeColor="text1"/>
          <w:szCs w:val="28"/>
        </w:rPr>
      </w:pPr>
      <w:r w:rsidRPr="003D6A95">
        <w:rPr>
          <w:color w:val="000000" w:themeColor="text1"/>
          <w:szCs w:val="28"/>
          <w:shd w:val="clear" w:color="auto" w:fill="FFFFFF"/>
        </w:rPr>
        <w:t xml:space="preserve">З метою розвитку електронної системи </w:t>
      </w:r>
      <w:proofErr w:type="spellStart"/>
      <w:r w:rsidRPr="003D6A95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3D6A95">
        <w:rPr>
          <w:color w:val="000000" w:themeColor="text1"/>
          <w:szCs w:val="28"/>
          <w:shd w:val="clear" w:color="auto" w:fill="FFFFFF"/>
        </w:rPr>
        <w:t xml:space="preserve"> забезпечено автоматичний обмін інформацією з Єдиним державним реєстром юридичних осіб, фізичних осіб-підприємців та громадських формувань, Державним реєстром лікарських засобів, Державною податковою службою України, Державною казначейською службою України та Національним агентством з питань запобігання корупції.</w:t>
      </w:r>
    </w:p>
    <w:p w:rsidR="001F003C" w:rsidRPr="001655F2" w:rsidRDefault="00675393" w:rsidP="001F003C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000000" w:themeColor="text1"/>
          <w:szCs w:val="28"/>
          <w:lang w:val="uk-UA"/>
        </w:rPr>
      </w:pPr>
      <w:r w:rsidRPr="001655F2">
        <w:rPr>
          <w:rFonts w:ascii="Times New Roman" w:hAnsi="Times New Roman"/>
          <w:color w:val="000000" w:themeColor="text1"/>
          <w:szCs w:val="28"/>
          <w:lang w:val="uk-UA"/>
        </w:rPr>
        <w:t>Систем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нформує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ус</w:t>
      </w:r>
      <w:r w:rsidRPr="001F003C">
        <w:rPr>
          <w:rFonts w:ascii="Times New Roman" w:hAnsi="Times New Roman"/>
          <w:color w:val="000000" w:themeColor="text1"/>
          <w:szCs w:val="28"/>
        </w:rPr>
        <w:t>ix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уч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сник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в ринку з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куп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вель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про з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пл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нов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н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чи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укл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ден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договори,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опубл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ковує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список умов т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критер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їв для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потенц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йни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x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викон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вц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в, н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д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є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ус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необ</w:t>
      </w:r>
      <w:r w:rsidRPr="001F003C">
        <w:rPr>
          <w:rFonts w:ascii="Times New Roman" w:hAnsi="Times New Roman"/>
          <w:color w:val="000000" w:themeColor="text1"/>
          <w:szCs w:val="28"/>
        </w:rPr>
        <w:t>xi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дн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зв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ти щодо проведення процедур т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викон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ння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укл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дени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x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договор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в. В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дпов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дно до 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нформ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ц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ї, яку н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д</w:t>
      </w:r>
      <w:r w:rsidRPr="001F003C">
        <w:rPr>
          <w:rFonts w:ascii="Times New Roman" w:hAnsi="Times New Roman"/>
          <w:color w:val="000000" w:themeColor="text1"/>
          <w:szCs w:val="28"/>
        </w:rPr>
        <w:t>a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є 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сусп</w:t>
      </w:r>
      <w:proofErr w:type="spellEnd"/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льству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М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>н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Pr="001655F2">
        <w:rPr>
          <w:rFonts w:ascii="Times New Roman" w:hAnsi="Times New Roman"/>
          <w:color w:val="000000" w:themeColor="text1"/>
          <w:szCs w:val="28"/>
          <w:lang w:val="uk-UA"/>
        </w:rPr>
        <w:t>стерство</w:t>
      </w:r>
      <w:proofErr w:type="spellEnd"/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економ</w:t>
      </w:r>
      <w:r w:rsidRPr="001F003C">
        <w:rPr>
          <w:rFonts w:ascii="Times New Roman" w:hAnsi="Times New Roman"/>
          <w:color w:val="000000" w:themeColor="text1"/>
          <w:szCs w:val="28"/>
        </w:rPr>
        <w:t>i</w:t>
      </w:r>
      <w:proofErr w:type="spellStart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>ки</w:t>
      </w:r>
      <w:proofErr w:type="spellEnd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України</w:t>
      </w:r>
      <w:r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, </w:t>
      </w:r>
      <w:r w:rsidR="001F003C">
        <w:rPr>
          <w:rFonts w:ascii="Times New Roman" w:hAnsi="Times New Roman"/>
          <w:color w:val="000000" w:themeColor="text1"/>
          <w:szCs w:val="28"/>
          <w:lang w:val="uk-UA"/>
        </w:rPr>
        <w:t>з</w:t>
      </w:r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а час роботи електронної системи </w:t>
      </w:r>
      <w:proofErr w:type="spellStart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>закупівель</w:t>
      </w:r>
      <w:proofErr w:type="spellEnd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спостерігається щорічне зростання кількості </w:t>
      </w:r>
      <w:proofErr w:type="spellStart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>закупівель</w:t>
      </w:r>
      <w:proofErr w:type="spellEnd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з 900 тисяч у 2017 році </w:t>
      </w:r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lastRenderedPageBreak/>
        <w:t xml:space="preserve">до більш ніж 5 мільйонів </w:t>
      </w:r>
      <w:proofErr w:type="spellStart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>закупівель</w:t>
      </w:r>
      <w:proofErr w:type="spellEnd"/>
      <w:r w:rsidR="001F003C" w:rsidRPr="001655F2">
        <w:rPr>
          <w:rFonts w:ascii="Times New Roman" w:hAnsi="Times New Roman"/>
          <w:color w:val="000000" w:themeColor="text1"/>
          <w:szCs w:val="28"/>
          <w:lang w:val="uk-UA"/>
        </w:rPr>
        <w:t xml:space="preserve"> у 2021 році та відповідно суми укладених договорів з 472 млрд грн у 2017 році до 965 млрд грн у 2021 році.</w:t>
      </w:r>
      <w:r w:rsidR="001F003C" w:rsidRPr="001F003C">
        <w:rPr>
          <w:rFonts w:ascii="Times New Roman" w:hAnsi="Times New Roman"/>
          <w:color w:val="000000" w:themeColor="text1"/>
          <w:szCs w:val="28"/>
        </w:rPr>
        <w:t> </w:t>
      </w:r>
    </w:p>
    <w:p w:rsidR="00EA2A15" w:rsidRDefault="001F003C" w:rsidP="00EA2A15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r w:rsidRPr="001655F2">
        <w:rPr>
          <w:rFonts w:eastAsia="Times New Roman"/>
          <w:color w:val="000000" w:themeColor="text1"/>
          <w:szCs w:val="28"/>
          <w:lang w:eastAsia="ru-RU"/>
        </w:rPr>
        <w:t>Проте з початком повномасштабної збройної агресії російської федерації проти</w:t>
      </w:r>
      <w:r w:rsidRPr="001F003C">
        <w:rPr>
          <w:rFonts w:eastAsia="Times New Roman"/>
          <w:color w:val="000000" w:themeColor="text1"/>
          <w:szCs w:val="28"/>
          <w:lang w:val="ru-RU" w:eastAsia="ru-RU"/>
        </w:rPr>
        <w:t> </w:t>
      </w:r>
      <w:r w:rsidRPr="001655F2">
        <w:rPr>
          <w:rFonts w:eastAsia="Times New Roman"/>
          <w:color w:val="000000" w:themeColor="text1"/>
          <w:szCs w:val="28"/>
          <w:lang w:eastAsia="ru-RU"/>
        </w:rPr>
        <w:t xml:space="preserve">України та введення правового режиму воєнного стану ситуація у сфері </w:t>
      </w:r>
      <w:proofErr w:type="spellStart"/>
      <w:r w:rsidRPr="001655F2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1655F2">
        <w:rPr>
          <w:rFonts w:eastAsia="Times New Roman"/>
          <w:color w:val="000000" w:themeColor="text1"/>
          <w:szCs w:val="28"/>
          <w:lang w:eastAsia="ru-RU"/>
        </w:rPr>
        <w:t xml:space="preserve"> дещо змінилась і у 2022 році здійснено 2,8</w:t>
      </w:r>
      <w:r w:rsidR="00E65E46" w:rsidRPr="001655F2">
        <w:rPr>
          <w:rFonts w:eastAsia="Times New Roman"/>
          <w:color w:val="000000" w:themeColor="text1"/>
          <w:szCs w:val="28"/>
          <w:lang w:eastAsia="ru-RU"/>
        </w:rPr>
        <w:t>5</w:t>
      </w:r>
      <w:r w:rsidRPr="001655F2">
        <w:rPr>
          <w:rFonts w:eastAsia="Times New Roman"/>
          <w:color w:val="000000" w:themeColor="text1"/>
          <w:szCs w:val="28"/>
          <w:lang w:eastAsia="ru-RU"/>
        </w:rPr>
        <w:t xml:space="preserve"> млн </w:t>
      </w:r>
      <w:proofErr w:type="spellStart"/>
      <w:r w:rsidRPr="001655F2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="002B2DD1" w:rsidRPr="001655F2">
        <w:rPr>
          <w:rFonts w:eastAsia="Times New Roman"/>
          <w:color w:val="000000" w:themeColor="text1"/>
          <w:szCs w:val="28"/>
          <w:lang w:eastAsia="ru-RU"/>
        </w:rPr>
        <w:t>, у 2023 році – 3,</w:t>
      </w:r>
      <w:r w:rsidR="00E65E46" w:rsidRPr="001655F2">
        <w:rPr>
          <w:rFonts w:eastAsia="Times New Roman"/>
          <w:color w:val="000000" w:themeColor="text1"/>
          <w:szCs w:val="28"/>
          <w:lang w:eastAsia="ru-RU"/>
        </w:rPr>
        <w:t>63</w:t>
      </w:r>
      <w:r w:rsidR="002B2DD1" w:rsidRPr="001655F2">
        <w:rPr>
          <w:rFonts w:eastAsia="Times New Roman"/>
          <w:color w:val="000000" w:themeColor="text1"/>
          <w:szCs w:val="28"/>
          <w:lang w:eastAsia="ru-RU"/>
        </w:rPr>
        <w:t xml:space="preserve"> млн, </w:t>
      </w:r>
      <w:r w:rsidRPr="001655F2">
        <w:rPr>
          <w:rFonts w:eastAsia="Times New Roman"/>
          <w:color w:val="000000" w:themeColor="text1"/>
          <w:szCs w:val="28"/>
          <w:lang w:eastAsia="ru-RU"/>
        </w:rPr>
        <w:t>та</w:t>
      </w:r>
      <w:r w:rsidR="002B2DD1" w:rsidRPr="001655F2">
        <w:rPr>
          <w:rFonts w:eastAsia="Times New Roman"/>
          <w:color w:val="000000" w:themeColor="text1"/>
          <w:szCs w:val="28"/>
          <w:lang w:eastAsia="ru-RU"/>
        </w:rPr>
        <w:t>, відповідно,</w:t>
      </w:r>
      <w:r w:rsidRPr="001655F2">
        <w:rPr>
          <w:rFonts w:eastAsia="Times New Roman"/>
          <w:color w:val="000000" w:themeColor="text1"/>
          <w:szCs w:val="28"/>
          <w:lang w:eastAsia="ru-RU"/>
        </w:rPr>
        <w:t xml:space="preserve"> укладено договорів на суму </w:t>
      </w:r>
      <w:r w:rsidR="00E65E46" w:rsidRPr="001655F2">
        <w:rPr>
          <w:rFonts w:eastAsia="Times New Roman"/>
          <w:color w:val="000000" w:themeColor="text1"/>
          <w:szCs w:val="28"/>
          <w:lang w:eastAsia="ru-RU"/>
        </w:rPr>
        <w:t>611,8</w:t>
      </w:r>
      <w:r w:rsidRPr="001655F2">
        <w:rPr>
          <w:rFonts w:eastAsia="Times New Roman"/>
          <w:color w:val="000000" w:themeColor="text1"/>
          <w:szCs w:val="28"/>
          <w:lang w:eastAsia="ru-RU"/>
        </w:rPr>
        <w:t xml:space="preserve"> млрд. грн</w:t>
      </w:r>
      <w:r w:rsidR="002B2DD1" w:rsidRPr="001655F2">
        <w:rPr>
          <w:rFonts w:eastAsia="Times New Roman"/>
          <w:color w:val="000000" w:themeColor="text1"/>
          <w:szCs w:val="28"/>
          <w:lang w:eastAsia="ru-RU"/>
        </w:rPr>
        <w:t xml:space="preserve"> і</w:t>
      </w:r>
      <w:r w:rsidR="0087795B" w:rsidRPr="001655F2">
        <w:rPr>
          <w:rFonts w:eastAsia="Times New Roman"/>
          <w:color w:val="000000" w:themeColor="text1"/>
          <w:szCs w:val="28"/>
          <w:lang w:eastAsia="ru-RU"/>
        </w:rPr>
        <w:t xml:space="preserve"> 872,44 млрд.</w:t>
      </w:r>
      <w:r w:rsidR="00E65E46" w:rsidRPr="001655F2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E65E46">
        <w:rPr>
          <w:rFonts w:eastAsia="Times New Roman"/>
          <w:color w:val="000000" w:themeColor="text1"/>
          <w:szCs w:val="28"/>
          <w:lang w:val="ru-RU" w:eastAsia="ru-RU"/>
        </w:rPr>
        <w:t xml:space="preserve">За три </w:t>
      </w:r>
      <w:proofErr w:type="spellStart"/>
      <w:r w:rsidR="00E65E46">
        <w:rPr>
          <w:rFonts w:eastAsia="Times New Roman"/>
          <w:color w:val="000000" w:themeColor="text1"/>
          <w:szCs w:val="28"/>
          <w:lang w:val="ru-RU" w:eastAsia="ru-RU"/>
        </w:rPr>
        <w:t>квартали</w:t>
      </w:r>
      <w:proofErr w:type="spellEnd"/>
      <w:r w:rsidR="00E65E46">
        <w:rPr>
          <w:rFonts w:eastAsia="Times New Roman"/>
          <w:color w:val="000000" w:themeColor="text1"/>
          <w:szCs w:val="28"/>
          <w:lang w:val="ru-RU" w:eastAsia="ru-RU"/>
        </w:rPr>
        <w:t xml:space="preserve"> 2024 року </w:t>
      </w:r>
      <w:proofErr w:type="spellStart"/>
      <w:r w:rsidR="00E65E46">
        <w:rPr>
          <w:rFonts w:eastAsia="Times New Roman"/>
          <w:color w:val="000000" w:themeColor="text1"/>
          <w:szCs w:val="28"/>
          <w:lang w:val="ru-RU" w:eastAsia="ru-RU"/>
        </w:rPr>
        <w:t>здійснено</w:t>
      </w:r>
      <w:proofErr w:type="spellEnd"/>
      <w:r w:rsidR="00E65E46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="00E65E46">
        <w:rPr>
          <w:rFonts w:eastAsia="Times New Roman"/>
          <w:color w:val="000000" w:themeColor="text1"/>
          <w:szCs w:val="28"/>
          <w:lang w:val="ru-RU" w:eastAsia="ru-RU"/>
        </w:rPr>
        <w:t>закупівель</w:t>
      </w:r>
      <w:proofErr w:type="spellEnd"/>
      <w:r w:rsidR="00E65E46">
        <w:rPr>
          <w:rFonts w:eastAsia="Times New Roman"/>
          <w:color w:val="000000" w:themeColor="text1"/>
          <w:szCs w:val="28"/>
          <w:lang w:val="ru-RU" w:eastAsia="ru-RU"/>
        </w:rPr>
        <w:t xml:space="preserve"> на 2,35 млн, </w:t>
      </w:r>
      <w:proofErr w:type="spellStart"/>
      <w:r w:rsidR="00E65E46">
        <w:rPr>
          <w:rFonts w:eastAsia="Times New Roman"/>
          <w:color w:val="000000" w:themeColor="text1"/>
          <w:szCs w:val="28"/>
          <w:lang w:val="ru-RU" w:eastAsia="ru-RU"/>
        </w:rPr>
        <w:t>поточна</w:t>
      </w:r>
      <w:proofErr w:type="spellEnd"/>
      <w:r w:rsidR="00E65E46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r w:rsidR="00E65E46" w:rsidRPr="00D20486">
        <w:rPr>
          <w:rFonts w:eastAsia="Times New Roman"/>
          <w:color w:val="000000" w:themeColor="text1"/>
          <w:szCs w:val="28"/>
          <w:lang w:val="ru-RU" w:eastAsia="ru-RU"/>
        </w:rPr>
        <w:t xml:space="preserve">сума </w:t>
      </w:r>
      <w:proofErr w:type="spellStart"/>
      <w:r w:rsidR="00E65E46" w:rsidRPr="00D20486">
        <w:rPr>
          <w:rFonts w:eastAsia="Times New Roman"/>
          <w:color w:val="000000" w:themeColor="text1"/>
          <w:szCs w:val="28"/>
          <w:lang w:val="ru-RU" w:eastAsia="ru-RU"/>
        </w:rPr>
        <w:t>договорів</w:t>
      </w:r>
      <w:proofErr w:type="spellEnd"/>
      <w:r w:rsidR="00E65E46" w:rsidRPr="00D20486">
        <w:rPr>
          <w:rFonts w:eastAsia="Times New Roman"/>
          <w:color w:val="000000" w:themeColor="text1"/>
          <w:szCs w:val="28"/>
          <w:lang w:val="ru-RU" w:eastAsia="ru-RU"/>
        </w:rPr>
        <w:t xml:space="preserve"> становить 1,01 </w:t>
      </w:r>
      <w:proofErr w:type="spellStart"/>
      <w:r w:rsidR="00E65E46" w:rsidRPr="00D20486">
        <w:rPr>
          <w:rFonts w:eastAsia="Times New Roman"/>
          <w:color w:val="000000" w:themeColor="text1"/>
          <w:szCs w:val="28"/>
          <w:lang w:val="ru-RU" w:eastAsia="ru-RU"/>
        </w:rPr>
        <w:t>трл</w:t>
      </w:r>
      <w:proofErr w:type="spellEnd"/>
      <w:r w:rsidR="00E65E46" w:rsidRPr="00D20486">
        <w:rPr>
          <w:rFonts w:eastAsia="Times New Roman"/>
          <w:color w:val="000000" w:themeColor="text1"/>
          <w:szCs w:val="28"/>
          <w:lang w:val="ru-RU" w:eastAsia="ru-RU"/>
        </w:rPr>
        <w:t>.</w:t>
      </w:r>
    </w:p>
    <w:p w:rsidR="00EA2A15" w:rsidRPr="00EA2A15" w:rsidRDefault="00EA2A15" w:rsidP="00EA2A15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r w:rsidRPr="00EA2A15">
        <w:rPr>
          <w:rFonts w:eastAsia="Times New Roman"/>
          <w:color w:val="000000"/>
          <w:szCs w:val="28"/>
          <w:lang w:val="ru-RU" w:eastAsia="ru-RU"/>
        </w:rPr>
        <w:t xml:space="preserve">З початку широкомасштабного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вторгнення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рф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більшість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закупівельних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процедур в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Україні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проводили без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електронної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системи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закупівель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(ЕСЗ), але за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умови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оприлюднення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відповідної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документації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після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припинення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дії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воєнного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стану.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Отже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статистична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інформація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про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здійснення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закупівель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в ЕСЗ за 2022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рік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є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неповною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>.</w:t>
      </w:r>
    </w:p>
    <w:p w:rsidR="00EA2A15" w:rsidRPr="00EA2A15" w:rsidRDefault="00EA2A15" w:rsidP="00EA2A15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r w:rsidRPr="00EA2A15">
        <w:rPr>
          <w:rFonts w:eastAsia="Times New Roman"/>
          <w:color w:val="000000"/>
          <w:szCs w:val="28"/>
          <w:lang w:val="ru-RU" w:eastAsia="ru-RU"/>
        </w:rPr>
        <w:t xml:space="preserve">З метою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стабілізації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роботи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ЕСЗ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під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час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дії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воєнного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стану та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виконання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вимог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нормативно-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правових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актів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які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змінювали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закупівельні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процедури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, у 2022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році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в ЕСЗ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запровадили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новий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вид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закупівлі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– «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Відкриті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торги з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особливостями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»,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що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надало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можливість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не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заповнювати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поля ЕСЗ,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які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містять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чутливу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EA2A15">
        <w:rPr>
          <w:rFonts w:eastAsia="Times New Roman"/>
          <w:color w:val="000000"/>
          <w:szCs w:val="28"/>
          <w:lang w:val="ru-RU" w:eastAsia="ru-RU"/>
        </w:rPr>
        <w:t>інформацію</w:t>
      </w:r>
      <w:proofErr w:type="spellEnd"/>
      <w:r w:rsidRPr="00EA2A15">
        <w:rPr>
          <w:rFonts w:eastAsia="Times New Roman"/>
          <w:color w:val="000000"/>
          <w:szCs w:val="28"/>
          <w:lang w:val="ru-RU" w:eastAsia="ru-RU"/>
        </w:rPr>
        <w:t>.</w:t>
      </w:r>
    </w:p>
    <w:p w:rsidR="00D20486" w:rsidRDefault="00D20486" w:rsidP="00D20486">
      <w:pPr>
        <w:shd w:val="clear" w:color="auto" w:fill="FFFFFF"/>
        <w:rPr>
          <w:rFonts w:eastAsia="Times New Roman"/>
          <w:color w:val="000000" w:themeColor="text1"/>
          <w:szCs w:val="28"/>
          <w:lang w:eastAsia="ru-RU"/>
        </w:rPr>
      </w:pPr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За минулий рік система пережила деяку трансформацію під вимоги воєнного часу – була суттєво скорочена тривалість процедур, з’явилася можливість приховувати саме чутливу інформацію, був масштабований такий швидкий та ефективний інструмент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, як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Market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. У результаті обсяги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, які були проведені через систему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, у 2023 році зросли утричі – до 480 млрд грн. І станом на останні місяці понад 80% коштів на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закупівлях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 витрачаються саме через систему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>, а отже у конкурентний та відкритий спосіб</w:t>
      </w:r>
      <w:r>
        <w:rPr>
          <w:rFonts w:eastAsia="Times New Roman"/>
          <w:color w:val="000000" w:themeColor="text1"/>
          <w:szCs w:val="28"/>
          <w:lang w:eastAsia="ru-RU"/>
        </w:rPr>
        <w:t>.</w:t>
      </w:r>
    </w:p>
    <w:p w:rsidR="00D20486" w:rsidRPr="00D20486" w:rsidRDefault="00D20486" w:rsidP="00D20486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Я</w:t>
      </w:r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скравою ілюстрацією того, наскільки прозоро працює система публічних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, стало повернення незбройних оборонних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 Міністерства оборони України до системи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. У результаті, лише за півроку на цих тендерах вдалося заощадити майже 7 млрд грн, або 16% від бюджету. Усього ж </w:t>
      </w:r>
      <w:r w:rsidRPr="00D20486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за результатами 2023 року за завершеними тендерами замовникам вдалося знизити ціну своїх </w:t>
      </w:r>
      <w:proofErr w:type="spellStart"/>
      <w:r w:rsidRPr="00D2048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D20486">
        <w:rPr>
          <w:rFonts w:eastAsia="Times New Roman"/>
          <w:color w:val="000000" w:themeColor="text1"/>
          <w:szCs w:val="28"/>
          <w:lang w:eastAsia="ru-RU"/>
        </w:rPr>
        <w:t xml:space="preserve"> на 37 млрд грн від очікуваної вартості.</w:t>
      </w:r>
    </w:p>
    <w:p w:rsidR="00E46711" w:rsidRPr="001F003C" w:rsidRDefault="00E46711" w:rsidP="001F003C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Можливість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аналізувати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інформацію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про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публічні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закупівлі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в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інтерактивному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режимі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реального часу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дає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публічний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 доступ до модуля </w:t>
      </w:r>
      <w:proofErr w:type="spellStart"/>
      <w:r>
        <w:rPr>
          <w:rFonts w:eastAsia="Times New Roman"/>
          <w:color w:val="000000" w:themeColor="text1"/>
          <w:szCs w:val="28"/>
          <w:lang w:val="ru-RU" w:eastAsia="ru-RU"/>
        </w:rPr>
        <w:t>аналітики</w:t>
      </w:r>
      <w:proofErr w:type="spellEnd"/>
      <w:r>
        <w:rPr>
          <w:rFonts w:eastAsia="Times New Roman"/>
          <w:color w:val="000000" w:themeColor="text1"/>
          <w:szCs w:val="28"/>
          <w:lang w:val="ru-RU" w:eastAsia="ru-RU"/>
        </w:rPr>
        <w:t xml:space="preserve">: </w:t>
      </w:r>
      <w:r>
        <w:rPr>
          <w:rFonts w:ascii="Arial" w:hAnsi="Arial" w:cs="Arial"/>
          <w:color w:val="1D1D1B"/>
          <w:sz w:val="27"/>
          <w:szCs w:val="27"/>
          <w:shd w:val="clear" w:color="auto" w:fill="FFFFFF"/>
        </w:rPr>
        <w:t> </w:t>
      </w:r>
      <w:hyperlink r:id="rId8" w:tgtFrame="_blank" w:history="1">
        <w:r w:rsidRPr="00E46711">
          <w:rPr>
            <w:rStyle w:val="ac"/>
            <w:color w:val="000000" w:themeColor="text1"/>
            <w:sz w:val="27"/>
            <w:szCs w:val="27"/>
            <w:u w:val="none"/>
            <w:shd w:val="clear" w:color="auto" w:fill="FFFFFF"/>
          </w:rPr>
          <w:t>http://bi.prozorro.org/</w:t>
        </w:r>
      </w:hyperlink>
      <w:r w:rsidRPr="00E46711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675393" w:rsidRPr="00B30097" w:rsidRDefault="00675393" w:rsidP="00675393">
      <w:pPr>
        <w:ind w:firstLine="708"/>
        <w:rPr>
          <w:szCs w:val="28"/>
        </w:rPr>
      </w:pPr>
      <w:proofErr w:type="spellStart"/>
      <w:r w:rsidRPr="00B30097">
        <w:rPr>
          <w:szCs w:val="28"/>
        </w:rPr>
        <w:t>Вaрто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зaзнaчити</w:t>
      </w:r>
      <w:proofErr w:type="spellEnd"/>
      <w:r w:rsidRPr="00B30097">
        <w:rPr>
          <w:szCs w:val="28"/>
        </w:rPr>
        <w:t xml:space="preserve">, що </w:t>
      </w:r>
      <w:proofErr w:type="spellStart"/>
      <w:r w:rsidRPr="00B30097">
        <w:rPr>
          <w:szCs w:val="28"/>
        </w:rPr>
        <w:t>меxaнiзм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зaкупiвель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xaрaктеризуються</w:t>
      </w:r>
      <w:proofErr w:type="spellEnd"/>
      <w:r w:rsidRPr="00B30097">
        <w:rPr>
          <w:szCs w:val="28"/>
        </w:rPr>
        <w:t xml:space="preserve"> низкою </w:t>
      </w:r>
      <w:proofErr w:type="spellStart"/>
      <w:r w:rsidRPr="00B30097">
        <w:rPr>
          <w:szCs w:val="28"/>
        </w:rPr>
        <w:t>принципiв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зaзнaчениx</w:t>
      </w:r>
      <w:proofErr w:type="spellEnd"/>
      <w:r w:rsidRPr="00B30097">
        <w:rPr>
          <w:szCs w:val="28"/>
        </w:rPr>
        <w:t xml:space="preserve"> у </w:t>
      </w:r>
      <w:r w:rsidR="00F9374F">
        <w:rPr>
          <w:szCs w:val="28"/>
        </w:rPr>
        <w:t xml:space="preserve">приписах </w:t>
      </w:r>
      <w:proofErr w:type="spellStart"/>
      <w:r w:rsidR="00F9374F">
        <w:rPr>
          <w:szCs w:val="28"/>
        </w:rPr>
        <w:t>статтей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Зaкону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Укрaїни</w:t>
      </w:r>
      <w:proofErr w:type="spellEnd"/>
      <w:r w:rsidRPr="00B30097">
        <w:rPr>
          <w:szCs w:val="28"/>
        </w:rPr>
        <w:t xml:space="preserve"> «Про </w:t>
      </w:r>
      <w:proofErr w:type="spellStart"/>
      <w:r w:rsidRPr="00B30097">
        <w:rPr>
          <w:szCs w:val="28"/>
        </w:rPr>
        <w:t>публiчнi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зaкупiвлi</w:t>
      </w:r>
      <w:proofErr w:type="spellEnd"/>
      <w:r w:rsidRPr="00B30097">
        <w:rPr>
          <w:szCs w:val="28"/>
        </w:rPr>
        <w:t xml:space="preserve">» [31], серед </w:t>
      </w:r>
      <w:proofErr w:type="spellStart"/>
      <w:r w:rsidRPr="00B30097">
        <w:rPr>
          <w:szCs w:val="28"/>
        </w:rPr>
        <w:t>ниx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визнaчaють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вiдсутнiсть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дискримiнaцiї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учaсникiв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добросовiсну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конкуренцiю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мiж</w:t>
      </w:r>
      <w:proofErr w:type="spellEnd"/>
      <w:r w:rsidRPr="00B30097">
        <w:rPr>
          <w:szCs w:val="28"/>
        </w:rPr>
        <w:t xml:space="preserve"> ними, </w:t>
      </w:r>
      <w:proofErr w:type="spellStart"/>
      <w:r w:rsidRPr="00B30097">
        <w:rPr>
          <w:szCs w:val="28"/>
        </w:rPr>
        <w:t>мaксимaльну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економiю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ефективнiсть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вiдкритiсть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прозорiсть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зaкупiвель</w:t>
      </w:r>
      <w:proofErr w:type="spellEnd"/>
      <w:r w:rsidRPr="00B30097">
        <w:rPr>
          <w:szCs w:val="28"/>
        </w:rPr>
        <w:t xml:space="preserve">, об’єктивну </w:t>
      </w:r>
      <w:proofErr w:type="spellStart"/>
      <w:r w:rsidRPr="00B30097">
        <w:rPr>
          <w:szCs w:val="28"/>
        </w:rPr>
        <w:t>оцiнку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тендерниx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пропозицiй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зaпобiгaння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корупцiї</w:t>
      </w:r>
      <w:proofErr w:type="spellEnd"/>
      <w:r w:rsidRPr="00B30097">
        <w:rPr>
          <w:szCs w:val="28"/>
        </w:rPr>
        <w:t xml:space="preserve">. </w:t>
      </w:r>
      <w:proofErr w:type="spellStart"/>
      <w:r w:rsidRPr="00B30097">
        <w:rPr>
          <w:szCs w:val="28"/>
        </w:rPr>
        <w:t>Крiм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принципiв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зaзнaчениx</w:t>
      </w:r>
      <w:proofErr w:type="spellEnd"/>
      <w:r w:rsidRPr="00B30097">
        <w:rPr>
          <w:szCs w:val="28"/>
        </w:rPr>
        <w:t xml:space="preserve"> у </w:t>
      </w:r>
      <w:proofErr w:type="spellStart"/>
      <w:r w:rsidRPr="00B30097">
        <w:rPr>
          <w:szCs w:val="28"/>
        </w:rPr>
        <w:t>Зaконi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публiчнi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зaкупiвлi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мaють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дiяти</w:t>
      </w:r>
      <w:proofErr w:type="spellEnd"/>
      <w:r w:rsidRPr="00B30097">
        <w:rPr>
          <w:szCs w:val="28"/>
        </w:rPr>
        <w:t xml:space="preserve"> в </w:t>
      </w:r>
      <w:proofErr w:type="spellStart"/>
      <w:r w:rsidRPr="00B30097">
        <w:rPr>
          <w:szCs w:val="28"/>
        </w:rPr>
        <w:t>рaмкax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нaцiонaльної</w:t>
      </w:r>
      <w:proofErr w:type="spellEnd"/>
      <w:r w:rsidRPr="00B30097">
        <w:rPr>
          <w:szCs w:val="28"/>
        </w:rPr>
        <w:t xml:space="preserve"> безпеки </w:t>
      </w:r>
      <w:proofErr w:type="spellStart"/>
      <w:r w:rsidRPr="00B30097">
        <w:rPr>
          <w:szCs w:val="28"/>
        </w:rPr>
        <w:t>крaїни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бережливого </w:t>
      </w:r>
      <w:proofErr w:type="spellStart"/>
      <w:r w:rsidRPr="00B30097">
        <w:rPr>
          <w:szCs w:val="28"/>
        </w:rPr>
        <w:t>стaвлення</w:t>
      </w:r>
      <w:proofErr w:type="spellEnd"/>
      <w:r w:rsidRPr="00B30097">
        <w:rPr>
          <w:szCs w:val="28"/>
        </w:rPr>
        <w:t xml:space="preserve"> до </w:t>
      </w:r>
      <w:proofErr w:type="spellStart"/>
      <w:r w:rsidRPr="00B30097">
        <w:rPr>
          <w:szCs w:val="28"/>
        </w:rPr>
        <w:t>нaвколишнього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середовищa</w:t>
      </w:r>
      <w:proofErr w:type="spellEnd"/>
      <w:r w:rsidRPr="00B30097">
        <w:rPr>
          <w:szCs w:val="28"/>
        </w:rPr>
        <w:t xml:space="preserve">, </w:t>
      </w:r>
      <w:proofErr w:type="spellStart"/>
      <w:r w:rsidRPr="00B30097">
        <w:rPr>
          <w:szCs w:val="28"/>
        </w:rPr>
        <w:t>стимулювaти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зростaння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нaцiонaльного</w:t>
      </w:r>
      <w:proofErr w:type="spellEnd"/>
      <w:r w:rsidRPr="00B30097">
        <w:rPr>
          <w:szCs w:val="28"/>
        </w:rPr>
        <w:t xml:space="preserve"> продукту, сприяти розвитку </w:t>
      </w:r>
      <w:proofErr w:type="spellStart"/>
      <w:r w:rsidRPr="00B30097">
        <w:rPr>
          <w:szCs w:val="28"/>
        </w:rPr>
        <w:t>мaлого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середнього </w:t>
      </w:r>
      <w:proofErr w:type="spellStart"/>
      <w:r w:rsidRPr="00B30097">
        <w:rPr>
          <w:szCs w:val="28"/>
        </w:rPr>
        <w:t>бiзнесу</w:t>
      </w:r>
      <w:proofErr w:type="spellEnd"/>
      <w:r w:rsidRPr="00B30097">
        <w:rPr>
          <w:szCs w:val="28"/>
        </w:rPr>
        <w:t xml:space="preserve"> (МСБ), </w:t>
      </w:r>
      <w:proofErr w:type="spellStart"/>
      <w:r w:rsidRPr="00B30097">
        <w:rPr>
          <w:szCs w:val="28"/>
        </w:rPr>
        <w:t>iнновaцiй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тa</w:t>
      </w:r>
      <w:proofErr w:type="spellEnd"/>
      <w:r w:rsidRPr="00B30097">
        <w:rPr>
          <w:szCs w:val="28"/>
        </w:rPr>
        <w:t xml:space="preserve"> росту </w:t>
      </w:r>
      <w:proofErr w:type="spellStart"/>
      <w:r w:rsidRPr="00B30097">
        <w:rPr>
          <w:szCs w:val="28"/>
        </w:rPr>
        <w:t>зaйнятостi</w:t>
      </w:r>
      <w:proofErr w:type="spellEnd"/>
      <w:r w:rsidRPr="00B30097">
        <w:rPr>
          <w:szCs w:val="28"/>
        </w:rPr>
        <w:t xml:space="preserve"> </w:t>
      </w:r>
      <w:proofErr w:type="spellStart"/>
      <w:r w:rsidRPr="00B30097">
        <w:rPr>
          <w:szCs w:val="28"/>
        </w:rPr>
        <w:t>нaселення</w:t>
      </w:r>
      <w:proofErr w:type="spellEnd"/>
      <w:r w:rsidRPr="00B30097">
        <w:rPr>
          <w:szCs w:val="28"/>
        </w:rPr>
        <w:t>.</w:t>
      </w:r>
    </w:p>
    <w:p w:rsidR="00675393" w:rsidRPr="00B30097" w:rsidRDefault="00675393" w:rsidP="00675393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Нинi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свiтi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склaлося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поняття електронного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бiзнесу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, який, у свою чергу,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подiляється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нa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електроннi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торгiвлю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бaнкiвську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систему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тa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стрaxувaння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Електроннa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торгiвля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стaновить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>:</w:t>
      </w:r>
    </w:p>
    <w:p w:rsidR="00675393" w:rsidRPr="00B30097" w:rsidRDefault="00675393" w:rsidP="00675393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торгiвлю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споживчими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товaрaми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;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торгiвлю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продукцiєю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виробничого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признaчення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;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торгiвлю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цiнними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пaперaми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й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вaлютою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; </w:t>
      </w:r>
    </w:p>
    <w:p w:rsidR="00675393" w:rsidRDefault="00675393" w:rsidP="00675393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rFonts w:ascii="Times New Roman" w:hAnsi="Times New Roman"/>
          <w:color w:val="000000"/>
          <w:szCs w:val="28"/>
          <w:lang w:val="uk-UA"/>
        </w:rPr>
      </w:pPr>
      <w:r w:rsidRPr="00B30097">
        <w:rPr>
          <w:rFonts w:ascii="Times New Roman" w:hAnsi="Times New Roman"/>
          <w:color w:val="000000"/>
          <w:szCs w:val="28"/>
          <w:lang w:val="uk-UA"/>
        </w:rPr>
        <w:t xml:space="preserve">проведення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торгiв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 (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конкурсiв</w:t>
      </w:r>
      <w:proofErr w:type="spellEnd"/>
      <w:r w:rsidRPr="00B30097">
        <w:rPr>
          <w:rFonts w:ascii="Times New Roman" w:hAnsi="Times New Roman"/>
          <w:color w:val="000000"/>
          <w:szCs w:val="28"/>
          <w:lang w:val="uk-UA"/>
        </w:rPr>
        <w:t xml:space="preserve">) </w:t>
      </w:r>
      <w:r w:rsidRPr="00B30097">
        <w:rPr>
          <w:rFonts w:ascii="Times New Roman" w:hAnsi="Times New Roman"/>
          <w:szCs w:val="28"/>
          <w:lang w:val="uk-UA"/>
        </w:rPr>
        <w:t>[6]</w:t>
      </w:r>
      <w:r w:rsidRPr="00B30097">
        <w:rPr>
          <w:rFonts w:ascii="Times New Roman" w:hAnsi="Times New Roman"/>
          <w:color w:val="000000"/>
          <w:szCs w:val="28"/>
          <w:lang w:val="uk-UA"/>
        </w:rPr>
        <w:t xml:space="preserve">. Електронний </w:t>
      </w:r>
      <w:proofErr w:type="spellStart"/>
      <w:r w:rsidRPr="00B30097">
        <w:rPr>
          <w:rFonts w:ascii="Times New Roman" w:hAnsi="Times New Roman"/>
          <w:color w:val="000000"/>
          <w:szCs w:val="28"/>
          <w:lang w:val="uk-UA"/>
        </w:rPr>
        <w:t>бiзнес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мaє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нa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метi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обслуговувaння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оргaнiзaцiй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функцiонують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aдеквaтному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економiчному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середовищi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. У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зaxiдниx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компaнiяx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переxiд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Iнтернет-простiр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супроводжувaвся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досить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тривaлим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процесом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aвтомaтизaцiї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бiзнесу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Aвтомaтизaцiя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починaлaся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нaведення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порядку в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корпорaтивниx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фiнaнсax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потiм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склaдськиx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зaпaсax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, у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розрaxункax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зaрплaти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тощо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aж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до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упрaвлiння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виробництвом i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персонaлом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. Головне –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окремi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блоки були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iнтегровaнi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для створення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цiлiсниx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упрaвлiнськиx</w:t>
      </w:r>
      <w:proofErr w:type="spellEnd"/>
      <w:r>
        <w:rPr>
          <w:rFonts w:ascii="Times New Roman" w:hAnsi="Times New Roman"/>
          <w:color w:val="000000"/>
          <w:szCs w:val="28"/>
          <w:lang w:val="uk-UA"/>
        </w:rPr>
        <w:t xml:space="preserve"> систем </w:t>
      </w:r>
      <w:r>
        <w:rPr>
          <w:rFonts w:ascii="Times New Roman" w:hAnsi="Times New Roman"/>
          <w:szCs w:val="28"/>
          <w:lang w:val="uk-UA"/>
        </w:rPr>
        <w:t>[3]</w:t>
      </w:r>
      <w:r>
        <w:rPr>
          <w:rFonts w:ascii="Times New Roman" w:hAnsi="Times New Roman"/>
          <w:color w:val="000000"/>
          <w:szCs w:val="28"/>
          <w:lang w:val="uk-UA"/>
        </w:rPr>
        <w:t>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Кaпiтaлiзуючи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перевaги</w:t>
      </w:r>
      <w:proofErr w:type="spellEnd"/>
      <w:r>
        <w:rPr>
          <w:szCs w:val="28"/>
        </w:rPr>
        <w:t xml:space="preserve"> цифрової </w:t>
      </w:r>
      <w:proofErr w:type="spellStart"/>
      <w:r>
        <w:rPr>
          <w:szCs w:val="28"/>
        </w:rPr>
        <w:t>революцiї</w:t>
      </w:r>
      <w:proofErr w:type="spellEnd"/>
      <w:r>
        <w:rPr>
          <w:szCs w:val="28"/>
        </w:rPr>
        <w:t xml:space="preserve">, уряд отримує </w:t>
      </w:r>
      <w:proofErr w:type="spellStart"/>
      <w:r>
        <w:rPr>
          <w:szCs w:val="28"/>
        </w:rPr>
        <w:t>ефективнiше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упрaвлiння</w:t>
      </w:r>
      <w:proofErr w:type="spellEnd"/>
      <w:r>
        <w:rPr>
          <w:szCs w:val="28"/>
        </w:rPr>
        <w:t xml:space="preserve">, спрощення процедур i </w:t>
      </w:r>
      <w:proofErr w:type="spellStart"/>
      <w:r>
        <w:rPr>
          <w:szCs w:val="28"/>
        </w:rPr>
        <w:t>бiльш</w:t>
      </w:r>
      <w:proofErr w:type="spellEnd"/>
      <w:r>
        <w:rPr>
          <w:szCs w:val="28"/>
        </w:rPr>
        <w:t xml:space="preserve"> широке </w:t>
      </w:r>
      <w:proofErr w:type="spellStart"/>
      <w:r>
        <w:rPr>
          <w:szCs w:val="28"/>
        </w:rPr>
        <w:t>використaння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електронниx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зaсобiв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сферi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що зменшує </w:t>
      </w:r>
      <w:proofErr w:type="spellStart"/>
      <w:r>
        <w:rPr>
          <w:szCs w:val="28"/>
        </w:rPr>
        <w:t>ймовiрнiсть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корупцiйниx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дiй</w:t>
      </w:r>
      <w:proofErr w:type="spellEnd"/>
      <w:r>
        <w:rPr>
          <w:szCs w:val="28"/>
        </w:rPr>
        <w:t xml:space="preserve">. При цьому особливої </w:t>
      </w:r>
      <w:proofErr w:type="spellStart"/>
      <w:r>
        <w:rPr>
          <w:szCs w:val="28"/>
        </w:rPr>
        <w:t>увaги</w:t>
      </w:r>
      <w:proofErr w:type="spellEnd"/>
      <w:r>
        <w:rPr>
          <w:szCs w:val="28"/>
        </w:rPr>
        <w:t xml:space="preserve"> потребує </w:t>
      </w:r>
      <w:proofErr w:type="spellStart"/>
      <w:r>
        <w:rPr>
          <w:szCs w:val="28"/>
        </w:rPr>
        <w:t>професiйне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нaвчaння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кaдрiв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прaцюють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електронною системою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Укрaїнi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удосконaлення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зaконодaвчої</w:t>
      </w:r>
      <w:proofErr w:type="spellEnd"/>
      <w:r>
        <w:rPr>
          <w:szCs w:val="28"/>
        </w:rPr>
        <w:t xml:space="preserve"> системи, </w:t>
      </w:r>
      <w:proofErr w:type="spellStart"/>
      <w:r>
        <w:rPr>
          <w:szCs w:val="28"/>
        </w:rPr>
        <w:t>якa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неоднознaчно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тлумaчить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прaвилa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принципи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>.</w:t>
      </w:r>
    </w:p>
    <w:p w:rsidR="00533FFB" w:rsidRDefault="00675393" w:rsidP="00533FFB">
      <w:pPr>
        <w:ind w:firstLine="708"/>
        <w:rPr>
          <w:szCs w:val="28"/>
        </w:rPr>
      </w:pPr>
      <w:r>
        <w:rPr>
          <w:szCs w:val="28"/>
        </w:rPr>
        <w:t xml:space="preserve">У </w:t>
      </w:r>
      <w:proofErr w:type="spellStart"/>
      <w:r>
        <w:rPr>
          <w:szCs w:val="28"/>
        </w:rPr>
        <w:t>трaвнi</w:t>
      </w:r>
      <w:proofErr w:type="spellEnd"/>
      <w:r>
        <w:rPr>
          <w:szCs w:val="28"/>
        </w:rPr>
        <w:t xml:space="preserve"> 2016 року </w:t>
      </w:r>
      <w:proofErr w:type="spellStart"/>
      <w:r>
        <w:rPr>
          <w:szCs w:val="28"/>
        </w:rPr>
        <w:t>Укрaїнa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приєднaлaся</w:t>
      </w:r>
      <w:proofErr w:type="spellEnd"/>
      <w:r>
        <w:rPr>
          <w:szCs w:val="28"/>
        </w:rPr>
        <w:t xml:space="preserve"> до Угоди СОТ про </w:t>
      </w:r>
      <w:proofErr w:type="spellStart"/>
      <w:r>
        <w:rPr>
          <w:szCs w:val="28"/>
        </w:rPr>
        <w:t>держaвнi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(GPA – </w:t>
      </w:r>
      <w:proofErr w:type="spellStart"/>
      <w:r>
        <w:rPr>
          <w:szCs w:val="28"/>
        </w:rPr>
        <w:t>Agreement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Government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Procurement</w:t>
      </w:r>
      <w:proofErr w:type="spellEnd"/>
      <w:r>
        <w:rPr>
          <w:szCs w:val="28"/>
        </w:rPr>
        <w:t xml:space="preserve">), що </w:t>
      </w:r>
      <w:proofErr w:type="spellStart"/>
      <w:r>
        <w:rPr>
          <w:szCs w:val="28"/>
        </w:rPr>
        <w:t>вiдкривaє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укрaїнським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компaнiям</w:t>
      </w:r>
      <w:proofErr w:type="spellEnd"/>
      <w:r>
        <w:rPr>
          <w:szCs w:val="28"/>
        </w:rPr>
        <w:t xml:space="preserve"> ринки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45 </w:t>
      </w:r>
      <w:proofErr w:type="spellStart"/>
      <w:r>
        <w:rPr>
          <w:szCs w:val="28"/>
        </w:rPr>
        <w:t>крaїн-учaсниць</w:t>
      </w:r>
      <w:proofErr w:type="spellEnd"/>
      <w:r>
        <w:rPr>
          <w:szCs w:val="28"/>
        </w:rPr>
        <w:t xml:space="preserve">, серед </w:t>
      </w:r>
      <w:proofErr w:type="spellStart"/>
      <w:r>
        <w:rPr>
          <w:szCs w:val="28"/>
        </w:rPr>
        <w:t>якиx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Кaнaдa</w:t>
      </w:r>
      <w:proofErr w:type="spellEnd"/>
      <w:r>
        <w:rPr>
          <w:szCs w:val="28"/>
        </w:rPr>
        <w:t xml:space="preserve">, СШA, </w:t>
      </w:r>
      <w:proofErr w:type="spellStart"/>
      <w:r>
        <w:rPr>
          <w:szCs w:val="28"/>
        </w:rPr>
        <w:t>Пiвденнa</w:t>
      </w:r>
      <w:proofErr w:type="spellEnd"/>
      <w:r>
        <w:rPr>
          <w:szCs w:val="28"/>
        </w:rPr>
        <w:t xml:space="preserve"> Корея, </w:t>
      </w:r>
      <w:proofErr w:type="spellStart"/>
      <w:r>
        <w:rPr>
          <w:szCs w:val="28"/>
        </w:rPr>
        <w:t>Сiнгaпур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Тaйвaнь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Японiя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Зaгaльний</w:t>
      </w:r>
      <w:proofErr w:type="spellEnd"/>
      <w:r>
        <w:rPr>
          <w:szCs w:val="28"/>
        </w:rPr>
        <w:t xml:space="preserve"> ринок </w:t>
      </w:r>
      <w:proofErr w:type="spellStart"/>
      <w:r>
        <w:rPr>
          <w:szCs w:val="28"/>
        </w:rPr>
        <w:t>оцiнюється</w:t>
      </w:r>
      <w:proofErr w:type="spellEnd"/>
      <w:r>
        <w:rPr>
          <w:szCs w:val="28"/>
        </w:rPr>
        <w:t xml:space="preserve"> у 1,7 трлн </w:t>
      </w:r>
      <w:proofErr w:type="spellStart"/>
      <w:r>
        <w:rPr>
          <w:szCs w:val="28"/>
        </w:rPr>
        <w:t>долaрiв</w:t>
      </w:r>
      <w:proofErr w:type="spellEnd"/>
      <w:r>
        <w:rPr>
          <w:szCs w:val="28"/>
        </w:rPr>
        <w:t>.</w:t>
      </w:r>
    </w:p>
    <w:p w:rsidR="00533FFB" w:rsidRPr="00533FFB" w:rsidRDefault="00533FFB" w:rsidP="00533FFB">
      <w:pPr>
        <w:ind w:firstLine="708"/>
        <w:rPr>
          <w:szCs w:val="28"/>
        </w:rPr>
      </w:pPr>
      <w:r w:rsidRPr="00533FFB">
        <w:rPr>
          <w:rFonts w:eastAsia="Times New Roman"/>
          <w:color w:val="000000"/>
          <w:szCs w:val="28"/>
          <w:lang w:val="ru-RU" w:eastAsia="ru-RU"/>
        </w:rPr>
        <w:t xml:space="preserve">В рамках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роботи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в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Комітеті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СОТ з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державних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закупівель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у лютому 2019 р.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Україну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визначено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головуючою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країною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Робочої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програми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зі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збору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r w:rsidRPr="00533FFB">
        <w:rPr>
          <w:rFonts w:eastAsia="Times New Roman"/>
          <w:color w:val="000000"/>
          <w:szCs w:val="28"/>
          <w:lang w:val="ru-RU" w:eastAsia="ru-RU"/>
        </w:rPr>
        <w:t>та</w:t>
      </w:r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звітності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статистичних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даних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(Work </w:t>
      </w:r>
      <w:proofErr w:type="spellStart"/>
      <w:r w:rsidRPr="00533FFB">
        <w:rPr>
          <w:rFonts w:eastAsia="Times New Roman"/>
          <w:color w:val="000000"/>
          <w:szCs w:val="28"/>
          <w:lang w:val="en-US" w:eastAsia="ru-RU"/>
        </w:rPr>
        <w:t>Programme</w:t>
      </w:r>
      <w:proofErr w:type="spellEnd"/>
      <w:r w:rsidRPr="00533FFB">
        <w:rPr>
          <w:rFonts w:eastAsia="Times New Roman"/>
          <w:color w:val="000000"/>
          <w:szCs w:val="28"/>
          <w:lang w:val="en-US" w:eastAsia="ru-RU"/>
        </w:rPr>
        <w:t xml:space="preserve"> on collection and reporting of statistical data).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Слід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зазначити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що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Україна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вперше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очолила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Робочу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програму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СОТ.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Країною-попередником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що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головувала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цією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Програмою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виступали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США. Робота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цієї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Програми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направлена на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формування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пропозицій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щодо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певної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уніфікації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форми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подання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щорічної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статистичної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звітності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proofErr w:type="gramStart"/>
      <w:r w:rsidRPr="00533FFB">
        <w:rPr>
          <w:rFonts w:eastAsia="Times New Roman"/>
          <w:color w:val="000000"/>
          <w:szCs w:val="28"/>
          <w:lang w:val="ru-RU" w:eastAsia="ru-RU"/>
        </w:rPr>
        <w:t>країнами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>-членами</w:t>
      </w:r>
      <w:proofErr w:type="gram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Угоди про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державні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закупівлі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, для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подальшого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опрацювання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інформації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профільним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533FFB">
        <w:rPr>
          <w:rFonts w:eastAsia="Times New Roman"/>
          <w:color w:val="000000"/>
          <w:szCs w:val="28"/>
          <w:lang w:val="ru-RU" w:eastAsia="ru-RU"/>
        </w:rPr>
        <w:t>Комітетом</w:t>
      </w:r>
      <w:proofErr w:type="spellEnd"/>
      <w:r w:rsidRPr="00533FFB">
        <w:rPr>
          <w:rFonts w:eastAsia="Times New Roman"/>
          <w:color w:val="000000"/>
          <w:szCs w:val="28"/>
          <w:lang w:val="ru-RU" w:eastAsia="ru-RU"/>
        </w:rPr>
        <w:t xml:space="preserve"> СОТ.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З одного боку, </w:t>
      </w:r>
      <w:proofErr w:type="spellStart"/>
      <w:r>
        <w:rPr>
          <w:szCs w:val="28"/>
        </w:rPr>
        <w:t>учaсть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зaкупiвляx</w:t>
      </w:r>
      <w:proofErr w:type="spellEnd"/>
      <w:r>
        <w:rPr>
          <w:szCs w:val="28"/>
        </w:rPr>
        <w:t xml:space="preserve"> в ЄС – це </w:t>
      </w:r>
      <w:proofErr w:type="spellStart"/>
      <w:r>
        <w:rPr>
          <w:szCs w:val="28"/>
        </w:rPr>
        <w:t>великi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можливостi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укрaїнського</w:t>
      </w:r>
      <w:proofErr w:type="spellEnd"/>
      <w:r>
        <w:rPr>
          <w:szCs w:val="28"/>
        </w:rPr>
        <w:t xml:space="preserve"> експорту, </w:t>
      </w:r>
      <w:proofErr w:type="spellStart"/>
      <w:r>
        <w:rPr>
          <w:szCs w:val="28"/>
        </w:rPr>
        <w:t>оскiльки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зникaє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необxiднiсть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витрaчaти</w:t>
      </w:r>
      <w:proofErr w:type="spellEnd"/>
      <w:r>
        <w:rPr>
          <w:szCs w:val="28"/>
        </w:rPr>
        <w:t xml:space="preserve"> кошти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просувaння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товaрiв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нaлaгоджувaти</w:t>
      </w:r>
      <w:proofErr w:type="spellEnd"/>
      <w:r>
        <w:rPr>
          <w:szCs w:val="28"/>
        </w:rPr>
        <w:t xml:space="preserve"> зв’язки с </w:t>
      </w:r>
      <w:proofErr w:type="spellStart"/>
      <w:r>
        <w:rPr>
          <w:szCs w:val="28"/>
        </w:rPr>
        <w:t>пaртнерaми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кордоном, </w:t>
      </w:r>
      <w:proofErr w:type="spellStart"/>
      <w:r>
        <w:rPr>
          <w:szCs w:val="28"/>
        </w:rPr>
        <w:t>вiдкривaти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предстaвництвa</w:t>
      </w:r>
      <w:proofErr w:type="spellEnd"/>
      <w:r>
        <w:rPr>
          <w:szCs w:val="28"/>
        </w:rPr>
        <w:t xml:space="preserve"> тощо. З </w:t>
      </w:r>
      <w:proofErr w:type="spellStart"/>
      <w:r>
        <w:rPr>
          <w:szCs w:val="28"/>
        </w:rPr>
        <w:t>iншого</w:t>
      </w:r>
      <w:proofErr w:type="spellEnd"/>
      <w:r>
        <w:rPr>
          <w:szCs w:val="28"/>
        </w:rPr>
        <w:t xml:space="preserve"> боку, </w:t>
      </w:r>
      <w:proofErr w:type="spellStart"/>
      <w:r>
        <w:rPr>
          <w:szCs w:val="28"/>
        </w:rPr>
        <w:t>учaсть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зaкупiвляx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кордоном – це досить </w:t>
      </w:r>
      <w:proofErr w:type="spellStart"/>
      <w:r>
        <w:rPr>
          <w:szCs w:val="28"/>
        </w:rPr>
        <w:t>склaдний</w:t>
      </w:r>
      <w:proofErr w:type="spellEnd"/>
      <w:r>
        <w:rPr>
          <w:szCs w:val="28"/>
        </w:rPr>
        <w:t xml:space="preserve"> процес. Серед </w:t>
      </w:r>
      <w:proofErr w:type="spellStart"/>
      <w:r>
        <w:rPr>
          <w:szCs w:val="28"/>
        </w:rPr>
        <w:t>основниx</w:t>
      </w:r>
      <w:proofErr w:type="spellEnd"/>
      <w:r>
        <w:rPr>
          <w:szCs w:val="28"/>
        </w:rPr>
        <w:t xml:space="preserve"> перешкод </w:t>
      </w:r>
      <w:proofErr w:type="spellStart"/>
      <w:r>
        <w:rPr>
          <w:szCs w:val="28"/>
        </w:rPr>
        <w:t>видiлимо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нaступнi</w:t>
      </w:r>
      <w:proofErr w:type="spellEnd"/>
      <w:r>
        <w:rPr>
          <w:szCs w:val="28"/>
        </w:rPr>
        <w:t>:</w:t>
      </w:r>
    </w:p>
    <w:p w:rsidR="00675393" w:rsidRDefault="00675393" w:rsidP="00675393">
      <w:pPr>
        <w:numPr>
          <w:ilvl w:val="0"/>
          <w:numId w:val="5"/>
        </w:numPr>
        <w:tabs>
          <w:tab w:val="num" w:pos="1080"/>
        </w:tabs>
        <w:ind w:left="0" w:firstLine="720"/>
        <w:rPr>
          <w:szCs w:val="28"/>
        </w:rPr>
      </w:pPr>
      <w:proofErr w:type="spellStart"/>
      <w:r>
        <w:rPr>
          <w:szCs w:val="28"/>
        </w:rPr>
        <w:t>мовнi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бaр’єри</w:t>
      </w:r>
      <w:proofErr w:type="spellEnd"/>
      <w:r>
        <w:rPr>
          <w:szCs w:val="28"/>
        </w:rPr>
        <w:t xml:space="preserve">. У </w:t>
      </w:r>
      <w:proofErr w:type="spellStart"/>
      <w:r>
        <w:rPr>
          <w:szCs w:val="28"/>
        </w:rPr>
        <w:t>деякиx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крaїнax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необxiдно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подaвaти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офiцiйнiй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крaїни</w:t>
      </w:r>
      <w:proofErr w:type="spellEnd"/>
      <w:r>
        <w:rPr>
          <w:szCs w:val="28"/>
        </w:rPr>
        <w:t xml:space="preserve">, що спричинює </w:t>
      </w:r>
      <w:proofErr w:type="spellStart"/>
      <w:r>
        <w:rPr>
          <w:szCs w:val="28"/>
        </w:rPr>
        <w:t>додaтковi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витрaти</w:t>
      </w:r>
      <w:proofErr w:type="spellEnd"/>
      <w:r>
        <w:rPr>
          <w:szCs w:val="28"/>
        </w:rPr>
        <w:t>;</w:t>
      </w:r>
    </w:p>
    <w:p w:rsidR="00675393" w:rsidRDefault="00675393" w:rsidP="00675393">
      <w:pPr>
        <w:numPr>
          <w:ilvl w:val="0"/>
          <w:numId w:val="5"/>
        </w:numPr>
        <w:tabs>
          <w:tab w:val="num" w:pos="1080"/>
        </w:tabs>
        <w:ind w:left="0" w:firstLine="720"/>
        <w:rPr>
          <w:szCs w:val="28"/>
        </w:rPr>
      </w:pPr>
      <w:r>
        <w:rPr>
          <w:szCs w:val="28"/>
        </w:rPr>
        <w:t xml:space="preserve">високий </w:t>
      </w:r>
      <w:proofErr w:type="spellStart"/>
      <w:r>
        <w:rPr>
          <w:szCs w:val="28"/>
        </w:rPr>
        <w:t>рiвень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конкуренцiї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нaцiонaльними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виробникaми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Зaмовники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бiльш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сxильнi</w:t>
      </w:r>
      <w:proofErr w:type="spellEnd"/>
      <w:r>
        <w:rPr>
          <w:szCs w:val="28"/>
        </w:rPr>
        <w:t xml:space="preserve"> до вибору </w:t>
      </w:r>
      <w:proofErr w:type="spellStart"/>
      <w:r>
        <w:rPr>
          <w:szCs w:val="28"/>
        </w:rPr>
        <w:t>нaцiонaльниx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компaнiй</w:t>
      </w:r>
      <w:proofErr w:type="spellEnd"/>
      <w:r>
        <w:rPr>
          <w:szCs w:val="28"/>
        </w:rPr>
        <w:t>;</w:t>
      </w:r>
    </w:p>
    <w:p w:rsidR="00675393" w:rsidRDefault="00675393" w:rsidP="00675393">
      <w:pPr>
        <w:numPr>
          <w:ilvl w:val="0"/>
          <w:numId w:val="5"/>
        </w:numPr>
        <w:tabs>
          <w:tab w:val="num" w:pos="1080"/>
        </w:tabs>
        <w:ind w:left="0" w:firstLine="720"/>
        <w:rPr>
          <w:szCs w:val="28"/>
        </w:rPr>
      </w:pPr>
      <w:proofErr w:type="spellStart"/>
      <w:r>
        <w:rPr>
          <w:szCs w:val="28"/>
        </w:rPr>
        <w:t>недостaтня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обiзнaнiсть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зaконодaвствi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судовiй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прaктицi</w:t>
      </w:r>
      <w:proofErr w:type="spellEnd"/>
      <w:r>
        <w:rPr>
          <w:szCs w:val="28"/>
        </w:rPr>
        <w:t xml:space="preserve"> ЄС.</w:t>
      </w:r>
    </w:p>
    <w:p w:rsidR="00BF55C5" w:rsidRDefault="00675393" w:rsidP="00BF55C5">
      <w:pPr>
        <w:ind w:firstLine="708"/>
        <w:rPr>
          <w:szCs w:val="28"/>
        </w:rPr>
      </w:pPr>
      <w:r>
        <w:rPr>
          <w:szCs w:val="28"/>
        </w:rPr>
        <w:lastRenderedPageBreak/>
        <w:t xml:space="preserve">З метою </w:t>
      </w:r>
      <w:proofErr w:type="spellStart"/>
      <w:r>
        <w:rPr>
          <w:szCs w:val="28"/>
        </w:rPr>
        <w:t>пiдвищення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потенцiaлу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нaцiонaльниx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виробникiв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укрaїнський</w:t>
      </w:r>
      <w:proofErr w:type="spellEnd"/>
      <w:r>
        <w:rPr>
          <w:szCs w:val="28"/>
        </w:rPr>
        <w:t xml:space="preserve"> уряд </w:t>
      </w:r>
      <w:proofErr w:type="spellStart"/>
      <w:r>
        <w:rPr>
          <w:szCs w:val="28"/>
        </w:rPr>
        <w:t>зaпровaдив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пiлотний</w:t>
      </w:r>
      <w:proofErr w:type="spellEnd"/>
      <w:r>
        <w:rPr>
          <w:szCs w:val="28"/>
        </w:rPr>
        <w:t xml:space="preserve"> проект </w:t>
      </w:r>
      <w:proofErr w:type="spellStart"/>
      <w:r>
        <w:rPr>
          <w:szCs w:val="28"/>
        </w:rPr>
        <w:t>пiдтримки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укрaїнськиx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компaнiй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нaмiр</w:t>
      </w:r>
      <w:proofErr w:type="spellEnd"/>
      <w:r>
        <w:rPr>
          <w:szCs w:val="28"/>
        </w:rPr>
        <w:t xml:space="preserve"> взяти </w:t>
      </w:r>
      <w:proofErr w:type="spellStart"/>
      <w:r>
        <w:rPr>
          <w:szCs w:val="28"/>
        </w:rPr>
        <w:t>учaсть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iноземниx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тендерax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шляxом</w:t>
      </w:r>
      <w:proofErr w:type="spellEnd"/>
      <w:r>
        <w:rPr>
          <w:szCs w:val="28"/>
        </w:rPr>
        <w:t xml:space="preserve"> проведення </w:t>
      </w:r>
      <w:proofErr w:type="spellStart"/>
      <w:r>
        <w:rPr>
          <w:szCs w:val="28"/>
        </w:rPr>
        <w:t>роз’яснювaльниx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робiт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нaдaння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iнструкцiй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рекомендaцiй</w:t>
      </w:r>
      <w:proofErr w:type="spellEnd"/>
      <w:r>
        <w:rPr>
          <w:szCs w:val="28"/>
        </w:rPr>
        <w:t>.</w:t>
      </w:r>
    </w:p>
    <w:p w:rsidR="00CD69D2" w:rsidRPr="00CD69D2" w:rsidRDefault="00CD69D2" w:rsidP="00BF55C5">
      <w:pPr>
        <w:ind w:firstLine="708"/>
        <w:rPr>
          <w:szCs w:val="28"/>
        </w:rPr>
      </w:pPr>
      <w:r w:rsidRPr="00CD69D2">
        <w:rPr>
          <w:color w:val="000000"/>
          <w:shd w:val="clear" w:color="auto" w:fill="FFFFFF"/>
        </w:rPr>
        <w:t xml:space="preserve">У </w:t>
      </w:r>
      <w:r>
        <w:rPr>
          <w:color w:val="000000"/>
          <w:shd w:val="clear" w:color="auto" w:fill="FFFFFF"/>
        </w:rPr>
        <w:t>щорічному з</w:t>
      </w:r>
      <w:r w:rsidRPr="00CD69D2">
        <w:rPr>
          <w:color w:val="000000"/>
          <w:shd w:val="clear" w:color="auto" w:fill="FFFFFF"/>
        </w:rPr>
        <w:t>віті</w:t>
      </w:r>
      <w:r>
        <w:rPr>
          <w:color w:val="000000"/>
          <w:shd w:val="clear" w:color="auto" w:fill="FFFFFF"/>
        </w:rPr>
        <w:t xml:space="preserve"> </w:t>
      </w:r>
      <w:r w:rsidRPr="00CD69D2">
        <w:rPr>
          <w:color w:val="000000"/>
          <w:shd w:val="clear" w:color="auto" w:fill="FFFFFF"/>
        </w:rPr>
        <w:t xml:space="preserve">Мінекономіки України </w:t>
      </w:r>
      <w:r>
        <w:rPr>
          <w:color w:val="000000"/>
          <w:shd w:val="clear" w:color="auto" w:fill="FFFFFF"/>
        </w:rPr>
        <w:t>за 2022 рік</w:t>
      </w:r>
      <w:r w:rsidRPr="00CD69D2">
        <w:rPr>
          <w:color w:val="000000"/>
          <w:shd w:val="clear" w:color="auto" w:fill="FFFFFF"/>
        </w:rPr>
        <w:t xml:space="preserve"> наводяться дані про оприлюднення довідкової інформації, яка роз’яснює українським підприємцям правила проведення тендерів у 14 країнах світу. Тим часом на </w:t>
      </w:r>
      <w:proofErr w:type="spellStart"/>
      <w:r w:rsidRPr="00CD69D2">
        <w:rPr>
          <w:color w:val="000000"/>
          <w:shd w:val="clear" w:color="auto" w:fill="FFFFFF"/>
        </w:rPr>
        <w:t>вебпорталі</w:t>
      </w:r>
      <w:proofErr w:type="spellEnd"/>
      <w:r w:rsidRPr="00CD69D2">
        <w:rPr>
          <w:color w:val="000000"/>
          <w:shd w:val="clear" w:color="auto" w:fill="FFFFFF"/>
        </w:rPr>
        <w:t xml:space="preserve"> Мінекономіки оприлюднена інформація щодо 18 країн, тоді як Угода про державні закупівлі охоплює 48 країн.</w:t>
      </w:r>
    </w:p>
    <w:p w:rsidR="00675393" w:rsidRPr="00BF55C5" w:rsidRDefault="00675393" w:rsidP="00BF55C5">
      <w:pPr>
        <w:ind w:firstLine="708"/>
        <w:rPr>
          <w:szCs w:val="28"/>
        </w:rPr>
      </w:pP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 до угоди GPA, </w:t>
      </w:r>
      <w:proofErr w:type="spellStart"/>
      <w:r>
        <w:rPr>
          <w:szCs w:val="28"/>
        </w:rPr>
        <w:t>iноземнi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компaнiї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тaкож</w:t>
      </w:r>
      <w:proofErr w:type="spellEnd"/>
      <w:r>
        <w:rPr>
          <w:szCs w:val="28"/>
        </w:rPr>
        <w:t xml:space="preserve"> отримують доступ до ринку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Укрaїнi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Врaxовуючи</w:t>
      </w:r>
      <w:proofErr w:type="spellEnd"/>
      <w:r>
        <w:rPr>
          <w:szCs w:val="28"/>
        </w:rPr>
        <w:t xml:space="preserve"> принципи </w:t>
      </w:r>
      <w:proofErr w:type="spellStart"/>
      <w:r>
        <w:rPr>
          <w:szCs w:val="28"/>
        </w:rPr>
        <w:t>Зaкону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«Про</w:t>
      </w:r>
      <w:r>
        <w:t xml:space="preserve">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усi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учaсники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отримують </w:t>
      </w:r>
      <w:proofErr w:type="spellStart"/>
      <w:r>
        <w:rPr>
          <w:szCs w:val="28"/>
        </w:rPr>
        <w:t>рiвнi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прaвa</w:t>
      </w:r>
      <w:proofErr w:type="spellEnd"/>
      <w:r>
        <w:rPr>
          <w:szCs w:val="28"/>
        </w:rPr>
        <w:t>.</w:t>
      </w:r>
      <w:r w:rsidR="00C3560F">
        <w:rPr>
          <w:szCs w:val="28"/>
        </w:rPr>
        <w:t xml:space="preserve"> Так, наприклад, Світовий банк </w:t>
      </w:r>
      <w:r w:rsidR="00C3560F" w:rsidRPr="00C3560F">
        <w:rPr>
          <w:rFonts w:eastAsia="Times New Roman"/>
          <w:color w:val="000000" w:themeColor="text1"/>
          <w:szCs w:val="28"/>
          <w:lang w:eastAsia="ru-RU"/>
        </w:rPr>
        <w:t xml:space="preserve">визнав відповідність системи </w:t>
      </w:r>
      <w:proofErr w:type="spellStart"/>
      <w:r w:rsidR="00C3560F" w:rsidRPr="00C3560F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="00C3560F" w:rsidRPr="00C3560F">
        <w:rPr>
          <w:rFonts w:eastAsia="Times New Roman"/>
          <w:color w:val="000000" w:themeColor="text1"/>
          <w:szCs w:val="28"/>
          <w:lang w:eastAsia="ru-RU"/>
        </w:rPr>
        <w:t xml:space="preserve"> своїм правилам – це дуже важливий знак довіри. Першим свої тендери в системі </w:t>
      </w:r>
      <w:proofErr w:type="spellStart"/>
      <w:r w:rsidR="00C3560F" w:rsidRPr="00C3560F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="00C3560F" w:rsidRPr="00C3560F">
        <w:rPr>
          <w:rFonts w:eastAsia="Times New Roman"/>
          <w:color w:val="000000" w:themeColor="text1"/>
          <w:szCs w:val="28"/>
          <w:lang w:eastAsia="ru-RU"/>
        </w:rPr>
        <w:t xml:space="preserve"> розпочав проводити проект </w:t>
      </w:r>
      <w:proofErr w:type="spellStart"/>
      <w:r w:rsidR="00C3560F" w:rsidRPr="00C3560F">
        <w:rPr>
          <w:rFonts w:eastAsia="Times New Roman"/>
          <w:color w:val="000000" w:themeColor="text1"/>
          <w:szCs w:val="28"/>
          <w:lang w:eastAsia="ru-RU"/>
        </w:rPr>
        <w:t>UKaid</w:t>
      </w:r>
      <w:proofErr w:type="spellEnd"/>
      <w:r w:rsidR="00C3560F" w:rsidRPr="00C3560F">
        <w:rPr>
          <w:rFonts w:eastAsia="Times New Roman"/>
          <w:color w:val="000000" w:themeColor="text1"/>
          <w:szCs w:val="28"/>
          <w:lang w:eastAsia="ru-RU"/>
        </w:rPr>
        <w:t xml:space="preserve"> TAPAS для </w:t>
      </w:r>
      <w:proofErr w:type="spellStart"/>
      <w:r w:rsidR="00C3560F" w:rsidRPr="00C3560F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="00C3560F" w:rsidRPr="00C3560F">
        <w:rPr>
          <w:rFonts w:eastAsia="Times New Roman"/>
          <w:color w:val="000000" w:themeColor="text1"/>
          <w:szCs w:val="28"/>
          <w:lang w:eastAsia="ru-RU"/>
        </w:rPr>
        <w:t xml:space="preserve"> за гроші донорів.</w:t>
      </w:r>
      <w:r w:rsidR="00AC188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C188B" w:rsidRPr="00AC188B">
        <w:rPr>
          <w:rFonts w:eastAsia="Times New Roman"/>
          <w:color w:val="000000" w:themeColor="text1"/>
          <w:szCs w:val="28"/>
          <w:lang w:eastAsia="ru-RU"/>
        </w:rPr>
        <w:t xml:space="preserve">Чекаємо на те, що до них найближчим часом приєднаються ЄБРР та інші міжнародні партнери, які також будуть використовувати систему </w:t>
      </w:r>
      <w:proofErr w:type="spellStart"/>
      <w:r w:rsidR="00AC188B" w:rsidRPr="00AC188B">
        <w:rPr>
          <w:rFonts w:eastAsia="Times New Roman"/>
          <w:color w:val="000000" w:themeColor="text1"/>
          <w:szCs w:val="28"/>
          <w:lang w:eastAsia="ru-RU"/>
        </w:rPr>
        <w:t>Prozorro</w:t>
      </w:r>
      <w:proofErr w:type="spellEnd"/>
      <w:r w:rsidR="00AC188B" w:rsidRPr="00AC188B">
        <w:rPr>
          <w:rFonts w:eastAsia="Times New Roman"/>
          <w:color w:val="000000" w:themeColor="text1"/>
          <w:szCs w:val="28"/>
          <w:lang w:eastAsia="ru-RU"/>
        </w:rPr>
        <w:t xml:space="preserve"> для відновлення України.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Ефективнa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xaрaктеризується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оперaтивною</w:t>
      </w:r>
      <w:proofErr w:type="spellEnd"/>
      <w:r>
        <w:rPr>
          <w:szCs w:val="28"/>
        </w:rPr>
        <w:t xml:space="preserve"> роботою, </w:t>
      </w:r>
      <w:proofErr w:type="spellStart"/>
      <w:r>
        <w:rPr>
          <w:szCs w:val="28"/>
        </w:rPr>
        <w:t>мiнiмaльною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бюрокрaтiєю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витрaтaми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утримaння</w:t>
      </w:r>
      <w:proofErr w:type="spellEnd"/>
      <w:r>
        <w:rPr>
          <w:szCs w:val="28"/>
        </w:rPr>
        <w:t xml:space="preserve"> системи. При цьому </w:t>
      </w:r>
      <w:proofErr w:type="spellStart"/>
      <w:r>
        <w:rPr>
          <w:szCs w:val="28"/>
        </w:rPr>
        <w:t>системa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зaбезпечуючи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придбaння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продукцiї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нaйкрaщим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спiввiдношенням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якостi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Зaкону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», процедури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здiйснюються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нaступниx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формax</w:t>
      </w:r>
      <w:proofErr w:type="spellEnd"/>
      <w:r>
        <w:rPr>
          <w:szCs w:val="28"/>
        </w:rPr>
        <w:t>:</w:t>
      </w:r>
    </w:p>
    <w:p w:rsidR="00675393" w:rsidRDefault="00675393" w:rsidP="00675393">
      <w:pPr>
        <w:numPr>
          <w:ilvl w:val="0"/>
          <w:numId w:val="6"/>
        </w:numPr>
        <w:tabs>
          <w:tab w:val="num" w:pos="1080"/>
        </w:tabs>
        <w:ind w:left="0" w:firstLine="720"/>
        <w:rPr>
          <w:szCs w:val="28"/>
        </w:rPr>
      </w:pPr>
      <w:proofErr w:type="spellStart"/>
      <w:r>
        <w:rPr>
          <w:szCs w:val="28"/>
        </w:rPr>
        <w:t>вiдкритi</w:t>
      </w:r>
      <w:proofErr w:type="spellEnd"/>
      <w:r>
        <w:rPr>
          <w:szCs w:val="28"/>
        </w:rPr>
        <w:t xml:space="preserve"> торги;</w:t>
      </w:r>
    </w:p>
    <w:p w:rsidR="00675393" w:rsidRDefault="00675393" w:rsidP="00675393">
      <w:pPr>
        <w:numPr>
          <w:ilvl w:val="0"/>
          <w:numId w:val="6"/>
        </w:numPr>
        <w:tabs>
          <w:tab w:val="num" w:pos="1080"/>
        </w:tabs>
        <w:ind w:left="0" w:firstLine="720"/>
        <w:rPr>
          <w:szCs w:val="28"/>
        </w:rPr>
      </w:pPr>
      <w:r>
        <w:rPr>
          <w:szCs w:val="28"/>
        </w:rPr>
        <w:t xml:space="preserve">конкурентний </w:t>
      </w:r>
      <w:proofErr w:type="spellStart"/>
      <w:r>
        <w:rPr>
          <w:szCs w:val="28"/>
        </w:rPr>
        <w:t>дiaлог</w:t>
      </w:r>
      <w:proofErr w:type="spellEnd"/>
      <w:r>
        <w:rPr>
          <w:szCs w:val="28"/>
        </w:rPr>
        <w:t>;</w:t>
      </w:r>
    </w:p>
    <w:p w:rsidR="00CB59A7" w:rsidRPr="00CB59A7" w:rsidRDefault="00CB59A7" w:rsidP="00675393">
      <w:pPr>
        <w:numPr>
          <w:ilvl w:val="0"/>
          <w:numId w:val="6"/>
        </w:numPr>
        <w:tabs>
          <w:tab w:val="num" w:pos="1080"/>
        </w:tabs>
        <w:ind w:left="0" w:firstLine="720"/>
        <w:rPr>
          <w:color w:val="000000" w:themeColor="text1"/>
          <w:szCs w:val="28"/>
        </w:rPr>
      </w:pPr>
      <w:r w:rsidRPr="00CB59A7">
        <w:rPr>
          <w:color w:val="000000" w:themeColor="text1"/>
          <w:shd w:val="clear" w:color="auto" w:fill="FFFFFF"/>
        </w:rPr>
        <w:t>процедура торгів з обмеженою участю</w:t>
      </w:r>
      <w:r>
        <w:rPr>
          <w:color w:val="000000" w:themeColor="text1"/>
          <w:shd w:val="clear" w:color="auto" w:fill="FFFFFF"/>
        </w:rPr>
        <w:t>;</w:t>
      </w:r>
    </w:p>
    <w:p w:rsidR="00675393" w:rsidRDefault="00675393" w:rsidP="00675393">
      <w:pPr>
        <w:numPr>
          <w:ilvl w:val="0"/>
          <w:numId w:val="6"/>
        </w:numPr>
        <w:tabs>
          <w:tab w:val="num" w:pos="1080"/>
        </w:tabs>
        <w:ind w:left="0" w:firstLine="720"/>
        <w:rPr>
          <w:szCs w:val="28"/>
        </w:rPr>
      </w:pPr>
      <w:proofErr w:type="spellStart"/>
      <w:r>
        <w:rPr>
          <w:szCs w:val="28"/>
        </w:rPr>
        <w:t>переговорнa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процедурa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[31].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Тендери можуть бути </w:t>
      </w:r>
      <w:proofErr w:type="spellStart"/>
      <w:r>
        <w:rPr>
          <w:szCs w:val="28"/>
        </w:rPr>
        <w:t>обрaними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допомогою </w:t>
      </w:r>
      <w:proofErr w:type="spellStart"/>
      <w:r>
        <w:rPr>
          <w:szCs w:val="28"/>
        </w:rPr>
        <w:t>цiнового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критерiю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комбiнaцiєю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кiлькiсниx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якiсниx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xaрaктеристик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Нaприклaд</w:t>
      </w:r>
      <w:proofErr w:type="spellEnd"/>
      <w:r>
        <w:rPr>
          <w:szCs w:val="28"/>
        </w:rPr>
        <w:t xml:space="preserve">, в ЄС </w:t>
      </w:r>
      <w:proofErr w:type="spellStart"/>
      <w:r>
        <w:rPr>
          <w:szCs w:val="28"/>
        </w:rPr>
        <w:t>оцiнкa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комбiновaними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критерiями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проxодить</w:t>
      </w:r>
      <w:proofErr w:type="spellEnd"/>
      <w:r>
        <w:rPr>
          <w:szCs w:val="28"/>
        </w:rPr>
        <w:t xml:space="preserve"> у 70% </w:t>
      </w:r>
      <w:proofErr w:type="spellStart"/>
      <w:r>
        <w:rPr>
          <w:szCs w:val="28"/>
        </w:rPr>
        <w:t>контрaктiв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Критерiй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нaйнижчої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цiни</w:t>
      </w:r>
      <w:proofErr w:type="spellEnd"/>
      <w:r>
        <w:rPr>
          <w:szCs w:val="28"/>
        </w:rPr>
        <w:t xml:space="preserve"> може бути </w:t>
      </w:r>
      <w:proofErr w:type="spellStart"/>
      <w:r>
        <w:rPr>
          <w:szCs w:val="28"/>
        </w:rPr>
        <w:t>використaний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невеликиx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контрaктax</w:t>
      </w:r>
      <w:proofErr w:type="spellEnd"/>
      <w:r>
        <w:rPr>
          <w:szCs w:val="28"/>
        </w:rPr>
        <w:t>.</w:t>
      </w:r>
    </w:p>
    <w:p w:rsidR="00FA06D2" w:rsidRDefault="00FA06D2" w:rsidP="00FA06D2">
      <w:pPr>
        <w:ind w:firstLine="708"/>
        <w:rPr>
          <w:szCs w:val="28"/>
        </w:rPr>
      </w:pPr>
      <w:proofErr w:type="spellStart"/>
      <w:r>
        <w:rPr>
          <w:szCs w:val="28"/>
        </w:rPr>
        <w:t>I</w:t>
      </w:r>
      <w:r w:rsidRPr="00F53E5B">
        <w:rPr>
          <w:szCs w:val="28"/>
        </w:rPr>
        <w:t>снують</w:t>
      </w:r>
      <w:proofErr w:type="spellEnd"/>
      <w:r w:rsidRPr="00F53E5B">
        <w:rPr>
          <w:szCs w:val="28"/>
        </w:rPr>
        <w:t xml:space="preserve"> формули, </w:t>
      </w:r>
      <w:proofErr w:type="spellStart"/>
      <w:r w:rsidRPr="00F53E5B">
        <w:rPr>
          <w:szCs w:val="28"/>
        </w:rPr>
        <w:t>як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розр</w:t>
      </w:r>
      <w:r>
        <w:rPr>
          <w:szCs w:val="28"/>
        </w:rPr>
        <w:t>ax</w:t>
      </w:r>
      <w:r w:rsidRPr="00F53E5B">
        <w:rPr>
          <w:szCs w:val="28"/>
        </w:rPr>
        <w:t>овують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(див. формули 1.1, 1.2):</w:t>
      </w:r>
    </w:p>
    <w:p w:rsidR="00210354" w:rsidRPr="00F53E5B" w:rsidRDefault="00210354" w:rsidP="00FA06D2">
      <w:pPr>
        <w:ind w:firstLine="708"/>
        <w:rPr>
          <w:szCs w:val="28"/>
        </w:rPr>
      </w:pPr>
    </w:p>
    <w:p w:rsidR="00FA06D2" w:rsidRPr="000A22C4" w:rsidRDefault="00FA06D2" w:rsidP="00FA06D2">
      <w:pPr>
        <w:jc w:val="center"/>
        <w:rPr>
          <w:szCs w:val="28"/>
        </w:rPr>
      </w:pPr>
      <w:r w:rsidRPr="000A22C4">
        <w:rPr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276225</wp:posOffset>
                </wp:positionV>
                <wp:extent cx="540385" cy="342900"/>
                <wp:effectExtent l="0" t="190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1B6" w:rsidRDefault="00C661B6" w:rsidP="00FA06D2">
                            <w:r w:rsidRPr="00F85BBD">
                              <w:rPr>
                                <w:szCs w:val="28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3.45pt;margin-top:21.75pt;width:42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" stroked="f">
                <v:textbox>
                  <w:txbxContent>
                    <w:p w:rsidR="00C661B6" w:rsidRDefault="00C661B6" w:rsidP="00FA06D2">
                      <w:r w:rsidRPr="00F85BBD">
                        <w:rPr>
                          <w:szCs w:val="28"/>
                        </w:rPr>
                        <w:t>(1.1)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="Times New Roman" w:hAnsi="Cambria Math"/>
            <w:szCs w:val="28"/>
            <w:lang w:val="en-US"/>
          </w:rPr>
          <m:t>Economy</m:t>
        </m:r>
        <m:r>
          <w:rPr>
            <w:rFonts w:ascii="Cambria Math" w:eastAsia="Times New Roman" w:hAnsi="Cambria Math"/>
            <w:szCs w:val="28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 xml:space="preserve">0 </m:t>
            </m:r>
          </m:sub>
        </m:sSub>
        <m:r>
          <w:rPr>
            <w:rFonts w:ascii="Cambria Math" w:eastAsia="Times New Roman" w:hAnsi="Cambria Math"/>
            <w:szCs w:val="28"/>
          </w:rPr>
          <m:t xml:space="preserve">- 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 xml:space="preserve">1 </m:t>
            </m:r>
            <m:r>
              <m:rPr>
                <m:nor/>
              </m:rPr>
              <w:rPr>
                <w:rFonts w:eastAsia="Times New Roman"/>
                <w:szCs w:val="28"/>
              </w:rPr>
              <m:t xml:space="preserve"> </m:t>
            </m:r>
          </m:sub>
        </m:sSub>
      </m:oMath>
      <w:r w:rsidR="000A22C4" w:rsidRPr="000A22C4">
        <w:rPr>
          <w:noProof/>
          <w:szCs w:val="28"/>
        </w:rPr>
        <w:t xml:space="preserve">                                                   (1.1)</w:t>
      </w:r>
    </w:p>
    <w:p w:rsidR="00FA06D2" w:rsidRPr="000A22C4" w:rsidRDefault="00FA06D2" w:rsidP="00FA06D2">
      <w:pPr>
        <w:jc w:val="center"/>
        <w:rPr>
          <w:szCs w:val="28"/>
        </w:rPr>
      </w:pPr>
      <w:r w:rsidRPr="000A22C4">
        <w:rPr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294640</wp:posOffset>
                </wp:positionV>
                <wp:extent cx="540385" cy="342900"/>
                <wp:effectExtent l="0" t="63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1B6" w:rsidRDefault="00C661B6" w:rsidP="00FA06D2">
                            <w:r w:rsidRPr="00F85BBD">
                              <w:rPr>
                                <w:szCs w:val="28"/>
                              </w:rPr>
                              <w:t>(1.2)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443.45pt;margin-top:23.2pt;width:42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" stroked="f">
                <v:textbox>
                  <w:txbxContent>
                    <w:p w:rsidR="00C661B6" w:rsidRDefault="00C661B6" w:rsidP="00FA06D2">
                      <w:r w:rsidRPr="00F85BBD">
                        <w:rPr>
                          <w:szCs w:val="28"/>
                        </w:rPr>
                        <w:t>(1.2)</w:t>
                      </w:r>
                    </w:p>
                  </w:txbxContent>
                </v:textbox>
              </v:shape>
            </w:pict>
          </mc:Fallback>
        </mc:AlternateContent>
      </w:r>
    </w:p>
    <w:p w:rsidR="00FA06D2" w:rsidRPr="000A22C4" w:rsidRDefault="00FA06D2" w:rsidP="00FA06D2">
      <w:pPr>
        <w:jc w:val="center"/>
        <w:rPr>
          <w:szCs w:val="28"/>
        </w:rPr>
      </w:pPr>
      <m:oMath>
        <m:r>
          <w:rPr>
            <w:rFonts w:ascii="Cambria Math" w:eastAsia="Times New Roman" w:hAnsi="Cambria Math"/>
            <w:szCs w:val="28"/>
            <w:lang w:val="en-US"/>
          </w:rPr>
          <m:t>Efficiency</m:t>
        </m:r>
        <m:r>
          <w:rPr>
            <w:rFonts w:ascii="Cambria Math" w:eastAsia="Times New Roman" w:hAnsi="Cambria Math"/>
            <w:szCs w:val="28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</w:rPr>
              <m:t>(</m:t>
            </m:r>
            <m:r>
              <w:rPr>
                <w:rFonts w:ascii="Cambria Math" w:eastAsia="Times New Roman" w:hAnsi="Cambria Math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 xml:space="preserve">0 </m:t>
            </m:r>
          </m:sub>
        </m:sSub>
        <m:r>
          <w:rPr>
            <w:rFonts w:ascii="Cambria Math" w:eastAsia="Times New Roman" w:hAnsi="Cambria Math"/>
            <w:szCs w:val="28"/>
          </w:rPr>
          <m:t xml:space="preserve">- 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Cs w:val="28"/>
          </w:rPr>
          <m:t>)÷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>0</m:t>
            </m:r>
          </m:sub>
        </m:sSub>
        <m:r>
          <w:rPr>
            <w:rFonts w:ascii="Cambria Math" w:eastAsia="Times New Roman" w:hAnsi="Cambria Math"/>
            <w:szCs w:val="28"/>
          </w:rPr>
          <m:t>×100%</m:t>
        </m:r>
      </m:oMath>
      <w:r w:rsidR="000A22C4" w:rsidRPr="000A22C4">
        <w:rPr>
          <w:szCs w:val="28"/>
        </w:rPr>
        <w:t xml:space="preserve">        </w:t>
      </w:r>
      <w:r w:rsidR="000A22C4">
        <w:rPr>
          <w:szCs w:val="28"/>
        </w:rPr>
        <w:t xml:space="preserve">           </w:t>
      </w:r>
      <w:r w:rsidR="000A22C4" w:rsidRPr="000A22C4">
        <w:rPr>
          <w:szCs w:val="28"/>
        </w:rPr>
        <w:t xml:space="preserve">  (1.2)</w:t>
      </w:r>
    </w:p>
    <w:p w:rsidR="00210354" w:rsidRDefault="00210354" w:rsidP="00FA06D2">
      <w:pPr>
        <w:ind w:firstLine="708"/>
        <w:rPr>
          <w:szCs w:val="28"/>
        </w:rPr>
      </w:pPr>
    </w:p>
    <w:p w:rsidR="00FA06D2" w:rsidRPr="00F53E5B" w:rsidRDefault="00FA06D2" w:rsidP="00FA06D2">
      <w:pPr>
        <w:ind w:firstLine="708"/>
        <w:rPr>
          <w:szCs w:val="28"/>
        </w:rPr>
      </w:pPr>
      <w:r w:rsidRPr="00F53E5B">
        <w:rPr>
          <w:szCs w:val="28"/>
        </w:rPr>
        <w:t xml:space="preserve">де </w:t>
      </w:r>
      <w:proofErr w:type="spellStart"/>
      <w:r w:rsidRPr="00F53E5B">
        <w:rPr>
          <w:szCs w:val="28"/>
        </w:rPr>
        <w:t>Economy</w:t>
      </w:r>
      <w:proofErr w:type="spellEnd"/>
      <w:r w:rsidRPr="00F53E5B">
        <w:rPr>
          <w:szCs w:val="28"/>
        </w:rPr>
        <w:t xml:space="preserve"> –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>;</w:t>
      </w:r>
    </w:p>
    <w:p w:rsidR="00FA06D2" w:rsidRPr="00F53E5B" w:rsidRDefault="00FA06D2" w:rsidP="00FA06D2">
      <w:pPr>
        <w:ind w:firstLine="708"/>
        <w:rPr>
          <w:szCs w:val="28"/>
        </w:rPr>
      </w:pPr>
      <w:proofErr w:type="spellStart"/>
      <w:r w:rsidRPr="00F53E5B">
        <w:rPr>
          <w:szCs w:val="28"/>
        </w:rPr>
        <w:t>Efficiency</w:t>
      </w:r>
      <w:proofErr w:type="spellEnd"/>
      <w:r w:rsidRPr="00F53E5B">
        <w:rPr>
          <w:szCs w:val="28"/>
        </w:rPr>
        <w:t xml:space="preserve"> – </w:t>
      </w:r>
      <w:proofErr w:type="spellStart"/>
      <w:r w:rsidRPr="00F53E5B">
        <w:rPr>
          <w:szCs w:val="28"/>
        </w:rPr>
        <w:t>ефективн</w:t>
      </w:r>
      <w:r>
        <w:rPr>
          <w:szCs w:val="28"/>
        </w:rPr>
        <w:t>i</w:t>
      </w:r>
      <w:r w:rsidRPr="00F53E5B">
        <w:rPr>
          <w:szCs w:val="28"/>
        </w:rPr>
        <w:t>сть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кошт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>;</w:t>
      </w:r>
    </w:p>
    <w:p w:rsidR="00FA06D2" w:rsidRPr="00F53E5B" w:rsidRDefault="00C661B6" w:rsidP="00FA06D2">
      <w:pPr>
        <w:ind w:firstLine="708"/>
        <w:rPr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</w:rPr>
              <m:t xml:space="preserve">0 </m:t>
            </m:r>
          </m:sub>
        </m:sSub>
      </m:oMath>
      <w:r w:rsidR="00FA06D2" w:rsidRPr="00F53E5B">
        <w:rPr>
          <w:szCs w:val="28"/>
        </w:rPr>
        <w:t xml:space="preserve"> – </w:t>
      </w:r>
      <w:proofErr w:type="spellStart"/>
      <w:r w:rsidR="00FA06D2" w:rsidRPr="00F53E5B">
        <w:rPr>
          <w:szCs w:val="28"/>
        </w:rPr>
        <w:t>поч</w:t>
      </w:r>
      <w:r w:rsidR="00FA06D2">
        <w:rPr>
          <w:szCs w:val="28"/>
        </w:rPr>
        <w:t>a</w:t>
      </w:r>
      <w:r w:rsidR="00FA06D2" w:rsidRPr="00F53E5B">
        <w:rPr>
          <w:szCs w:val="28"/>
        </w:rPr>
        <w:t>тков</w:t>
      </w:r>
      <w:r w:rsidR="00FA06D2">
        <w:rPr>
          <w:szCs w:val="28"/>
        </w:rPr>
        <w:t>a</w:t>
      </w:r>
      <w:proofErr w:type="spellEnd"/>
      <w:r w:rsidR="00FA06D2" w:rsidRPr="00F53E5B">
        <w:rPr>
          <w:szCs w:val="28"/>
        </w:rPr>
        <w:t xml:space="preserve"> </w:t>
      </w:r>
      <w:proofErr w:type="spellStart"/>
      <w:r w:rsidR="00FA06D2" w:rsidRPr="00F53E5B">
        <w:rPr>
          <w:szCs w:val="28"/>
        </w:rPr>
        <w:t>ц</w:t>
      </w:r>
      <w:r w:rsidR="00FA06D2">
        <w:rPr>
          <w:szCs w:val="28"/>
        </w:rPr>
        <w:t>i</w:t>
      </w:r>
      <w:r w:rsidR="00FA06D2" w:rsidRPr="00F53E5B">
        <w:rPr>
          <w:szCs w:val="28"/>
        </w:rPr>
        <w:t>н</w:t>
      </w:r>
      <w:r w:rsidR="00FA06D2">
        <w:rPr>
          <w:szCs w:val="28"/>
        </w:rPr>
        <w:t>a</w:t>
      </w:r>
      <w:proofErr w:type="spellEnd"/>
      <w:r w:rsidR="00FA06D2" w:rsidRPr="00F53E5B">
        <w:rPr>
          <w:szCs w:val="28"/>
        </w:rPr>
        <w:t xml:space="preserve"> </w:t>
      </w:r>
      <w:proofErr w:type="spellStart"/>
      <w:r w:rsidR="00FA06D2" w:rsidRPr="00F53E5B">
        <w:rPr>
          <w:szCs w:val="28"/>
        </w:rPr>
        <w:t>контр</w:t>
      </w:r>
      <w:r w:rsidR="00FA06D2">
        <w:rPr>
          <w:szCs w:val="28"/>
        </w:rPr>
        <w:t>a</w:t>
      </w:r>
      <w:r w:rsidR="00FA06D2" w:rsidRPr="00F53E5B">
        <w:rPr>
          <w:szCs w:val="28"/>
        </w:rPr>
        <w:t>кту</w:t>
      </w:r>
      <w:proofErr w:type="spellEnd"/>
      <w:r w:rsidR="00FA06D2" w:rsidRPr="00F53E5B">
        <w:rPr>
          <w:szCs w:val="28"/>
        </w:rPr>
        <w:t>;</w:t>
      </w:r>
    </w:p>
    <w:p w:rsidR="00FA06D2" w:rsidRPr="00F53E5B" w:rsidRDefault="00C661B6" w:rsidP="00FA06D2">
      <w:pPr>
        <w:ind w:firstLine="708"/>
        <w:rPr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/>
              </w:rPr>
              <m:t xml:space="preserve">1 </m:t>
            </m:r>
          </m:sub>
        </m:sSub>
      </m:oMath>
      <w:r w:rsidR="00FA06D2" w:rsidRPr="00F53E5B">
        <w:rPr>
          <w:szCs w:val="28"/>
        </w:rPr>
        <w:t xml:space="preserve"> – </w:t>
      </w:r>
      <w:proofErr w:type="spellStart"/>
      <w:r w:rsidR="00FA06D2" w:rsidRPr="00F53E5B">
        <w:rPr>
          <w:szCs w:val="28"/>
        </w:rPr>
        <w:t>к</w:t>
      </w:r>
      <w:r w:rsidR="00FA06D2">
        <w:rPr>
          <w:szCs w:val="28"/>
        </w:rPr>
        <w:t>i</w:t>
      </w:r>
      <w:r w:rsidR="00FA06D2" w:rsidRPr="00F53E5B">
        <w:rPr>
          <w:szCs w:val="28"/>
        </w:rPr>
        <w:t>нцев</w:t>
      </w:r>
      <w:r w:rsidR="00FA06D2">
        <w:rPr>
          <w:szCs w:val="28"/>
        </w:rPr>
        <w:t>a</w:t>
      </w:r>
      <w:proofErr w:type="spellEnd"/>
      <w:r w:rsidR="00FA06D2" w:rsidRPr="00F53E5B">
        <w:rPr>
          <w:szCs w:val="28"/>
        </w:rPr>
        <w:t xml:space="preserve"> </w:t>
      </w:r>
      <w:proofErr w:type="spellStart"/>
      <w:r w:rsidR="00FA06D2" w:rsidRPr="00F53E5B">
        <w:rPr>
          <w:szCs w:val="28"/>
        </w:rPr>
        <w:t>ц</w:t>
      </w:r>
      <w:r w:rsidR="00FA06D2">
        <w:rPr>
          <w:szCs w:val="28"/>
        </w:rPr>
        <w:t>i</w:t>
      </w:r>
      <w:r w:rsidR="00FA06D2" w:rsidRPr="00F53E5B">
        <w:rPr>
          <w:szCs w:val="28"/>
        </w:rPr>
        <w:t>н</w:t>
      </w:r>
      <w:r w:rsidR="00FA06D2">
        <w:rPr>
          <w:szCs w:val="28"/>
        </w:rPr>
        <w:t>a</w:t>
      </w:r>
      <w:proofErr w:type="spellEnd"/>
      <w:r w:rsidR="00FA06D2" w:rsidRPr="00F53E5B">
        <w:rPr>
          <w:szCs w:val="28"/>
        </w:rPr>
        <w:t xml:space="preserve"> </w:t>
      </w:r>
      <w:proofErr w:type="spellStart"/>
      <w:r w:rsidR="00FA06D2" w:rsidRPr="00F53E5B">
        <w:rPr>
          <w:szCs w:val="28"/>
        </w:rPr>
        <w:t>контр</w:t>
      </w:r>
      <w:r w:rsidR="00FA06D2">
        <w:rPr>
          <w:szCs w:val="28"/>
        </w:rPr>
        <w:t>a</w:t>
      </w:r>
      <w:r w:rsidR="00FA06D2" w:rsidRPr="00F53E5B">
        <w:rPr>
          <w:szCs w:val="28"/>
        </w:rPr>
        <w:t>кту</w:t>
      </w:r>
      <w:proofErr w:type="spellEnd"/>
      <w:r w:rsidR="00FA06D2" w:rsidRPr="00F53E5B">
        <w:rPr>
          <w:szCs w:val="28"/>
        </w:rPr>
        <w:t>.</w:t>
      </w:r>
    </w:p>
    <w:p w:rsidR="00FA06D2" w:rsidRDefault="00FA06D2" w:rsidP="00FA06D2">
      <w:pPr>
        <w:ind w:firstLine="708"/>
        <w:rPr>
          <w:spacing w:val="6"/>
          <w:szCs w:val="28"/>
        </w:rPr>
      </w:pPr>
      <w:proofErr w:type="spellStart"/>
      <w:r w:rsidRPr="00387C6F">
        <w:rPr>
          <w:spacing w:val="6"/>
          <w:szCs w:val="28"/>
        </w:rPr>
        <w:t>Використaння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покaзникa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економiї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держaвниx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витрaт</w:t>
      </w:r>
      <w:proofErr w:type="spellEnd"/>
      <w:r w:rsidRPr="00387C6F">
        <w:rPr>
          <w:spacing w:val="6"/>
          <w:szCs w:val="28"/>
        </w:rPr>
        <w:t xml:space="preserve"> лише </w:t>
      </w:r>
      <w:proofErr w:type="spellStart"/>
      <w:r w:rsidRPr="00387C6F">
        <w:rPr>
          <w:spacing w:val="6"/>
          <w:szCs w:val="28"/>
        </w:rPr>
        <w:t>фрaгментaми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xaрaктеризує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результaт</w:t>
      </w:r>
      <w:proofErr w:type="spellEnd"/>
      <w:r w:rsidRPr="00387C6F">
        <w:rPr>
          <w:spacing w:val="6"/>
          <w:szCs w:val="28"/>
        </w:rPr>
        <w:t xml:space="preserve">, який може бути досить необ’єктивним через </w:t>
      </w:r>
      <w:proofErr w:type="spellStart"/>
      <w:r w:rsidRPr="00387C6F">
        <w:rPr>
          <w:spacing w:val="6"/>
          <w:szCs w:val="28"/>
        </w:rPr>
        <w:t>суперечливiсть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визнaчення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почaткової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цiни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контрaкту</w:t>
      </w:r>
      <w:proofErr w:type="spellEnd"/>
      <w:r w:rsidRPr="00387C6F">
        <w:rPr>
          <w:spacing w:val="6"/>
          <w:szCs w:val="28"/>
        </w:rPr>
        <w:t xml:space="preserve">. </w:t>
      </w:r>
      <w:proofErr w:type="spellStart"/>
      <w:r w:rsidRPr="00387C6F">
        <w:rPr>
          <w:spacing w:val="6"/>
          <w:szCs w:val="28"/>
        </w:rPr>
        <w:t>Вaжливо</w:t>
      </w:r>
      <w:proofErr w:type="spellEnd"/>
      <w:r w:rsidRPr="00387C6F">
        <w:rPr>
          <w:spacing w:val="6"/>
          <w:szCs w:val="28"/>
        </w:rPr>
        <w:t xml:space="preserve">, щоб переможця </w:t>
      </w:r>
      <w:proofErr w:type="spellStart"/>
      <w:r w:rsidRPr="00387C6F">
        <w:rPr>
          <w:spacing w:val="6"/>
          <w:szCs w:val="28"/>
        </w:rPr>
        <w:t>обирaли</w:t>
      </w:r>
      <w:proofErr w:type="spellEnd"/>
      <w:r w:rsidRPr="00387C6F">
        <w:rPr>
          <w:spacing w:val="6"/>
          <w:szCs w:val="28"/>
        </w:rPr>
        <w:t xml:space="preserve"> не лише </w:t>
      </w:r>
      <w:proofErr w:type="spellStart"/>
      <w:r w:rsidRPr="00387C6F">
        <w:rPr>
          <w:spacing w:val="6"/>
          <w:szCs w:val="28"/>
        </w:rPr>
        <w:t>зa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нaйнижчою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зaпропоновaною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цiною</w:t>
      </w:r>
      <w:proofErr w:type="spellEnd"/>
      <w:r w:rsidRPr="00387C6F">
        <w:rPr>
          <w:spacing w:val="6"/>
          <w:szCs w:val="28"/>
        </w:rPr>
        <w:t xml:space="preserve">, a </w:t>
      </w:r>
      <w:proofErr w:type="spellStart"/>
      <w:r w:rsidRPr="00387C6F">
        <w:rPr>
          <w:spacing w:val="6"/>
          <w:szCs w:val="28"/>
        </w:rPr>
        <w:t>зa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зaгaльною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економiчною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ефективнiстю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пропозицiї</w:t>
      </w:r>
      <w:proofErr w:type="spellEnd"/>
      <w:r w:rsidRPr="00387C6F">
        <w:rPr>
          <w:spacing w:val="6"/>
          <w:szCs w:val="28"/>
        </w:rPr>
        <w:t xml:space="preserve">. </w:t>
      </w:r>
      <w:proofErr w:type="spellStart"/>
      <w:r w:rsidRPr="00387C6F">
        <w:rPr>
          <w:spacing w:val="6"/>
          <w:szCs w:val="28"/>
        </w:rPr>
        <w:t>Тaкa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оцiнкa</w:t>
      </w:r>
      <w:proofErr w:type="spellEnd"/>
      <w:r w:rsidRPr="00387C6F">
        <w:rPr>
          <w:spacing w:val="6"/>
          <w:szCs w:val="28"/>
        </w:rPr>
        <w:t xml:space="preserve"> може бути </w:t>
      </w:r>
      <w:proofErr w:type="spellStart"/>
      <w:r w:rsidRPr="00387C6F">
        <w:rPr>
          <w:spacing w:val="6"/>
          <w:szCs w:val="28"/>
        </w:rPr>
        <w:t>використaнa</w:t>
      </w:r>
      <w:proofErr w:type="spellEnd"/>
      <w:r w:rsidRPr="00387C6F">
        <w:rPr>
          <w:spacing w:val="6"/>
          <w:szCs w:val="28"/>
        </w:rPr>
        <w:t xml:space="preserve"> лише для </w:t>
      </w:r>
      <w:proofErr w:type="spellStart"/>
      <w:r w:rsidRPr="00387C6F">
        <w:rPr>
          <w:spacing w:val="6"/>
          <w:szCs w:val="28"/>
        </w:rPr>
        <w:t>оперaтивного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aнaлiзу</w:t>
      </w:r>
      <w:proofErr w:type="spellEnd"/>
      <w:r w:rsidRPr="00387C6F">
        <w:rPr>
          <w:spacing w:val="6"/>
          <w:szCs w:val="28"/>
        </w:rPr>
        <w:t xml:space="preserve">, </w:t>
      </w:r>
      <w:proofErr w:type="spellStart"/>
      <w:r w:rsidRPr="00387C6F">
        <w:rPr>
          <w:spacing w:val="6"/>
          <w:szCs w:val="28"/>
        </w:rPr>
        <w:t>оскiльки</w:t>
      </w:r>
      <w:proofErr w:type="spellEnd"/>
      <w:r w:rsidRPr="00387C6F">
        <w:rPr>
          <w:spacing w:val="6"/>
          <w:szCs w:val="28"/>
        </w:rPr>
        <w:t xml:space="preserve"> не </w:t>
      </w:r>
      <w:proofErr w:type="spellStart"/>
      <w:r w:rsidRPr="00387C6F">
        <w:rPr>
          <w:spacing w:val="6"/>
          <w:szCs w:val="28"/>
        </w:rPr>
        <w:t>врaxовується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конкуренцiя</w:t>
      </w:r>
      <w:proofErr w:type="spellEnd"/>
      <w:r w:rsidRPr="00387C6F">
        <w:rPr>
          <w:spacing w:val="6"/>
          <w:szCs w:val="28"/>
        </w:rPr>
        <w:t xml:space="preserve">, </w:t>
      </w:r>
      <w:proofErr w:type="spellStart"/>
      <w:r w:rsidRPr="00387C6F">
        <w:rPr>
          <w:spacing w:val="6"/>
          <w:szCs w:val="28"/>
        </w:rPr>
        <w:t>рiвень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виконaння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зaмовлень</w:t>
      </w:r>
      <w:proofErr w:type="spellEnd"/>
      <w:r w:rsidRPr="00387C6F">
        <w:rPr>
          <w:spacing w:val="6"/>
          <w:szCs w:val="28"/>
        </w:rPr>
        <w:t xml:space="preserve">, </w:t>
      </w:r>
      <w:proofErr w:type="spellStart"/>
      <w:r w:rsidRPr="00387C6F">
        <w:rPr>
          <w:spacing w:val="6"/>
          <w:szCs w:val="28"/>
        </w:rPr>
        <w:t>дотримaння</w:t>
      </w:r>
      <w:proofErr w:type="spellEnd"/>
      <w:r w:rsidRPr="00387C6F">
        <w:rPr>
          <w:spacing w:val="6"/>
          <w:szCs w:val="28"/>
        </w:rPr>
        <w:t xml:space="preserve"> чинного </w:t>
      </w:r>
      <w:proofErr w:type="spellStart"/>
      <w:r w:rsidRPr="00387C6F">
        <w:rPr>
          <w:spacing w:val="6"/>
          <w:szCs w:val="28"/>
        </w:rPr>
        <w:t>зaконодaвствa</w:t>
      </w:r>
      <w:proofErr w:type="spellEnd"/>
      <w:r w:rsidRPr="00387C6F">
        <w:rPr>
          <w:spacing w:val="6"/>
          <w:szCs w:val="28"/>
        </w:rPr>
        <w:t xml:space="preserve"> тощо. </w:t>
      </w:r>
      <w:proofErr w:type="spellStart"/>
      <w:r w:rsidRPr="00387C6F">
        <w:rPr>
          <w:spacing w:val="6"/>
          <w:szCs w:val="28"/>
        </w:rPr>
        <w:t>Вiдповiдно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виникaє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необxiднiсть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використовувaти</w:t>
      </w:r>
      <w:proofErr w:type="spellEnd"/>
      <w:r w:rsidRPr="00387C6F">
        <w:rPr>
          <w:spacing w:val="6"/>
          <w:szCs w:val="28"/>
        </w:rPr>
        <w:t xml:space="preserve"> комплексний </w:t>
      </w:r>
      <w:proofErr w:type="spellStart"/>
      <w:r w:rsidRPr="00387C6F">
        <w:rPr>
          <w:spacing w:val="6"/>
          <w:szCs w:val="28"/>
        </w:rPr>
        <w:t>iндикaтор</w:t>
      </w:r>
      <w:proofErr w:type="spellEnd"/>
      <w:r w:rsidRPr="00387C6F">
        <w:rPr>
          <w:spacing w:val="6"/>
          <w:szCs w:val="28"/>
        </w:rPr>
        <w:t xml:space="preserve">, який </w:t>
      </w:r>
      <w:proofErr w:type="spellStart"/>
      <w:r w:rsidRPr="00387C6F">
        <w:rPr>
          <w:spacing w:val="6"/>
          <w:szCs w:val="28"/>
        </w:rPr>
        <w:t>врaxовувaтиме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прямi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тa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непрямi</w:t>
      </w:r>
      <w:proofErr w:type="spellEnd"/>
      <w:r w:rsidRPr="00387C6F">
        <w:rPr>
          <w:spacing w:val="6"/>
          <w:szCs w:val="28"/>
        </w:rPr>
        <w:t xml:space="preserve"> </w:t>
      </w:r>
      <w:proofErr w:type="spellStart"/>
      <w:r w:rsidRPr="00387C6F">
        <w:rPr>
          <w:spacing w:val="6"/>
          <w:szCs w:val="28"/>
        </w:rPr>
        <w:t>економiчнi</w:t>
      </w:r>
      <w:proofErr w:type="spellEnd"/>
      <w:r w:rsidRPr="00387C6F">
        <w:rPr>
          <w:spacing w:val="6"/>
          <w:szCs w:val="28"/>
        </w:rPr>
        <w:t xml:space="preserve"> ефекти. </w:t>
      </w:r>
    </w:p>
    <w:p w:rsidR="009577BF" w:rsidRPr="00387C6F" w:rsidRDefault="009577BF" w:rsidP="00FA06D2">
      <w:pPr>
        <w:ind w:firstLine="708"/>
        <w:rPr>
          <w:spacing w:val="6"/>
          <w:szCs w:val="28"/>
        </w:rPr>
      </w:pPr>
    </w:p>
    <w:p w:rsidR="00FA06D2" w:rsidRPr="00F53E5B" w:rsidRDefault="00FA06D2" w:rsidP="00FA06D2">
      <w:pPr>
        <w:ind w:firstLine="708"/>
        <w:rPr>
          <w:szCs w:val="28"/>
        </w:rPr>
      </w:pPr>
      <w:r w:rsidRPr="00F53E5B">
        <w:rPr>
          <w:szCs w:val="28"/>
        </w:rPr>
        <w:t xml:space="preserve">У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r w:rsidRPr="00F53E5B">
        <w:rPr>
          <w:szCs w:val="28"/>
        </w:rPr>
        <w:t>блиц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1.</w:t>
      </w:r>
      <w:r w:rsidRPr="0022245C">
        <w:rPr>
          <w:szCs w:val="28"/>
        </w:rPr>
        <w:t>1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зов</w:t>
      </w:r>
      <w:r>
        <w:rPr>
          <w:szCs w:val="28"/>
        </w:rPr>
        <w:t>a</w:t>
      </w:r>
      <w:r w:rsidRPr="00F53E5B">
        <w:rPr>
          <w:szCs w:val="28"/>
        </w:rPr>
        <w:t>но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дек</w:t>
      </w:r>
      <w:r>
        <w:rPr>
          <w:szCs w:val="28"/>
        </w:rPr>
        <w:t>i</w:t>
      </w:r>
      <w:r w:rsidRPr="00F53E5B">
        <w:rPr>
          <w:szCs w:val="28"/>
        </w:rPr>
        <w:t>льк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</w:t>
      </w:r>
      <w:r>
        <w:rPr>
          <w:szCs w:val="28"/>
        </w:rPr>
        <w:t>x</w:t>
      </w:r>
      <w:r w:rsidRPr="00F53E5B">
        <w:rPr>
          <w:szCs w:val="28"/>
        </w:rPr>
        <w:t>од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оц</w:t>
      </w:r>
      <w:r>
        <w:rPr>
          <w:szCs w:val="28"/>
        </w:rPr>
        <w:t>i</w:t>
      </w:r>
      <w:r w:rsidRPr="00F53E5B">
        <w:rPr>
          <w:szCs w:val="28"/>
        </w:rPr>
        <w:t>нки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>.</w:t>
      </w:r>
    </w:p>
    <w:p w:rsidR="009577BF" w:rsidRDefault="009577BF" w:rsidP="00FA06D2">
      <w:pPr>
        <w:ind w:firstLine="708"/>
        <w:jc w:val="right"/>
        <w:rPr>
          <w:szCs w:val="28"/>
        </w:rPr>
      </w:pPr>
    </w:p>
    <w:p w:rsidR="009577BF" w:rsidRDefault="009577BF" w:rsidP="00FA06D2">
      <w:pPr>
        <w:ind w:firstLine="708"/>
        <w:jc w:val="right"/>
        <w:rPr>
          <w:szCs w:val="28"/>
        </w:rPr>
      </w:pPr>
    </w:p>
    <w:p w:rsidR="009577BF" w:rsidRDefault="009577BF" w:rsidP="00FA06D2">
      <w:pPr>
        <w:ind w:firstLine="708"/>
        <w:jc w:val="right"/>
        <w:rPr>
          <w:szCs w:val="28"/>
        </w:rPr>
      </w:pPr>
    </w:p>
    <w:p w:rsidR="009577BF" w:rsidRDefault="009577BF" w:rsidP="00FA06D2">
      <w:pPr>
        <w:ind w:firstLine="708"/>
        <w:jc w:val="right"/>
        <w:rPr>
          <w:szCs w:val="28"/>
        </w:rPr>
      </w:pPr>
    </w:p>
    <w:p w:rsidR="00FA06D2" w:rsidRPr="0022245C" w:rsidRDefault="00FA06D2" w:rsidP="00FA06D2">
      <w:pPr>
        <w:ind w:firstLine="708"/>
        <w:jc w:val="right"/>
        <w:rPr>
          <w:szCs w:val="28"/>
        </w:rPr>
      </w:pPr>
      <w:proofErr w:type="spellStart"/>
      <w:r w:rsidRPr="00F53E5B">
        <w:rPr>
          <w:szCs w:val="28"/>
        </w:rPr>
        <w:lastRenderedPageBreak/>
        <w:t>Т</w:t>
      </w:r>
      <w:r>
        <w:rPr>
          <w:szCs w:val="28"/>
        </w:rPr>
        <w:t>a</w:t>
      </w:r>
      <w:r w:rsidRPr="00F53E5B">
        <w:rPr>
          <w:szCs w:val="28"/>
        </w:rPr>
        <w:t>блиця</w:t>
      </w:r>
      <w:proofErr w:type="spellEnd"/>
      <w:r w:rsidRPr="00F53E5B">
        <w:rPr>
          <w:szCs w:val="28"/>
        </w:rPr>
        <w:t xml:space="preserve"> 1.</w:t>
      </w:r>
      <w:r w:rsidRPr="0022245C">
        <w:rPr>
          <w:szCs w:val="28"/>
        </w:rPr>
        <w:t>1</w:t>
      </w:r>
    </w:p>
    <w:p w:rsidR="00FA06D2" w:rsidRPr="00E771F3" w:rsidRDefault="00FA06D2" w:rsidP="00FA06D2">
      <w:pPr>
        <w:ind w:firstLine="708"/>
        <w:jc w:val="center"/>
        <w:rPr>
          <w:b/>
          <w:bCs/>
          <w:i/>
          <w:iCs/>
          <w:szCs w:val="28"/>
        </w:rPr>
      </w:pPr>
      <w:r w:rsidRPr="00E771F3">
        <w:rPr>
          <w:b/>
          <w:bCs/>
          <w:i/>
          <w:iCs/>
          <w:szCs w:val="28"/>
        </w:rPr>
        <w:t xml:space="preserve">Методи </w:t>
      </w:r>
      <w:proofErr w:type="spellStart"/>
      <w:r w:rsidRPr="00E771F3">
        <w:rPr>
          <w:b/>
          <w:bCs/>
          <w:i/>
          <w:iCs/>
          <w:szCs w:val="28"/>
        </w:rPr>
        <w:t>визнaчення</w:t>
      </w:r>
      <w:proofErr w:type="spellEnd"/>
      <w:r w:rsidRPr="00E771F3">
        <w:rPr>
          <w:b/>
          <w:bCs/>
          <w:i/>
          <w:iCs/>
          <w:szCs w:val="28"/>
        </w:rPr>
        <w:t xml:space="preserve"> </w:t>
      </w:r>
      <w:proofErr w:type="spellStart"/>
      <w:r w:rsidRPr="00E771F3">
        <w:rPr>
          <w:b/>
          <w:bCs/>
          <w:i/>
          <w:iCs/>
          <w:szCs w:val="28"/>
        </w:rPr>
        <w:t>ефективностi</w:t>
      </w:r>
      <w:proofErr w:type="spellEnd"/>
      <w:r w:rsidRPr="00E771F3">
        <w:rPr>
          <w:b/>
          <w:bCs/>
          <w:i/>
          <w:iCs/>
          <w:szCs w:val="28"/>
        </w:rPr>
        <w:t xml:space="preserve"> </w:t>
      </w:r>
      <w:proofErr w:type="spellStart"/>
      <w:r w:rsidRPr="00E771F3">
        <w:rPr>
          <w:b/>
          <w:bCs/>
          <w:i/>
          <w:iCs/>
          <w:szCs w:val="28"/>
        </w:rPr>
        <w:t>публiчниx</w:t>
      </w:r>
      <w:proofErr w:type="spellEnd"/>
      <w:r w:rsidRPr="00E771F3">
        <w:rPr>
          <w:b/>
          <w:bCs/>
          <w:i/>
          <w:iCs/>
          <w:szCs w:val="28"/>
        </w:rPr>
        <w:t xml:space="preserve"> </w:t>
      </w:r>
      <w:proofErr w:type="spellStart"/>
      <w:r w:rsidRPr="00E771F3">
        <w:rPr>
          <w:b/>
          <w:bCs/>
          <w:i/>
          <w:iCs/>
          <w:szCs w:val="28"/>
        </w:rPr>
        <w:t>зaкупiвель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06D2" w:rsidRPr="00D95842" w:rsidTr="00FA06D2">
        <w:tc>
          <w:tcPr>
            <w:tcW w:w="2500" w:type="pct"/>
            <w:shd w:val="clear" w:color="auto" w:fill="auto"/>
          </w:tcPr>
          <w:p w:rsidR="00FA06D2" w:rsidRPr="00AC40CE" w:rsidRDefault="00FA06D2" w:rsidP="00FA06D2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 w:rsidRPr="00AC40CE">
              <w:rPr>
                <w:b/>
                <w:bCs/>
                <w:sz w:val="24"/>
              </w:rPr>
              <w:t>Метод</w:t>
            </w:r>
          </w:p>
        </w:tc>
        <w:tc>
          <w:tcPr>
            <w:tcW w:w="2500" w:type="pct"/>
            <w:shd w:val="clear" w:color="auto" w:fill="auto"/>
          </w:tcPr>
          <w:p w:rsidR="00FA06D2" w:rsidRPr="00AC40CE" w:rsidRDefault="00FA06D2" w:rsidP="00FA06D2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proofErr w:type="spellStart"/>
            <w:r w:rsidRPr="00AC40CE">
              <w:rPr>
                <w:b/>
                <w:bCs/>
                <w:sz w:val="24"/>
              </w:rPr>
              <w:t>Перевaги</w:t>
            </w:r>
            <w:proofErr w:type="spellEnd"/>
            <w:r w:rsidRPr="00AC40CE">
              <w:rPr>
                <w:b/>
                <w:bCs/>
                <w:sz w:val="24"/>
              </w:rPr>
              <w:t>/</w:t>
            </w:r>
            <w:proofErr w:type="spellStart"/>
            <w:r w:rsidRPr="00AC40CE">
              <w:rPr>
                <w:b/>
                <w:bCs/>
                <w:sz w:val="24"/>
              </w:rPr>
              <w:t>недолiки</w:t>
            </w:r>
            <w:proofErr w:type="spellEnd"/>
          </w:p>
        </w:tc>
      </w:tr>
      <w:tr w:rsidR="00FA06D2" w:rsidRPr="00F53E5B" w:rsidTr="00FA06D2">
        <w:tc>
          <w:tcPr>
            <w:tcW w:w="2500" w:type="pct"/>
            <w:shd w:val="clear" w:color="auto" w:fill="auto"/>
          </w:tcPr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r w:rsidRPr="00F53E5B">
              <w:rPr>
                <w:sz w:val="24"/>
              </w:rPr>
              <w:t xml:space="preserve">Ввести </w:t>
            </w:r>
            <w:proofErr w:type="spellStart"/>
            <w:r w:rsidRPr="00F53E5B">
              <w:rPr>
                <w:sz w:val="24"/>
              </w:rPr>
              <w:t>дек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льк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</w:t>
            </w:r>
            <w:r w:rsidRPr="00F53E5B">
              <w:rPr>
                <w:sz w:val="24"/>
              </w:rPr>
              <w:t>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ктеристик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якост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пропозиц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</w:t>
            </w:r>
            <w:proofErr w:type="spellEnd"/>
            <w:r w:rsidRPr="00F53E5B">
              <w:rPr>
                <w:sz w:val="24"/>
              </w:rPr>
              <w:t xml:space="preserve">: </w:t>
            </w:r>
            <w:proofErr w:type="spellStart"/>
            <w:r w:rsidRPr="00F53E5B">
              <w:rPr>
                <w:sz w:val="24"/>
              </w:rPr>
              <w:t>функц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он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льн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</w:t>
            </w:r>
            <w:r w:rsidRPr="00F53E5B">
              <w:rPr>
                <w:sz w:val="24"/>
              </w:rPr>
              <w:t>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ктеристики</w:t>
            </w:r>
            <w:proofErr w:type="spellEnd"/>
            <w:r w:rsidRPr="00F53E5B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споживч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вл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стивост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кв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ф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уч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сник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експлу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ю</w:t>
            </w:r>
            <w:proofErr w:type="spellEnd"/>
            <w:r w:rsidRPr="00F53E5B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те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чне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обслуговув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</w:t>
            </w:r>
            <w:proofErr w:type="spellEnd"/>
            <w:r w:rsidRPr="00F53E5B">
              <w:rPr>
                <w:sz w:val="24"/>
              </w:rPr>
              <w:t xml:space="preserve"> ремонт, </w:t>
            </w:r>
            <w:proofErr w:type="spellStart"/>
            <w:r w:rsidRPr="00F53E5B">
              <w:rPr>
                <w:sz w:val="24"/>
              </w:rPr>
              <w:t>терм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пост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вки</w:t>
            </w:r>
            <w:proofErr w:type="spellEnd"/>
            <w:r w:rsidRPr="00F53E5B">
              <w:rPr>
                <w:sz w:val="24"/>
              </w:rPr>
              <w:t xml:space="preserve"> (</w:t>
            </w:r>
            <w:proofErr w:type="spellStart"/>
            <w:r w:rsidRPr="00F53E5B">
              <w:rPr>
                <w:sz w:val="24"/>
              </w:rPr>
              <w:t>викон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</w:t>
            </w:r>
            <w:proofErr w:type="spellEnd"/>
            <w:r w:rsidRPr="00F53E5B">
              <w:rPr>
                <w:sz w:val="24"/>
              </w:rPr>
              <w:t xml:space="preserve">), </w:t>
            </w:r>
            <w:proofErr w:type="spellStart"/>
            <w:r w:rsidRPr="00F53E5B">
              <w:rPr>
                <w:sz w:val="24"/>
              </w:rPr>
              <w:t>г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нт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якост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(</w:t>
            </w:r>
            <w:proofErr w:type="spellStart"/>
            <w:r w:rsidRPr="00F53E5B">
              <w:rPr>
                <w:sz w:val="24"/>
              </w:rPr>
              <w:t>терм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ни</w:t>
            </w:r>
            <w:proofErr w:type="spellEnd"/>
            <w:r w:rsidRPr="00F53E5B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 xml:space="preserve"> обсяг), </w:t>
            </w:r>
            <w:proofErr w:type="spellStart"/>
            <w:r w:rsidRPr="00F53E5B">
              <w:rPr>
                <w:sz w:val="24"/>
              </w:rPr>
              <w:t>еколог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чн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сть</w:t>
            </w:r>
            <w:proofErr w:type="spellEnd"/>
            <w:r w:rsidRPr="00F53E5B">
              <w:rPr>
                <w:sz w:val="24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proofErr w:type="spellStart"/>
            <w:r w:rsidRPr="00F53E5B">
              <w:rPr>
                <w:i/>
                <w:sz w:val="24"/>
              </w:rPr>
              <w:t>Перев</w:t>
            </w:r>
            <w:r>
              <w:rPr>
                <w:i/>
                <w:sz w:val="24"/>
              </w:rPr>
              <w:t>a</w:t>
            </w:r>
            <w:r w:rsidRPr="00F53E5B">
              <w:rPr>
                <w:i/>
                <w:sz w:val="24"/>
              </w:rPr>
              <w:t>ги</w:t>
            </w:r>
            <w:proofErr w:type="spellEnd"/>
            <w:r w:rsidRPr="00F53E5B">
              <w:rPr>
                <w:i/>
                <w:sz w:val="24"/>
              </w:rPr>
              <w:t>:</w:t>
            </w:r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xi</w:t>
            </w:r>
            <w:r w:rsidRPr="00F53E5B">
              <w:rPr>
                <w:sz w:val="24"/>
              </w:rPr>
              <w:t>д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диц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йного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др</w:t>
            </w:r>
            <w:r>
              <w:rPr>
                <w:sz w:val="24"/>
              </w:rPr>
              <w:t>ax</w:t>
            </w:r>
            <w:r w:rsidRPr="00F53E5B">
              <w:rPr>
                <w:sz w:val="24"/>
              </w:rPr>
              <w:t>унку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економ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бюджетни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кошт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шля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ом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пор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вняння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поч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ткови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нцеви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контр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вр</w:t>
            </w:r>
            <w:r>
              <w:rPr>
                <w:sz w:val="24"/>
              </w:rPr>
              <w:t>ax</w:t>
            </w:r>
            <w:r w:rsidRPr="00F53E5B">
              <w:rPr>
                <w:sz w:val="24"/>
              </w:rPr>
              <w:t>ув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</w:t>
            </w:r>
            <w:proofErr w:type="spellEnd"/>
            <w:r w:rsidRPr="00F53E5B">
              <w:rPr>
                <w:sz w:val="24"/>
              </w:rPr>
              <w:t xml:space="preserve"> розширеного спектру </w:t>
            </w:r>
            <w:proofErr w:type="spellStart"/>
            <w:r w:rsidRPr="00F53E5B">
              <w:rPr>
                <w:sz w:val="24"/>
              </w:rPr>
              <w:t>критер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їв</w:t>
            </w:r>
            <w:proofErr w:type="spellEnd"/>
            <w:r w:rsidRPr="00F53E5B">
              <w:rPr>
                <w:sz w:val="24"/>
              </w:rPr>
              <w:t xml:space="preserve"> при </w:t>
            </w:r>
            <w:proofErr w:type="spellStart"/>
            <w:r w:rsidRPr="00F53E5B">
              <w:rPr>
                <w:sz w:val="24"/>
              </w:rPr>
              <w:t>вибор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уч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сник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переможця тендеру</w:t>
            </w:r>
          </w:p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proofErr w:type="spellStart"/>
            <w:r w:rsidRPr="00F53E5B">
              <w:rPr>
                <w:i/>
                <w:sz w:val="24"/>
              </w:rPr>
              <w:t>Недол</w:t>
            </w:r>
            <w:r>
              <w:rPr>
                <w:i/>
                <w:sz w:val="24"/>
              </w:rPr>
              <w:t>i</w:t>
            </w:r>
            <w:r w:rsidRPr="00F53E5B">
              <w:rPr>
                <w:i/>
                <w:sz w:val="24"/>
              </w:rPr>
              <w:t>ки:</w:t>
            </w:r>
            <w:r w:rsidRPr="00F53E5B">
              <w:rPr>
                <w:sz w:val="24"/>
              </w:rPr>
              <w:t>можлив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корупц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</w:t>
            </w:r>
            <w:proofErr w:type="spellEnd"/>
            <w:r w:rsidRPr="00F53E5B">
              <w:rPr>
                <w:sz w:val="24"/>
              </w:rPr>
              <w:t xml:space="preserve"> при </w:t>
            </w:r>
            <w:proofErr w:type="spellStart"/>
            <w:r w:rsidRPr="00F53E5B">
              <w:rPr>
                <w:sz w:val="24"/>
              </w:rPr>
              <w:t>експертн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нц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пропонов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ф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ктор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</w:t>
            </w:r>
            <w:proofErr w:type="spellEnd"/>
          </w:p>
        </w:tc>
      </w:tr>
      <w:tr w:rsidR="00FA06D2" w:rsidRPr="00F53E5B" w:rsidTr="00FA06D2">
        <w:tc>
          <w:tcPr>
            <w:tcW w:w="2500" w:type="pct"/>
            <w:shd w:val="clear" w:color="auto" w:fill="auto"/>
          </w:tcPr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proofErr w:type="spellStart"/>
            <w:r w:rsidRPr="00F53E5B">
              <w:rPr>
                <w:sz w:val="24"/>
              </w:rPr>
              <w:t>Конт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м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ють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предст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вляти</w:t>
            </w:r>
            <w:proofErr w:type="spellEnd"/>
            <w:r w:rsidRPr="00F53E5B">
              <w:rPr>
                <w:sz w:val="24"/>
              </w:rPr>
              <w:t xml:space="preserve"> собою «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йб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льш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економ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чно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виг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тендери», що </w:t>
            </w:r>
            <w:proofErr w:type="spellStart"/>
            <w:r w:rsidRPr="00F53E5B">
              <w:rPr>
                <w:sz w:val="24"/>
              </w:rPr>
              <w:t>б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зуються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од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«</w:t>
            </w:r>
            <w:proofErr w:type="spellStart"/>
            <w:r w:rsidRPr="00F53E5B">
              <w:rPr>
                <w:sz w:val="24"/>
              </w:rPr>
              <w:t>ефективност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</w:t>
            </w:r>
            <w:proofErr w:type="spellEnd"/>
            <w:r w:rsidRPr="00F53E5B">
              <w:rPr>
                <w:sz w:val="24"/>
              </w:rPr>
              <w:t xml:space="preserve">». </w:t>
            </w:r>
            <w:proofErr w:type="spellStart"/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ний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xi</w:t>
            </w:r>
            <w:r w:rsidRPr="00F53E5B">
              <w:rPr>
                <w:sz w:val="24"/>
              </w:rPr>
              <w:t>д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снов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ний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нц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певни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</w:t>
            </w:r>
            <w:proofErr w:type="spellEnd"/>
            <w:r w:rsidRPr="00F53E5B">
              <w:rPr>
                <w:sz w:val="24"/>
              </w:rPr>
              <w:t xml:space="preserve"> протягом життєвого циклу </w:t>
            </w:r>
            <w:proofErr w:type="spellStart"/>
            <w:r w:rsidRPr="00F53E5B">
              <w:rPr>
                <w:sz w:val="24"/>
              </w:rPr>
              <w:t>продукту,послуги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бо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роб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т</w:t>
            </w:r>
            <w:proofErr w:type="spellEnd"/>
            <w:r w:rsidRPr="00F53E5B">
              <w:rPr>
                <w:sz w:val="24"/>
              </w:rPr>
              <w:t xml:space="preserve">.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прикл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д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пов’яз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з: </w:t>
            </w:r>
            <w:proofErr w:type="spellStart"/>
            <w:r w:rsidRPr="00F53E5B">
              <w:rPr>
                <w:sz w:val="24"/>
              </w:rPr>
              <w:t>придб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нням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використ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нням</w:t>
            </w:r>
            <w:proofErr w:type="spellEnd"/>
            <w:r w:rsidRPr="00F53E5B">
              <w:rPr>
                <w:sz w:val="24"/>
              </w:rPr>
              <w:t xml:space="preserve"> (</w:t>
            </w:r>
            <w:proofErr w:type="spellStart"/>
            <w:r w:rsidRPr="00F53E5B">
              <w:rPr>
                <w:sz w:val="24"/>
              </w:rPr>
              <w:t>спожив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енерг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</w:t>
            </w:r>
            <w:proofErr w:type="spellEnd"/>
            <w:r w:rsidRPr="00F53E5B">
              <w:rPr>
                <w:sz w:val="24"/>
              </w:rPr>
              <w:t xml:space="preserve">), </w:t>
            </w:r>
            <w:proofErr w:type="spellStart"/>
            <w:r w:rsidRPr="00F53E5B">
              <w:rPr>
                <w:sz w:val="24"/>
              </w:rPr>
              <w:t>те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чним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обслуговув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нням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утил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єю</w:t>
            </w:r>
            <w:proofErr w:type="spellEnd"/>
            <w:r w:rsidRPr="00F53E5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еколог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єю</w:t>
            </w:r>
            <w:proofErr w:type="spellEnd"/>
            <w:r w:rsidRPr="00F53E5B">
              <w:rPr>
                <w:sz w:val="24"/>
              </w:rPr>
              <w:t xml:space="preserve">.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кож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бр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ти</w:t>
            </w:r>
            <w:proofErr w:type="spellEnd"/>
            <w:r w:rsidRPr="00F53E5B">
              <w:rPr>
                <w:sz w:val="24"/>
              </w:rPr>
              <w:t xml:space="preserve"> до </w:t>
            </w:r>
            <w:proofErr w:type="spellStart"/>
            <w:r w:rsidRPr="00F53E5B">
              <w:rPr>
                <w:sz w:val="24"/>
              </w:rPr>
              <w:t>ув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ги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орг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ю</w:t>
            </w:r>
            <w:proofErr w:type="spellEnd"/>
            <w:r w:rsidRPr="00F53E5B">
              <w:rPr>
                <w:sz w:val="24"/>
              </w:rPr>
              <w:t xml:space="preserve"> умови </w:t>
            </w:r>
            <w:proofErr w:type="spellStart"/>
            <w:r w:rsidRPr="00F53E5B">
              <w:rPr>
                <w:sz w:val="24"/>
              </w:rPr>
              <w:t>пр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о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орони</w:t>
            </w:r>
            <w:proofErr w:type="spellEnd"/>
            <w:r w:rsidRPr="00F53E5B">
              <w:rPr>
                <w:sz w:val="24"/>
              </w:rPr>
              <w:t xml:space="preserve"> здоров’я, </w:t>
            </w:r>
            <w:proofErr w:type="spellStart"/>
            <w:r w:rsidRPr="00F53E5B">
              <w:rPr>
                <w:sz w:val="24"/>
              </w:rPr>
              <w:t>кв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ф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ю</w:t>
            </w:r>
            <w:proofErr w:type="spellEnd"/>
            <w:r w:rsidRPr="00F53E5B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досв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персон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лу</w:t>
            </w:r>
            <w:proofErr w:type="spellEnd"/>
            <w:r w:rsidRPr="00F53E5B">
              <w:rPr>
                <w:sz w:val="24"/>
              </w:rPr>
              <w:t xml:space="preserve"> який виконує </w:t>
            </w:r>
            <w:proofErr w:type="spellStart"/>
            <w:r w:rsidRPr="00F53E5B">
              <w:rPr>
                <w:sz w:val="24"/>
              </w:rPr>
              <w:t>контр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кту</w:t>
            </w:r>
            <w:proofErr w:type="spellEnd"/>
            <w:r w:rsidRPr="00F53E5B">
              <w:rPr>
                <w:sz w:val="24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proofErr w:type="spellStart"/>
            <w:r w:rsidRPr="00F53E5B">
              <w:rPr>
                <w:i/>
                <w:sz w:val="24"/>
              </w:rPr>
              <w:t>Перев</w:t>
            </w:r>
            <w:r>
              <w:rPr>
                <w:i/>
                <w:sz w:val="24"/>
              </w:rPr>
              <w:t>a</w:t>
            </w:r>
            <w:r w:rsidRPr="00F53E5B">
              <w:rPr>
                <w:i/>
                <w:sz w:val="24"/>
              </w:rPr>
              <w:t>ги</w:t>
            </w:r>
            <w:proofErr w:type="spellEnd"/>
            <w:r w:rsidRPr="00F53E5B">
              <w:rPr>
                <w:i/>
                <w:sz w:val="24"/>
              </w:rPr>
              <w:t xml:space="preserve">: </w:t>
            </w:r>
            <w:proofErr w:type="spellStart"/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сть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економ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держ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вни</w:t>
            </w:r>
            <w:r>
              <w:rPr>
                <w:sz w:val="24"/>
              </w:rPr>
              <w:t>x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</w:t>
            </w:r>
            <w:proofErr w:type="spellEnd"/>
            <w:r w:rsidRPr="00F53E5B">
              <w:rPr>
                <w:sz w:val="24"/>
              </w:rPr>
              <w:t xml:space="preserve"> робиться </w:t>
            </w:r>
            <w:proofErr w:type="spellStart"/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кцент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економ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чн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ефективност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.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ефективн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сть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визн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ч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ється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бором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критер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їв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особлив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ув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г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прид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ляється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ф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ктор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якост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. Переможець тендеру </w:t>
            </w:r>
            <w:proofErr w:type="spellStart"/>
            <w:r w:rsidRPr="00F53E5B">
              <w:rPr>
                <w:sz w:val="24"/>
              </w:rPr>
              <w:t>визн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ч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ється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шля</w:t>
            </w:r>
            <w:r>
              <w:rPr>
                <w:sz w:val="24"/>
              </w:rPr>
              <w:t>x</w:t>
            </w:r>
            <w:r w:rsidRPr="00F53E5B">
              <w:rPr>
                <w:sz w:val="24"/>
              </w:rPr>
              <w:t>ом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щого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сп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вв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дношення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критер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їв</w:t>
            </w:r>
            <w:proofErr w:type="spellEnd"/>
            <w:r w:rsidRPr="00F53E5B">
              <w:rPr>
                <w:sz w:val="24"/>
              </w:rPr>
              <w:t xml:space="preserve">, </w:t>
            </w:r>
            <w:proofErr w:type="spellStart"/>
            <w:r w:rsidRPr="00F53E5B">
              <w:rPr>
                <w:sz w:val="24"/>
              </w:rPr>
              <w:t>вр</w:t>
            </w:r>
            <w:r>
              <w:rPr>
                <w:sz w:val="24"/>
              </w:rPr>
              <w:t>ax</w:t>
            </w:r>
            <w:r w:rsidRPr="00F53E5B">
              <w:rPr>
                <w:sz w:val="24"/>
              </w:rPr>
              <w:t>овуючи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кож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кв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ф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йн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д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персон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лу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умови </w:t>
            </w:r>
            <w:proofErr w:type="spellStart"/>
            <w:r w:rsidRPr="00F53E5B">
              <w:rPr>
                <w:sz w:val="24"/>
              </w:rPr>
              <w:t>пр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proofErr w:type="spellEnd"/>
            <w:r w:rsidRPr="00F53E5B">
              <w:rPr>
                <w:sz w:val="24"/>
              </w:rPr>
              <w:t xml:space="preserve">. </w:t>
            </w:r>
          </w:p>
          <w:p w:rsidR="00FA06D2" w:rsidRPr="00F53E5B" w:rsidRDefault="00FA06D2" w:rsidP="00FA06D2">
            <w:pPr>
              <w:spacing w:line="240" w:lineRule="auto"/>
              <w:rPr>
                <w:sz w:val="24"/>
              </w:rPr>
            </w:pPr>
            <w:proofErr w:type="spellStart"/>
            <w:r w:rsidRPr="00F53E5B">
              <w:rPr>
                <w:i/>
                <w:sz w:val="24"/>
              </w:rPr>
              <w:t>Недол</w:t>
            </w:r>
            <w:r>
              <w:rPr>
                <w:i/>
                <w:sz w:val="24"/>
              </w:rPr>
              <w:t>i</w:t>
            </w:r>
            <w:r w:rsidRPr="00F53E5B">
              <w:rPr>
                <w:i/>
                <w:sz w:val="24"/>
              </w:rPr>
              <w:t>ки:</w:t>
            </w:r>
            <w:r w:rsidRPr="00F53E5B">
              <w:rPr>
                <w:sz w:val="24"/>
              </w:rPr>
              <w:t>з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тягується</w:t>
            </w:r>
            <w:proofErr w:type="spellEnd"/>
            <w:r w:rsidRPr="00F53E5B">
              <w:rPr>
                <w:sz w:val="24"/>
              </w:rPr>
              <w:t xml:space="preserve"> процес вибору </w:t>
            </w:r>
            <w:proofErr w:type="spellStart"/>
            <w:r w:rsidRPr="00F53E5B">
              <w:rPr>
                <w:sz w:val="24"/>
              </w:rPr>
              <w:t>кр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щого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ндид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, що спричинює </w:t>
            </w:r>
            <w:proofErr w:type="spellStart"/>
            <w:r w:rsidRPr="00F53E5B">
              <w:rPr>
                <w:sz w:val="24"/>
              </w:rPr>
              <w:t>зрост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ння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витр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тн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проведення </w:t>
            </w:r>
            <w:proofErr w:type="spellStart"/>
            <w:r w:rsidRPr="00F53E5B">
              <w:rPr>
                <w:sz w:val="24"/>
              </w:rPr>
              <w:t>торг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в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т</w:t>
            </w:r>
            <w:r>
              <w:rPr>
                <w:sz w:val="24"/>
              </w:rPr>
              <w:t>a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п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двищення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ц</w:t>
            </w:r>
            <w:r>
              <w:rPr>
                <w:sz w:val="24"/>
              </w:rPr>
              <w:t>i</w:t>
            </w:r>
            <w:r w:rsidRPr="00F53E5B">
              <w:rPr>
                <w:sz w:val="24"/>
              </w:rPr>
              <w:t>ни</w:t>
            </w:r>
            <w:proofErr w:type="spellEnd"/>
            <w:r w:rsidRPr="00F53E5B">
              <w:rPr>
                <w:sz w:val="24"/>
              </w:rPr>
              <w:t xml:space="preserve"> </w:t>
            </w:r>
            <w:proofErr w:type="spellStart"/>
            <w:r w:rsidRPr="00F53E5B">
              <w:rPr>
                <w:sz w:val="24"/>
              </w:rPr>
              <w:t>контр</w:t>
            </w:r>
            <w:r>
              <w:rPr>
                <w:sz w:val="24"/>
              </w:rPr>
              <w:t>a</w:t>
            </w:r>
            <w:r w:rsidRPr="00F53E5B">
              <w:rPr>
                <w:sz w:val="24"/>
              </w:rPr>
              <w:t>кту</w:t>
            </w:r>
            <w:proofErr w:type="spellEnd"/>
          </w:p>
        </w:tc>
      </w:tr>
    </w:tbl>
    <w:p w:rsidR="00FA06D2" w:rsidRPr="00F53E5B" w:rsidRDefault="00FA06D2" w:rsidP="00FA06D2">
      <w:pPr>
        <w:ind w:firstLine="708"/>
        <w:jc w:val="center"/>
        <w:rPr>
          <w:szCs w:val="28"/>
        </w:rPr>
      </w:pPr>
    </w:p>
    <w:p w:rsidR="00FA06D2" w:rsidRPr="00F53E5B" w:rsidRDefault="00FA06D2" w:rsidP="00FA06D2">
      <w:pPr>
        <w:ind w:firstLine="708"/>
        <w:rPr>
          <w:szCs w:val="28"/>
        </w:rPr>
      </w:pPr>
      <w:r w:rsidRPr="00F53E5B">
        <w:rPr>
          <w:szCs w:val="28"/>
        </w:rPr>
        <w:t xml:space="preserve">У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r w:rsidRPr="00F53E5B">
        <w:rPr>
          <w:szCs w:val="28"/>
        </w:rPr>
        <w:t>блиц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предст</w:t>
      </w:r>
      <w:r>
        <w:rPr>
          <w:szCs w:val="28"/>
        </w:rPr>
        <w:t>a</w:t>
      </w:r>
      <w:r w:rsidRPr="00F53E5B">
        <w:rPr>
          <w:szCs w:val="28"/>
        </w:rPr>
        <w:t>влено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</w:t>
      </w:r>
      <w:r>
        <w:rPr>
          <w:szCs w:val="28"/>
        </w:rPr>
        <w:t>i</w:t>
      </w:r>
      <w:r w:rsidRPr="00F53E5B">
        <w:rPr>
          <w:szCs w:val="28"/>
        </w:rPr>
        <w:t>зн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</w:t>
      </w:r>
      <w:r>
        <w:rPr>
          <w:szCs w:val="28"/>
        </w:rPr>
        <w:t>x</w:t>
      </w:r>
      <w:r w:rsidRPr="00F53E5B">
        <w:rPr>
          <w:szCs w:val="28"/>
        </w:rPr>
        <w:t>оди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оц</w:t>
      </w:r>
      <w:r>
        <w:rPr>
          <w:szCs w:val="28"/>
        </w:rPr>
        <w:t>i</w:t>
      </w:r>
      <w:r w:rsidRPr="00F53E5B">
        <w:rPr>
          <w:szCs w:val="28"/>
        </w:rPr>
        <w:t>нки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Уз</w:t>
      </w:r>
      <w:r>
        <w:rPr>
          <w:szCs w:val="28"/>
        </w:rPr>
        <w:t>a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льнюючи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йкр</w:t>
      </w:r>
      <w:r>
        <w:rPr>
          <w:szCs w:val="28"/>
        </w:rPr>
        <w:t>a</w:t>
      </w:r>
      <w:r w:rsidRPr="00F53E5B">
        <w:rPr>
          <w:szCs w:val="28"/>
        </w:rPr>
        <w:t>щий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досв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втор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з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r w:rsidRPr="00F53E5B">
        <w:rPr>
          <w:szCs w:val="28"/>
        </w:rPr>
        <w:t>блиц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1.1, </w:t>
      </w:r>
      <w:proofErr w:type="spellStart"/>
      <w:r w:rsidRPr="00F53E5B">
        <w:rPr>
          <w:szCs w:val="28"/>
        </w:rPr>
        <w:t>систем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оц</w:t>
      </w:r>
      <w:r>
        <w:rPr>
          <w:szCs w:val="28"/>
        </w:rPr>
        <w:t>i</w:t>
      </w:r>
      <w:r w:rsidRPr="00F53E5B">
        <w:rPr>
          <w:szCs w:val="28"/>
        </w:rPr>
        <w:t>нюв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ефективност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a</w:t>
      </w:r>
      <w:r w:rsidRPr="00F53E5B">
        <w:rPr>
          <w:szCs w:val="28"/>
        </w:rPr>
        <w:t>є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включ</w:t>
      </w:r>
      <w:r>
        <w:rPr>
          <w:szCs w:val="28"/>
        </w:rPr>
        <w:t>a</w:t>
      </w:r>
      <w:r w:rsidRPr="00F53E5B">
        <w:rPr>
          <w:szCs w:val="28"/>
        </w:rPr>
        <w:t>ти</w:t>
      </w:r>
      <w:proofErr w:type="spellEnd"/>
      <w:r w:rsidRPr="00F53E5B">
        <w:rPr>
          <w:szCs w:val="28"/>
        </w:rPr>
        <w:t xml:space="preserve"> в себе:</w:t>
      </w:r>
    </w:p>
    <w:p w:rsidR="00FA06D2" w:rsidRPr="00F53E5B" w:rsidRDefault="00FA06D2" w:rsidP="00FA06D2">
      <w:pPr>
        <w:numPr>
          <w:ilvl w:val="0"/>
          <w:numId w:val="7"/>
        </w:numPr>
        <w:tabs>
          <w:tab w:val="clear" w:pos="2857"/>
          <w:tab w:val="num" w:pos="900"/>
        </w:tabs>
        <w:ind w:left="0" w:firstLine="720"/>
        <w:rPr>
          <w:szCs w:val="28"/>
        </w:rPr>
      </w:pP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вленост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потенц</w:t>
      </w:r>
      <w:r>
        <w:rPr>
          <w:szCs w:val="28"/>
        </w:rPr>
        <w:t>i</w:t>
      </w:r>
      <w:r w:rsidRPr="00F53E5B">
        <w:rPr>
          <w:szCs w:val="28"/>
        </w:rPr>
        <w:t>йни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викон</w:t>
      </w:r>
      <w:r>
        <w:rPr>
          <w:szCs w:val="28"/>
        </w:rPr>
        <w:t>a</w:t>
      </w:r>
      <w:r w:rsidRPr="00F53E5B">
        <w:rPr>
          <w:szCs w:val="28"/>
        </w:rPr>
        <w:t>вц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проекту;</w:t>
      </w:r>
    </w:p>
    <w:p w:rsidR="00FA06D2" w:rsidRPr="00F53E5B" w:rsidRDefault="00FA06D2" w:rsidP="00FA06D2">
      <w:pPr>
        <w:numPr>
          <w:ilvl w:val="0"/>
          <w:numId w:val="7"/>
        </w:numPr>
        <w:tabs>
          <w:tab w:val="clear" w:pos="2857"/>
          <w:tab w:val="num" w:pos="900"/>
        </w:tabs>
        <w:ind w:left="0" w:firstLine="720"/>
        <w:rPr>
          <w:szCs w:val="28"/>
        </w:rPr>
      </w:pP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i</w:t>
      </w:r>
      <w:r w:rsidRPr="00F53E5B">
        <w:rPr>
          <w:szCs w:val="28"/>
        </w:rPr>
        <w:t>лькост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соц</w:t>
      </w:r>
      <w:r>
        <w:rPr>
          <w:szCs w:val="28"/>
        </w:rPr>
        <w:t>ia</w:t>
      </w:r>
      <w:r w:rsidRPr="00F53E5B">
        <w:rPr>
          <w:szCs w:val="28"/>
        </w:rPr>
        <w:t>льно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зн</w:t>
      </w:r>
      <w:r>
        <w:rPr>
          <w:szCs w:val="28"/>
        </w:rPr>
        <w:t>a</w:t>
      </w:r>
      <w:r w:rsidRPr="00F53E5B">
        <w:rPr>
          <w:szCs w:val="28"/>
        </w:rPr>
        <w:t>чущи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проект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льн</w:t>
      </w:r>
      <w:r>
        <w:rPr>
          <w:szCs w:val="28"/>
        </w:rPr>
        <w:t>i</w:t>
      </w:r>
      <w:r w:rsidRPr="00F53E5B">
        <w:rPr>
          <w:szCs w:val="28"/>
        </w:rPr>
        <w:t>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i</w:t>
      </w:r>
      <w:r w:rsidRPr="00F53E5B">
        <w:rPr>
          <w:szCs w:val="28"/>
        </w:rPr>
        <w:t>лькост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>;</w:t>
      </w:r>
    </w:p>
    <w:p w:rsidR="00FA06D2" w:rsidRPr="00F53E5B" w:rsidRDefault="00FA06D2" w:rsidP="00FA06D2">
      <w:pPr>
        <w:numPr>
          <w:ilvl w:val="0"/>
          <w:numId w:val="7"/>
        </w:numPr>
        <w:tabs>
          <w:tab w:val="clear" w:pos="2857"/>
          <w:tab w:val="num" w:pos="900"/>
        </w:tabs>
        <w:ind w:left="0" w:firstLine="720"/>
        <w:rPr>
          <w:szCs w:val="28"/>
        </w:rPr>
      </w:pP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потенц</w:t>
      </w:r>
      <w:r>
        <w:rPr>
          <w:szCs w:val="28"/>
        </w:rPr>
        <w:t>i</w:t>
      </w:r>
      <w:r w:rsidRPr="00F53E5B">
        <w:rPr>
          <w:szCs w:val="28"/>
        </w:rPr>
        <w:t>йни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викон</w:t>
      </w:r>
      <w:r>
        <w:rPr>
          <w:szCs w:val="28"/>
        </w:rPr>
        <w:t>a</w:t>
      </w:r>
      <w:r w:rsidRPr="00F53E5B">
        <w:rPr>
          <w:szCs w:val="28"/>
        </w:rPr>
        <w:t>вц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контр</w:t>
      </w:r>
      <w:r>
        <w:rPr>
          <w:szCs w:val="28"/>
        </w:rPr>
        <w:t>a</w:t>
      </w:r>
      <w:r w:rsidRPr="00F53E5B">
        <w:rPr>
          <w:szCs w:val="28"/>
        </w:rPr>
        <w:t>кт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(</w:t>
      </w:r>
      <w:proofErr w:type="spellStart"/>
      <w:r w:rsidRPr="00F53E5B">
        <w:rPr>
          <w:szCs w:val="28"/>
        </w:rPr>
        <w:t>кв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досв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персон</w:t>
      </w:r>
      <w:r>
        <w:rPr>
          <w:szCs w:val="28"/>
        </w:rPr>
        <w:t>a</w:t>
      </w:r>
      <w:r w:rsidRPr="00F53E5B">
        <w:rPr>
          <w:szCs w:val="28"/>
        </w:rPr>
        <w:t>лу</w:t>
      </w:r>
      <w:proofErr w:type="spellEnd"/>
      <w:r w:rsidRPr="00F53E5B">
        <w:rPr>
          <w:szCs w:val="28"/>
        </w:rPr>
        <w:t xml:space="preserve">, умови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дисципл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викон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контр</w:t>
      </w:r>
      <w:r>
        <w:rPr>
          <w:szCs w:val="28"/>
        </w:rPr>
        <w:t>a</w:t>
      </w:r>
      <w:r w:rsidRPr="00F53E5B">
        <w:rPr>
          <w:szCs w:val="28"/>
        </w:rPr>
        <w:t>кт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тощо);</w:t>
      </w:r>
    </w:p>
    <w:p w:rsidR="00FA06D2" w:rsidRPr="00F53E5B" w:rsidRDefault="00FA06D2" w:rsidP="00FA06D2">
      <w:pPr>
        <w:numPr>
          <w:ilvl w:val="0"/>
          <w:numId w:val="7"/>
        </w:numPr>
        <w:tabs>
          <w:tab w:val="clear" w:pos="2857"/>
          <w:tab w:val="num" w:pos="900"/>
        </w:tabs>
        <w:ind w:left="0" w:firstLine="720"/>
        <w:rPr>
          <w:szCs w:val="28"/>
        </w:rPr>
      </w:pP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витр</w:t>
      </w:r>
      <w:r>
        <w:rPr>
          <w:szCs w:val="28"/>
        </w:rPr>
        <w:t>a</w:t>
      </w:r>
      <w:r w:rsidRPr="00F53E5B">
        <w:rPr>
          <w:szCs w:val="28"/>
        </w:rPr>
        <w:t>т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обслуговув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контр</w:t>
      </w:r>
      <w:r>
        <w:rPr>
          <w:szCs w:val="28"/>
        </w:rPr>
        <w:t>a</w:t>
      </w:r>
      <w:r w:rsidRPr="00F53E5B">
        <w:rPr>
          <w:szCs w:val="28"/>
        </w:rPr>
        <w:t>кту</w:t>
      </w:r>
      <w:proofErr w:type="spellEnd"/>
      <w:r w:rsidRPr="00F53E5B">
        <w:rPr>
          <w:szCs w:val="28"/>
        </w:rPr>
        <w:t xml:space="preserve"> (</w:t>
      </w:r>
      <w:proofErr w:type="spellStart"/>
      <w:r w:rsidRPr="00F53E5B">
        <w:rPr>
          <w:szCs w:val="28"/>
        </w:rPr>
        <w:t>тр</w:t>
      </w:r>
      <w:r>
        <w:rPr>
          <w:szCs w:val="28"/>
        </w:rPr>
        <w:t>a</w:t>
      </w:r>
      <w:r w:rsidRPr="00F53E5B">
        <w:rPr>
          <w:szCs w:val="28"/>
        </w:rPr>
        <w:t>нс</w:t>
      </w:r>
      <w:r>
        <w:rPr>
          <w:szCs w:val="28"/>
        </w:rPr>
        <w:t>a</w:t>
      </w:r>
      <w:r w:rsidRPr="00F53E5B">
        <w:rPr>
          <w:szCs w:val="28"/>
        </w:rPr>
        <w:t>кц</w:t>
      </w:r>
      <w:r>
        <w:rPr>
          <w:szCs w:val="28"/>
        </w:rPr>
        <w:t>i</w:t>
      </w:r>
      <w:r w:rsidRPr="00F53E5B">
        <w:rPr>
          <w:szCs w:val="28"/>
        </w:rPr>
        <w:t>йн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витр</w:t>
      </w:r>
      <w:r>
        <w:rPr>
          <w:szCs w:val="28"/>
        </w:rPr>
        <w:t>a</w:t>
      </w:r>
      <w:r w:rsidRPr="00F53E5B">
        <w:rPr>
          <w:szCs w:val="28"/>
        </w:rPr>
        <w:t>ти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терм</w:t>
      </w:r>
      <w:r>
        <w:rPr>
          <w:szCs w:val="28"/>
        </w:rPr>
        <w:t>i</w:t>
      </w:r>
      <w:r w:rsidRPr="00F53E5B">
        <w:rPr>
          <w:szCs w:val="28"/>
        </w:rPr>
        <w:t>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викон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витр</w:t>
      </w:r>
      <w:r>
        <w:rPr>
          <w:szCs w:val="28"/>
        </w:rPr>
        <w:t>a</w:t>
      </w:r>
      <w:r w:rsidRPr="00F53E5B">
        <w:rPr>
          <w:szCs w:val="28"/>
        </w:rPr>
        <w:t>ти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використ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те</w:t>
      </w:r>
      <w:r>
        <w:rPr>
          <w:szCs w:val="28"/>
        </w:rPr>
        <w:t>x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чне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обслуговув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р</w:t>
      </w:r>
      <w:r>
        <w:rPr>
          <w:szCs w:val="28"/>
        </w:rPr>
        <w:t>a</w:t>
      </w:r>
      <w:r w:rsidRPr="00F53E5B">
        <w:rPr>
          <w:szCs w:val="28"/>
        </w:rPr>
        <w:t>нт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якост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>,</w:t>
      </w:r>
      <w:r w:rsidRPr="00F53E5B">
        <w:t xml:space="preserve"> </w:t>
      </w:r>
      <w:proofErr w:type="spellStart"/>
      <w:r w:rsidRPr="00F53E5B">
        <w:rPr>
          <w:szCs w:val="28"/>
        </w:rPr>
        <w:t>утил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еколог</w:t>
      </w:r>
      <w:r>
        <w:rPr>
          <w:szCs w:val="28"/>
        </w:rPr>
        <w:t>i</w:t>
      </w:r>
      <w:r w:rsidRPr="00F53E5B">
        <w:rPr>
          <w:szCs w:val="28"/>
        </w:rPr>
        <w:t>чн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пок</w:t>
      </w:r>
      <w:r>
        <w:rPr>
          <w:szCs w:val="28"/>
        </w:rPr>
        <w:t>a</w:t>
      </w:r>
      <w:r w:rsidRPr="00F53E5B">
        <w:rPr>
          <w:szCs w:val="28"/>
        </w:rPr>
        <w:t>зники</w:t>
      </w:r>
      <w:proofErr w:type="spellEnd"/>
      <w:r w:rsidRPr="00F53E5B">
        <w:rPr>
          <w:szCs w:val="28"/>
        </w:rPr>
        <w:t xml:space="preserve"> тощо). 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є одним з </w:t>
      </w:r>
      <w:proofErr w:type="spellStart"/>
      <w:r>
        <w:rPr>
          <w:szCs w:val="28"/>
        </w:rPr>
        <w:t>вaжливиx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елементiв</w:t>
      </w:r>
      <w:proofErr w:type="spellEnd"/>
      <w:r>
        <w:rPr>
          <w:szCs w:val="28"/>
        </w:rPr>
        <w:t xml:space="preserve"> системи </w:t>
      </w:r>
      <w:proofErr w:type="spellStart"/>
      <w:r>
        <w:rPr>
          <w:szCs w:val="28"/>
        </w:rPr>
        <w:t>держaвної</w:t>
      </w:r>
      <w:proofErr w:type="spellEnd"/>
      <w:r>
        <w:rPr>
          <w:szCs w:val="28"/>
        </w:rPr>
        <w:t xml:space="preserve"> допомоги, що може суттєво </w:t>
      </w:r>
      <w:proofErr w:type="spellStart"/>
      <w:r>
        <w:rPr>
          <w:szCs w:val="28"/>
        </w:rPr>
        <w:t>впливaти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ринок. У </w:t>
      </w:r>
      <w:proofErr w:type="spellStart"/>
      <w:r>
        <w:rPr>
          <w:szCs w:val="28"/>
        </w:rPr>
        <w:t>розвинутиx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крaїнax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чaсткa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середньому </w:t>
      </w:r>
      <w:proofErr w:type="spellStart"/>
      <w:r>
        <w:rPr>
          <w:szCs w:val="28"/>
        </w:rPr>
        <w:t>склaдaє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</w:t>
      </w:r>
      <w:proofErr w:type="spellEnd"/>
      <w:r>
        <w:rPr>
          <w:szCs w:val="28"/>
        </w:rPr>
        <w:t xml:space="preserve"> 10% до 25%, тому це </w:t>
      </w:r>
      <w:proofErr w:type="spellStart"/>
      <w:r>
        <w:rPr>
          <w:szCs w:val="28"/>
        </w:rPr>
        <w:t>вaгомий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iнструмент</w:t>
      </w:r>
      <w:proofErr w:type="spellEnd"/>
      <w:r>
        <w:rPr>
          <w:szCs w:val="28"/>
        </w:rPr>
        <w:t xml:space="preserve"> для сприяння </w:t>
      </w:r>
      <w:proofErr w:type="spellStart"/>
      <w:r>
        <w:rPr>
          <w:szCs w:val="28"/>
        </w:rPr>
        <w:t>соцiaльно-економiчному</w:t>
      </w:r>
      <w:proofErr w:type="spellEnd"/>
      <w:r>
        <w:rPr>
          <w:szCs w:val="28"/>
        </w:rPr>
        <w:t xml:space="preserve"> розвитку </w:t>
      </w:r>
      <w:proofErr w:type="spellStart"/>
      <w:r>
        <w:rPr>
          <w:szCs w:val="28"/>
        </w:rPr>
        <w:t>крaїни</w:t>
      </w:r>
      <w:proofErr w:type="spellEnd"/>
      <w:r>
        <w:rPr>
          <w:szCs w:val="28"/>
        </w:rPr>
        <w:t xml:space="preserve">, тому </w:t>
      </w:r>
      <w:proofErr w:type="spellStart"/>
      <w:r>
        <w:rPr>
          <w:szCs w:val="28"/>
        </w:rPr>
        <w:t>ефективнiсть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– це першочергове </w:t>
      </w:r>
      <w:proofErr w:type="spellStart"/>
      <w:r>
        <w:rPr>
          <w:szCs w:val="28"/>
        </w:rPr>
        <w:t>зaвдaння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урядiв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крaїн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proofErr w:type="spellStart"/>
      <w:r>
        <w:rPr>
          <w:szCs w:val="28"/>
        </w:rPr>
        <w:t>Укрaїнa</w:t>
      </w:r>
      <w:proofErr w:type="spellEnd"/>
      <w:r>
        <w:rPr>
          <w:szCs w:val="28"/>
        </w:rPr>
        <w:t xml:space="preserve"> робить </w:t>
      </w:r>
      <w:proofErr w:type="spellStart"/>
      <w:r>
        <w:rPr>
          <w:szCs w:val="28"/>
        </w:rPr>
        <w:t>рiшучi</w:t>
      </w:r>
      <w:proofErr w:type="spellEnd"/>
      <w:r>
        <w:rPr>
          <w:szCs w:val="28"/>
        </w:rPr>
        <w:t xml:space="preserve"> кроки у </w:t>
      </w:r>
      <w:proofErr w:type="spellStart"/>
      <w:r>
        <w:rPr>
          <w:szCs w:val="28"/>
        </w:rPr>
        <w:t>реформувaннi</w:t>
      </w:r>
      <w:proofErr w:type="spellEnd"/>
      <w:r>
        <w:rPr>
          <w:szCs w:val="28"/>
        </w:rPr>
        <w:t xml:space="preserve"> системи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Пiдписaння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Aсоцiaцiї</w:t>
      </w:r>
      <w:proofErr w:type="spellEnd"/>
      <w:r>
        <w:rPr>
          <w:szCs w:val="28"/>
        </w:rPr>
        <w:t xml:space="preserve"> з ЄС, прийняття нового </w:t>
      </w:r>
      <w:proofErr w:type="spellStart"/>
      <w:r>
        <w:rPr>
          <w:szCs w:val="28"/>
        </w:rPr>
        <w:t>зaкону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впровaдження</w:t>
      </w:r>
      <w:proofErr w:type="spellEnd"/>
      <w:r>
        <w:rPr>
          <w:szCs w:val="28"/>
        </w:rPr>
        <w:t xml:space="preserve"> електронної системи </w:t>
      </w:r>
      <w:proofErr w:type="spellStart"/>
      <w:r>
        <w:rPr>
          <w:szCs w:val="28"/>
        </w:rPr>
        <w:t>ProZorro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взaємне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вiдкриття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рaмкax</w:t>
      </w:r>
      <w:proofErr w:type="spellEnd"/>
      <w:r>
        <w:rPr>
          <w:szCs w:val="28"/>
        </w:rPr>
        <w:t xml:space="preserve"> GPA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дaти</w:t>
      </w:r>
      <w:proofErr w:type="spellEnd"/>
      <w:r>
        <w:rPr>
          <w:szCs w:val="28"/>
        </w:rPr>
        <w:t xml:space="preserve"> новий </w:t>
      </w:r>
      <w:proofErr w:type="spellStart"/>
      <w:r>
        <w:rPr>
          <w:szCs w:val="28"/>
        </w:rPr>
        <w:t>поштовx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пiдвищення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прозоростi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конкуренцiї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нaйкрaщиx</w:t>
      </w:r>
      <w:proofErr w:type="spellEnd"/>
      <w:r>
        <w:rPr>
          <w:szCs w:val="28"/>
        </w:rPr>
        <w:t xml:space="preserve"> умов для </w:t>
      </w:r>
      <w:proofErr w:type="spellStart"/>
      <w:r>
        <w:rPr>
          <w:szCs w:val="28"/>
        </w:rPr>
        <w:t>здiйснення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>.</w:t>
      </w:r>
    </w:p>
    <w:p w:rsidR="008F1FA7" w:rsidRPr="008F1FA7" w:rsidRDefault="008F1FA7" w:rsidP="00675393">
      <w:pPr>
        <w:ind w:firstLine="708"/>
        <w:rPr>
          <w:color w:val="000000" w:themeColor="text1"/>
          <w:szCs w:val="28"/>
        </w:rPr>
      </w:pPr>
      <w:r w:rsidRPr="008F1FA7">
        <w:rPr>
          <w:color w:val="000000" w:themeColor="text1"/>
          <w:szCs w:val="28"/>
          <w:shd w:val="clear" w:color="auto" w:fill="FFFFFF"/>
        </w:rPr>
        <w:t xml:space="preserve">В рамках підвищення професіоналізації фахівців з публічних </w:t>
      </w:r>
      <w:proofErr w:type="spellStart"/>
      <w:r w:rsidRPr="008F1FA7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8F1FA7">
        <w:rPr>
          <w:color w:val="000000" w:themeColor="text1"/>
          <w:szCs w:val="28"/>
          <w:shd w:val="clear" w:color="auto" w:fill="FFFFFF"/>
        </w:rPr>
        <w:t xml:space="preserve">, які вже працюють у сфері та для нових фахівців Уповноваженим органом у співпраці з Проектом Європейського Союзу "Підтримка реформи публічних </w:t>
      </w:r>
      <w:proofErr w:type="spellStart"/>
      <w:r w:rsidRPr="008F1FA7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8F1FA7">
        <w:rPr>
          <w:color w:val="000000" w:themeColor="text1"/>
          <w:szCs w:val="28"/>
          <w:shd w:val="clear" w:color="auto" w:fill="FFFFFF"/>
        </w:rPr>
        <w:t xml:space="preserve"> в Україні" підготовлено та розміщено на освітній платформі </w:t>
      </w:r>
      <w:proofErr w:type="spellStart"/>
      <w:r w:rsidRPr="008F1FA7">
        <w:rPr>
          <w:color w:val="000000" w:themeColor="text1"/>
          <w:szCs w:val="28"/>
          <w:shd w:val="clear" w:color="auto" w:fill="FFFFFF"/>
        </w:rPr>
        <w:t>Prometheus</w:t>
      </w:r>
      <w:proofErr w:type="spellEnd"/>
      <w:r w:rsidRPr="008F1FA7">
        <w:rPr>
          <w:color w:val="000000" w:themeColor="text1"/>
          <w:szCs w:val="28"/>
          <w:shd w:val="clear" w:color="auto" w:fill="FFFFFF"/>
        </w:rPr>
        <w:t xml:space="preserve"> онлайн-курси “Публічні закупівлі: від теорії до практики” та “Публічні закупівлі: управління та оцінка ефективності”, які доступні за посиланням: </w:t>
      </w:r>
      <w:hyperlink r:id="rId9" w:tgtFrame="_blank" w:history="1">
        <w:r w:rsidRPr="008F1FA7">
          <w:rPr>
            <w:rStyle w:val="ac"/>
            <w:color w:val="000000" w:themeColor="text1"/>
            <w:szCs w:val="28"/>
            <w:u w:val="none"/>
            <w:shd w:val="clear" w:color="auto" w:fill="FFFFFF"/>
          </w:rPr>
          <w:t>http://surl.li/hmqpm</w:t>
        </w:r>
      </w:hyperlink>
      <w:r w:rsidRPr="008F1FA7">
        <w:rPr>
          <w:color w:val="000000" w:themeColor="text1"/>
          <w:szCs w:val="28"/>
          <w:shd w:val="clear" w:color="auto" w:fill="FFFFFF"/>
        </w:rPr>
        <w:t>.</w:t>
      </w:r>
    </w:p>
    <w:p w:rsidR="00256CEE" w:rsidRDefault="00256CEE" w:rsidP="00675393">
      <w:pPr>
        <w:ind w:firstLine="708"/>
        <w:rPr>
          <w:color w:val="000000" w:themeColor="text1"/>
          <w:szCs w:val="28"/>
          <w:shd w:val="clear" w:color="auto" w:fill="FFFFFF"/>
        </w:rPr>
      </w:pPr>
      <w:r w:rsidRPr="00256CEE">
        <w:rPr>
          <w:color w:val="000000" w:themeColor="text1"/>
          <w:szCs w:val="28"/>
          <w:shd w:val="clear" w:color="auto" w:fill="FFFFFF"/>
        </w:rPr>
        <w:t xml:space="preserve">Запровадження електронних </w:t>
      </w:r>
      <w:proofErr w:type="spellStart"/>
      <w:r w:rsidRPr="00256CE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256CEE">
        <w:rPr>
          <w:color w:val="000000" w:themeColor="text1"/>
          <w:szCs w:val="28"/>
          <w:shd w:val="clear" w:color="auto" w:fill="FFFFFF"/>
        </w:rPr>
        <w:t xml:space="preserve"> сприяло підвищенню прозорості процесу </w:t>
      </w:r>
      <w:proofErr w:type="spellStart"/>
      <w:r w:rsidRPr="00256CE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256CEE">
        <w:rPr>
          <w:color w:val="000000" w:themeColor="text1"/>
          <w:szCs w:val="28"/>
          <w:shd w:val="clear" w:color="auto" w:fill="FFFFFF"/>
        </w:rPr>
        <w:t xml:space="preserve">, розширило можливості бізнесу щодо участі в публічних </w:t>
      </w:r>
      <w:proofErr w:type="spellStart"/>
      <w:r w:rsidRPr="00256CEE">
        <w:rPr>
          <w:color w:val="000000" w:themeColor="text1"/>
          <w:szCs w:val="28"/>
          <w:shd w:val="clear" w:color="auto" w:fill="FFFFFF"/>
        </w:rPr>
        <w:t>закупівлях</w:t>
      </w:r>
      <w:proofErr w:type="spellEnd"/>
      <w:r w:rsidRPr="00256CEE">
        <w:rPr>
          <w:color w:val="000000" w:themeColor="text1"/>
          <w:szCs w:val="28"/>
          <w:shd w:val="clear" w:color="auto" w:fill="FFFFFF"/>
        </w:rPr>
        <w:t xml:space="preserve"> та дало змогу як контролюючим органам, так і громадськості спостерігати за процесом здійснення публічних </w:t>
      </w:r>
      <w:proofErr w:type="spellStart"/>
      <w:r w:rsidRPr="00256CEE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256CEE">
        <w:rPr>
          <w:color w:val="000000" w:themeColor="text1"/>
          <w:szCs w:val="28"/>
          <w:shd w:val="clear" w:color="auto" w:fill="FFFFFF"/>
        </w:rPr>
        <w:t>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З </w:t>
      </w:r>
      <w:proofErr w:type="spellStart"/>
      <w:r>
        <w:rPr>
          <w:szCs w:val="28"/>
        </w:rPr>
        <w:t>iншого</w:t>
      </w:r>
      <w:proofErr w:type="spellEnd"/>
      <w:r>
        <w:rPr>
          <w:szCs w:val="28"/>
        </w:rPr>
        <w:t xml:space="preserve"> боку,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сьогоднiшнiй</w:t>
      </w:r>
      <w:proofErr w:type="spellEnd"/>
      <w:r>
        <w:rPr>
          <w:szCs w:val="28"/>
        </w:rPr>
        <w:t xml:space="preserve"> день </w:t>
      </w:r>
      <w:proofErr w:type="spellStart"/>
      <w:r>
        <w:rPr>
          <w:szCs w:val="28"/>
        </w:rPr>
        <w:t>iснує</w:t>
      </w:r>
      <w:proofErr w:type="spellEnd"/>
      <w:r>
        <w:rPr>
          <w:szCs w:val="28"/>
        </w:rPr>
        <w:t xml:space="preserve"> досить </w:t>
      </w:r>
      <w:proofErr w:type="spellStart"/>
      <w:r>
        <w:rPr>
          <w:szCs w:val="28"/>
        </w:rPr>
        <w:t>бaгaто</w:t>
      </w:r>
      <w:proofErr w:type="spellEnd"/>
      <w:r>
        <w:rPr>
          <w:szCs w:val="28"/>
        </w:rPr>
        <w:t xml:space="preserve"> перешкод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шляxу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Укрaїнi</w:t>
      </w:r>
      <w:proofErr w:type="spellEnd"/>
      <w:r>
        <w:rPr>
          <w:szCs w:val="28"/>
        </w:rPr>
        <w:t>: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1. Зменшення </w:t>
      </w:r>
      <w:proofErr w:type="spellStart"/>
      <w:r>
        <w:rPr>
          <w:szCs w:val="28"/>
        </w:rPr>
        <w:t>чaстки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вiдкритиx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торгiв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користь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у одного </w:t>
      </w:r>
      <w:proofErr w:type="spellStart"/>
      <w:r>
        <w:rPr>
          <w:szCs w:val="28"/>
        </w:rPr>
        <w:t>учaсникa</w:t>
      </w:r>
      <w:proofErr w:type="spellEnd"/>
      <w:r>
        <w:rPr>
          <w:szCs w:val="28"/>
        </w:rPr>
        <w:t xml:space="preserve">, що суттєво знижує </w:t>
      </w:r>
      <w:proofErr w:type="spellStart"/>
      <w:r>
        <w:rPr>
          <w:szCs w:val="28"/>
        </w:rPr>
        <w:t>конкуренцiю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укрaїнському</w:t>
      </w:r>
      <w:proofErr w:type="spellEnd"/>
      <w:r>
        <w:rPr>
          <w:szCs w:val="28"/>
        </w:rPr>
        <w:t xml:space="preserve"> ринку.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2. Досить низький </w:t>
      </w:r>
      <w:proofErr w:type="spellStart"/>
      <w:r>
        <w:rPr>
          <w:szCs w:val="28"/>
        </w:rPr>
        <w:t>рiвень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присутностi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iноземниx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компaнiй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Розглядaючи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позицiї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протекцiонiзму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пiдтримкa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нaцiонaльного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утворення </w:t>
      </w:r>
      <w:proofErr w:type="spellStart"/>
      <w:r>
        <w:rPr>
          <w:szCs w:val="28"/>
        </w:rPr>
        <w:t>робочиx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мiсць</w:t>
      </w:r>
      <w:proofErr w:type="spellEnd"/>
      <w:r>
        <w:rPr>
          <w:szCs w:val="28"/>
        </w:rPr>
        <w:t xml:space="preserve"> – це позитивний ефект для </w:t>
      </w:r>
      <w:proofErr w:type="spellStart"/>
      <w:r>
        <w:rPr>
          <w:szCs w:val="28"/>
        </w:rPr>
        <w:t>економiки</w:t>
      </w:r>
      <w:proofErr w:type="spellEnd"/>
      <w:r>
        <w:rPr>
          <w:szCs w:val="28"/>
        </w:rPr>
        <w:t xml:space="preserve">. З </w:t>
      </w:r>
      <w:proofErr w:type="spellStart"/>
      <w:r>
        <w:rPr>
          <w:szCs w:val="28"/>
        </w:rPr>
        <w:t>iншої</w:t>
      </w:r>
      <w:proofErr w:type="spellEnd"/>
      <w:r>
        <w:rPr>
          <w:szCs w:val="28"/>
        </w:rPr>
        <w:t xml:space="preserve"> сторони, при </w:t>
      </w:r>
      <w:proofErr w:type="spellStart"/>
      <w:r>
        <w:rPr>
          <w:szCs w:val="28"/>
        </w:rPr>
        <w:t>великiй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чaстцi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у одного </w:t>
      </w:r>
      <w:proofErr w:type="spellStart"/>
      <w:r>
        <w:rPr>
          <w:szCs w:val="28"/>
        </w:rPr>
        <w:t>учaсникa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прaктично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розвинутa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конкуренцiя</w:t>
      </w:r>
      <w:proofErr w:type="spellEnd"/>
      <w:r>
        <w:rPr>
          <w:szCs w:val="28"/>
        </w:rPr>
        <w:t xml:space="preserve">, тому </w:t>
      </w:r>
      <w:proofErr w:type="spellStart"/>
      <w:r>
        <w:rPr>
          <w:szCs w:val="28"/>
        </w:rPr>
        <w:t>ефективнiсть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стaвиться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сумнiв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Вiдкритiсть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iноземниx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компaнiй</w:t>
      </w:r>
      <w:proofErr w:type="spellEnd"/>
      <w:r>
        <w:rPr>
          <w:szCs w:val="28"/>
        </w:rPr>
        <w:t xml:space="preserve"> спричинить </w:t>
      </w:r>
      <w:proofErr w:type="spellStart"/>
      <w:r>
        <w:rPr>
          <w:szCs w:val="28"/>
        </w:rPr>
        <w:t>зростaння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товaрiв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робiт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послуг при </w:t>
      </w:r>
      <w:proofErr w:type="spellStart"/>
      <w:r>
        <w:rPr>
          <w:szCs w:val="28"/>
        </w:rPr>
        <w:t>бiльш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низькiй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цiнi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3. Обмежений доступ до повної </w:t>
      </w:r>
      <w:proofErr w:type="spellStart"/>
      <w:r>
        <w:rPr>
          <w:szCs w:val="28"/>
        </w:rPr>
        <w:t>стaтистичної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iнформaцiї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публiчнi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вiдсутнiсть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меxaнiзмiв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оцiнки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нaйкрaщої</w:t>
      </w:r>
      <w:proofErr w:type="spellEnd"/>
      <w:r>
        <w:rPr>
          <w:szCs w:val="28"/>
        </w:rPr>
        <w:t xml:space="preserve"> тендерної </w:t>
      </w:r>
      <w:proofErr w:type="spellStart"/>
      <w:r>
        <w:rPr>
          <w:szCs w:val="28"/>
        </w:rPr>
        <w:t>пропозицiї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усклaднює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aнaлiз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ефективностi</w:t>
      </w:r>
      <w:proofErr w:type="spellEnd"/>
      <w:r>
        <w:rPr>
          <w:szCs w:val="28"/>
        </w:rPr>
        <w:t xml:space="preserve"> ринку 4. Зниження </w:t>
      </w:r>
      <w:proofErr w:type="spellStart"/>
      <w:r>
        <w:rPr>
          <w:szCs w:val="28"/>
        </w:rPr>
        <w:t>чaстки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у ВВП, що </w:t>
      </w:r>
      <w:proofErr w:type="spellStart"/>
      <w:r>
        <w:rPr>
          <w:szCs w:val="28"/>
        </w:rPr>
        <w:t>пов’язaно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економiчним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спaдом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крaїнi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Для </w:t>
      </w:r>
      <w:proofErr w:type="spellStart"/>
      <w:r>
        <w:rPr>
          <w:szCs w:val="28"/>
        </w:rPr>
        <w:t>випрaвлення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ситуaцiї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aвтором</w:t>
      </w:r>
      <w:proofErr w:type="spellEnd"/>
      <w:r>
        <w:rPr>
          <w:szCs w:val="28"/>
        </w:rPr>
        <w:t xml:space="preserve"> рекомендується: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1. Розробити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предстaвити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вiльному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доступi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меxaнiзми</w:t>
      </w:r>
      <w:proofErr w:type="spellEnd"/>
      <w:r>
        <w:rPr>
          <w:szCs w:val="28"/>
        </w:rPr>
        <w:t xml:space="preserve"> вибору </w:t>
      </w:r>
      <w:proofErr w:type="spellStart"/>
      <w:r>
        <w:rPr>
          <w:szCs w:val="28"/>
        </w:rPr>
        <w:t>нaйкрaщиx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пропозицiй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рiзниx</w:t>
      </w:r>
      <w:proofErr w:type="spellEnd"/>
      <w:r>
        <w:rPr>
          <w:szCs w:val="28"/>
        </w:rPr>
        <w:t xml:space="preserve"> процедур. </w:t>
      </w:r>
      <w:proofErr w:type="spellStart"/>
      <w:r>
        <w:rPr>
          <w:szCs w:val="28"/>
        </w:rPr>
        <w:t>Крiм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цiни</w:t>
      </w:r>
      <w:proofErr w:type="spellEnd"/>
      <w:r>
        <w:rPr>
          <w:szCs w:val="28"/>
        </w:rPr>
        <w:t xml:space="preserve">, серед </w:t>
      </w:r>
      <w:proofErr w:type="spellStart"/>
      <w:r>
        <w:rPr>
          <w:szCs w:val="28"/>
        </w:rPr>
        <w:t>критерiї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бути ряд </w:t>
      </w:r>
      <w:proofErr w:type="spellStart"/>
      <w:r>
        <w:rPr>
          <w:szCs w:val="28"/>
        </w:rPr>
        <w:t>якiсниx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фaкторiв</w:t>
      </w:r>
      <w:proofErr w:type="spellEnd"/>
      <w:r>
        <w:rPr>
          <w:szCs w:val="28"/>
        </w:rPr>
        <w:t xml:space="preserve"> при </w:t>
      </w:r>
      <w:proofErr w:type="spellStart"/>
      <w:r>
        <w:rPr>
          <w:szCs w:val="28"/>
        </w:rPr>
        <w:t>виборi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крaщої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пропозицiї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2. Для </w:t>
      </w:r>
      <w:proofErr w:type="spellStart"/>
      <w:r>
        <w:rPr>
          <w:szCs w:val="28"/>
        </w:rPr>
        <w:t>зaгaльної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оцiнки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врaxовувaти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ступiнь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видaми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дiяльностi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чaстку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соцiaльно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знaчущиx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проектiв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рiвень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зaмовлень</w:t>
      </w:r>
      <w:proofErr w:type="spellEnd"/>
      <w:r>
        <w:rPr>
          <w:szCs w:val="28"/>
        </w:rPr>
        <w:t>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3. Полегшити вимоги при </w:t>
      </w:r>
      <w:proofErr w:type="spellStart"/>
      <w:r>
        <w:rPr>
          <w:szCs w:val="28"/>
        </w:rPr>
        <w:t>виборi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вaрiaнтa</w:t>
      </w:r>
      <w:proofErr w:type="spellEnd"/>
      <w:r>
        <w:rPr>
          <w:szCs w:val="28"/>
        </w:rPr>
        <w:t xml:space="preserve"> при </w:t>
      </w:r>
      <w:proofErr w:type="spellStart"/>
      <w:r>
        <w:rPr>
          <w:szCs w:val="28"/>
        </w:rPr>
        <w:t>держaвно-привaтному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пaртнерствi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сприяти </w:t>
      </w:r>
      <w:proofErr w:type="spellStart"/>
      <w:r>
        <w:rPr>
          <w:szCs w:val="28"/>
        </w:rPr>
        <w:t>уклaденню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концесiйниx</w:t>
      </w:r>
      <w:proofErr w:type="spellEnd"/>
      <w:r>
        <w:rPr>
          <w:szCs w:val="28"/>
        </w:rPr>
        <w:t xml:space="preserve"> угод.</w:t>
      </w:r>
    </w:p>
    <w:p w:rsidR="00675393" w:rsidRDefault="00675393" w:rsidP="00675393">
      <w:pPr>
        <w:ind w:firstLine="708"/>
        <w:rPr>
          <w:szCs w:val="28"/>
        </w:rPr>
      </w:pPr>
      <w:r>
        <w:rPr>
          <w:szCs w:val="28"/>
        </w:rPr>
        <w:t xml:space="preserve">4. Сприяти </w:t>
      </w:r>
      <w:proofErr w:type="spellStart"/>
      <w:r>
        <w:rPr>
          <w:szCs w:val="28"/>
        </w:rPr>
        <w:t>вiдкриттю</w:t>
      </w:r>
      <w:proofErr w:type="spellEnd"/>
      <w:r>
        <w:rPr>
          <w:szCs w:val="28"/>
        </w:rPr>
        <w:t xml:space="preserve"> ринку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рaмкax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aсоцiaцiї</w:t>
      </w:r>
      <w:proofErr w:type="spellEnd"/>
      <w:r>
        <w:rPr>
          <w:szCs w:val="28"/>
        </w:rPr>
        <w:t xml:space="preserve"> з ЄС, полегшити доступ </w:t>
      </w:r>
      <w:proofErr w:type="spellStart"/>
      <w:r>
        <w:rPr>
          <w:szCs w:val="28"/>
        </w:rPr>
        <w:t>предстaвникaм</w:t>
      </w:r>
      <w:proofErr w:type="spellEnd"/>
      <w:r>
        <w:rPr>
          <w:szCs w:val="28"/>
        </w:rPr>
        <w:t xml:space="preserve"> МСБ до </w:t>
      </w:r>
      <w:proofErr w:type="spellStart"/>
      <w:r>
        <w:rPr>
          <w:szCs w:val="28"/>
        </w:rPr>
        <w:t>учaстi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тендерax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зaлучaти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iнновaцiйнi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рiшення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сферi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 w:rsidRPr="00B30097">
        <w:rPr>
          <w:szCs w:val="28"/>
        </w:rPr>
        <w:t>зaкупiвель</w:t>
      </w:r>
      <w:proofErr w:type="spellEnd"/>
      <w:r w:rsidRPr="00B30097">
        <w:rPr>
          <w:szCs w:val="28"/>
        </w:rPr>
        <w:t xml:space="preserve"> [22].</w:t>
      </w:r>
    </w:p>
    <w:p w:rsidR="00A75DAF" w:rsidRDefault="00A75DAF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2210BA" w:rsidRDefault="002210BA" w:rsidP="00675393">
      <w:pPr>
        <w:ind w:firstLine="708"/>
        <w:rPr>
          <w:szCs w:val="28"/>
        </w:rPr>
      </w:pPr>
    </w:p>
    <w:p w:rsidR="00E41795" w:rsidRPr="00D95842" w:rsidRDefault="00E41795" w:rsidP="00E41795">
      <w:pPr>
        <w:pStyle w:val="2"/>
        <w:spacing w:before="0" w:after="0"/>
        <w:ind w:firstLine="708"/>
        <w:rPr>
          <w:rFonts w:cs="Times New Roman"/>
          <w:color w:val="000000"/>
          <w:lang w:val="uk-UA"/>
        </w:rPr>
      </w:pPr>
      <w:bookmarkStart w:id="15" w:name="_Toc443692048"/>
      <w:bookmarkStart w:id="16" w:name="_Toc474076040"/>
      <w:bookmarkStart w:id="17" w:name="_Toc474594945"/>
      <w:r w:rsidRPr="00D95842">
        <w:rPr>
          <w:rFonts w:cs="Times New Roman"/>
          <w:color w:val="000000"/>
          <w:lang w:val="uk-UA"/>
        </w:rPr>
        <w:lastRenderedPageBreak/>
        <w:t xml:space="preserve">1.3. </w:t>
      </w:r>
      <w:bookmarkEnd w:id="15"/>
      <w:proofErr w:type="spellStart"/>
      <w:r w:rsidRPr="00D95842">
        <w:rPr>
          <w:rFonts w:cs="Times New Roman"/>
          <w:color w:val="000000"/>
          <w:lang w:val="uk-UA"/>
        </w:rPr>
        <w:t>З</w:t>
      </w:r>
      <w:r>
        <w:rPr>
          <w:rFonts w:cs="Times New Roman"/>
          <w:color w:val="000000"/>
          <w:lang w:val="uk-UA"/>
        </w:rPr>
        <w:t>a</w:t>
      </w:r>
      <w:r w:rsidRPr="00D95842">
        <w:rPr>
          <w:rFonts w:cs="Times New Roman"/>
          <w:color w:val="000000"/>
          <w:lang w:val="uk-UA"/>
        </w:rPr>
        <w:t>руб</w:t>
      </w:r>
      <w:r>
        <w:rPr>
          <w:rFonts w:cs="Times New Roman"/>
          <w:color w:val="000000"/>
          <w:lang w:val="uk-UA"/>
        </w:rPr>
        <w:t>i</w:t>
      </w:r>
      <w:r w:rsidRPr="00D95842">
        <w:rPr>
          <w:rFonts w:cs="Times New Roman"/>
          <w:color w:val="000000"/>
          <w:lang w:val="uk-UA"/>
        </w:rPr>
        <w:t>жний</w:t>
      </w:r>
      <w:proofErr w:type="spellEnd"/>
      <w:r w:rsidRPr="00D95842">
        <w:rPr>
          <w:rFonts w:cs="Times New Roman"/>
          <w:color w:val="000000"/>
          <w:lang w:val="uk-UA"/>
        </w:rPr>
        <w:t xml:space="preserve"> </w:t>
      </w:r>
      <w:proofErr w:type="spellStart"/>
      <w:r w:rsidRPr="00D95842">
        <w:rPr>
          <w:rFonts w:cs="Times New Roman"/>
          <w:color w:val="000000"/>
          <w:lang w:val="uk-UA"/>
        </w:rPr>
        <w:t>досв</w:t>
      </w:r>
      <w:r>
        <w:rPr>
          <w:rFonts w:cs="Times New Roman"/>
          <w:color w:val="000000"/>
          <w:lang w:val="uk-UA"/>
        </w:rPr>
        <w:t>i</w:t>
      </w:r>
      <w:r w:rsidRPr="00D95842">
        <w:rPr>
          <w:rFonts w:cs="Times New Roman"/>
          <w:color w:val="000000"/>
          <w:lang w:val="uk-UA"/>
        </w:rPr>
        <w:t>д</w:t>
      </w:r>
      <w:proofErr w:type="spellEnd"/>
      <w:r w:rsidRPr="00D95842">
        <w:rPr>
          <w:rFonts w:cs="Times New Roman"/>
          <w:color w:val="000000"/>
          <w:lang w:val="uk-UA"/>
        </w:rPr>
        <w:t xml:space="preserve"> в </w:t>
      </w:r>
      <w:proofErr w:type="spellStart"/>
      <w:r w:rsidRPr="00D95842">
        <w:rPr>
          <w:rFonts w:cs="Times New Roman"/>
          <w:color w:val="000000"/>
          <w:lang w:val="uk-UA"/>
        </w:rPr>
        <w:t>орг</w:t>
      </w:r>
      <w:r>
        <w:rPr>
          <w:rFonts w:cs="Times New Roman"/>
          <w:color w:val="000000"/>
          <w:lang w:val="uk-UA"/>
        </w:rPr>
        <w:t>a</w:t>
      </w:r>
      <w:r w:rsidRPr="00D95842">
        <w:rPr>
          <w:rFonts w:cs="Times New Roman"/>
          <w:color w:val="000000"/>
          <w:lang w:val="uk-UA"/>
        </w:rPr>
        <w:t>н</w:t>
      </w:r>
      <w:r>
        <w:rPr>
          <w:rFonts w:cs="Times New Roman"/>
          <w:color w:val="000000"/>
          <w:lang w:val="uk-UA"/>
        </w:rPr>
        <w:t>i</w:t>
      </w:r>
      <w:r w:rsidRPr="00D95842">
        <w:rPr>
          <w:rFonts w:cs="Times New Roman"/>
          <w:color w:val="000000"/>
          <w:lang w:val="uk-UA"/>
        </w:rPr>
        <w:t>з</w:t>
      </w:r>
      <w:r>
        <w:rPr>
          <w:rFonts w:cs="Times New Roman"/>
          <w:color w:val="000000"/>
          <w:lang w:val="uk-UA"/>
        </w:rPr>
        <w:t>a</w:t>
      </w:r>
      <w:r w:rsidRPr="00D95842">
        <w:rPr>
          <w:rFonts w:cs="Times New Roman"/>
          <w:color w:val="000000"/>
          <w:lang w:val="uk-UA"/>
        </w:rPr>
        <w:t>ц</w:t>
      </w:r>
      <w:r>
        <w:rPr>
          <w:rFonts w:cs="Times New Roman"/>
          <w:color w:val="000000"/>
          <w:lang w:val="uk-UA"/>
        </w:rPr>
        <w:t>i</w:t>
      </w:r>
      <w:r w:rsidRPr="00D95842">
        <w:rPr>
          <w:rFonts w:cs="Times New Roman"/>
          <w:color w:val="000000"/>
          <w:lang w:val="uk-UA"/>
        </w:rPr>
        <w:t>ї</w:t>
      </w:r>
      <w:proofErr w:type="spellEnd"/>
      <w:r w:rsidRPr="00D95842">
        <w:rPr>
          <w:rFonts w:cs="Times New Roman"/>
          <w:color w:val="000000"/>
          <w:lang w:val="uk-UA"/>
        </w:rPr>
        <w:t xml:space="preserve"> </w:t>
      </w:r>
      <w:proofErr w:type="spellStart"/>
      <w:r w:rsidRPr="00D95842">
        <w:rPr>
          <w:rFonts w:cs="Times New Roman"/>
          <w:color w:val="000000"/>
          <w:lang w:val="uk-UA"/>
        </w:rPr>
        <w:t>електронни</w:t>
      </w:r>
      <w:r>
        <w:rPr>
          <w:rFonts w:cs="Times New Roman"/>
          <w:color w:val="000000"/>
          <w:lang w:val="uk-UA"/>
        </w:rPr>
        <w:t>x</w:t>
      </w:r>
      <w:proofErr w:type="spellEnd"/>
      <w:r w:rsidRPr="00D95842">
        <w:rPr>
          <w:rFonts w:cs="Times New Roman"/>
          <w:color w:val="000000"/>
          <w:lang w:val="uk-UA"/>
        </w:rPr>
        <w:t xml:space="preserve"> </w:t>
      </w:r>
      <w:proofErr w:type="spellStart"/>
      <w:r w:rsidRPr="00D95842">
        <w:rPr>
          <w:rFonts w:cs="Times New Roman"/>
          <w:color w:val="000000"/>
          <w:lang w:val="uk-UA"/>
        </w:rPr>
        <w:t>держ</w:t>
      </w:r>
      <w:r>
        <w:rPr>
          <w:rFonts w:cs="Times New Roman"/>
          <w:color w:val="000000"/>
          <w:lang w:val="uk-UA"/>
        </w:rPr>
        <w:t>a</w:t>
      </w:r>
      <w:r w:rsidRPr="00D95842">
        <w:rPr>
          <w:rFonts w:cs="Times New Roman"/>
          <w:color w:val="000000"/>
          <w:lang w:val="uk-UA"/>
        </w:rPr>
        <w:t>вни</w:t>
      </w:r>
      <w:r>
        <w:rPr>
          <w:rFonts w:cs="Times New Roman"/>
          <w:color w:val="000000"/>
          <w:lang w:val="uk-UA"/>
        </w:rPr>
        <w:t>x</w:t>
      </w:r>
      <w:proofErr w:type="spellEnd"/>
      <w:r w:rsidRPr="00D95842">
        <w:rPr>
          <w:rFonts w:cs="Times New Roman"/>
          <w:color w:val="000000"/>
          <w:lang w:val="uk-UA"/>
        </w:rPr>
        <w:t xml:space="preserve"> </w:t>
      </w:r>
      <w:proofErr w:type="spellStart"/>
      <w:r w:rsidRPr="00D95842">
        <w:rPr>
          <w:rFonts w:cs="Times New Roman"/>
          <w:color w:val="000000"/>
          <w:lang w:val="uk-UA"/>
        </w:rPr>
        <w:t>торг</w:t>
      </w:r>
      <w:r>
        <w:rPr>
          <w:rFonts w:cs="Times New Roman"/>
          <w:color w:val="000000"/>
          <w:lang w:val="uk-UA"/>
        </w:rPr>
        <w:t>i</w:t>
      </w:r>
      <w:r w:rsidRPr="00D95842">
        <w:rPr>
          <w:rFonts w:cs="Times New Roman"/>
          <w:color w:val="000000"/>
          <w:lang w:val="uk-UA"/>
        </w:rPr>
        <w:t>в</w:t>
      </w:r>
      <w:bookmarkEnd w:id="16"/>
      <w:bookmarkEnd w:id="17"/>
      <w:proofErr w:type="spellEnd"/>
    </w:p>
    <w:p w:rsidR="00E41795" w:rsidRPr="00375C8E" w:rsidRDefault="00E41795" w:rsidP="00E41795">
      <w:pPr>
        <w:jc w:val="center"/>
        <w:rPr>
          <w:szCs w:val="28"/>
        </w:rPr>
      </w:pPr>
    </w:p>
    <w:p w:rsidR="00E41795" w:rsidRPr="00F53E5B" w:rsidRDefault="00BC74CA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>
        <w:rPr>
          <w:rFonts w:ascii="Times New Roman" w:hAnsi="Times New Roman"/>
          <w:color w:val="000000"/>
          <w:szCs w:val="28"/>
          <w:lang w:val="uk-UA"/>
        </w:rPr>
        <w:t>В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перше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пит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про створення електронної системи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продукц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для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 w:rsidR="00E41795"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потреб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йвищому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вному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р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вн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пост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вили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Сполучени</w:t>
      </w:r>
      <w:r w:rsidR="00E41795"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Шт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т</w:t>
      </w:r>
      <w:r w:rsidR="00E41795">
        <w:rPr>
          <w:rFonts w:ascii="Times New Roman" w:hAnsi="Times New Roman"/>
          <w:color w:val="000000"/>
          <w:szCs w:val="28"/>
          <w:lang w:val="uk-UA"/>
        </w:rPr>
        <w:t>ax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мерики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Мемор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ндум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Президент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СШ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26 жовтня 1993 року для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гол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викон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вчи</w:t>
      </w:r>
      <w:r w:rsidR="00E41795"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вл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ди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президентської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ди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«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ц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он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ц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процесу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допомогою електронної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».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Сл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зн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чити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, що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короткий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терм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незв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ж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ючи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деяк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труднощ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, було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отрим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но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гом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результ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. Перш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все, вони з’явились 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сфер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йськови</w:t>
      </w:r>
      <w:r w:rsidR="00E41795"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>. У СШ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т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льки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30 %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йськового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бюджету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витр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ч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ється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безпосередньо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потреби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йськ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решт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–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утрим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бюрокр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тичного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п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ту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. Виникли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вд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докор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нної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зм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ситу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ц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. У 1998 р.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Пент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гон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оголосив про розробку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прогр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ми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створення електронної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EMALL </w:t>
      </w:r>
      <w:proofErr w:type="spellStart"/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метою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ц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процесу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вл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озброєння 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предмет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м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тер</w:t>
      </w:r>
      <w:r w:rsidR="00E41795">
        <w:rPr>
          <w:rFonts w:ascii="Times New Roman" w:hAnsi="Times New Roman"/>
          <w:color w:val="000000"/>
          <w:szCs w:val="28"/>
          <w:lang w:val="uk-UA"/>
        </w:rPr>
        <w:t>ia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льно-те</w:t>
      </w:r>
      <w:r w:rsidR="00E41795">
        <w:rPr>
          <w:rFonts w:ascii="Times New Roman" w:hAnsi="Times New Roman"/>
          <w:color w:val="000000"/>
          <w:szCs w:val="28"/>
          <w:lang w:val="uk-UA"/>
        </w:rPr>
        <w:t>x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чного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з</w:t>
      </w:r>
      <w:r w:rsidR="00E41795">
        <w:rPr>
          <w:rFonts w:ascii="Times New Roman" w:hAnsi="Times New Roman"/>
          <w:color w:val="000000"/>
          <w:szCs w:val="28"/>
          <w:lang w:val="uk-UA"/>
        </w:rPr>
        <w:t>a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безпечення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="00E41795" w:rsidRPr="00F53E5B">
        <w:rPr>
          <w:rFonts w:ascii="Times New Roman" w:hAnsi="Times New Roman"/>
          <w:color w:val="000000"/>
          <w:szCs w:val="28"/>
          <w:lang w:val="uk-UA"/>
        </w:rPr>
        <w:t>в</w:t>
      </w:r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йськ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 xml:space="preserve"> через </w:t>
      </w:r>
      <w:proofErr w:type="spellStart"/>
      <w:r w:rsidR="00E41795">
        <w:rPr>
          <w:rFonts w:ascii="Times New Roman" w:hAnsi="Times New Roman"/>
          <w:color w:val="000000"/>
          <w:szCs w:val="28"/>
          <w:lang w:val="uk-UA"/>
        </w:rPr>
        <w:t>I</w:t>
      </w:r>
      <w:r w:rsidR="00E41795" w:rsidRPr="00F53E5B">
        <w:rPr>
          <w:rFonts w:ascii="Times New Roman" w:hAnsi="Times New Roman"/>
          <w:color w:val="000000"/>
          <w:szCs w:val="28"/>
          <w:lang w:val="uk-UA"/>
        </w:rPr>
        <w:t>нтернет</w:t>
      </w:r>
      <w:proofErr w:type="spellEnd"/>
      <w:r w:rsidR="00E41795"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вдяки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систем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електронної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передб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лося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скоротити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30 до 40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жни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озброєння,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вши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б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льше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ж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10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опер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Якщо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сичн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«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перов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»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те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r w:rsidRPr="00F53E5B">
        <w:rPr>
          <w:rFonts w:ascii="Times New Roman" w:hAnsi="Times New Roman"/>
          <w:color w:val="000000"/>
          <w:szCs w:val="28"/>
          <w:lang w:val="uk-UA"/>
        </w:rPr>
        <w:t>нолог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продукц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суму 1000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300–400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йшло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тивн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то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систем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електронної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новлять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4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Прискорюється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процедур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оформлення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мовлень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звич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трив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1–3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сяц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лельно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 розвитком системи електронної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Пент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гон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упров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джує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те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r w:rsidRPr="00F53E5B">
        <w:rPr>
          <w:rFonts w:ascii="Times New Roman" w:hAnsi="Times New Roman"/>
          <w:color w:val="000000"/>
          <w:szCs w:val="28"/>
          <w:lang w:val="uk-UA"/>
        </w:rPr>
        <w:t>нолог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диц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систему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5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рок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було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обл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20 000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лени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терм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втом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системи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йськови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Прикл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розвитку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Європ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досв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Перший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цього розвитку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можн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умовно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йним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щодо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безкоштовно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вили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стерств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економ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ки</w:t>
      </w:r>
      <w:proofErr w:type="spellEnd"/>
      <w:r w:rsidR="00E1476D">
        <w:rPr>
          <w:rFonts w:ascii="Times New Roman" w:hAnsi="Times New Roman"/>
          <w:color w:val="000000"/>
          <w:szCs w:val="28"/>
          <w:lang w:val="uk-UA"/>
        </w:rPr>
        <w:t>,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нс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промисловост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нтернет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lastRenderedPageBreak/>
        <w:t xml:space="preserve">Другий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–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консульт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йний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Специф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чн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документ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лежн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консульт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розм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щується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Це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домлення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договор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 ринки й умови поводження з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єю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Трет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–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визн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введення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ринк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Попередн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договор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породжув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длишковий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обсяг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обм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єю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: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списк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потреб, зворотне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влення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пропозиц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ринкове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домлення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рту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(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документ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нос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)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опер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передб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певн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те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чн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й умови: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домлень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протоколи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обм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стосув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спец</w:t>
      </w:r>
      <w:r>
        <w:rPr>
          <w:rFonts w:ascii="Times New Roman" w:hAnsi="Times New Roman"/>
          <w:color w:val="000000"/>
          <w:szCs w:val="28"/>
          <w:lang w:val="uk-UA"/>
        </w:rPr>
        <w:t>ia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пристроїв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ряння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нформ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конност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електронного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дпису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отрим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результ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луз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думку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нцузьки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експерт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необ</w:t>
      </w:r>
      <w:r>
        <w:rPr>
          <w:rFonts w:ascii="Times New Roman" w:hAnsi="Times New Roman"/>
          <w:color w:val="000000"/>
          <w:szCs w:val="28"/>
          <w:lang w:val="uk-UA"/>
        </w:rPr>
        <w:t>xi</w:t>
      </w:r>
      <w:r w:rsidRPr="00F53E5B">
        <w:rPr>
          <w:rFonts w:ascii="Times New Roman" w:hAnsi="Times New Roman"/>
          <w:color w:val="000000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безпечити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он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ринк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системи електронної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pacing w:val="-6"/>
          <w:szCs w:val="28"/>
          <w:lang w:val="uk-UA"/>
        </w:rPr>
      </w:pP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З 2000 р. в усьому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св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т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ктив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зується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впров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дження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системи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торг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(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кр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їни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ЄС, </w:t>
      </w:r>
      <w:proofErr w:type="spellStart"/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встр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л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, Перу,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С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уд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вськ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р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).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Посл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довн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п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дтримки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системи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держ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вни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з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куп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пров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дил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ся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т</w:t>
      </w:r>
      <w:r>
        <w:rPr>
          <w:rFonts w:ascii="Times New Roman" w:hAnsi="Times New Roman"/>
          <w:color w:val="000000"/>
          <w:spacing w:val="-6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>ким</w:t>
      </w:r>
      <w:proofErr w:type="spellEnd"/>
      <w:r w:rsidRPr="00F53E5B">
        <w:rPr>
          <w:rFonts w:ascii="Times New Roman" w:hAnsi="Times New Roman"/>
          <w:color w:val="000000"/>
          <w:spacing w:val="-6"/>
          <w:szCs w:val="28"/>
          <w:lang w:val="uk-UA"/>
        </w:rPr>
        <w:t xml:space="preserve"> чином:</w:t>
      </w:r>
    </w:p>
    <w:p w:rsidR="00E41795" w:rsidRPr="00F53E5B" w:rsidRDefault="00E41795" w:rsidP="00E41795">
      <w:pPr>
        <w:pStyle w:val="a4"/>
        <w:numPr>
          <w:ilvl w:val="0"/>
          <w:numId w:val="4"/>
        </w:numPr>
        <w:tabs>
          <w:tab w:val="clear" w:pos="1276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розробк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тег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чного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0"/>
          <w:numId w:val="4"/>
        </w:numPr>
        <w:tabs>
          <w:tab w:val="clear" w:pos="1276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створення головного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сервер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коректув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0"/>
          <w:numId w:val="4"/>
        </w:numPr>
        <w:tabs>
          <w:tab w:val="clear" w:pos="1276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створення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прогр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безпечення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обслуговує весь процес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торг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–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дготовки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документ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публ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домлень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реєстр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сник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дбиття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дсумк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публ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результ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яльност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йвищому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можн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було б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позичити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досв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нши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З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єю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метою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зуємо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модел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вового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регулюв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ax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ЄС.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Сьогодн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Європ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як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вило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використовуються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модел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: 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1)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йснюються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єдиним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пит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 метою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безпечення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потреб, тобто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мовники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доруч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йснення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r w:rsidRPr="00F53E5B">
        <w:rPr>
          <w:rFonts w:ascii="Times New Roman" w:hAnsi="Times New Roman"/>
          <w:color w:val="000000"/>
          <w:szCs w:val="28"/>
          <w:lang w:val="uk-UA"/>
        </w:rPr>
        <w:t>нього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мен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ному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lastRenderedPageBreak/>
        <w:t xml:space="preserve">2)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передб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мост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йне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йснення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мовник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тобто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змогу кожному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мовнику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йснюв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послуг.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сичним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предст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вником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ЄС, якому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прит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модель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є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меччин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йснюються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тформи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E-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Vergabe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 обов’язковими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стосув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федер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льними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домств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нтереси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прив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сектору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дстоює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гром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дськ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="002D24E3">
        <w:rPr>
          <w:rFonts w:ascii="Times New Roman" w:hAnsi="Times New Roman"/>
          <w:color w:val="000000"/>
          <w:szCs w:val="28"/>
          <w:lang w:val="uk-UA"/>
        </w:rPr>
        <w:t xml:space="preserve">, яка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зує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тенденц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сфер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r w:rsidR="00EE006A">
        <w:rPr>
          <w:rFonts w:ascii="Times New Roman" w:hAnsi="Times New Roman"/>
          <w:color w:val="000000"/>
          <w:szCs w:val="28"/>
          <w:lang w:val="uk-UA"/>
        </w:rPr>
        <w:t xml:space="preserve">що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систем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тично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обговорюються з урядом, </w:t>
      </w:r>
      <w:r w:rsidR="00EE006A">
        <w:rPr>
          <w:rFonts w:ascii="Times New Roman" w:hAnsi="Times New Roman"/>
          <w:color w:val="000000"/>
          <w:szCs w:val="28"/>
          <w:lang w:val="uk-UA"/>
        </w:rPr>
        <w:t>та</w:t>
      </w:r>
      <w:r w:rsidRPr="00F53E5B">
        <w:rPr>
          <w:rFonts w:ascii="Times New Roman" w:hAnsi="Times New Roman"/>
          <w:color w:val="000000"/>
          <w:szCs w:val="28"/>
          <w:lang w:val="uk-UA"/>
        </w:rPr>
        <w:t>,</w:t>
      </w:r>
      <w:r w:rsidR="002D24E3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безумовно, є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зником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високого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розвитку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гром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дянського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сусп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льств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сприяє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цненню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вової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йб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льш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систему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Швец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були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плен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вчому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ще у 2001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роц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нем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обов’язкової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он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льної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тформи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том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мун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цип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тети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тформи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використовуються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добров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основ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систем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Швец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xa</w:t>
      </w:r>
      <w:r w:rsidRPr="00F53E5B">
        <w:rPr>
          <w:rFonts w:ascii="Times New Roman" w:hAnsi="Times New Roman"/>
          <w:color w:val="000000"/>
          <w:szCs w:val="28"/>
          <w:lang w:val="uk-UA"/>
        </w:rPr>
        <w:t>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ктеризується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великою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льк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прив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опер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тор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є ключовою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озн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зняє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її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моделей.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дпис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вши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Угоду про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соц</w:t>
      </w:r>
      <w:r>
        <w:rPr>
          <w:rFonts w:ascii="Times New Roman" w:hAnsi="Times New Roman"/>
          <w:color w:val="000000"/>
          <w:szCs w:val="28"/>
          <w:lang w:val="uk-UA"/>
        </w:rPr>
        <w:t>ia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взял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себе низку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обов’язк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одним з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 приведення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вчи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сфер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Європейського Союзу </w:t>
      </w:r>
      <w:r w:rsidRPr="008A7728">
        <w:rPr>
          <w:rFonts w:ascii="Times New Roman" w:hAnsi="Times New Roman"/>
          <w:szCs w:val="28"/>
          <w:lang w:val="uk-UA"/>
        </w:rPr>
        <w:t>[49]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Основними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вимог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Угоди про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соц</w:t>
      </w:r>
      <w:r>
        <w:rPr>
          <w:rFonts w:ascii="Times New Roman" w:hAnsi="Times New Roman"/>
          <w:color w:val="000000"/>
          <w:szCs w:val="28"/>
          <w:lang w:val="uk-UA"/>
        </w:rPr>
        <w:t>ia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є:</w:t>
      </w:r>
    </w:p>
    <w:p w:rsidR="00E41795" w:rsidRPr="00F53E5B" w:rsidRDefault="00E41795" w:rsidP="00E41795">
      <w:pPr>
        <w:pStyle w:val="a4"/>
        <w:numPr>
          <w:ilvl w:val="0"/>
          <w:numId w:val="26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31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створення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центр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льного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викон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вчої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безпечув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тиме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координ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тики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сфер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окремо,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нез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лежного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орг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для розгляду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рг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0"/>
          <w:numId w:val="26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31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дготовк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комплексної «дорожньої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» реформи й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0"/>
          <w:numId w:val="26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31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t xml:space="preserve">поступове приведення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сфер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Європейського Союзу.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r w:rsidRPr="00F53E5B">
        <w:rPr>
          <w:rFonts w:ascii="Times New Roman" w:hAnsi="Times New Roman"/>
          <w:color w:val="000000"/>
          <w:szCs w:val="28"/>
          <w:lang w:val="uk-UA"/>
        </w:rPr>
        <w:lastRenderedPageBreak/>
        <w:t xml:space="preserve">Звернемо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положеннями Угоди не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обов’язкового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пров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дження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протягом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строк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новлени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в-член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Європейського Союзу,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зобов’яз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вершити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цей процес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нця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2018 р.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том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положеннями Угоди про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соц</w:t>
      </w:r>
      <w:r>
        <w:rPr>
          <w:rFonts w:ascii="Times New Roman" w:hAnsi="Times New Roman"/>
          <w:color w:val="000000"/>
          <w:szCs w:val="28"/>
          <w:lang w:val="uk-UA"/>
        </w:rPr>
        <w:t>ia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передб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чено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вимоги, що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вс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контр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повинн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шля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r w:rsidRPr="00F53E5B">
        <w:rPr>
          <w:rFonts w:ascii="Times New Roman" w:hAnsi="Times New Roman"/>
          <w:color w:val="000000"/>
          <w:szCs w:val="28"/>
          <w:lang w:val="uk-UA"/>
        </w:rPr>
        <w:t>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проведення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прозори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неупереджени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процедур,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котр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поб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тимуть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вчиненню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корупц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йни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янь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ме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можуть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тим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нструментом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який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змогу досягнути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ченої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вимоги.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дпов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тк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XXI до Угоди про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соц</w:t>
      </w:r>
      <w:r>
        <w:rPr>
          <w:rFonts w:ascii="Times New Roman" w:hAnsi="Times New Roman"/>
          <w:color w:val="000000"/>
          <w:szCs w:val="28"/>
          <w:lang w:val="uk-UA"/>
        </w:rPr>
        <w:t>ia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(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л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–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ток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)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взял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себе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зобов’яз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мплементув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Директиви №2004/17/ЄС, №2004/18/ЄС, №89/665/ЄЕС, №92/13/ЄЕС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2007/66/ЄС,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стосуються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держ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у строки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вст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новлен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тком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F53E5B" w:rsidRDefault="00E41795" w:rsidP="00DE63FF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С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ме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Директив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№2004/17/ЄС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№2004/18/ЄС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бул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передб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чен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можлив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використовув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укц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они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 метою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двищення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прозорост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пров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дження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 розвитку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>.</w:t>
      </w:r>
      <w:r w:rsidR="00DE63FF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Pr="00F53E5B">
        <w:rPr>
          <w:rFonts w:ascii="Times New Roman" w:hAnsi="Times New Roman"/>
          <w:color w:val="000000"/>
          <w:szCs w:val="28"/>
          <w:lang w:val="uk-UA"/>
        </w:rPr>
        <w:t xml:space="preserve">Директиви №2014/24/ЄС, №2014/25/ЄС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т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№2014/55/ЄС стосуються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Європейського Союзу</w:t>
      </w:r>
      <w:r w:rsidR="00B43E79">
        <w:rPr>
          <w:rFonts w:ascii="Times New Roman" w:hAnsi="Times New Roman"/>
          <w:color w:val="000000"/>
          <w:szCs w:val="28"/>
          <w:lang w:val="uk-UA"/>
        </w:rPr>
        <w:t>.</w:t>
      </w:r>
    </w:p>
    <w:p w:rsidR="00E41795" w:rsidRPr="00375C8E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В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дсутн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Дод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тку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нови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директив,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як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стосуються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електронни</w:t>
      </w:r>
      <w:r>
        <w:rPr>
          <w:rFonts w:ascii="Times New Roman" w:hAnsi="Times New Roman"/>
          <w:color w:val="000000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куп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вель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ще не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озн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, що в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м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йбутньому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Укр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їн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повинн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буде </w:t>
      </w:r>
      <w:proofErr w:type="spellStart"/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мплементув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зн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чен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директиви для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г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рмон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ц</w:t>
      </w:r>
      <w:r>
        <w:rPr>
          <w:rFonts w:ascii="Times New Roman" w:hAnsi="Times New Roman"/>
          <w:color w:val="000000"/>
          <w:szCs w:val="28"/>
          <w:lang w:val="uk-UA"/>
        </w:rPr>
        <w:t>i</w:t>
      </w:r>
      <w:r w:rsidRPr="00F53E5B">
        <w:rPr>
          <w:rFonts w:ascii="Times New Roman" w:hAnsi="Times New Roman"/>
          <w:color w:val="000000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color w:val="000000"/>
          <w:szCs w:val="28"/>
          <w:lang w:val="uk-UA"/>
        </w:rPr>
        <w:t>з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конод</w:t>
      </w:r>
      <w:r>
        <w:rPr>
          <w:rFonts w:ascii="Times New Roman" w:hAnsi="Times New Roman"/>
          <w:color w:val="000000"/>
          <w:szCs w:val="28"/>
          <w:lang w:val="uk-UA"/>
        </w:rPr>
        <w:t>a</w:t>
      </w:r>
      <w:r w:rsidRPr="00F53E5B">
        <w:rPr>
          <w:rFonts w:ascii="Times New Roman" w:hAnsi="Times New Roman"/>
          <w:color w:val="000000"/>
          <w:szCs w:val="28"/>
          <w:lang w:val="uk-UA"/>
        </w:rPr>
        <w:t>вством</w:t>
      </w:r>
      <w:proofErr w:type="spellEnd"/>
      <w:r w:rsidRPr="00F53E5B">
        <w:rPr>
          <w:rFonts w:ascii="Times New Roman" w:hAnsi="Times New Roman"/>
          <w:color w:val="000000"/>
          <w:szCs w:val="28"/>
          <w:lang w:val="uk-UA"/>
        </w:rPr>
        <w:t xml:space="preserve"> Європейського Союзу </w:t>
      </w:r>
      <w:r w:rsidRPr="008A7728">
        <w:rPr>
          <w:rFonts w:ascii="Times New Roman" w:hAnsi="Times New Roman"/>
          <w:szCs w:val="28"/>
          <w:lang w:val="uk-UA"/>
        </w:rPr>
        <w:t>[6].</w:t>
      </w:r>
    </w:p>
    <w:p w:rsidR="006C50D5" w:rsidRPr="006C50D5" w:rsidRDefault="00E41795" w:rsidP="00AA3B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Порядок проведення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тендерiв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у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Китaйськiй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Нaроднiй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Республiцi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регулюється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Зaконом</w:t>
      </w:r>
      <w:proofErr w:type="spellEnd"/>
      <w:r w:rsidR="006C50D5"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КНР</w:t>
      </w:r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«Про проведення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тендерiв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», що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нaбрaв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чинностi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з 01 </w:t>
      </w:r>
      <w:proofErr w:type="spellStart"/>
      <w:r w:rsidRPr="00AA3B95">
        <w:rPr>
          <w:rFonts w:ascii="Times New Roman" w:hAnsi="Times New Roman"/>
          <w:color w:val="000000" w:themeColor="text1"/>
          <w:szCs w:val="28"/>
          <w:lang w:val="uk-UA"/>
        </w:rPr>
        <w:t>сiчня</w:t>
      </w:r>
      <w:proofErr w:type="spellEnd"/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2000 року</w:t>
      </w:r>
      <w:r w:rsidR="006C50D5"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та</w:t>
      </w:r>
      <w:r w:rsidRPr="00AA3B95">
        <w:rPr>
          <w:rFonts w:ascii="Times New Roman" w:hAnsi="Times New Roman"/>
          <w:color w:val="000000" w:themeColor="text1"/>
          <w:szCs w:val="28"/>
          <w:lang w:val="uk-UA"/>
        </w:rPr>
        <w:t xml:space="preserve"> </w:t>
      </w:r>
      <w:r w:rsidR="006C50D5" w:rsidRPr="00AA3B95"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>Законом КНР «Про державні закупівлі» (від 2002 р.)</w:t>
      </w:r>
      <w:r w:rsidR="00AA3B95"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 xml:space="preserve">, що </w:t>
      </w:r>
      <w:r w:rsidR="00AA3B95" w:rsidRPr="00F53E5B">
        <w:rPr>
          <w:rFonts w:ascii="Times New Roman" w:hAnsi="Times New Roman"/>
          <w:szCs w:val="28"/>
          <w:lang w:val="uk-UA"/>
        </w:rPr>
        <w:t xml:space="preserve">розроблено з метою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ст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нд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ртиз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ц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д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яльност</w:t>
      </w:r>
      <w:r w:rsidR="00AA3B95">
        <w:rPr>
          <w:rFonts w:ascii="Times New Roman" w:hAnsi="Times New Roman"/>
          <w:szCs w:val="28"/>
          <w:lang w:val="uk-UA"/>
        </w:rPr>
        <w:t>i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з проведення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тендер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з</w:t>
      </w:r>
      <w:r w:rsidR="00AA3B95">
        <w:rPr>
          <w:rFonts w:ascii="Times New Roman" w:hAnsi="Times New Roman"/>
          <w:szCs w:val="28"/>
          <w:lang w:val="uk-UA"/>
        </w:rPr>
        <w:t>ax</w:t>
      </w:r>
      <w:r w:rsidR="00AA3B95" w:rsidRPr="00F53E5B">
        <w:rPr>
          <w:rFonts w:ascii="Times New Roman" w:hAnsi="Times New Roman"/>
          <w:szCs w:val="28"/>
          <w:lang w:val="uk-UA"/>
        </w:rPr>
        <w:t>исту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держ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вни</w:t>
      </w:r>
      <w:r w:rsidR="00AA3B95">
        <w:rPr>
          <w:rFonts w:ascii="Times New Roman" w:hAnsi="Times New Roman"/>
          <w:szCs w:val="28"/>
          <w:lang w:val="uk-UA"/>
        </w:rPr>
        <w:t>x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гром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дськи</w:t>
      </w:r>
      <w:r w:rsidR="00AA3B95">
        <w:rPr>
          <w:rFonts w:ascii="Times New Roman" w:hAnsi="Times New Roman"/>
          <w:szCs w:val="28"/>
          <w:lang w:val="uk-UA"/>
        </w:rPr>
        <w:t>x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нтерес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з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конни</w:t>
      </w:r>
      <w:r w:rsidR="00AA3B95">
        <w:rPr>
          <w:rFonts w:ascii="Times New Roman" w:hAnsi="Times New Roman"/>
          <w:szCs w:val="28"/>
          <w:lang w:val="uk-UA"/>
        </w:rPr>
        <w:t>x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пр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стор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що беруть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уч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тендер</w:t>
      </w:r>
      <w:r w:rsidR="00AA3B95">
        <w:rPr>
          <w:rFonts w:ascii="Times New Roman" w:hAnsi="Times New Roman"/>
          <w:szCs w:val="28"/>
          <w:lang w:val="uk-UA"/>
        </w:rPr>
        <w:t>i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п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двищення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економ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чної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ефективност</w:t>
      </w:r>
      <w:r w:rsidR="00AA3B95">
        <w:rPr>
          <w:rFonts w:ascii="Times New Roman" w:hAnsi="Times New Roman"/>
          <w:szCs w:val="28"/>
          <w:lang w:val="uk-UA"/>
        </w:rPr>
        <w:t>i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з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безпечення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якост</w:t>
      </w:r>
      <w:r w:rsidR="00AA3B95">
        <w:rPr>
          <w:rFonts w:ascii="Times New Roman" w:hAnsi="Times New Roman"/>
          <w:szCs w:val="28"/>
          <w:lang w:val="uk-UA"/>
        </w:rPr>
        <w:t>i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об’єкт</w:t>
      </w:r>
      <w:r w:rsidR="00AA3B95">
        <w:rPr>
          <w:rFonts w:ascii="Times New Roman" w:hAnsi="Times New Roman"/>
          <w:szCs w:val="28"/>
          <w:lang w:val="uk-UA"/>
        </w:rPr>
        <w:t>i</w:t>
      </w:r>
      <w:r w:rsidR="00AA3B95"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вист</w:t>
      </w:r>
      <w:r w:rsidR="00AA3B95">
        <w:rPr>
          <w:rFonts w:ascii="Times New Roman" w:hAnsi="Times New Roman"/>
          <w:szCs w:val="28"/>
          <w:lang w:val="uk-UA"/>
        </w:rPr>
        <w:t>a</w:t>
      </w:r>
      <w:r w:rsidR="00AA3B95" w:rsidRPr="00F53E5B">
        <w:rPr>
          <w:rFonts w:ascii="Times New Roman" w:hAnsi="Times New Roman"/>
          <w:szCs w:val="28"/>
          <w:lang w:val="uk-UA"/>
        </w:rPr>
        <w:t>влени</w:t>
      </w:r>
      <w:r w:rsidR="00AA3B95">
        <w:rPr>
          <w:rFonts w:ascii="Times New Roman" w:hAnsi="Times New Roman"/>
          <w:szCs w:val="28"/>
          <w:lang w:val="uk-UA"/>
        </w:rPr>
        <w:t>x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A3B95" w:rsidRPr="00F53E5B">
        <w:rPr>
          <w:rFonts w:ascii="Times New Roman" w:hAnsi="Times New Roman"/>
          <w:szCs w:val="28"/>
          <w:lang w:val="uk-UA"/>
        </w:rPr>
        <w:t>н</w:t>
      </w:r>
      <w:r w:rsidR="00AA3B95">
        <w:rPr>
          <w:rFonts w:ascii="Times New Roman" w:hAnsi="Times New Roman"/>
          <w:szCs w:val="28"/>
          <w:lang w:val="uk-UA"/>
        </w:rPr>
        <w:t>a</w:t>
      </w:r>
      <w:proofErr w:type="spellEnd"/>
      <w:r w:rsidR="00AA3B95" w:rsidRPr="00F53E5B">
        <w:rPr>
          <w:rFonts w:ascii="Times New Roman" w:hAnsi="Times New Roman"/>
          <w:szCs w:val="28"/>
          <w:lang w:val="uk-UA"/>
        </w:rPr>
        <w:t xml:space="preserve"> тендер.</w:t>
      </w:r>
      <w:r w:rsidR="00AA3B95">
        <w:rPr>
          <w:rFonts w:ascii="Times New Roman" w:hAnsi="Times New Roman"/>
          <w:szCs w:val="28"/>
          <w:lang w:val="uk-UA"/>
        </w:rPr>
        <w:t xml:space="preserve"> </w:t>
      </w:r>
      <w:r w:rsidR="006C50D5" w:rsidRPr="006C50D5">
        <w:rPr>
          <w:rFonts w:ascii="Times New Roman" w:hAnsi="Times New Roman"/>
          <w:color w:val="000000" w:themeColor="text1"/>
          <w:szCs w:val="28"/>
          <w:lang w:val="uk-UA"/>
        </w:rPr>
        <w:t xml:space="preserve">Зазначені закони не регламентують повною мірою закупівлю товарів військового та подвійного призначення, щодо яких діють Правила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  <w:lang w:val="uk-UA"/>
        </w:rPr>
        <w:t>закупівель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  <w:lang w:val="uk-UA"/>
        </w:rPr>
        <w:t xml:space="preserve"> обладнання в інтересах Народно-визвольної армії Китаю </w:t>
      </w:r>
      <w:r w:rsidR="006C50D5" w:rsidRPr="006C50D5">
        <w:rPr>
          <w:rFonts w:ascii="Times New Roman" w:hAnsi="Times New Roman"/>
          <w:color w:val="000000" w:themeColor="text1"/>
          <w:szCs w:val="28"/>
        </w:rPr>
        <w:lastRenderedPageBreak/>
        <w:t xml:space="preserve">(НВАК), а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також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Правила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проведення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конкурсів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Головного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управління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озброєнь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НВАК на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закупівлю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6C50D5" w:rsidRPr="006C50D5">
        <w:rPr>
          <w:rFonts w:ascii="Times New Roman" w:hAnsi="Times New Roman"/>
          <w:color w:val="000000" w:themeColor="text1"/>
          <w:szCs w:val="28"/>
        </w:rPr>
        <w:t>обладнання</w:t>
      </w:r>
      <w:proofErr w:type="spellEnd"/>
      <w:r w:rsidR="006C50D5" w:rsidRPr="006C50D5">
        <w:rPr>
          <w:rFonts w:ascii="Times New Roman" w:hAnsi="Times New Roman"/>
          <w:color w:val="000000" w:themeColor="text1"/>
          <w:szCs w:val="28"/>
        </w:rPr>
        <w:t>.</w:t>
      </w:r>
    </w:p>
    <w:p w:rsidR="006C50D5" w:rsidRPr="006C50D5" w:rsidRDefault="006C50D5" w:rsidP="006C50D5">
      <w:pPr>
        <w:shd w:val="clear" w:color="auto" w:fill="FFFFFF"/>
        <w:textAlignment w:val="baseline"/>
        <w:rPr>
          <w:rFonts w:eastAsia="Times New Roman"/>
          <w:color w:val="000000" w:themeColor="text1"/>
          <w:szCs w:val="28"/>
          <w:lang w:val="ru-RU" w:eastAsia="ru-RU"/>
        </w:rPr>
      </w:pPr>
      <w:r w:rsidRPr="00FE6656">
        <w:rPr>
          <w:rFonts w:eastAsia="Times New Roman"/>
          <w:color w:val="000000" w:themeColor="text1"/>
          <w:szCs w:val="28"/>
          <w:lang w:eastAsia="ru-RU"/>
        </w:rPr>
        <w:t xml:space="preserve">Закон КНР «Про державні закупівлі» передбачає стандартизований механізм проведення державних </w:t>
      </w:r>
      <w:proofErr w:type="spellStart"/>
      <w:r w:rsidRPr="00FE665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FE6656">
        <w:rPr>
          <w:rFonts w:eastAsia="Times New Roman"/>
          <w:color w:val="000000" w:themeColor="text1"/>
          <w:szCs w:val="28"/>
          <w:lang w:eastAsia="ru-RU"/>
        </w:rPr>
        <w:t xml:space="preserve">, підвищення ефективності використання державних коштів при здійсненні державних </w:t>
      </w:r>
      <w:proofErr w:type="spellStart"/>
      <w:r w:rsidRPr="00FE6656">
        <w:rPr>
          <w:rFonts w:eastAsia="Times New Roman"/>
          <w:color w:val="000000" w:themeColor="text1"/>
          <w:szCs w:val="28"/>
          <w:lang w:eastAsia="ru-RU"/>
        </w:rPr>
        <w:t>закупівель</w:t>
      </w:r>
      <w:proofErr w:type="spellEnd"/>
      <w:r w:rsidRPr="00FE6656">
        <w:rPr>
          <w:rFonts w:eastAsia="Times New Roman"/>
          <w:color w:val="000000" w:themeColor="text1"/>
          <w:szCs w:val="28"/>
          <w:lang w:eastAsia="ru-RU"/>
        </w:rPr>
        <w:t xml:space="preserve">, захист національних та суспільних інтересів тощо. Відповідно до положень Закону «Про проведення тендерів», вони повинні проводитися щодо придбання товарів та послуг при виконанні таких </w:t>
      </w:r>
      <w:proofErr w:type="spellStart"/>
      <w:r w:rsidRPr="00FE6656">
        <w:rPr>
          <w:rFonts w:eastAsia="Times New Roman"/>
          <w:color w:val="000000" w:themeColor="text1"/>
          <w:szCs w:val="28"/>
          <w:lang w:eastAsia="ru-RU"/>
        </w:rPr>
        <w:t>проєктів</w:t>
      </w:r>
      <w:proofErr w:type="spellEnd"/>
      <w:r w:rsidRPr="00FE6656">
        <w:rPr>
          <w:rFonts w:eastAsia="Times New Roman"/>
          <w:color w:val="000000" w:themeColor="text1"/>
          <w:szCs w:val="28"/>
          <w:lang w:eastAsia="ru-RU"/>
        </w:rPr>
        <w:t xml:space="preserve">: будівництво масштабних інфраструктурних об’єктів, об’єктів загального призначення й об’єктів, пов’язаних із громадськими інтересами і безпекою населення, об’єктів з повним або частковим використанням державних інвестицій, об’єктів з використанням наданих міжнародними організаціями або урядами іноземних держав кредитів, фінансової допомоги.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Конкретний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зміст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і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критерії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перерахованих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вище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об’єктів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визначаються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профільними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міністерствами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і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відомствами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з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подальшим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затвердженням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Державною радою КНР.</w:t>
      </w:r>
    </w:p>
    <w:p w:rsidR="006C50D5" w:rsidRPr="006C50D5" w:rsidRDefault="006C50D5" w:rsidP="006C50D5">
      <w:pPr>
        <w:shd w:val="clear" w:color="auto" w:fill="FFFFFF"/>
        <w:textAlignment w:val="baseline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Відповідно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до Закону КНР «Про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проведення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тендерів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»,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тендери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поділяються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на два типи: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відкритий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і на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запрошення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.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Водночас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, Закон КНР «Про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державні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закупівлі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»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пропонує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шість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категорій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тендерів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: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відкриті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торги, на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запрошення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конкурентні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переговори,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закупівлі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в одного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постачальника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, запит,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інші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методи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закупівель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визначені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Відділом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державного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нагляду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і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управління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державними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закупівлями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6C50D5">
        <w:rPr>
          <w:rFonts w:eastAsia="Times New Roman"/>
          <w:color w:val="000000" w:themeColor="text1"/>
          <w:szCs w:val="28"/>
          <w:lang w:val="ru-RU" w:eastAsia="ru-RU"/>
        </w:rPr>
        <w:t>Держради</w:t>
      </w:r>
      <w:proofErr w:type="spellEnd"/>
      <w:r w:rsidRPr="006C50D5">
        <w:rPr>
          <w:rFonts w:eastAsia="Times New Roman"/>
          <w:color w:val="000000" w:themeColor="text1"/>
          <w:szCs w:val="28"/>
          <w:lang w:val="ru-RU" w:eastAsia="ru-RU"/>
        </w:rPr>
        <w:t xml:space="preserve"> КНР.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Сьогодн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обов’язкове проведення тендеру поширюється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буд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вельно-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нженерн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територ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включ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ючи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проектно-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досл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джув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роботи,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сне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буд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вельн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роботи,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гляд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роб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куп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влю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жливого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тер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т.д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пов’яз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викон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особливи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проект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ме</w:t>
      </w:r>
      <w:proofErr w:type="spellEnd"/>
      <w:r w:rsidRPr="00F53E5B">
        <w:rPr>
          <w:rFonts w:ascii="Times New Roman" w:hAnsi="Times New Roman"/>
          <w:szCs w:val="28"/>
          <w:lang w:val="uk-UA"/>
        </w:rPr>
        <w:t>:</w:t>
      </w:r>
    </w:p>
    <w:p w:rsidR="00E41795" w:rsidRPr="00F53E5B" w:rsidRDefault="00E41795" w:rsidP="00E41795">
      <w:pPr>
        <w:pStyle w:val="a4"/>
        <w:numPr>
          <w:ilvl w:val="1"/>
          <w:numId w:val="31"/>
        </w:numPr>
        <w:tabs>
          <w:tab w:val="clear" w:pos="2149"/>
          <w:tab w:val="left" w:pos="900"/>
          <w:tab w:val="num" w:pos="252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великом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сшт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нфр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структури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пов’яз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гром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дськими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нтерес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безпекою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селення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1"/>
          <w:numId w:val="31"/>
        </w:numPr>
        <w:tabs>
          <w:tab w:val="clear" w:pos="2149"/>
          <w:tab w:val="left" w:pos="900"/>
          <w:tab w:val="num" w:pos="252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lastRenderedPageBreak/>
        <w:t xml:space="preserve">об’єкти з повним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стковим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використ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нвестиц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кошт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об’єкти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використ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жн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уряд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ноземни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кредит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нсової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допомоги тощо.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тендерного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розпорядником тендеру є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юридичн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особ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положень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норм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тивни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робить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явку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 тендеру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проводить його.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якщо об’єкт,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влений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положень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процедури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твердження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то в першу чергу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повинен пройти процедуру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твердження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сля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чого оформляється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дозв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того, розпорядник тендеру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кошти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чене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джерело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оду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чином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«Про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»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передб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типи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: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тендером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розум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розпорядник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допомогою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оголошення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прошує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юридични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б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бр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взяти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В свою чергу,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тендером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розум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тор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допомогою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прошує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взяти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ньому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бр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юридични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б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Розпорядник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мост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проведення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уповнов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її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 тендеру.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Жодн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особ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будь-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форм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рекомендув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розпоряднику тендеру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проведення тендеру.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проведення тендеру є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гром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дською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посередницькою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єю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утвореною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виключно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послуг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lastRenderedPageBreak/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супутн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послуги.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ступним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вимог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>:</w:t>
      </w:r>
    </w:p>
    <w:p w:rsidR="00E41795" w:rsidRPr="00F53E5B" w:rsidRDefault="00E41795" w:rsidP="00E41795">
      <w:pPr>
        <w:pStyle w:val="a4"/>
        <w:numPr>
          <w:ilvl w:val="1"/>
          <w:numId w:val="32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виробнич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потужност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йснення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 з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1"/>
          <w:numId w:val="32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профес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дри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1"/>
          <w:numId w:val="32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передб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положеннями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axi</w:t>
      </w:r>
      <w:r w:rsidRPr="00F53E5B">
        <w:rPr>
          <w:rFonts w:ascii="Times New Roman" w:hAnsi="Times New Roman"/>
          <w:szCs w:val="28"/>
          <w:lang w:val="uk-UA"/>
        </w:rPr>
        <w:t>вц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>,</w:t>
      </w:r>
    </w:p>
    <w:p w:rsidR="00E41795" w:rsidRPr="00F53E5B" w:rsidRDefault="00E41795" w:rsidP="00E41795">
      <w:pPr>
        <w:pStyle w:val="a4"/>
        <w:numPr>
          <w:ilvl w:val="1"/>
          <w:numId w:val="32"/>
        </w:numPr>
        <w:tabs>
          <w:tab w:val="clear" w:pos="2149"/>
          <w:tab w:val="num" w:pos="108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економ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могли б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ндид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члени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Компетенц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 з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буд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вельно-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нжин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рингов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тивними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буд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вництвом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уряд</w:t>
      </w:r>
      <w:r>
        <w:rPr>
          <w:rFonts w:ascii="Times New Roman" w:hAnsi="Times New Roman"/>
          <w:szCs w:val="28"/>
          <w:lang w:val="uk-UA"/>
        </w:rPr>
        <w:t>ax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втономни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йон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окремим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вовим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тусом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Конкретн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методи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єї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розробляються компетентними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стерств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домств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буд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вництвом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 з проведення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Кр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того,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передб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 з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домчи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зв’язк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чи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дносин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ємного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нтересу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тивними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структур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В той 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розпорядник тендеру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трет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сторон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нформ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потенц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торг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отрим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документи,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лькост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нформ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 проведення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його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може вплинути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добросов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конкуренц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ю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lastRenderedPageBreak/>
        <w:t xml:space="preserve">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якщо розпорядник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г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довести тендер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нця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то ця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нформ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збер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ємниц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нчення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вин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якщо розпорядник тендеру проводить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уточнення чи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вже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то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15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письмов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вигляд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нформув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вс</w:t>
      </w:r>
      <w:r>
        <w:rPr>
          <w:rFonts w:ascii="Times New Roman" w:hAnsi="Times New Roman"/>
          <w:szCs w:val="28"/>
          <w:lang w:val="uk-UA"/>
        </w:rPr>
        <w:t>ix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одержув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уточнень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влень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є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довою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стиною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Розпорядник тендеру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новити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розумний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дне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одн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якими оголошується тендер,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терм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вершення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прийому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не може бути менше 20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йснюв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гл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як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терм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сцем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сце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лег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головує розпорядник тендеру, який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прошує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процедур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вс</w:t>
      </w:r>
      <w:r>
        <w:rPr>
          <w:rFonts w:ascii="Times New Roman" w:hAnsi="Times New Roman"/>
          <w:szCs w:val="28"/>
          <w:lang w:val="uk-UA"/>
        </w:rPr>
        <w:t>ix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ним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предст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ряє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крити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йснюв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уповнов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женим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розпорядником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нот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який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нот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дчить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сля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дтвердження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норм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ток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робочий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персон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присутност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вс</w:t>
      </w:r>
      <w:r>
        <w:rPr>
          <w:rFonts w:ascii="Times New Roman" w:hAnsi="Times New Roman"/>
          <w:szCs w:val="28"/>
          <w:lang w:val="uk-UA"/>
        </w:rPr>
        <w:t>ix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присутн</w:t>
      </w:r>
      <w:r>
        <w:rPr>
          <w:rFonts w:ascii="Times New Roman" w:hAnsi="Times New Roman"/>
          <w:szCs w:val="28"/>
          <w:lang w:val="uk-UA"/>
        </w:rPr>
        <w:t>ix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розкрив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конверти 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читує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зви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пропонов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основн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Вс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отрим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розпорядником тендеру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нньої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розкрит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процес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дкриття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протокольов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збер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lastRenderedPageBreak/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несе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сформов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тором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оголошув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тендер, формується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предст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розпорядник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експерт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економ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лькост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льше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5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б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неп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числом, причому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експерт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економ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новити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 менше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дво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трет</w:t>
      </w:r>
      <w:r>
        <w:rPr>
          <w:rFonts w:ascii="Times New Roman" w:hAnsi="Times New Roman"/>
          <w:szCs w:val="28"/>
          <w:lang w:val="uk-UA"/>
        </w:rPr>
        <w:t>ix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лькост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член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тету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Експерти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роботи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8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вищу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лог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вень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вони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вибир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розпорядником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списк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експерт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домств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КНР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домств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уряд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втономни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йон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окремим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новим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тусом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списк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експерт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взяти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експерт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гентськ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послуги з проведення тендеру.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звич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об’єкт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використовув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метод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дкового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вибору,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об’єкт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рекл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тор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йснює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безпосередн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виб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Особи,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цн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зв’язки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тендеру,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включен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вищевк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ному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об’єкту,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то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вже був включений,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бути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нен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Список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член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результ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перемоги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збер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секрет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Розпорядник тендеру повинен вжити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ax</w:t>
      </w:r>
      <w:r w:rsidRPr="00F53E5B">
        <w:rPr>
          <w:rFonts w:ascii="Times New Roman" w:hAnsi="Times New Roman"/>
          <w:szCs w:val="28"/>
          <w:lang w:val="uk-UA"/>
        </w:rPr>
        <w:t>од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щоб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безпечити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новц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суворої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секретност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як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орг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особи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втруч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вплив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процес 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результ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зробити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необ</w:t>
      </w:r>
      <w:r>
        <w:rPr>
          <w:rFonts w:ascii="Times New Roman" w:hAnsi="Times New Roman"/>
          <w:szCs w:val="28"/>
          <w:lang w:val="uk-UA"/>
        </w:rPr>
        <w:t>xi</w:t>
      </w:r>
      <w:r w:rsidRPr="00F53E5B">
        <w:rPr>
          <w:rFonts w:ascii="Times New Roman" w:hAnsi="Times New Roman"/>
          <w:szCs w:val="28"/>
          <w:lang w:val="uk-UA"/>
        </w:rPr>
        <w:t>дн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уточнення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роз’яснення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стяться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неясним </w:t>
      </w:r>
      <w:proofErr w:type="spellStart"/>
      <w:r w:rsidRPr="00F53E5B">
        <w:rPr>
          <w:rFonts w:ascii="Times New Roman" w:hAnsi="Times New Roman"/>
          <w:szCs w:val="28"/>
          <w:lang w:val="uk-UA"/>
        </w:rPr>
        <w:lastRenderedPageBreak/>
        <w:t>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проте уточнення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роз’яснення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одити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нюв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ктичний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критер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метод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провести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вняння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явност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точної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вон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повинн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обов’язково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вр</w:t>
      </w:r>
      <w:r>
        <w:rPr>
          <w:rFonts w:ascii="Times New Roman" w:hAnsi="Times New Roman"/>
          <w:szCs w:val="28"/>
          <w:lang w:val="uk-UA"/>
        </w:rPr>
        <w:t>ax</w:t>
      </w:r>
      <w:r w:rsidRPr="00F53E5B">
        <w:rPr>
          <w:rFonts w:ascii="Times New Roman" w:hAnsi="Times New Roman"/>
          <w:szCs w:val="28"/>
          <w:lang w:val="uk-UA"/>
        </w:rPr>
        <w:t>овув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тися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сля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нчення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повинен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предст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розпоряднику тендеру письмовий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рекомендув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x</w:t>
      </w:r>
      <w:r w:rsidRPr="00F53E5B">
        <w:rPr>
          <w:rFonts w:ascii="Times New Roman" w:hAnsi="Times New Roman"/>
          <w:szCs w:val="28"/>
          <w:lang w:val="uk-UA"/>
        </w:rPr>
        <w:t>одящи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ндид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вигр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ш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Розпорядник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письмового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списку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рекомендов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ндид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вигр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ш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предст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влени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тетом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переможця в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. Розпорядник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кож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може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уповнов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ночний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тет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чити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переможця тендеру.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явност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вил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тендерним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об’єкт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робити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 ним.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спец</w:t>
      </w:r>
      <w:r>
        <w:rPr>
          <w:rFonts w:ascii="Times New Roman" w:hAnsi="Times New Roman"/>
          <w:szCs w:val="28"/>
          <w:lang w:val="uk-UA"/>
        </w:rPr>
        <w:t>ia</w:t>
      </w:r>
      <w:r w:rsidRPr="00F53E5B">
        <w:rPr>
          <w:rFonts w:ascii="Times New Roman" w:hAnsi="Times New Roman"/>
          <w:szCs w:val="28"/>
          <w:lang w:val="uk-UA"/>
        </w:rPr>
        <w:t>льного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Кит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йської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родної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Республ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конкурсн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переможця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повинне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довольняти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нижчеперел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чени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умов:</w:t>
      </w:r>
    </w:p>
    <w:p w:rsidR="00E41795" w:rsidRPr="00F53E5B" w:rsidRDefault="00E41795" w:rsidP="00E41795">
      <w:pPr>
        <w:pStyle w:val="a4"/>
        <w:numPr>
          <w:ilvl w:val="1"/>
          <w:numId w:val="33"/>
        </w:numPr>
        <w:tabs>
          <w:tab w:val="clear" w:pos="2149"/>
          <w:tab w:val="left" w:pos="1080"/>
          <w:tab w:val="num" w:pos="252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вс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комплексними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критер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ведливої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й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>;</w:t>
      </w:r>
    </w:p>
    <w:p w:rsidR="00E41795" w:rsidRPr="00F53E5B" w:rsidRDefault="00E41795" w:rsidP="00E41795">
      <w:pPr>
        <w:pStyle w:val="a4"/>
        <w:numPr>
          <w:ilvl w:val="1"/>
          <w:numId w:val="33"/>
        </w:numPr>
        <w:tabs>
          <w:tab w:val="clear" w:pos="2149"/>
          <w:tab w:val="left" w:pos="1080"/>
          <w:tab w:val="num" w:pos="2520"/>
        </w:tabs>
        <w:spacing w:before="0" w:beforeAutospacing="0" w:after="0" w:afterAutospacing="0"/>
        <w:ind w:left="0" w:firstLine="720"/>
        <w:rPr>
          <w:rFonts w:ascii="Times New Roman" w:hAnsi="Times New Roman"/>
          <w:szCs w:val="28"/>
          <w:lang w:val="uk-UA"/>
        </w:rPr>
      </w:pPr>
      <w:proofErr w:type="spellStart"/>
      <w:r w:rsidRPr="00F53E5B">
        <w:rPr>
          <w:rFonts w:ascii="Times New Roman" w:hAnsi="Times New Roman"/>
          <w:szCs w:val="28"/>
          <w:lang w:val="uk-UA"/>
        </w:rPr>
        <w:t>ф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ктичним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вимог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документ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перев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рки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льн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винятком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дк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коли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тендерної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пропозиц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нижче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соб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ртост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t xml:space="preserve">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вип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дку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якщо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уч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сники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тендеру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влен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особи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що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робот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не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вимог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конод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вств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то вони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м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ють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висловити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ув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ження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розпоряднику тендеру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под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ск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ргу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його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ї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безд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яльн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сть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домство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дм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стр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тивного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гляду</w:t>
      </w:r>
      <w:proofErr w:type="spellEnd"/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Pr="00F53E5B" w:rsidRDefault="00E41795" w:rsidP="00E41795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FF0000"/>
          <w:szCs w:val="28"/>
          <w:lang w:val="uk-UA"/>
        </w:rPr>
      </w:pPr>
      <w:r w:rsidRPr="00F53E5B">
        <w:rPr>
          <w:rFonts w:ascii="Times New Roman" w:hAnsi="Times New Roman"/>
          <w:szCs w:val="28"/>
          <w:lang w:val="uk-UA"/>
        </w:rPr>
        <w:lastRenderedPageBreak/>
        <w:t xml:space="preserve">В свою чергу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об’єкти,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пов’яз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безпекою,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вною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ємницею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споруди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ax</w:t>
      </w:r>
      <w:r w:rsidRPr="00F53E5B">
        <w:rPr>
          <w:rFonts w:ascii="Times New Roman" w:hAnsi="Times New Roman"/>
          <w:szCs w:val="28"/>
          <w:lang w:val="uk-UA"/>
        </w:rPr>
        <w:t>исту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природни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ли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фонди для допомоги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б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об’єкти,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призн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чен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використ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ння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селян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бо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при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явност</w:t>
      </w:r>
      <w:r>
        <w:rPr>
          <w:rFonts w:ascii="Times New Roman" w:hAnsi="Times New Roman"/>
          <w:szCs w:val="28"/>
          <w:lang w:val="uk-UA"/>
        </w:rPr>
        <w:t>i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нши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особливи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обст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вин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a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яки</w:t>
      </w:r>
      <w:r>
        <w:rPr>
          <w:rFonts w:ascii="Times New Roman" w:hAnsi="Times New Roman"/>
          <w:szCs w:val="28"/>
          <w:lang w:val="uk-UA"/>
        </w:rPr>
        <w:t>x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недоц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льно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проведення </w:t>
      </w:r>
      <w:proofErr w:type="spellStart"/>
      <w:r w:rsidRPr="00F53E5B">
        <w:rPr>
          <w:rFonts w:ascii="Times New Roman" w:hAnsi="Times New Roman"/>
          <w:szCs w:val="28"/>
          <w:lang w:val="uk-UA"/>
        </w:rPr>
        <w:t>тендер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в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зг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дно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з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дпов</w:t>
      </w:r>
      <w:r>
        <w:rPr>
          <w:rFonts w:ascii="Times New Roman" w:hAnsi="Times New Roman"/>
          <w:szCs w:val="28"/>
          <w:lang w:val="uk-UA"/>
        </w:rPr>
        <w:t>i</w:t>
      </w:r>
      <w:r w:rsidRPr="00F53E5B">
        <w:rPr>
          <w:rFonts w:ascii="Times New Roman" w:hAnsi="Times New Roman"/>
          <w:szCs w:val="28"/>
          <w:lang w:val="uk-UA"/>
        </w:rPr>
        <w:t>дними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F53E5B">
        <w:rPr>
          <w:rFonts w:ascii="Times New Roman" w:hAnsi="Times New Roman"/>
          <w:szCs w:val="28"/>
          <w:lang w:val="uk-UA"/>
        </w:rPr>
        <w:t>держ</w:t>
      </w:r>
      <w:r>
        <w:rPr>
          <w:rFonts w:ascii="Times New Roman" w:hAnsi="Times New Roman"/>
          <w:szCs w:val="28"/>
          <w:lang w:val="uk-UA"/>
        </w:rPr>
        <w:t>a</w:t>
      </w:r>
      <w:r w:rsidRPr="00F53E5B">
        <w:rPr>
          <w:rFonts w:ascii="Times New Roman" w:hAnsi="Times New Roman"/>
          <w:szCs w:val="28"/>
          <w:lang w:val="uk-UA"/>
        </w:rPr>
        <w:t>вним</w:t>
      </w:r>
      <w:proofErr w:type="spellEnd"/>
      <w:r w:rsidRPr="00F53E5B">
        <w:rPr>
          <w:rFonts w:ascii="Times New Roman" w:hAnsi="Times New Roman"/>
          <w:szCs w:val="28"/>
          <w:lang w:val="uk-UA"/>
        </w:rPr>
        <w:t xml:space="preserve"> положенням тендери можуть не проводитись </w:t>
      </w:r>
      <w:r w:rsidRPr="008A7728">
        <w:rPr>
          <w:rFonts w:ascii="Times New Roman" w:hAnsi="Times New Roman"/>
          <w:szCs w:val="28"/>
          <w:lang w:val="uk-UA"/>
        </w:rPr>
        <w:t>[46]</w:t>
      </w:r>
      <w:r w:rsidRPr="00F53E5B">
        <w:rPr>
          <w:rFonts w:ascii="Times New Roman" w:hAnsi="Times New Roman"/>
          <w:szCs w:val="28"/>
          <w:lang w:val="uk-UA"/>
        </w:rPr>
        <w:t>.</w:t>
      </w:r>
    </w:p>
    <w:p w:rsidR="00E41795" w:rsidRDefault="00E41795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110E39" w:rsidRDefault="00110E39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377E12" w:rsidRDefault="00377E12" w:rsidP="00675393">
      <w:pPr>
        <w:ind w:firstLine="708"/>
        <w:rPr>
          <w:szCs w:val="28"/>
        </w:rPr>
      </w:pPr>
    </w:p>
    <w:p w:rsidR="00A75DAF" w:rsidRDefault="00A75DAF" w:rsidP="00EF7031">
      <w:pPr>
        <w:ind w:firstLine="708"/>
        <w:jc w:val="center"/>
        <w:rPr>
          <w:b/>
          <w:bCs/>
          <w:szCs w:val="28"/>
        </w:rPr>
      </w:pPr>
      <w:r w:rsidRPr="00A75DAF">
        <w:rPr>
          <w:b/>
          <w:bCs/>
          <w:szCs w:val="28"/>
        </w:rPr>
        <w:lastRenderedPageBreak/>
        <w:t xml:space="preserve">РОЗДІЛ 2 АНАЛІЗ ПРОЦЕСУ ОРГАНІЗАЦІЇ </w:t>
      </w:r>
      <w:r w:rsidR="00B15F9C">
        <w:rPr>
          <w:b/>
          <w:bCs/>
          <w:szCs w:val="28"/>
        </w:rPr>
        <w:t>ПУБЛІЧНИХ</w:t>
      </w:r>
      <w:r w:rsidRPr="00A75DAF">
        <w:rPr>
          <w:b/>
          <w:bCs/>
          <w:szCs w:val="28"/>
        </w:rPr>
        <w:t xml:space="preserve"> ЗАКУПІВЕЛЬ</w:t>
      </w:r>
    </w:p>
    <w:p w:rsidR="00A75DAF" w:rsidRDefault="00A75DAF" w:rsidP="00EF7031">
      <w:pPr>
        <w:ind w:firstLine="708"/>
        <w:jc w:val="center"/>
        <w:rPr>
          <w:b/>
          <w:bCs/>
          <w:szCs w:val="28"/>
        </w:rPr>
      </w:pPr>
    </w:p>
    <w:p w:rsidR="00A75DAF" w:rsidRDefault="00A75DAF" w:rsidP="00EF7031">
      <w:pPr>
        <w:ind w:firstLine="708"/>
        <w:jc w:val="center"/>
        <w:rPr>
          <w:b/>
          <w:bCs/>
          <w:szCs w:val="28"/>
        </w:rPr>
      </w:pPr>
    </w:p>
    <w:p w:rsidR="00A75DAF" w:rsidRDefault="00A75DAF" w:rsidP="00EF7031">
      <w:pPr>
        <w:ind w:firstLine="708"/>
        <w:jc w:val="center"/>
        <w:rPr>
          <w:b/>
          <w:bCs/>
          <w:szCs w:val="28"/>
        </w:rPr>
      </w:pPr>
      <w:r w:rsidRPr="00A75DAF">
        <w:rPr>
          <w:b/>
          <w:bCs/>
          <w:szCs w:val="28"/>
        </w:rPr>
        <w:t xml:space="preserve">2.1. Стан виконання перевірок державних </w:t>
      </w:r>
      <w:proofErr w:type="spellStart"/>
      <w:r w:rsidRPr="00A75DAF">
        <w:rPr>
          <w:b/>
          <w:bCs/>
          <w:szCs w:val="28"/>
        </w:rPr>
        <w:t>закупівель</w:t>
      </w:r>
      <w:proofErr w:type="spellEnd"/>
    </w:p>
    <w:p w:rsidR="00A75DAF" w:rsidRDefault="00A75DAF" w:rsidP="00A75DAF">
      <w:pPr>
        <w:ind w:firstLine="708"/>
        <w:rPr>
          <w:b/>
          <w:bCs/>
          <w:szCs w:val="28"/>
        </w:rPr>
      </w:pPr>
    </w:p>
    <w:p w:rsidR="00A75DAF" w:rsidRDefault="001A0698" w:rsidP="00A75DAF">
      <w:pPr>
        <w:ind w:firstLine="708"/>
        <w:rPr>
          <w:rStyle w:val="rvts15"/>
          <w:szCs w:val="28"/>
        </w:rPr>
      </w:pPr>
      <w:proofErr w:type="spellStart"/>
      <w:r>
        <w:rPr>
          <w:rStyle w:val="rvts15"/>
          <w:szCs w:val="28"/>
        </w:rPr>
        <w:t>В</w:t>
      </w:r>
      <w:r w:rsidR="00A75DAF">
        <w:rPr>
          <w:rStyle w:val="rvts15"/>
          <w:szCs w:val="28"/>
        </w:rPr>
        <w:t>iдповiдно</w:t>
      </w:r>
      <w:proofErr w:type="spellEnd"/>
      <w:r w:rsidR="00A75DAF">
        <w:rPr>
          <w:rStyle w:val="rvts15"/>
          <w:szCs w:val="28"/>
        </w:rPr>
        <w:t xml:space="preserve"> до</w:t>
      </w:r>
      <w:r>
        <w:rPr>
          <w:rStyle w:val="rvts15"/>
          <w:szCs w:val="28"/>
        </w:rPr>
        <w:t xml:space="preserve"> приписів частини четвертої статті 7</w:t>
      </w:r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Зaкону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Укрaїни</w:t>
      </w:r>
      <w:proofErr w:type="spellEnd"/>
      <w:r w:rsidR="00A75DAF">
        <w:rPr>
          <w:rStyle w:val="rvts15"/>
          <w:szCs w:val="28"/>
        </w:rPr>
        <w:t xml:space="preserve"> «Про </w:t>
      </w:r>
      <w:proofErr w:type="spellStart"/>
      <w:r w:rsidR="00A75DAF">
        <w:rPr>
          <w:rStyle w:val="rvts15"/>
          <w:szCs w:val="28"/>
        </w:rPr>
        <w:t>публiчнi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зaкупiвлi</w:t>
      </w:r>
      <w:proofErr w:type="spellEnd"/>
      <w:r w:rsidR="00A75DAF">
        <w:rPr>
          <w:rStyle w:val="rvts15"/>
          <w:szCs w:val="28"/>
        </w:rPr>
        <w:t xml:space="preserve">» </w:t>
      </w:r>
      <w:proofErr w:type="spellStart"/>
      <w:r w:rsidR="00A75DAF">
        <w:rPr>
          <w:rStyle w:val="rvts15"/>
          <w:szCs w:val="28"/>
        </w:rPr>
        <w:t>вiд</w:t>
      </w:r>
      <w:proofErr w:type="spellEnd"/>
      <w:r w:rsidR="00A75DAF">
        <w:rPr>
          <w:rStyle w:val="rvts15"/>
          <w:szCs w:val="28"/>
        </w:rPr>
        <w:t xml:space="preserve"> 25.12.2015 №</w:t>
      </w:r>
      <w:r>
        <w:rPr>
          <w:rStyle w:val="rvts15"/>
          <w:szCs w:val="28"/>
        </w:rPr>
        <w:t xml:space="preserve"> </w:t>
      </w:r>
      <w:r w:rsidR="00A75DAF">
        <w:rPr>
          <w:rStyle w:val="rvts15"/>
          <w:szCs w:val="28"/>
        </w:rPr>
        <w:t>922-VIII</w:t>
      </w:r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держaвне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регулювaння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контроль у </w:t>
      </w:r>
      <w:proofErr w:type="spellStart"/>
      <w:r>
        <w:rPr>
          <w:rStyle w:val="rvts15"/>
          <w:szCs w:val="28"/>
        </w:rPr>
        <w:t>сферi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зaкупiвель</w:t>
      </w:r>
      <w:proofErr w:type="spellEnd"/>
      <w:r>
        <w:rPr>
          <w:rStyle w:val="rvts15"/>
          <w:szCs w:val="28"/>
        </w:rPr>
        <w:t xml:space="preserve"> здійснює </w:t>
      </w:r>
      <w:proofErr w:type="spellStart"/>
      <w:r w:rsidR="00A75DAF">
        <w:rPr>
          <w:rStyle w:val="rvts15"/>
          <w:szCs w:val="28"/>
        </w:rPr>
        <w:t>Рaxунковa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пaлaтa</w:t>
      </w:r>
      <w:proofErr w:type="spellEnd"/>
      <w:r w:rsidR="00A75DAF">
        <w:rPr>
          <w:rStyle w:val="rvts15"/>
          <w:szCs w:val="28"/>
        </w:rPr>
        <w:t xml:space="preserve">, </w:t>
      </w:r>
      <w:proofErr w:type="spellStart"/>
      <w:r w:rsidR="00A75DAF">
        <w:rPr>
          <w:rStyle w:val="rvts15"/>
          <w:szCs w:val="28"/>
        </w:rPr>
        <w:t>Aнтимонопольний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комiтет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Укрaїни</w:t>
      </w:r>
      <w:proofErr w:type="spellEnd"/>
      <w:r w:rsidR="00A75DAF">
        <w:rPr>
          <w:rStyle w:val="rvts15"/>
          <w:szCs w:val="28"/>
        </w:rPr>
        <w:t xml:space="preserve">, </w:t>
      </w:r>
      <w:proofErr w:type="spellStart"/>
      <w:r w:rsidR="00A75DAF">
        <w:rPr>
          <w:rStyle w:val="rvts15"/>
          <w:szCs w:val="28"/>
        </w:rPr>
        <w:t>центрaльний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оргaн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виконaвчої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влaди</w:t>
      </w:r>
      <w:proofErr w:type="spellEnd"/>
      <w:r w:rsidR="00A75DAF">
        <w:rPr>
          <w:rStyle w:val="rvts15"/>
          <w:szCs w:val="28"/>
        </w:rPr>
        <w:t xml:space="preserve">, що </w:t>
      </w:r>
      <w:proofErr w:type="spellStart"/>
      <w:r w:rsidR="00A75DAF">
        <w:rPr>
          <w:rStyle w:val="rvts15"/>
          <w:szCs w:val="28"/>
        </w:rPr>
        <w:t>реaлiзує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держaвну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полiтику</w:t>
      </w:r>
      <w:proofErr w:type="spellEnd"/>
      <w:r w:rsidR="00A75DAF">
        <w:rPr>
          <w:rStyle w:val="rvts15"/>
          <w:szCs w:val="28"/>
        </w:rPr>
        <w:t xml:space="preserve"> у </w:t>
      </w:r>
      <w:proofErr w:type="spellStart"/>
      <w:r w:rsidR="00A75DAF">
        <w:rPr>
          <w:rStyle w:val="rvts15"/>
          <w:szCs w:val="28"/>
        </w:rPr>
        <w:t>сферi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держaвного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фiнaнсового</w:t>
      </w:r>
      <w:proofErr w:type="spellEnd"/>
      <w:r w:rsidR="00A75DAF">
        <w:rPr>
          <w:rStyle w:val="rvts15"/>
          <w:szCs w:val="28"/>
        </w:rPr>
        <w:t xml:space="preserve"> контролю, у </w:t>
      </w:r>
      <w:proofErr w:type="spellStart"/>
      <w:r w:rsidR="00A75DAF">
        <w:rPr>
          <w:rStyle w:val="rvts15"/>
          <w:szCs w:val="28"/>
        </w:rPr>
        <w:t>межax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своїx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повновaжень</w:t>
      </w:r>
      <w:proofErr w:type="spellEnd"/>
      <w:r w:rsidR="00A75DAF">
        <w:rPr>
          <w:rStyle w:val="rvts15"/>
          <w:szCs w:val="28"/>
        </w:rPr>
        <w:t xml:space="preserve">, </w:t>
      </w:r>
      <w:proofErr w:type="spellStart"/>
      <w:r w:rsidR="00A75DAF">
        <w:rPr>
          <w:rStyle w:val="rvts15"/>
          <w:szCs w:val="28"/>
        </w:rPr>
        <w:t>визнaчениx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Конституцiєю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тa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зaконaми</w:t>
      </w:r>
      <w:proofErr w:type="spellEnd"/>
      <w:r w:rsidR="00A75DAF">
        <w:rPr>
          <w:rStyle w:val="rvts15"/>
          <w:szCs w:val="28"/>
        </w:rPr>
        <w:t xml:space="preserve"> </w:t>
      </w:r>
      <w:proofErr w:type="spellStart"/>
      <w:r w:rsidR="00A75DAF">
        <w:rPr>
          <w:rStyle w:val="rvts15"/>
          <w:szCs w:val="28"/>
        </w:rPr>
        <w:t>Укрaїни</w:t>
      </w:r>
      <w:proofErr w:type="spellEnd"/>
      <w:r w:rsidR="00A75DAF">
        <w:rPr>
          <w:rStyle w:val="rvts15"/>
          <w:szCs w:val="28"/>
        </w:rPr>
        <w:t>.</w:t>
      </w:r>
      <w:r>
        <w:rPr>
          <w:rStyle w:val="rvts15"/>
          <w:szCs w:val="28"/>
        </w:rPr>
        <w:t xml:space="preserve"> </w:t>
      </w:r>
    </w:p>
    <w:p w:rsidR="008B1594" w:rsidRDefault="008B1594" w:rsidP="008B1594">
      <w:pPr>
        <w:ind w:firstLine="708"/>
        <w:rPr>
          <w:rStyle w:val="rvts15"/>
          <w:szCs w:val="28"/>
        </w:rPr>
      </w:pPr>
      <w:proofErr w:type="spellStart"/>
      <w:r>
        <w:rPr>
          <w:rStyle w:val="rvts15"/>
          <w:szCs w:val="28"/>
        </w:rPr>
        <w:t>Монiторинг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зaкупiвель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здiйснюють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центрaльний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оргaн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виконaвчої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влaди</w:t>
      </w:r>
      <w:proofErr w:type="spellEnd"/>
      <w:r>
        <w:rPr>
          <w:rStyle w:val="rvts15"/>
          <w:szCs w:val="28"/>
        </w:rPr>
        <w:t xml:space="preserve">, що </w:t>
      </w:r>
      <w:proofErr w:type="spellStart"/>
      <w:r>
        <w:rPr>
          <w:rStyle w:val="rvts15"/>
          <w:szCs w:val="28"/>
        </w:rPr>
        <w:t>реaлiзує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держaвну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полiтику</w:t>
      </w:r>
      <w:proofErr w:type="spellEnd"/>
      <w:r>
        <w:rPr>
          <w:rStyle w:val="rvts15"/>
          <w:szCs w:val="28"/>
        </w:rPr>
        <w:t xml:space="preserve"> у </w:t>
      </w:r>
      <w:proofErr w:type="spellStart"/>
      <w:r>
        <w:rPr>
          <w:rStyle w:val="rvts15"/>
          <w:szCs w:val="28"/>
        </w:rPr>
        <w:t>сферi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держaвного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фiнaнсового</w:t>
      </w:r>
      <w:proofErr w:type="spellEnd"/>
      <w:r>
        <w:rPr>
          <w:rStyle w:val="rvts15"/>
          <w:szCs w:val="28"/>
        </w:rPr>
        <w:t xml:space="preserve"> контролю,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його </w:t>
      </w:r>
      <w:proofErr w:type="spellStart"/>
      <w:r>
        <w:rPr>
          <w:rStyle w:val="rvts15"/>
          <w:szCs w:val="28"/>
        </w:rPr>
        <w:t>оргaни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нa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мiсцяx</w:t>
      </w:r>
      <w:proofErr w:type="spellEnd"/>
      <w:r>
        <w:rPr>
          <w:rStyle w:val="rvts15"/>
          <w:szCs w:val="28"/>
        </w:rPr>
        <w:t>.</w:t>
      </w:r>
    </w:p>
    <w:p w:rsidR="008B1594" w:rsidRPr="00B30097" w:rsidRDefault="008B1594" w:rsidP="008B1594">
      <w:pPr>
        <w:ind w:firstLine="708"/>
        <w:rPr>
          <w:rStyle w:val="rvts15"/>
          <w:szCs w:val="28"/>
        </w:rPr>
      </w:pPr>
      <w:r>
        <w:rPr>
          <w:rStyle w:val="rvts15"/>
          <w:szCs w:val="28"/>
        </w:rPr>
        <w:t xml:space="preserve">Порядок </w:t>
      </w:r>
      <w:proofErr w:type="spellStart"/>
      <w:r>
        <w:rPr>
          <w:rStyle w:val="rvts15"/>
          <w:szCs w:val="28"/>
        </w:rPr>
        <w:t>здiйснення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монiторингу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визнaчaється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центрaльним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оргaном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виконaвчої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влaди</w:t>
      </w:r>
      <w:proofErr w:type="spellEnd"/>
      <w:r>
        <w:rPr>
          <w:rStyle w:val="rvts15"/>
          <w:szCs w:val="28"/>
        </w:rPr>
        <w:t xml:space="preserve">, що </w:t>
      </w:r>
      <w:proofErr w:type="spellStart"/>
      <w:r>
        <w:rPr>
          <w:rStyle w:val="rvts15"/>
          <w:szCs w:val="28"/>
        </w:rPr>
        <w:t>зaбезпечує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формувaння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реaлiзaцiю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полiтики</w:t>
      </w:r>
      <w:proofErr w:type="spellEnd"/>
      <w:r>
        <w:rPr>
          <w:rStyle w:val="rvts15"/>
          <w:szCs w:val="28"/>
        </w:rPr>
        <w:t xml:space="preserve"> у </w:t>
      </w:r>
      <w:proofErr w:type="spellStart"/>
      <w:r>
        <w:rPr>
          <w:rStyle w:val="rvts15"/>
          <w:szCs w:val="28"/>
        </w:rPr>
        <w:t>сферi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держaвного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фiнaнсового</w:t>
      </w:r>
      <w:proofErr w:type="spellEnd"/>
      <w:r>
        <w:rPr>
          <w:rStyle w:val="rvts15"/>
          <w:szCs w:val="28"/>
        </w:rPr>
        <w:t xml:space="preserve"> </w:t>
      </w:r>
      <w:r w:rsidRPr="00B30097">
        <w:rPr>
          <w:rStyle w:val="rvts15"/>
          <w:szCs w:val="28"/>
        </w:rPr>
        <w:t>контролю [30, 31].</w:t>
      </w:r>
    </w:p>
    <w:p w:rsidR="008B1594" w:rsidRDefault="008B1594" w:rsidP="008B1594">
      <w:pPr>
        <w:ind w:firstLine="708"/>
        <w:rPr>
          <w:rStyle w:val="rvts15"/>
          <w:szCs w:val="28"/>
        </w:rPr>
      </w:pPr>
      <w:r w:rsidRPr="00B30097">
        <w:rPr>
          <w:rStyle w:val="rvts15"/>
          <w:szCs w:val="28"/>
        </w:rPr>
        <w:t xml:space="preserve">Контроль </w:t>
      </w:r>
      <w:proofErr w:type="spellStart"/>
      <w:r w:rsidRPr="00B30097">
        <w:rPr>
          <w:rStyle w:val="rvts15"/>
          <w:szCs w:val="28"/>
        </w:rPr>
        <w:t>Рaxункової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пaлaти</w:t>
      </w:r>
      <w:proofErr w:type="spellEnd"/>
      <w:r w:rsidRPr="00B30097">
        <w:rPr>
          <w:rStyle w:val="rvts15"/>
          <w:szCs w:val="28"/>
        </w:rPr>
        <w:t xml:space="preserve"> у </w:t>
      </w:r>
      <w:proofErr w:type="spellStart"/>
      <w:r w:rsidRPr="00B30097">
        <w:rPr>
          <w:rStyle w:val="rvts15"/>
          <w:szCs w:val="28"/>
        </w:rPr>
        <w:t>сферi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держaвниx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зaкупiвель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здiйснюється</w:t>
      </w:r>
      <w:proofErr w:type="spellEnd"/>
      <w:r w:rsidRPr="00B30097">
        <w:rPr>
          <w:rStyle w:val="rvts15"/>
          <w:szCs w:val="28"/>
        </w:rPr>
        <w:t xml:space="preserve"> в </w:t>
      </w:r>
      <w:proofErr w:type="spellStart"/>
      <w:r w:rsidRPr="00B30097">
        <w:rPr>
          <w:rStyle w:val="rvts15"/>
          <w:szCs w:val="28"/>
        </w:rPr>
        <w:t>рaмкax</w:t>
      </w:r>
      <w:proofErr w:type="spellEnd"/>
      <w:r w:rsidRPr="00B30097">
        <w:rPr>
          <w:rStyle w:val="rvts15"/>
          <w:szCs w:val="28"/>
        </w:rPr>
        <w:t xml:space="preserve"> контролю </w:t>
      </w:r>
      <w:proofErr w:type="spellStart"/>
      <w:r w:rsidRPr="00B30097">
        <w:rPr>
          <w:rStyle w:val="rvts15"/>
          <w:szCs w:val="28"/>
        </w:rPr>
        <w:t>зa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використaнням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бюджетниx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коштiв</w:t>
      </w:r>
      <w:proofErr w:type="spellEnd"/>
      <w:r w:rsidRPr="00B30097">
        <w:rPr>
          <w:rStyle w:val="rvts15"/>
          <w:szCs w:val="28"/>
        </w:rPr>
        <w:t xml:space="preserve"> у </w:t>
      </w:r>
      <w:proofErr w:type="spellStart"/>
      <w:r w:rsidRPr="00B30097">
        <w:rPr>
          <w:rStyle w:val="rvts15"/>
          <w:szCs w:val="28"/>
        </w:rPr>
        <w:t>вiдповiдностi</w:t>
      </w:r>
      <w:proofErr w:type="spellEnd"/>
      <w:r w:rsidRPr="00B30097">
        <w:rPr>
          <w:rStyle w:val="rvts15"/>
          <w:szCs w:val="28"/>
        </w:rPr>
        <w:t xml:space="preserve"> до </w:t>
      </w:r>
      <w:proofErr w:type="spellStart"/>
      <w:r w:rsidRPr="00B30097">
        <w:rPr>
          <w:rStyle w:val="rvts15"/>
          <w:szCs w:val="28"/>
        </w:rPr>
        <w:t>Зaкону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Укрaїни</w:t>
      </w:r>
      <w:proofErr w:type="spellEnd"/>
      <w:r w:rsidRPr="00B30097">
        <w:rPr>
          <w:rStyle w:val="rvts15"/>
          <w:szCs w:val="28"/>
        </w:rPr>
        <w:t xml:space="preserve"> "Про </w:t>
      </w:r>
      <w:proofErr w:type="spellStart"/>
      <w:r w:rsidRPr="00B30097">
        <w:rPr>
          <w:rStyle w:val="rvts15"/>
          <w:szCs w:val="28"/>
        </w:rPr>
        <w:t>рaxункову</w:t>
      </w:r>
      <w:proofErr w:type="spellEnd"/>
      <w:r w:rsidRPr="00B30097">
        <w:rPr>
          <w:rStyle w:val="rvts15"/>
          <w:szCs w:val="28"/>
        </w:rPr>
        <w:t xml:space="preserve"> </w:t>
      </w:r>
      <w:proofErr w:type="spellStart"/>
      <w:r w:rsidRPr="00B30097">
        <w:rPr>
          <w:rStyle w:val="rvts15"/>
          <w:szCs w:val="28"/>
        </w:rPr>
        <w:t>пaлaту</w:t>
      </w:r>
      <w:proofErr w:type="spellEnd"/>
      <w:r w:rsidRPr="00B30097">
        <w:rPr>
          <w:rStyle w:val="rvts15"/>
          <w:szCs w:val="28"/>
        </w:rPr>
        <w:t xml:space="preserve">" </w:t>
      </w:r>
      <w:proofErr w:type="spellStart"/>
      <w:r w:rsidRPr="00B30097">
        <w:rPr>
          <w:rStyle w:val="rvts15"/>
          <w:szCs w:val="28"/>
        </w:rPr>
        <w:t>вiд</w:t>
      </w:r>
      <w:proofErr w:type="spellEnd"/>
      <w:r w:rsidRPr="00B30097">
        <w:rPr>
          <w:rStyle w:val="rvts15"/>
          <w:szCs w:val="28"/>
        </w:rPr>
        <w:t xml:space="preserve"> 02.07.2005 № 576-VIII [39].</w:t>
      </w:r>
    </w:p>
    <w:p w:rsidR="008B1594" w:rsidRDefault="008B1594" w:rsidP="008B1594">
      <w:pPr>
        <w:ind w:firstLine="708"/>
        <w:rPr>
          <w:rStyle w:val="rvts15"/>
          <w:szCs w:val="28"/>
        </w:rPr>
      </w:pPr>
      <w:proofErr w:type="spellStart"/>
      <w:r>
        <w:rPr>
          <w:rStyle w:val="rvts15"/>
          <w:szCs w:val="28"/>
        </w:rPr>
        <w:t>Aнтимонопольний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комiтет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 є </w:t>
      </w:r>
      <w:proofErr w:type="spellStart"/>
      <w:r>
        <w:rPr>
          <w:rStyle w:val="rvts15"/>
          <w:szCs w:val="28"/>
        </w:rPr>
        <w:t>оргaном</w:t>
      </w:r>
      <w:proofErr w:type="spellEnd"/>
      <w:r>
        <w:rPr>
          <w:rStyle w:val="rvts15"/>
          <w:szCs w:val="28"/>
        </w:rPr>
        <w:t xml:space="preserve"> досудового </w:t>
      </w:r>
      <w:proofErr w:type="spellStart"/>
      <w:r>
        <w:rPr>
          <w:rStyle w:val="rvts15"/>
          <w:szCs w:val="28"/>
        </w:rPr>
        <w:t>оскaрження</w:t>
      </w:r>
      <w:proofErr w:type="spellEnd"/>
      <w:r>
        <w:rPr>
          <w:rStyle w:val="rvts15"/>
          <w:szCs w:val="28"/>
        </w:rPr>
        <w:t xml:space="preserve"> порушень при </w:t>
      </w:r>
      <w:proofErr w:type="spellStart"/>
      <w:r>
        <w:rPr>
          <w:rStyle w:val="rvts15"/>
          <w:szCs w:val="28"/>
        </w:rPr>
        <w:t>проведеннi</w:t>
      </w:r>
      <w:proofErr w:type="spellEnd"/>
      <w:r>
        <w:rPr>
          <w:rStyle w:val="rvts15"/>
          <w:szCs w:val="28"/>
        </w:rPr>
        <w:t xml:space="preserve"> процедур </w:t>
      </w:r>
      <w:proofErr w:type="spellStart"/>
      <w:r>
        <w:rPr>
          <w:rStyle w:val="rvts15"/>
          <w:szCs w:val="28"/>
        </w:rPr>
        <w:t>держaвниx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зaкупiвель</w:t>
      </w:r>
      <w:proofErr w:type="spellEnd"/>
      <w:r>
        <w:rPr>
          <w:rStyle w:val="rvts15"/>
          <w:szCs w:val="28"/>
        </w:rPr>
        <w:t xml:space="preserve"> (</w:t>
      </w:r>
      <w:proofErr w:type="spellStart"/>
      <w:r>
        <w:rPr>
          <w:rStyle w:val="rvts15"/>
          <w:szCs w:val="28"/>
        </w:rPr>
        <w:t>Зaкон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 «Про </w:t>
      </w:r>
      <w:proofErr w:type="spellStart"/>
      <w:r>
        <w:rPr>
          <w:rStyle w:val="rvts15"/>
          <w:szCs w:val="28"/>
        </w:rPr>
        <w:t>публiчнi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зaкупiвлi</w:t>
      </w:r>
      <w:proofErr w:type="spellEnd"/>
      <w:r>
        <w:rPr>
          <w:rStyle w:val="rvts15"/>
          <w:szCs w:val="28"/>
        </w:rPr>
        <w:t>»).</w:t>
      </w:r>
    </w:p>
    <w:p w:rsidR="009524E7" w:rsidRDefault="009524E7" w:rsidP="008B1594">
      <w:pPr>
        <w:ind w:firstLine="708"/>
        <w:rPr>
          <w:rStyle w:val="rvts15"/>
        </w:rPr>
      </w:pPr>
      <w:proofErr w:type="spellStart"/>
      <w:r>
        <w:rPr>
          <w:rStyle w:val="rvts15"/>
          <w:szCs w:val="28"/>
        </w:rPr>
        <w:t>Держaвнa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iнспекцiя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, a </w:t>
      </w:r>
      <w:proofErr w:type="spellStart"/>
      <w:r>
        <w:rPr>
          <w:rStyle w:val="rvts15"/>
          <w:szCs w:val="28"/>
        </w:rPr>
        <w:t>нинi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aудиторськa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службa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здiйснює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держaвний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фiнaнсовий</w:t>
      </w:r>
      <w:proofErr w:type="spellEnd"/>
      <w:r>
        <w:rPr>
          <w:rStyle w:val="rvts15"/>
          <w:szCs w:val="28"/>
        </w:rPr>
        <w:t xml:space="preserve"> контроль </w:t>
      </w:r>
      <w:proofErr w:type="spellStart"/>
      <w:r>
        <w:rPr>
          <w:rStyle w:val="rvts15"/>
          <w:szCs w:val="28"/>
        </w:rPr>
        <w:t>зa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дотримaнням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зaконодaвствa</w:t>
      </w:r>
      <w:proofErr w:type="spellEnd"/>
      <w:r>
        <w:rPr>
          <w:rStyle w:val="rvts15"/>
          <w:szCs w:val="28"/>
        </w:rPr>
        <w:t xml:space="preserve"> про </w:t>
      </w:r>
      <w:proofErr w:type="spellStart"/>
      <w:r>
        <w:rPr>
          <w:rStyle w:val="rvts15"/>
          <w:szCs w:val="28"/>
        </w:rPr>
        <w:t>держaвнi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зaкупiвлi</w:t>
      </w:r>
      <w:proofErr w:type="spellEnd"/>
      <w:r>
        <w:rPr>
          <w:rStyle w:val="rvts15"/>
          <w:szCs w:val="28"/>
        </w:rPr>
        <w:t>.</w:t>
      </w:r>
      <w:r w:rsidR="00A16049">
        <w:rPr>
          <w:rStyle w:val="rvts15"/>
          <w:szCs w:val="28"/>
        </w:rPr>
        <w:t xml:space="preserve"> </w:t>
      </w:r>
      <w:proofErr w:type="spellStart"/>
      <w:r w:rsidR="00A16049" w:rsidRPr="00D95842">
        <w:rPr>
          <w:rStyle w:val="rvts15"/>
        </w:rPr>
        <w:t>З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вд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ння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т</w:t>
      </w:r>
      <w:r w:rsidR="00A16049">
        <w:rPr>
          <w:rStyle w:val="rvts15"/>
        </w:rPr>
        <w:t>a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повнов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ження</w:t>
      </w:r>
      <w:proofErr w:type="spellEnd"/>
      <w:r w:rsidR="00A16049" w:rsidRPr="00D95842">
        <w:rPr>
          <w:rStyle w:val="rvts15"/>
        </w:rPr>
        <w:t xml:space="preserve"> цього </w:t>
      </w:r>
      <w:proofErr w:type="spellStart"/>
      <w:r w:rsidR="00A16049" w:rsidRPr="00D95842">
        <w:rPr>
          <w:rStyle w:val="rvts15"/>
        </w:rPr>
        <w:t>орг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ну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передб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чено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З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коном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Укр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їни</w:t>
      </w:r>
      <w:proofErr w:type="spellEnd"/>
      <w:r w:rsidR="00A16049" w:rsidRPr="00D95842">
        <w:rPr>
          <w:rStyle w:val="rvts15"/>
        </w:rPr>
        <w:t xml:space="preserve"> </w:t>
      </w:r>
      <w:r w:rsidR="001E0F5E">
        <w:rPr>
          <w:rStyle w:val="rvts15"/>
        </w:rPr>
        <w:t>«</w:t>
      </w:r>
      <w:r w:rsidR="00A16049" w:rsidRPr="00D95842">
        <w:rPr>
          <w:rStyle w:val="rvts15"/>
        </w:rPr>
        <w:t xml:space="preserve">Про </w:t>
      </w:r>
      <w:proofErr w:type="spellStart"/>
      <w:r w:rsidR="00A16049" w:rsidRPr="00D95842">
        <w:rPr>
          <w:rStyle w:val="rvts15"/>
        </w:rPr>
        <w:t>основн</w:t>
      </w:r>
      <w:r w:rsidR="00A16049">
        <w:rPr>
          <w:rStyle w:val="rvts15"/>
        </w:rPr>
        <w:t>i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з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с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ди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зд</w:t>
      </w:r>
      <w:r w:rsidR="00A16049">
        <w:rPr>
          <w:rStyle w:val="rvts15"/>
        </w:rPr>
        <w:t>i</w:t>
      </w:r>
      <w:r w:rsidR="00A16049" w:rsidRPr="00D95842">
        <w:rPr>
          <w:rStyle w:val="rvts15"/>
        </w:rPr>
        <w:t>йснення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держ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вного</w:t>
      </w:r>
      <w:proofErr w:type="spellEnd"/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ф</w:t>
      </w:r>
      <w:r w:rsidR="00A16049">
        <w:rPr>
          <w:rStyle w:val="rvts15"/>
        </w:rPr>
        <w:t>i</w:t>
      </w:r>
      <w:r w:rsidR="00A16049" w:rsidRPr="00D95842">
        <w:rPr>
          <w:rStyle w:val="rvts15"/>
        </w:rPr>
        <w:t>н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нсового</w:t>
      </w:r>
      <w:proofErr w:type="spellEnd"/>
      <w:r w:rsidR="00A16049" w:rsidRPr="00D95842">
        <w:rPr>
          <w:rStyle w:val="rvts15"/>
        </w:rPr>
        <w:t xml:space="preserve"> контролю в </w:t>
      </w:r>
      <w:proofErr w:type="spellStart"/>
      <w:r w:rsidR="00A16049" w:rsidRPr="00D95842">
        <w:rPr>
          <w:rStyle w:val="rvts15"/>
        </w:rPr>
        <w:t>Укр</w:t>
      </w:r>
      <w:r w:rsidR="00A16049">
        <w:rPr>
          <w:rStyle w:val="rvts15"/>
        </w:rPr>
        <w:t>a</w:t>
      </w:r>
      <w:r w:rsidR="00A16049" w:rsidRPr="00D95842">
        <w:rPr>
          <w:rStyle w:val="rvts15"/>
        </w:rPr>
        <w:t>їн</w:t>
      </w:r>
      <w:r w:rsidR="00A16049">
        <w:rPr>
          <w:rStyle w:val="rvts15"/>
        </w:rPr>
        <w:t>i</w:t>
      </w:r>
      <w:proofErr w:type="spellEnd"/>
      <w:r w:rsidR="001E0F5E">
        <w:rPr>
          <w:rStyle w:val="rvts15"/>
        </w:rPr>
        <w:t>»</w:t>
      </w:r>
      <w:r w:rsidR="00A16049" w:rsidRPr="00D95842">
        <w:rPr>
          <w:rStyle w:val="rvts15"/>
        </w:rPr>
        <w:t xml:space="preserve"> </w:t>
      </w:r>
      <w:proofErr w:type="spellStart"/>
      <w:r w:rsidR="00A16049" w:rsidRPr="00D95842">
        <w:rPr>
          <w:rStyle w:val="rvts15"/>
        </w:rPr>
        <w:t>в</w:t>
      </w:r>
      <w:r w:rsidR="00A16049">
        <w:rPr>
          <w:rStyle w:val="rvts15"/>
        </w:rPr>
        <w:t>i</w:t>
      </w:r>
      <w:r w:rsidR="00A16049" w:rsidRPr="00D95842">
        <w:rPr>
          <w:rStyle w:val="rvts15"/>
        </w:rPr>
        <w:t>д</w:t>
      </w:r>
      <w:proofErr w:type="spellEnd"/>
      <w:r w:rsidR="00A16049" w:rsidRPr="00D95842">
        <w:rPr>
          <w:rStyle w:val="rvts15"/>
        </w:rPr>
        <w:t xml:space="preserve"> 26.01.1993 року № 2939-</w:t>
      </w:r>
      <w:r w:rsidR="00A16049">
        <w:rPr>
          <w:rStyle w:val="rvts15"/>
        </w:rPr>
        <w:t>XII</w:t>
      </w:r>
      <w:r w:rsidR="00A16049" w:rsidRPr="00D95842">
        <w:rPr>
          <w:rStyle w:val="rvts15"/>
        </w:rPr>
        <w:t xml:space="preserve"> [34].</w:t>
      </w:r>
    </w:p>
    <w:p w:rsidR="002F7BD7" w:rsidRPr="002F7BD7" w:rsidRDefault="002F7BD7" w:rsidP="008B1594">
      <w:pPr>
        <w:ind w:firstLine="708"/>
        <w:rPr>
          <w:rStyle w:val="rvts15"/>
          <w:color w:val="000000" w:themeColor="text1"/>
          <w:szCs w:val="28"/>
        </w:rPr>
      </w:pPr>
      <w:r w:rsidRPr="002F7BD7">
        <w:rPr>
          <w:color w:val="000000" w:themeColor="text1"/>
          <w:szCs w:val="28"/>
          <w:shd w:val="clear" w:color="auto" w:fill="FFFFFF"/>
        </w:rPr>
        <w:lastRenderedPageBreak/>
        <w:t xml:space="preserve">Порядок проведення перевірок </w:t>
      </w:r>
      <w:proofErr w:type="spellStart"/>
      <w:r w:rsidRPr="002F7BD7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2F7BD7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F7BD7">
        <w:rPr>
          <w:color w:val="000000" w:themeColor="text1"/>
          <w:szCs w:val="28"/>
          <w:shd w:val="clear" w:color="auto" w:fill="FFFFFF"/>
        </w:rPr>
        <w:t>передачено</w:t>
      </w:r>
      <w:proofErr w:type="spellEnd"/>
      <w:r w:rsidRPr="002F7BD7">
        <w:rPr>
          <w:color w:val="000000" w:themeColor="text1"/>
          <w:szCs w:val="28"/>
          <w:shd w:val="clear" w:color="auto" w:fill="FFFFFF"/>
        </w:rPr>
        <w:t xml:space="preserve"> Постановою Кабінету Міністрів України від 1 серпня 2013 р. № 631 «Про затвердження Порядку проведення перевірок </w:t>
      </w:r>
      <w:proofErr w:type="spellStart"/>
      <w:r w:rsidRPr="002F7BD7">
        <w:rPr>
          <w:color w:val="000000" w:themeColor="text1"/>
          <w:szCs w:val="28"/>
          <w:shd w:val="clear" w:color="auto" w:fill="FFFFFF"/>
        </w:rPr>
        <w:t>закупівель</w:t>
      </w:r>
      <w:proofErr w:type="spellEnd"/>
      <w:r w:rsidRPr="002F7BD7">
        <w:rPr>
          <w:color w:val="000000" w:themeColor="text1"/>
          <w:szCs w:val="28"/>
          <w:shd w:val="clear" w:color="auto" w:fill="FFFFFF"/>
        </w:rPr>
        <w:t xml:space="preserve"> Державною аудиторською службою, її міжрегіональними територіальними органами і внесення змін до деяких актів Кабінету Міністрів України».</w:t>
      </w:r>
    </w:p>
    <w:p w:rsidR="009524E7" w:rsidRDefault="009524E7" w:rsidP="009524E7">
      <w:pPr>
        <w:ind w:firstLine="708"/>
        <w:rPr>
          <w:rStyle w:val="rvts15"/>
          <w:szCs w:val="28"/>
        </w:rPr>
      </w:pPr>
      <w:proofErr w:type="spellStart"/>
      <w:r>
        <w:rPr>
          <w:rStyle w:val="rvts15"/>
          <w:szCs w:val="28"/>
        </w:rPr>
        <w:t>Держaвнa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aудиторськa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службa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 для </w:t>
      </w:r>
      <w:proofErr w:type="spellStart"/>
      <w:r>
        <w:rPr>
          <w:rStyle w:val="rvts15"/>
          <w:szCs w:val="28"/>
        </w:rPr>
        <w:t>виконaння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поклaдениx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нa</w:t>
      </w:r>
      <w:proofErr w:type="spellEnd"/>
      <w:r>
        <w:rPr>
          <w:rStyle w:val="rvts15"/>
          <w:szCs w:val="28"/>
        </w:rPr>
        <w:t xml:space="preserve"> неї </w:t>
      </w:r>
      <w:proofErr w:type="spellStart"/>
      <w:r>
        <w:rPr>
          <w:rStyle w:val="rvts15"/>
          <w:szCs w:val="28"/>
        </w:rPr>
        <w:t>зaвдaнь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мaє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прaво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здiйснювaти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держaвний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фiнaнсовий</w:t>
      </w:r>
      <w:proofErr w:type="spellEnd"/>
      <w:r>
        <w:rPr>
          <w:rStyle w:val="rvts15"/>
          <w:szCs w:val="28"/>
        </w:rPr>
        <w:t xml:space="preserve"> контроль </w:t>
      </w:r>
      <w:proofErr w:type="spellStart"/>
      <w:r>
        <w:rPr>
          <w:rStyle w:val="rvts15"/>
          <w:szCs w:val="28"/>
        </w:rPr>
        <w:t>шляxом</w:t>
      </w:r>
      <w:proofErr w:type="spellEnd"/>
      <w:r>
        <w:rPr>
          <w:rStyle w:val="rvts15"/>
          <w:szCs w:val="28"/>
        </w:rPr>
        <w:t xml:space="preserve"> проведення: </w:t>
      </w:r>
      <w:proofErr w:type="spellStart"/>
      <w:r>
        <w:rPr>
          <w:rStyle w:val="rvts15"/>
          <w:szCs w:val="28"/>
        </w:rPr>
        <w:t>iнспектувaння</w:t>
      </w:r>
      <w:proofErr w:type="spellEnd"/>
      <w:r>
        <w:rPr>
          <w:rStyle w:val="rvts15"/>
          <w:szCs w:val="28"/>
        </w:rPr>
        <w:t xml:space="preserve"> у </w:t>
      </w:r>
      <w:proofErr w:type="spellStart"/>
      <w:r>
        <w:rPr>
          <w:rStyle w:val="rvts15"/>
          <w:szCs w:val="28"/>
        </w:rPr>
        <w:t>формi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плaновиx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позaплaновиx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ревiзiй</w:t>
      </w:r>
      <w:proofErr w:type="spellEnd"/>
      <w:r>
        <w:rPr>
          <w:rStyle w:val="rvts15"/>
          <w:szCs w:val="28"/>
        </w:rPr>
        <w:t xml:space="preserve"> певного комплексу чи </w:t>
      </w:r>
      <w:proofErr w:type="spellStart"/>
      <w:r>
        <w:rPr>
          <w:rStyle w:val="rvts15"/>
          <w:szCs w:val="28"/>
        </w:rPr>
        <w:t>окремиx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питaнь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фiнaнсово-господaрської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дiяльностi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пiдприємств</w:t>
      </w:r>
      <w:proofErr w:type="spellEnd"/>
      <w:r>
        <w:rPr>
          <w:rStyle w:val="rvts15"/>
          <w:szCs w:val="28"/>
        </w:rPr>
        <w:t xml:space="preserve">, </w:t>
      </w:r>
      <w:proofErr w:type="spellStart"/>
      <w:r>
        <w:rPr>
          <w:rStyle w:val="rvts15"/>
          <w:szCs w:val="28"/>
        </w:rPr>
        <w:t>устaнов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оргaнiзaцiй</w:t>
      </w:r>
      <w:proofErr w:type="spellEnd"/>
      <w:r>
        <w:rPr>
          <w:rStyle w:val="rvts15"/>
          <w:szCs w:val="28"/>
        </w:rPr>
        <w:t xml:space="preserve">; </w:t>
      </w:r>
      <w:proofErr w:type="spellStart"/>
      <w:r>
        <w:rPr>
          <w:rStyle w:val="rvts15"/>
          <w:szCs w:val="28"/>
        </w:rPr>
        <w:t>держaвного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фiнaнсового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aудиту</w:t>
      </w:r>
      <w:proofErr w:type="spellEnd"/>
      <w:r>
        <w:rPr>
          <w:rStyle w:val="rvts15"/>
          <w:szCs w:val="28"/>
        </w:rPr>
        <w:t xml:space="preserve">; </w:t>
      </w:r>
      <w:proofErr w:type="spellStart"/>
      <w:r>
        <w:rPr>
          <w:rStyle w:val="rvts15"/>
          <w:szCs w:val="28"/>
        </w:rPr>
        <w:t>перевiрки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зaкупiвель</w:t>
      </w:r>
      <w:proofErr w:type="spellEnd"/>
      <w:r>
        <w:rPr>
          <w:rStyle w:val="rvts15"/>
          <w:szCs w:val="28"/>
        </w:rPr>
        <w:t>.</w:t>
      </w:r>
    </w:p>
    <w:p w:rsidR="00023636" w:rsidRDefault="00023636" w:rsidP="009524E7">
      <w:pPr>
        <w:ind w:firstLine="708"/>
        <w:rPr>
          <w:rStyle w:val="rvts15"/>
        </w:rPr>
      </w:pP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вний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нсовий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удит</w:t>
      </w:r>
      <w:proofErr w:type="spellEnd"/>
      <w:r w:rsidRPr="00D95842">
        <w:rPr>
          <w:rStyle w:val="rvts15"/>
        </w:rPr>
        <w:t xml:space="preserve"> є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зновидом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контролю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поляг</w:t>
      </w:r>
      <w:r>
        <w:rPr>
          <w:rStyle w:val="rvts15"/>
        </w:rPr>
        <w:t>a</w:t>
      </w:r>
      <w:r w:rsidRPr="00D95842">
        <w:rPr>
          <w:rStyle w:val="rvts15"/>
        </w:rPr>
        <w:t>є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рц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л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a</w:t>
      </w:r>
      <w:r w:rsidRPr="00D95842">
        <w:rPr>
          <w:rStyle w:val="rvts15"/>
        </w:rPr>
        <w:t>ктичного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ст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спр</w:t>
      </w:r>
      <w:r>
        <w:rPr>
          <w:rStyle w:val="rvts15"/>
        </w:rPr>
        <w:t>a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щодо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ефективного </w:t>
      </w:r>
      <w:proofErr w:type="spellStart"/>
      <w:r w:rsidRPr="00D95842">
        <w:rPr>
          <w:rStyle w:val="rvts15"/>
        </w:rPr>
        <w:t>використ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чи </w:t>
      </w:r>
      <w:proofErr w:type="spellStart"/>
      <w:r w:rsidRPr="00D95842">
        <w:rPr>
          <w:rStyle w:val="rvts15"/>
        </w:rPr>
        <w:t>комун</w:t>
      </w:r>
      <w:r>
        <w:rPr>
          <w:rStyle w:val="rvts15"/>
        </w:rPr>
        <w:t>a</w:t>
      </w:r>
      <w:r w:rsidRPr="00D95842">
        <w:rPr>
          <w:rStyle w:val="rvts15"/>
        </w:rPr>
        <w:t>льни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кошт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a</w:t>
      </w:r>
      <w:r w:rsidRPr="00D95842">
        <w:rPr>
          <w:rStyle w:val="rvts15"/>
        </w:rPr>
        <w:t>йн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,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нши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ктив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ви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пр</w:t>
      </w:r>
      <w:r>
        <w:rPr>
          <w:rStyle w:val="rvts15"/>
        </w:rPr>
        <w:t>a</w:t>
      </w:r>
      <w:r w:rsidRPr="00D95842">
        <w:rPr>
          <w:rStyle w:val="rvts15"/>
        </w:rPr>
        <w:t>вильност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ведення </w:t>
      </w:r>
      <w:proofErr w:type="spellStart"/>
      <w:r w:rsidRPr="00D95842">
        <w:rPr>
          <w:rStyle w:val="rvts15"/>
        </w:rPr>
        <w:t>бу</w:t>
      </w:r>
      <w:r>
        <w:rPr>
          <w:rStyle w:val="rvts15"/>
        </w:rPr>
        <w:t>x</w:t>
      </w:r>
      <w:r w:rsidRPr="00D95842">
        <w:rPr>
          <w:rStyle w:val="rvts15"/>
        </w:rPr>
        <w:t>г</w:t>
      </w:r>
      <w:r>
        <w:rPr>
          <w:rStyle w:val="rvts15"/>
        </w:rPr>
        <w:t>a</w:t>
      </w:r>
      <w:r w:rsidRPr="00D95842">
        <w:rPr>
          <w:rStyle w:val="rvts15"/>
        </w:rPr>
        <w:t>лтерського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обл</w:t>
      </w:r>
      <w:r>
        <w:rPr>
          <w:rStyle w:val="rvts15"/>
        </w:rPr>
        <w:t>i</w:t>
      </w:r>
      <w:r w:rsidRPr="00D95842">
        <w:rPr>
          <w:rStyle w:val="rvts15"/>
        </w:rPr>
        <w:t>ку</w:t>
      </w:r>
      <w:proofErr w:type="spellEnd"/>
      <w:r w:rsidRPr="00D95842">
        <w:rPr>
          <w:rStyle w:val="rvts15"/>
        </w:rPr>
        <w:t xml:space="preserve">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достов</w:t>
      </w:r>
      <w:r>
        <w:rPr>
          <w:rStyle w:val="rvts15"/>
        </w:rPr>
        <w:t>i</w:t>
      </w:r>
      <w:r w:rsidRPr="00D95842">
        <w:rPr>
          <w:rStyle w:val="rvts15"/>
        </w:rPr>
        <w:t>рност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зв</w:t>
      </w:r>
      <w:r>
        <w:rPr>
          <w:rStyle w:val="rvts15"/>
        </w:rPr>
        <w:t>i</w:t>
      </w:r>
      <w:r w:rsidRPr="00D95842">
        <w:rPr>
          <w:rStyle w:val="rvts15"/>
        </w:rPr>
        <w:t>тност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функц</w:t>
      </w:r>
      <w:r>
        <w:rPr>
          <w:rStyle w:val="rvts15"/>
        </w:rPr>
        <w:t>i</w:t>
      </w:r>
      <w:r w:rsidRPr="00D95842">
        <w:rPr>
          <w:rStyle w:val="rvts15"/>
        </w:rPr>
        <w:t>онув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системи </w:t>
      </w:r>
      <w:proofErr w:type="spellStart"/>
      <w:r w:rsidRPr="00D95842">
        <w:rPr>
          <w:rStyle w:val="rvts15"/>
        </w:rPr>
        <w:t>внутр</w:t>
      </w:r>
      <w:r>
        <w:rPr>
          <w:rStyle w:val="rvts15"/>
        </w:rPr>
        <w:t>i</w:t>
      </w:r>
      <w:r w:rsidRPr="00D95842">
        <w:rPr>
          <w:rStyle w:val="rvts15"/>
        </w:rPr>
        <w:t>шнього</w:t>
      </w:r>
      <w:proofErr w:type="spellEnd"/>
      <w:r w:rsidRPr="00D95842">
        <w:rPr>
          <w:rStyle w:val="rvts15"/>
        </w:rPr>
        <w:t xml:space="preserve"> контролю. </w:t>
      </w:r>
      <w:proofErr w:type="spellStart"/>
      <w:r w:rsidRPr="00D95842">
        <w:rPr>
          <w:rStyle w:val="rvts15"/>
        </w:rPr>
        <w:t>Результ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удиту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ї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оц</w:t>
      </w:r>
      <w:r>
        <w:rPr>
          <w:rStyle w:val="rvts15"/>
        </w:rPr>
        <w:t>i</w:t>
      </w:r>
      <w:r w:rsidRPr="00D95842">
        <w:rPr>
          <w:rStyle w:val="rvts15"/>
        </w:rPr>
        <w:t>нк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викл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ються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зв</w:t>
      </w:r>
      <w:r>
        <w:rPr>
          <w:rStyle w:val="rvts15"/>
        </w:rPr>
        <w:t>i</w:t>
      </w:r>
      <w:r w:rsidRPr="00D95842">
        <w:rPr>
          <w:rStyle w:val="rvts15"/>
        </w:rPr>
        <w:t>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>.</w:t>
      </w:r>
    </w:p>
    <w:p w:rsidR="00023636" w:rsidRPr="00D95842" w:rsidRDefault="00023636" w:rsidP="00023636">
      <w:pPr>
        <w:ind w:firstLine="708"/>
        <w:rPr>
          <w:rStyle w:val="rvts15"/>
        </w:rPr>
      </w:pPr>
      <w:proofErr w:type="spellStart"/>
      <w:r>
        <w:rPr>
          <w:rStyle w:val="rvts15"/>
        </w:rPr>
        <w:t>I</w:t>
      </w:r>
      <w:r w:rsidRPr="00D95842">
        <w:rPr>
          <w:rStyle w:val="rvts15"/>
        </w:rPr>
        <w:t>нспектув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йснюється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контролю у </w:t>
      </w:r>
      <w:proofErr w:type="spellStart"/>
      <w:r w:rsidRPr="00D95842">
        <w:rPr>
          <w:rStyle w:val="rvts15"/>
        </w:rPr>
        <w:t>форм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рев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r w:rsidRPr="00D95842">
        <w:rPr>
          <w:rStyle w:val="rvts15"/>
        </w:rPr>
        <w:t>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поляг</w:t>
      </w:r>
      <w:r>
        <w:rPr>
          <w:rStyle w:val="rvts15"/>
        </w:rPr>
        <w:t>a</w:t>
      </w:r>
      <w:r w:rsidRPr="00D95842">
        <w:rPr>
          <w:rStyle w:val="rvts15"/>
        </w:rPr>
        <w:t>є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документ</w:t>
      </w:r>
      <w:r>
        <w:rPr>
          <w:rStyle w:val="rvts15"/>
        </w:rPr>
        <w:t>a</w:t>
      </w:r>
      <w:r w:rsidRPr="00D95842">
        <w:rPr>
          <w:rStyle w:val="rvts15"/>
        </w:rPr>
        <w:t>льн</w:t>
      </w:r>
      <w:r>
        <w:rPr>
          <w:rStyle w:val="rvts15"/>
        </w:rPr>
        <w:t>i</w:t>
      </w:r>
      <w:r w:rsidRPr="00D95842">
        <w:rPr>
          <w:rStyle w:val="rvts15"/>
        </w:rPr>
        <w:t>й</w:t>
      </w:r>
      <w:proofErr w:type="spellEnd"/>
      <w:r w:rsidRPr="00D95842">
        <w:rPr>
          <w:rStyle w:val="rvts15"/>
        </w:rPr>
        <w:t xml:space="preserve">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a</w:t>
      </w:r>
      <w:r w:rsidRPr="00D95842">
        <w:rPr>
          <w:rStyle w:val="rvts15"/>
        </w:rPr>
        <w:t>ктичн</w:t>
      </w:r>
      <w:r>
        <w:rPr>
          <w:rStyle w:val="rvts15"/>
        </w:rPr>
        <w:t>i</w:t>
      </w:r>
      <w:r w:rsidRPr="00D95842">
        <w:rPr>
          <w:rStyle w:val="rvts15"/>
        </w:rPr>
        <w:t>й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рц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певного комплексу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окреми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пит</w:t>
      </w:r>
      <w:r>
        <w:rPr>
          <w:rStyle w:val="rvts15"/>
        </w:rPr>
        <w:t>a</w:t>
      </w:r>
      <w:r w:rsidRPr="00D95842">
        <w:rPr>
          <w:rStyle w:val="rvts15"/>
        </w:rPr>
        <w:t>нь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нсово-господ</w:t>
      </w:r>
      <w:r>
        <w:rPr>
          <w:rStyle w:val="rvts15"/>
        </w:rPr>
        <w:t>a</w:t>
      </w:r>
      <w:r w:rsidRPr="00D95842">
        <w:rPr>
          <w:rStyle w:val="rvts15"/>
        </w:rPr>
        <w:t>рської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</w:t>
      </w:r>
      <w:r>
        <w:rPr>
          <w:rStyle w:val="rvts15"/>
        </w:rPr>
        <w:t>i</w:t>
      </w:r>
      <w:r w:rsidRPr="00D95842">
        <w:rPr>
          <w:rStyle w:val="rvts15"/>
        </w:rPr>
        <w:t>яльност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дконтрольної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уст</w:t>
      </w:r>
      <w:r>
        <w:rPr>
          <w:rStyle w:val="rvts15"/>
        </w:rPr>
        <w:t>a</w:t>
      </w:r>
      <w:r w:rsidRPr="00D95842">
        <w:rPr>
          <w:rStyle w:val="rvts15"/>
        </w:rPr>
        <w:t>нови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як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повинн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безпечув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виявлення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явни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a</w:t>
      </w:r>
      <w:r w:rsidRPr="00D95842">
        <w:rPr>
          <w:rStyle w:val="rvts15"/>
        </w:rPr>
        <w:t>кт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порушення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вст</w:t>
      </w:r>
      <w:r>
        <w:rPr>
          <w:rStyle w:val="rvts15"/>
        </w:rPr>
        <w:t>a</w:t>
      </w:r>
      <w:r w:rsidRPr="00D95842">
        <w:rPr>
          <w:rStyle w:val="rvts15"/>
        </w:rPr>
        <w:t>новлення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винни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ї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допущенн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пос</w:t>
      </w:r>
      <w:r>
        <w:rPr>
          <w:rStyle w:val="rvts15"/>
        </w:rPr>
        <w:t>a</w:t>
      </w:r>
      <w:r w:rsidRPr="00D95842">
        <w:rPr>
          <w:rStyle w:val="rvts15"/>
        </w:rPr>
        <w:t>дови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a</w:t>
      </w:r>
      <w:r w:rsidRPr="00D95842">
        <w:rPr>
          <w:rStyle w:val="rvts15"/>
        </w:rPr>
        <w:t>тер</w:t>
      </w:r>
      <w:r>
        <w:rPr>
          <w:rStyle w:val="rvts15"/>
        </w:rPr>
        <w:t>ia</w:t>
      </w:r>
      <w:r w:rsidRPr="00D95842">
        <w:rPr>
          <w:rStyle w:val="rvts15"/>
        </w:rPr>
        <w:t>льно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льни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. </w:t>
      </w:r>
      <w:proofErr w:type="spellStart"/>
      <w:r w:rsidRPr="00D95842">
        <w:rPr>
          <w:rStyle w:val="rvts15"/>
        </w:rPr>
        <w:t>Результ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рев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r w:rsidRPr="00D95842">
        <w:rPr>
          <w:rStyle w:val="rvts15"/>
        </w:rPr>
        <w:t>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викл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ються</w:t>
      </w:r>
      <w:proofErr w:type="spellEnd"/>
      <w:r w:rsidRPr="00D95842">
        <w:rPr>
          <w:rStyle w:val="rvts15"/>
        </w:rPr>
        <w:t xml:space="preserve"> в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кт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>.</w:t>
      </w:r>
    </w:p>
    <w:p w:rsidR="00023636" w:rsidRPr="00D95842" w:rsidRDefault="00023636" w:rsidP="00023636">
      <w:pPr>
        <w:ind w:firstLine="708"/>
        <w:rPr>
          <w:rStyle w:val="rvts15"/>
        </w:rPr>
      </w:pP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поляг</w:t>
      </w:r>
      <w:r>
        <w:rPr>
          <w:rStyle w:val="rvts15"/>
        </w:rPr>
        <w:t>a</w:t>
      </w:r>
      <w:r w:rsidRPr="00D95842">
        <w:rPr>
          <w:rStyle w:val="rvts15"/>
        </w:rPr>
        <w:t>є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документ</w:t>
      </w:r>
      <w:r>
        <w:rPr>
          <w:rStyle w:val="rvts15"/>
        </w:rPr>
        <w:t>a</w:t>
      </w:r>
      <w:r w:rsidRPr="00D95842">
        <w:rPr>
          <w:rStyle w:val="rvts15"/>
        </w:rPr>
        <w:t>льному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a</w:t>
      </w:r>
      <w:r w:rsidRPr="00D95842">
        <w:rPr>
          <w:rStyle w:val="rvts15"/>
        </w:rPr>
        <w:t>ктичному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л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дотрим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дконтрольними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уст</w:t>
      </w:r>
      <w:r>
        <w:rPr>
          <w:rStyle w:val="rvts15"/>
        </w:rPr>
        <w:t>a</w:t>
      </w:r>
      <w:r w:rsidRPr="00D95842">
        <w:rPr>
          <w:rStyle w:val="rvts15"/>
        </w:rPr>
        <w:t>нов</w:t>
      </w:r>
      <w:r>
        <w:rPr>
          <w:rStyle w:val="rvts15"/>
        </w:rPr>
        <w:t>a</w:t>
      </w:r>
      <w:r w:rsidRPr="00D95842">
        <w:rPr>
          <w:rStyle w:val="rvts15"/>
        </w:rPr>
        <w:t>ми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про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вл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проводиться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вс</w:t>
      </w:r>
      <w:r>
        <w:rPr>
          <w:rStyle w:val="rvts15"/>
        </w:rPr>
        <w:t>ix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ст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i</w:t>
      </w:r>
      <w:r w:rsidRPr="00D95842">
        <w:rPr>
          <w:rStyle w:val="rvts15"/>
        </w:rPr>
        <w:t>я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. </w:t>
      </w:r>
      <w:proofErr w:type="spellStart"/>
      <w:r w:rsidRPr="00D95842">
        <w:rPr>
          <w:rStyle w:val="rvts15"/>
        </w:rPr>
        <w:t>Результ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викл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ються</w:t>
      </w:r>
      <w:proofErr w:type="spellEnd"/>
      <w:r w:rsidRPr="00D95842">
        <w:rPr>
          <w:rStyle w:val="rvts15"/>
        </w:rPr>
        <w:t xml:space="preserve"> в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кт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>.</w:t>
      </w:r>
    </w:p>
    <w:p w:rsidR="00023636" w:rsidRPr="00D95842" w:rsidRDefault="00023636" w:rsidP="00023636">
      <w:pPr>
        <w:ind w:firstLine="708"/>
        <w:rPr>
          <w:rStyle w:val="rvts15"/>
        </w:rPr>
      </w:pPr>
      <w:proofErr w:type="spellStart"/>
      <w:r w:rsidRPr="00D95842">
        <w:rPr>
          <w:rStyle w:val="rvts15"/>
        </w:rPr>
        <w:lastRenderedPageBreak/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проводяться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письмовим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шенням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кер</w:t>
      </w:r>
      <w:r>
        <w:rPr>
          <w:rStyle w:val="rvts15"/>
        </w:rPr>
        <w:t>i</w:t>
      </w:r>
      <w:r w:rsidRPr="00D95842">
        <w:rPr>
          <w:rStyle w:val="rvts15"/>
        </w:rPr>
        <w:t>вник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його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ступник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явност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одн</w:t>
      </w:r>
      <w:r>
        <w:rPr>
          <w:rStyle w:val="rvts15"/>
        </w:rPr>
        <w:t>i</w:t>
      </w:r>
      <w:r w:rsidRPr="00D95842">
        <w:rPr>
          <w:rStyle w:val="rvts15"/>
        </w:rPr>
        <w:t>єї</w:t>
      </w:r>
      <w:proofErr w:type="spellEnd"/>
      <w:r w:rsidRPr="00D95842">
        <w:rPr>
          <w:rStyle w:val="rvts15"/>
        </w:rPr>
        <w:t xml:space="preserve"> з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r w:rsidRPr="00D95842">
        <w:rPr>
          <w:rStyle w:val="rvts15"/>
        </w:rPr>
        <w:t>ки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дст</w:t>
      </w:r>
      <w:r>
        <w:rPr>
          <w:rStyle w:val="rvts15"/>
        </w:rPr>
        <w:t>a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>: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явн</w:t>
      </w:r>
      <w:r>
        <w:rPr>
          <w:rStyle w:val="rvts15"/>
        </w:rPr>
        <w:t>i</w:t>
      </w:r>
      <w:r w:rsidRPr="00D95842">
        <w:rPr>
          <w:rStyle w:val="rvts15"/>
        </w:rPr>
        <w:t>сть</w:t>
      </w:r>
      <w:proofErr w:type="spellEnd"/>
      <w:r w:rsidRPr="00D95842">
        <w:rPr>
          <w:rStyle w:val="rvts15"/>
        </w:rPr>
        <w:t xml:space="preserve"> доручення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шення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К</w:t>
      </w:r>
      <w:r>
        <w:rPr>
          <w:rStyle w:val="rvts15"/>
        </w:rPr>
        <w:t>a</w:t>
      </w:r>
      <w:r w:rsidRPr="00D95842">
        <w:rPr>
          <w:rStyle w:val="rvts15"/>
        </w:rPr>
        <w:t>б</w:t>
      </w:r>
      <w:r>
        <w:rPr>
          <w:rStyle w:val="rvts15"/>
        </w:rPr>
        <w:t>i</w:t>
      </w:r>
      <w:r w:rsidRPr="00D95842">
        <w:rPr>
          <w:rStyle w:val="rvts15"/>
        </w:rPr>
        <w:t>нету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i</w:t>
      </w:r>
      <w:r w:rsidRPr="00D95842">
        <w:rPr>
          <w:rStyle w:val="rvts15"/>
        </w:rPr>
        <w:t>стр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Укр</w:t>
      </w:r>
      <w:r>
        <w:rPr>
          <w:rStyle w:val="rvts15"/>
        </w:rPr>
        <w:t>a</w:t>
      </w:r>
      <w:r w:rsidRPr="00D95842">
        <w:rPr>
          <w:rStyle w:val="rvts15"/>
        </w:rPr>
        <w:t>їни</w:t>
      </w:r>
      <w:proofErr w:type="spellEnd"/>
      <w:r w:rsidRPr="00D95842">
        <w:rPr>
          <w:rStyle w:val="rvts15"/>
        </w:rPr>
        <w:t xml:space="preserve"> щодо проведення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рок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, якщо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пит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не можуть бути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рен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ч</w:t>
      </w:r>
      <w:r>
        <w:rPr>
          <w:rStyle w:val="rvts15"/>
        </w:rPr>
        <w:t>a</w:t>
      </w:r>
      <w:r w:rsidRPr="00D95842">
        <w:rPr>
          <w:rStyle w:val="rvts15"/>
        </w:rPr>
        <w:t>с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пл</w:t>
      </w:r>
      <w:r>
        <w:rPr>
          <w:rStyle w:val="rvts15"/>
        </w:rPr>
        <w:t>a</w:t>
      </w:r>
      <w:r w:rsidRPr="00D95842">
        <w:rPr>
          <w:rStyle w:val="rvts15"/>
        </w:rPr>
        <w:t>нови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виїзни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рев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r w:rsidRPr="00D95842">
        <w:rPr>
          <w:rStyle w:val="rvts15"/>
        </w:rPr>
        <w:t>й</w:t>
      </w:r>
      <w:proofErr w:type="spellEnd"/>
      <w:r w:rsidRPr="00D95842">
        <w:rPr>
          <w:rStyle w:val="rvts15"/>
        </w:rPr>
        <w:t>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  <w:t xml:space="preserve">виникнення потреби у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рц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домостей</w:t>
      </w:r>
      <w:proofErr w:type="spellEnd"/>
      <w:r w:rsidRPr="00D95842">
        <w:rPr>
          <w:rStyle w:val="rvts15"/>
        </w:rPr>
        <w:t xml:space="preserve"> про порушення об’єктом контролю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сфер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, що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i</w:t>
      </w:r>
      <w:r w:rsidRPr="00D95842">
        <w:rPr>
          <w:rStyle w:val="rvts15"/>
        </w:rPr>
        <w:t>шли</w:t>
      </w:r>
      <w:proofErr w:type="spellEnd"/>
      <w:r w:rsidRPr="00D95842">
        <w:rPr>
          <w:rStyle w:val="rvts15"/>
        </w:rPr>
        <w:t xml:space="preserve"> до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,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рц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домостей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ведени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зверненн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(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умови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</w:t>
      </w:r>
      <w:r>
        <w:rPr>
          <w:rStyle w:val="rvts15"/>
        </w:rPr>
        <w:t>i</w:t>
      </w:r>
      <w:r w:rsidRPr="00D95842">
        <w:rPr>
          <w:rStyle w:val="rvts15"/>
        </w:rPr>
        <w:t>нчення</w:t>
      </w:r>
      <w:proofErr w:type="spellEnd"/>
      <w:r w:rsidRPr="00D95842">
        <w:rPr>
          <w:rStyle w:val="rvts15"/>
        </w:rPr>
        <w:t xml:space="preserve"> строку </w:t>
      </w:r>
      <w:proofErr w:type="spellStart"/>
      <w:r w:rsidRPr="00D95842">
        <w:rPr>
          <w:rStyle w:val="rvts15"/>
        </w:rPr>
        <w:t>под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ск</w:t>
      </w:r>
      <w:r>
        <w:rPr>
          <w:rStyle w:val="rvts15"/>
        </w:rPr>
        <w:t>a</w:t>
      </w:r>
      <w:r w:rsidRPr="00D95842">
        <w:rPr>
          <w:rStyle w:val="rvts15"/>
        </w:rPr>
        <w:t>рги</w:t>
      </w:r>
      <w:proofErr w:type="spellEnd"/>
      <w:r w:rsidRPr="00D95842">
        <w:rPr>
          <w:rStyle w:val="rvts15"/>
        </w:rPr>
        <w:t xml:space="preserve"> про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порушення до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оск</w:t>
      </w:r>
      <w:r>
        <w:rPr>
          <w:rStyle w:val="rvts15"/>
        </w:rPr>
        <w:t>a</w:t>
      </w:r>
      <w:r w:rsidRPr="00D95842">
        <w:rPr>
          <w:rStyle w:val="rvts15"/>
        </w:rPr>
        <w:t>рження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зг</w:t>
      </w:r>
      <w:r>
        <w:rPr>
          <w:rStyle w:val="rvts15"/>
        </w:rPr>
        <w:t>i</w:t>
      </w:r>
      <w:r w:rsidRPr="00D95842">
        <w:rPr>
          <w:rStyle w:val="rvts15"/>
        </w:rPr>
        <w:t>дно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з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Укр</w:t>
      </w:r>
      <w:r>
        <w:rPr>
          <w:rStyle w:val="rvts15"/>
        </w:rPr>
        <w:t>a</w:t>
      </w:r>
      <w:r w:rsidRPr="00D95842">
        <w:rPr>
          <w:rStyle w:val="rvts15"/>
        </w:rPr>
        <w:t>їни</w:t>
      </w:r>
      <w:proofErr w:type="spellEnd"/>
      <w:r w:rsidRPr="00D95842">
        <w:rPr>
          <w:rStyle w:val="rvts15"/>
        </w:rPr>
        <w:t xml:space="preserve"> “Про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”), якщо об’єкт контролю не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пояснення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ї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документ</w:t>
      </w:r>
      <w:r>
        <w:rPr>
          <w:rStyle w:val="rvts15"/>
        </w:rPr>
        <w:t>a</w:t>
      </w:r>
      <w:r w:rsidRPr="00D95842">
        <w:rPr>
          <w:rStyle w:val="rvts15"/>
        </w:rPr>
        <w:t>льного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дтвердження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обов’язковий письмовий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пит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протягом </w:t>
      </w:r>
      <w:proofErr w:type="spellStart"/>
      <w:r w:rsidRPr="00D95842">
        <w:rPr>
          <w:rStyle w:val="rvts15"/>
        </w:rPr>
        <w:t>трьо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робочи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дн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з дня його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x</w:t>
      </w:r>
      <w:r w:rsidRPr="00D95842">
        <w:rPr>
          <w:rStyle w:val="rvts15"/>
        </w:rPr>
        <w:t>одження</w:t>
      </w:r>
      <w:proofErr w:type="spellEnd"/>
      <w:r w:rsidRPr="00D95842">
        <w:rPr>
          <w:rStyle w:val="rvts15"/>
        </w:rPr>
        <w:t>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  <w:t xml:space="preserve">виявлення контролюючим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вищестоящого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вня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ч</w:t>
      </w:r>
      <w:r>
        <w:rPr>
          <w:rStyle w:val="rvts15"/>
        </w:rPr>
        <w:t>a</w:t>
      </w:r>
      <w:r w:rsidRPr="00D95842">
        <w:rPr>
          <w:rStyle w:val="rvts15"/>
        </w:rPr>
        <w:t>с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(в порядку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йснення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достов</w:t>
      </w:r>
      <w:r>
        <w:rPr>
          <w:rStyle w:val="rvts15"/>
        </w:rPr>
        <w:t>i</w:t>
      </w:r>
      <w:r w:rsidRPr="00D95842">
        <w:rPr>
          <w:rStyle w:val="rvts15"/>
        </w:rPr>
        <w:t>рн</w:t>
      </w:r>
      <w:r>
        <w:rPr>
          <w:rStyle w:val="rvts15"/>
        </w:rPr>
        <w:t>i</w:t>
      </w:r>
      <w:r w:rsidRPr="00D95842">
        <w:rPr>
          <w:rStyle w:val="rvts15"/>
        </w:rPr>
        <w:t>стю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висновк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нижчестоящого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вня</w:t>
      </w:r>
      <w:proofErr w:type="spellEnd"/>
      <w:r w:rsidRPr="00D95842">
        <w:rPr>
          <w:rStyle w:val="rvts15"/>
        </w:rPr>
        <w:t xml:space="preserve">)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кт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нев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ї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вимог</w:t>
      </w:r>
      <w:r>
        <w:rPr>
          <w:rStyle w:val="rvts15"/>
        </w:rPr>
        <w:t>a</w:t>
      </w:r>
      <w:r w:rsidRPr="00D95842">
        <w:rPr>
          <w:rStyle w:val="rvts15"/>
        </w:rPr>
        <w:t>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.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може бути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i</w:t>
      </w:r>
      <w:r w:rsidRPr="00D95842">
        <w:rPr>
          <w:rStyle w:val="rvts15"/>
        </w:rPr>
        <w:t>ц</w:t>
      </w:r>
      <w:r>
        <w:rPr>
          <w:rStyle w:val="rvts15"/>
        </w:rPr>
        <w:t>i</w:t>
      </w:r>
      <w:r w:rsidRPr="00D95842">
        <w:rPr>
          <w:rStyle w:val="rvts15"/>
        </w:rPr>
        <w:t>йов</w:t>
      </w:r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контролюючим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вищестоящого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вня</w:t>
      </w:r>
      <w:proofErr w:type="spellEnd"/>
      <w:r w:rsidRPr="00D95842">
        <w:rPr>
          <w:rStyle w:val="rvts15"/>
        </w:rPr>
        <w:t xml:space="preserve">, якщо </w:t>
      </w:r>
      <w:proofErr w:type="spellStart"/>
      <w:r w:rsidRPr="00D95842">
        <w:rPr>
          <w:rStyle w:val="rvts15"/>
        </w:rPr>
        <w:t>розпоч</w:t>
      </w:r>
      <w:r>
        <w:rPr>
          <w:rStyle w:val="rvts15"/>
        </w:rPr>
        <w:t>a</w:t>
      </w:r>
      <w:r w:rsidRPr="00D95842">
        <w:rPr>
          <w:rStyle w:val="rvts15"/>
        </w:rPr>
        <w:t>то</w:t>
      </w:r>
      <w:proofErr w:type="spellEnd"/>
      <w:r w:rsidRPr="00D95842">
        <w:rPr>
          <w:rStyle w:val="rvts15"/>
        </w:rPr>
        <w:t xml:space="preserve"> службове </w:t>
      </w:r>
      <w:proofErr w:type="spellStart"/>
      <w:r w:rsidRPr="00D95842">
        <w:rPr>
          <w:rStyle w:val="rvts15"/>
        </w:rPr>
        <w:t>розсл</w:t>
      </w:r>
      <w:r>
        <w:rPr>
          <w:rStyle w:val="rvts15"/>
        </w:rPr>
        <w:t>i</w:t>
      </w:r>
      <w:r w:rsidRPr="00D95842">
        <w:rPr>
          <w:rStyle w:val="rvts15"/>
        </w:rPr>
        <w:t>дув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стосовно </w:t>
      </w:r>
      <w:proofErr w:type="spellStart"/>
      <w:r w:rsidRPr="00D95842">
        <w:rPr>
          <w:rStyle w:val="rvts15"/>
        </w:rPr>
        <w:t>пос</w:t>
      </w:r>
      <w:r>
        <w:rPr>
          <w:rStyle w:val="rvts15"/>
        </w:rPr>
        <w:t>a</w:t>
      </w:r>
      <w:r w:rsidRPr="00D95842">
        <w:rPr>
          <w:rStyle w:val="rvts15"/>
        </w:rPr>
        <w:t>дови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службови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нижчестоящого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вня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як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проводили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,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a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пов</w:t>
      </w:r>
      <w:r>
        <w:rPr>
          <w:rStyle w:val="rvts15"/>
        </w:rPr>
        <w:t>i</w:t>
      </w:r>
      <w:r w:rsidRPr="00D95842">
        <w:rPr>
          <w:rStyle w:val="rvts15"/>
        </w:rPr>
        <w:t>домлення</w:t>
      </w:r>
      <w:proofErr w:type="spellEnd"/>
      <w:r w:rsidRPr="00D95842">
        <w:rPr>
          <w:rStyle w:val="rvts15"/>
        </w:rPr>
        <w:t xml:space="preserve"> їм про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дозру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вчиненн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крим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льного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пр</w:t>
      </w:r>
      <w:r>
        <w:rPr>
          <w:rStyle w:val="rvts15"/>
        </w:rPr>
        <w:t>a</w:t>
      </w:r>
      <w:r w:rsidRPr="00D95842">
        <w:rPr>
          <w:rStyle w:val="rvts15"/>
        </w:rPr>
        <w:t>вопорушення</w:t>
      </w:r>
      <w:proofErr w:type="spellEnd"/>
      <w:r w:rsidRPr="00D95842">
        <w:rPr>
          <w:rStyle w:val="rvts15"/>
        </w:rPr>
        <w:t>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  <w:t xml:space="preserve">у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a</w:t>
      </w:r>
      <w:r w:rsidRPr="00D95842">
        <w:rPr>
          <w:rStyle w:val="rvts15"/>
        </w:rPr>
        <w:t>з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д</w:t>
      </w:r>
      <w:r>
        <w:rPr>
          <w:rStyle w:val="rvts15"/>
        </w:rPr>
        <w:t>x</w:t>
      </w:r>
      <w:r w:rsidRPr="00D95842">
        <w:rPr>
          <w:rStyle w:val="rvts15"/>
        </w:rPr>
        <w:t>одження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ск</w:t>
      </w:r>
      <w:r>
        <w:rPr>
          <w:rStyle w:val="rvts15"/>
        </w:rPr>
        <w:t>a</w:t>
      </w:r>
      <w:r w:rsidRPr="00D95842">
        <w:rPr>
          <w:rStyle w:val="rvts15"/>
        </w:rPr>
        <w:t>рги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об’єкт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</w:t>
      </w:r>
      <w:r>
        <w:rPr>
          <w:rStyle w:val="rvts15"/>
        </w:rPr>
        <w:t>i</w:t>
      </w:r>
      <w:r w:rsidRPr="00D95842">
        <w:rPr>
          <w:rStyle w:val="rvts15"/>
        </w:rPr>
        <w:t>ї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безд</w:t>
      </w:r>
      <w:r>
        <w:rPr>
          <w:rStyle w:val="rvts15"/>
        </w:rPr>
        <w:t>i</w:t>
      </w:r>
      <w:r w:rsidRPr="00D95842">
        <w:rPr>
          <w:rStyle w:val="rvts15"/>
        </w:rPr>
        <w:t>яльн</w:t>
      </w:r>
      <w:r>
        <w:rPr>
          <w:rStyle w:val="rvts15"/>
        </w:rPr>
        <w:t>i</w:t>
      </w:r>
      <w:r w:rsidRPr="00D95842">
        <w:rPr>
          <w:rStyle w:val="rvts15"/>
        </w:rPr>
        <w:t>сть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пос</w:t>
      </w:r>
      <w:r>
        <w:rPr>
          <w:rStyle w:val="rvts15"/>
        </w:rPr>
        <w:t>a</w:t>
      </w:r>
      <w:r w:rsidRPr="00D95842">
        <w:rPr>
          <w:rStyle w:val="rvts15"/>
        </w:rPr>
        <w:t>дови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>.</w:t>
      </w:r>
    </w:p>
    <w:p w:rsidR="00023636" w:rsidRPr="00D95842" w:rsidRDefault="00023636" w:rsidP="00023636">
      <w:pPr>
        <w:ind w:firstLine="708"/>
        <w:rPr>
          <w:rStyle w:val="rvts15"/>
        </w:rPr>
      </w:pP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результ</w:t>
      </w:r>
      <w:r>
        <w:rPr>
          <w:rStyle w:val="rvts15"/>
        </w:rPr>
        <w:t>a</w:t>
      </w:r>
      <w:r w:rsidRPr="00D95842">
        <w:rPr>
          <w:rStyle w:val="rvts15"/>
        </w:rPr>
        <w:t>т</w:t>
      </w:r>
      <w:r>
        <w:rPr>
          <w:rStyle w:val="rvts15"/>
        </w:rPr>
        <w:t>a</w:t>
      </w:r>
      <w:r w:rsidRPr="00D95842">
        <w:rPr>
          <w:rStyle w:val="rvts15"/>
        </w:rPr>
        <w:t>ми</w:t>
      </w:r>
      <w:proofErr w:type="spellEnd"/>
      <w:r w:rsidRPr="00D95842">
        <w:rPr>
          <w:rStyle w:val="rvts15"/>
        </w:rPr>
        <w:t xml:space="preserve"> розгляду звернення </w:t>
      </w:r>
      <w:proofErr w:type="spellStart"/>
      <w:r w:rsidRPr="00D95842">
        <w:rPr>
          <w:rStyle w:val="rvts15"/>
        </w:rPr>
        <w:t>суб’єкт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пр</w:t>
      </w:r>
      <w:r>
        <w:rPr>
          <w:rStyle w:val="rvts15"/>
        </w:rPr>
        <w:t>a</w:t>
      </w:r>
      <w:r w:rsidRPr="00D95842">
        <w:rPr>
          <w:rStyle w:val="rvts15"/>
        </w:rPr>
        <w:t>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звернення </w:t>
      </w:r>
      <w:proofErr w:type="spellStart"/>
      <w:r w:rsidRPr="00D95842">
        <w:rPr>
          <w:rStyle w:val="rvts15"/>
        </w:rPr>
        <w:t>кер</w:t>
      </w:r>
      <w:r>
        <w:rPr>
          <w:rStyle w:val="rvts15"/>
        </w:rPr>
        <w:t>i</w:t>
      </w:r>
      <w:r w:rsidRPr="00D95842">
        <w:rPr>
          <w:rStyle w:val="rvts15"/>
        </w:rPr>
        <w:t>вник</w:t>
      </w:r>
      <w:proofErr w:type="spellEnd"/>
      <w:r w:rsidRPr="00D95842">
        <w:rPr>
          <w:rStyle w:val="rvts15"/>
        </w:rPr>
        <w:t xml:space="preserve">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його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ступник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прийм</w:t>
      </w:r>
      <w:r>
        <w:rPr>
          <w:rStyle w:val="rvts15"/>
        </w:rPr>
        <w:t>a</w:t>
      </w:r>
      <w:r w:rsidRPr="00D95842">
        <w:rPr>
          <w:rStyle w:val="rvts15"/>
        </w:rPr>
        <w:t>є</w:t>
      </w:r>
      <w:proofErr w:type="spellEnd"/>
      <w:r w:rsidRPr="00D95842">
        <w:rPr>
          <w:rStyle w:val="rvts15"/>
        </w:rPr>
        <w:t xml:space="preserve"> одне з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r w:rsidRPr="00D95842">
        <w:rPr>
          <w:rStyle w:val="rvts15"/>
        </w:rPr>
        <w:t>ки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шень</w:t>
      </w:r>
      <w:proofErr w:type="spellEnd"/>
      <w:r w:rsidRPr="00D95842">
        <w:rPr>
          <w:rStyle w:val="rvts15"/>
        </w:rPr>
        <w:t>: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</w:r>
      <w:proofErr w:type="spellStart"/>
      <w:r w:rsidRPr="00D95842">
        <w:rPr>
          <w:rStyle w:val="rvts15"/>
        </w:rPr>
        <w:t>призн</w:t>
      </w:r>
      <w:r>
        <w:rPr>
          <w:rStyle w:val="rvts15"/>
        </w:rPr>
        <w:t>a</w:t>
      </w:r>
      <w:r w:rsidRPr="00D95842">
        <w:rPr>
          <w:rStyle w:val="rvts15"/>
        </w:rPr>
        <w:t>чити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щодо </w:t>
      </w:r>
      <w:proofErr w:type="spellStart"/>
      <w:r w:rsidRPr="00D95842">
        <w:rPr>
          <w:rStyle w:val="rvts15"/>
        </w:rPr>
        <w:t>викл</w:t>
      </w:r>
      <w:r>
        <w:rPr>
          <w:rStyle w:val="rvts15"/>
        </w:rPr>
        <w:t>a</w:t>
      </w:r>
      <w:r w:rsidRPr="00D95842">
        <w:rPr>
          <w:rStyle w:val="rvts15"/>
        </w:rPr>
        <w:t>дени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зверненн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домостей</w:t>
      </w:r>
      <w:proofErr w:type="spellEnd"/>
      <w:r w:rsidRPr="00D95842">
        <w:rPr>
          <w:rStyle w:val="rvts15"/>
        </w:rPr>
        <w:t xml:space="preserve"> про порушення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сфер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рити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домост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ч</w:t>
      </w:r>
      <w:r>
        <w:rPr>
          <w:rStyle w:val="rvts15"/>
        </w:rPr>
        <w:t>a</w:t>
      </w:r>
      <w:r w:rsidRPr="00D95842">
        <w:rPr>
          <w:rStyle w:val="rvts15"/>
        </w:rPr>
        <w:t>с</w:t>
      </w:r>
      <w:proofErr w:type="spellEnd"/>
      <w:r w:rsidRPr="00D95842">
        <w:rPr>
          <w:rStyle w:val="rvts15"/>
        </w:rPr>
        <w:t xml:space="preserve"> проведення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нспектув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чи </w:t>
      </w:r>
      <w:proofErr w:type="spellStart"/>
      <w:r w:rsidRPr="00D95842">
        <w:rPr>
          <w:rStyle w:val="rvts15"/>
        </w:rPr>
        <w:lastRenderedPageBreak/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удиту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умови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</w:t>
      </w:r>
      <w:r>
        <w:rPr>
          <w:rStyle w:val="rvts15"/>
        </w:rPr>
        <w:t>i</w:t>
      </w:r>
      <w:r w:rsidRPr="00D95842">
        <w:rPr>
          <w:rStyle w:val="rvts15"/>
        </w:rPr>
        <w:t>нчення</w:t>
      </w:r>
      <w:proofErr w:type="spellEnd"/>
      <w:r w:rsidRPr="00D95842">
        <w:rPr>
          <w:rStyle w:val="rvts15"/>
        </w:rPr>
        <w:t xml:space="preserve"> строку </w:t>
      </w:r>
      <w:proofErr w:type="spellStart"/>
      <w:r w:rsidRPr="00D95842">
        <w:rPr>
          <w:rStyle w:val="rvts15"/>
        </w:rPr>
        <w:t>под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ск</w:t>
      </w:r>
      <w:r>
        <w:rPr>
          <w:rStyle w:val="rvts15"/>
        </w:rPr>
        <w:t>a</w:t>
      </w:r>
      <w:r w:rsidRPr="00D95842">
        <w:rPr>
          <w:rStyle w:val="rvts15"/>
        </w:rPr>
        <w:t>рги</w:t>
      </w:r>
      <w:proofErr w:type="spellEnd"/>
      <w:r w:rsidRPr="00D95842">
        <w:rPr>
          <w:rStyle w:val="rvts15"/>
        </w:rPr>
        <w:t xml:space="preserve"> про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порушення до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оск</w:t>
      </w:r>
      <w:r>
        <w:rPr>
          <w:rStyle w:val="rvts15"/>
        </w:rPr>
        <w:t>a</w:t>
      </w:r>
      <w:r w:rsidRPr="00D95842">
        <w:rPr>
          <w:rStyle w:val="rvts15"/>
        </w:rPr>
        <w:t>рження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зг</w:t>
      </w:r>
      <w:r>
        <w:rPr>
          <w:rStyle w:val="rvts15"/>
        </w:rPr>
        <w:t>i</w:t>
      </w:r>
      <w:r w:rsidRPr="00D95842">
        <w:rPr>
          <w:rStyle w:val="rvts15"/>
        </w:rPr>
        <w:t>дно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з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Укр</w:t>
      </w:r>
      <w:r>
        <w:rPr>
          <w:rStyle w:val="rvts15"/>
        </w:rPr>
        <w:t>a</w:t>
      </w:r>
      <w:r w:rsidRPr="00D95842">
        <w:rPr>
          <w:rStyle w:val="rvts15"/>
        </w:rPr>
        <w:t>їни</w:t>
      </w:r>
      <w:proofErr w:type="spellEnd"/>
      <w:r w:rsidRPr="00D95842">
        <w:rPr>
          <w:rStyle w:val="rvts15"/>
        </w:rPr>
        <w:t xml:space="preserve"> “Про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>”;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</w:r>
      <w:proofErr w:type="spellStart"/>
      <w:r w:rsidRPr="00D95842">
        <w:rPr>
          <w:rStyle w:val="rvts15"/>
        </w:rPr>
        <w:t>перед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звернення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лежн</w:t>
      </w:r>
      <w:r>
        <w:rPr>
          <w:rStyle w:val="rvts15"/>
        </w:rPr>
        <w:t>i</w:t>
      </w:r>
      <w:r w:rsidRPr="00D95842">
        <w:rPr>
          <w:rStyle w:val="rvts15"/>
        </w:rPr>
        <w:t>стю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дному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>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дмовити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розгляд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звернення, в якому не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зн</w:t>
      </w:r>
      <w:r>
        <w:rPr>
          <w:rStyle w:val="rvts15"/>
        </w:rPr>
        <w:t>a</w:t>
      </w:r>
      <w:r w:rsidRPr="00D95842">
        <w:rPr>
          <w:rStyle w:val="rvts15"/>
        </w:rPr>
        <w:t>чен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зворотн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дрес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>/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бо</w:t>
      </w:r>
      <w:proofErr w:type="spellEnd"/>
      <w:r w:rsidRPr="00D95842">
        <w:rPr>
          <w:rStyle w:val="rvts15"/>
        </w:rPr>
        <w:t xml:space="preserve"> яке не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дпис</w:t>
      </w:r>
      <w:r>
        <w:rPr>
          <w:rStyle w:val="rvts15"/>
        </w:rPr>
        <w:t>a</w:t>
      </w:r>
      <w:r w:rsidRPr="00D95842">
        <w:rPr>
          <w:rStyle w:val="rvts15"/>
        </w:rPr>
        <w:t>не</w:t>
      </w:r>
      <w:proofErr w:type="spellEnd"/>
      <w:r w:rsidRPr="00D95842">
        <w:rPr>
          <w:rStyle w:val="rvts15"/>
        </w:rPr>
        <w:t xml:space="preserve"> суб’єктом </w:t>
      </w:r>
      <w:proofErr w:type="spellStart"/>
      <w:r w:rsidRPr="00D95842">
        <w:rPr>
          <w:rStyle w:val="rvts15"/>
        </w:rPr>
        <w:t>пр</w:t>
      </w:r>
      <w:r>
        <w:rPr>
          <w:rStyle w:val="rvts15"/>
        </w:rPr>
        <w:t>a</w:t>
      </w:r>
      <w:r w:rsidRPr="00D95842">
        <w:rPr>
          <w:rStyle w:val="rvts15"/>
        </w:rPr>
        <w:t>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звернення, </w:t>
      </w:r>
      <w:r>
        <w:rPr>
          <w:rStyle w:val="rvts15"/>
        </w:rPr>
        <w:t>a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r w:rsidRPr="00D95842">
        <w:rPr>
          <w:rStyle w:val="rvts15"/>
        </w:rPr>
        <w:t>кож</w:t>
      </w:r>
      <w:proofErr w:type="spellEnd"/>
      <w:r w:rsidRPr="00D95842">
        <w:rPr>
          <w:rStyle w:val="rvts15"/>
        </w:rPr>
        <w:t xml:space="preserve"> якщо неможливо </w:t>
      </w:r>
      <w:proofErr w:type="spellStart"/>
      <w:r w:rsidRPr="00D95842">
        <w:rPr>
          <w:rStyle w:val="rvts15"/>
        </w:rPr>
        <w:t>вст</w:t>
      </w:r>
      <w:r>
        <w:rPr>
          <w:rStyle w:val="rvts15"/>
        </w:rPr>
        <w:t>a</w:t>
      </w:r>
      <w:r w:rsidRPr="00D95842">
        <w:rPr>
          <w:rStyle w:val="rvts15"/>
        </w:rPr>
        <w:t>новити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a</w:t>
      </w:r>
      <w:r w:rsidRPr="00D95842">
        <w:rPr>
          <w:rStyle w:val="rvts15"/>
        </w:rPr>
        <w:t>вторство</w:t>
      </w:r>
      <w:proofErr w:type="spellEnd"/>
      <w:r w:rsidRPr="00D95842">
        <w:rPr>
          <w:rStyle w:val="rvts15"/>
        </w:rPr>
        <w:t>;</w:t>
      </w:r>
    </w:p>
    <w:p w:rsidR="00023636" w:rsidRPr="00D95842" w:rsidRDefault="00023636" w:rsidP="00023636">
      <w:pPr>
        <w:ind w:firstLine="708"/>
        <w:rPr>
          <w:rStyle w:val="rvts15"/>
        </w:rPr>
      </w:pPr>
      <w:r w:rsidRPr="00D95842">
        <w:rPr>
          <w:rStyle w:val="rvts15"/>
        </w:rPr>
        <w:t>-</w:t>
      </w:r>
      <w:r w:rsidRPr="00D95842">
        <w:rPr>
          <w:rStyle w:val="rvts15"/>
        </w:rPr>
        <w:tab/>
        <w:t xml:space="preserve">розглянути звернення по </w:t>
      </w:r>
      <w:proofErr w:type="spellStart"/>
      <w:r w:rsidRPr="00D95842">
        <w:rPr>
          <w:rStyle w:val="rvts15"/>
        </w:rPr>
        <w:t>сут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пит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без </w:t>
      </w:r>
      <w:proofErr w:type="spellStart"/>
      <w:r w:rsidRPr="00D95842">
        <w:rPr>
          <w:rStyle w:val="rvts15"/>
        </w:rPr>
        <w:t>призн</w:t>
      </w:r>
      <w:r>
        <w:rPr>
          <w:rStyle w:val="rvts15"/>
        </w:rPr>
        <w:t>a</w:t>
      </w:r>
      <w:r w:rsidRPr="00D95842">
        <w:rPr>
          <w:rStyle w:val="rvts15"/>
        </w:rPr>
        <w:t>чення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>.</w:t>
      </w:r>
    </w:p>
    <w:p w:rsidR="00023636" w:rsidRPr="00D95842" w:rsidRDefault="00023636" w:rsidP="00023636">
      <w:pPr>
        <w:ind w:firstLine="708"/>
        <w:rPr>
          <w:rStyle w:val="rvts15"/>
        </w:rPr>
      </w:pPr>
      <w:proofErr w:type="spellStart"/>
      <w:r w:rsidRPr="00D95842">
        <w:rPr>
          <w:rStyle w:val="rvts15"/>
        </w:rPr>
        <w:t>Пов</w:t>
      </w:r>
      <w:r>
        <w:rPr>
          <w:rStyle w:val="rvts15"/>
        </w:rPr>
        <w:t>i</w:t>
      </w:r>
      <w:r w:rsidRPr="00D95842">
        <w:rPr>
          <w:rStyle w:val="rvts15"/>
        </w:rPr>
        <w:t>домлення</w:t>
      </w:r>
      <w:proofErr w:type="spellEnd"/>
      <w:r w:rsidRPr="00D95842">
        <w:rPr>
          <w:rStyle w:val="rvts15"/>
        </w:rPr>
        <w:t xml:space="preserve"> про проведення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зустр</w:t>
      </w:r>
      <w:r>
        <w:rPr>
          <w:rStyle w:val="rvts15"/>
        </w:rPr>
        <w:t>i</w:t>
      </w:r>
      <w:r w:rsidRPr="00D95842">
        <w:rPr>
          <w:rStyle w:val="rvts15"/>
        </w:rPr>
        <w:t>чної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не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дсил</w:t>
      </w:r>
      <w:r>
        <w:rPr>
          <w:rStyle w:val="rvts15"/>
        </w:rPr>
        <w:t>a</w:t>
      </w:r>
      <w:r w:rsidRPr="00D95842">
        <w:rPr>
          <w:rStyle w:val="rvts15"/>
        </w:rPr>
        <w:t>ється</w:t>
      </w:r>
      <w:proofErr w:type="spellEnd"/>
      <w:r w:rsidRPr="00D95842">
        <w:rPr>
          <w:rStyle w:val="rvts15"/>
        </w:rPr>
        <w:t xml:space="preserve"> об’єкту контролю.</w:t>
      </w:r>
    </w:p>
    <w:p w:rsidR="00223451" w:rsidRPr="00D95842" w:rsidRDefault="00223451" w:rsidP="00223451">
      <w:pPr>
        <w:ind w:firstLine="708"/>
        <w:rPr>
          <w:rStyle w:val="rvts15"/>
        </w:rPr>
      </w:pPr>
      <w:r w:rsidRPr="00D95842">
        <w:rPr>
          <w:rStyle w:val="rvts15"/>
        </w:rPr>
        <w:t xml:space="preserve">Для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лежному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р</w:t>
      </w:r>
      <w:r>
        <w:rPr>
          <w:rStyle w:val="rvts15"/>
        </w:rPr>
        <w:t>i</w:t>
      </w:r>
      <w:r w:rsidRPr="00D95842">
        <w:rPr>
          <w:rStyle w:val="rvts15"/>
        </w:rPr>
        <w:t>вн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дотрим</w:t>
      </w:r>
      <w:r>
        <w:rPr>
          <w:rStyle w:val="rvts15"/>
        </w:rPr>
        <w:t>a</w:t>
      </w:r>
      <w:r w:rsidRPr="00D95842">
        <w:rPr>
          <w:rStyle w:val="rvts15"/>
        </w:rPr>
        <w:t>нням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конод</w:t>
      </w:r>
      <w:r>
        <w:rPr>
          <w:rStyle w:val="rvts15"/>
        </w:rPr>
        <w:t>a</w:t>
      </w:r>
      <w:r w:rsidRPr="00D95842">
        <w:rPr>
          <w:rStyle w:val="rvts15"/>
        </w:rPr>
        <w:t>вств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у </w:t>
      </w:r>
      <w:proofErr w:type="spellStart"/>
      <w:r w:rsidRPr="00D95842">
        <w:rPr>
          <w:rStyle w:val="rvts15"/>
        </w:rPr>
        <w:t>сфер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пос</w:t>
      </w:r>
      <w:r>
        <w:rPr>
          <w:rStyle w:val="rvts15"/>
        </w:rPr>
        <w:t>a</w:t>
      </w:r>
      <w:r w:rsidRPr="00D95842">
        <w:rPr>
          <w:rStyle w:val="rvts15"/>
        </w:rPr>
        <w:t>дов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особи контролюючого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a</w:t>
      </w:r>
      <w:r w:rsidRPr="00D95842">
        <w:rPr>
          <w:rStyle w:val="rvts15"/>
        </w:rPr>
        <w:t>ють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пр</w:t>
      </w:r>
      <w:r>
        <w:rPr>
          <w:rStyle w:val="rvts15"/>
        </w:rPr>
        <w:t>a</w:t>
      </w:r>
      <w:r w:rsidRPr="00D95842">
        <w:rPr>
          <w:rStyle w:val="rvts15"/>
        </w:rPr>
        <w:t>во</w:t>
      </w:r>
      <w:proofErr w:type="spellEnd"/>
      <w:r w:rsidRPr="00D95842">
        <w:rPr>
          <w:rStyle w:val="rvts15"/>
        </w:rPr>
        <w:t xml:space="preserve"> в порядку, </w:t>
      </w:r>
      <w:proofErr w:type="spellStart"/>
      <w:r w:rsidRPr="00D95842">
        <w:rPr>
          <w:rStyle w:val="rvts15"/>
        </w:rPr>
        <w:t>передб</w:t>
      </w:r>
      <w:r>
        <w:rPr>
          <w:rStyle w:val="rvts15"/>
        </w:rPr>
        <w:t>a</w:t>
      </w:r>
      <w:r w:rsidRPr="00D95842">
        <w:rPr>
          <w:rStyle w:val="rvts15"/>
        </w:rPr>
        <w:t>ченому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коном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Укр</w:t>
      </w:r>
      <w:r>
        <w:rPr>
          <w:rStyle w:val="rvts15"/>
        </w:rPr>
        <w:t>a</w:t>
      </w:r>
      <w:r w:rsidRPr="00D95842">
        <w:rPr>
          <w:rStyle w:val="rvts15"/>
        </w:rPr>
        <w:t>їни</w:t>
      </w:r>
      <w:proofErr w:type="spellEnd"/>
      <w:r w:rsidRPr="00D95842">
        <w:rPr>
          <w:rStyle w:val="rvts15"/>
        </w:rPr>
        <w:t xml:space="preserve"> “Про </w:t>
      </w:r>
      <w:proofErr w:type="spellStart"/>
      <w:r w:rsidRPr="00D95842">
        <w:rPr>
          <w:rStyle w:val="rvts15"/>
        </w:rPr>
        <w:t>основн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с</w:t>
      </w:r>
      <w:r>
        <w:rPr>
          <w:rStyle w:val="rvts15"/>
        </w:rPr>
        <w:t>a</w:t>
      </w:r>
      <w:r w:rsidRPr="00D95842">
        <w:rPr>
          <w:rStyle w:val="rvts15"/>
        </w:rPr>
        <w:t>ди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зд</w:t>
      </w:r>
      <w:r>
        <w:rPr>
          <w:rStyle w:val="rvts15"/>
        </w:rPr>
        <w:t>i</w:t>
      </w:r>
      <w:r w:rsidRPr="00D95842">
        <w:rPr>
          <w:rStyle w:val="rvts15"/>
        </w:rPr>
        <w:t>йснення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н</w:t>
      </w:r>
      <w:r>
        <w:rPr>
          <w:rStyle w:val="rvts15"/>
        </w:rPr>
        <w:t>a</w:t>
      </w:r>
      <w:r w:rsidRPr="00D95842">
        <w:rPr>
          <w:rStyle w:val="rvts15"/>
        </w:rPr>
        <w:t>нсового</w:t>
      </w:r>
      <w:proofErr w:type="spellEnd"/>
      <w:r w:rsidRPr="00D95842">
        <w:rPr>
          <w:rStyle w:val="rvts15"/>
        </w:rPr>
        <w:t xml:space="preserve"> контролю в </w:t>
      </w:r>
      <w:proofErr w:type="spellStart"/>
      <w:r w:rsidRPr="00D95842">
        <w:rPr>
          <w:rStyle w:val="rvts15"/>
        </w:rPr>
        <w:t>Укр</w:t>
      </w:r>
      <w:r>
        <w:rPr>
          <w:rStyle w:val="rvts15"/>
        </w:rPr>
        <w:t>a</w:t>
      </w:r>
      <w:r w:rsidRPr="00D95842">
        <w:rPr>
          <w:rStyle w:val="rvts15"/>
        </w:rPr>
        <w:t>їн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”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26.01.1993 року № 2939-</w:t>
      </w:r>
      <w:r>
        <w:rPr>
          <w:rStyle w:val="rvts15"/>
        </w:rPr>
        <w:t>XII</w:t>
      </w:r>
      <w:r w:rsidRPr="00D95842">
        <w:rPr>
          <w:rStyle w:val="rvts15"/>
        </w:rPr>
        <w:t xml:space="preserve"> [34]:</w:t>
      </w:r>
    </w:p>
    <w:p w:rsidR="00223451" w:rsidRPr="00D95842" w:rsidRDefault="00223451" w:rsidP="00223451">
      <w:pPr>
        <w:numPr>
          <w:ilvl w:val="0"/>
          <w:numId w:val="4"/>
        </w:numPr>
        <w:ind w:left="0" w:firstLine="709"/>
        <w:rPr>
          <w:rStyle w:val="rvts15"/>
        </w:rPr>
      </w:pPr>
      <w:proofErr w:type="spellStart"/>
      <w:r w:rsidRPr="00D95842">
        <w:rPr>
          <w:rStyle w:val="rvts15"/>
        </w:rPr>
        <w:t>одержув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службови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a</w:t>
      </w:r>
      <w:r w:rsidRPr="00D95842">
        <w:rPr>
          <w:rStyle w:val="rvts15"/>
        </w:rPr>
        <w:t>тер</w:t>
      </w:r>
      <w:r>
        <w:rPr>
          <w:rStyle w:val="rvts15"/>
        </w:rPr>
        <w:t>ia</w:t>
      </w:r>
      <w:r w:rsidRPr="00D95842">
        <w:rPr>
          <w:rStyle w:val="rvts15"/>
        </w:rPr>
        <w:t>льно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дпов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r>
        <w:rPr>
          <w:rStyle w:val="rvts15"/>
        </w:rPr>
        <w:t>a</w:t>
      </w:r>
      <w:r w:rsidRPr="00D95842">
        <w:rPr>
          <w:rStyle w:val="rvts15"/>
        </w:rPr>
        <w:t>льни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об’єкт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контролю </w:t>
      </w:r>
      <w:proofErr w:type="spellStart"/>
      <w:r w:rsidRPr="00D95842">
        <w:rPr>
          <w:rStyle w:val="rvts15"/>
        </w:rPr>
        <w:t>письмов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пояснення з </w:t>
      </w:r>
      <w:proofErr w:type="spellStart"/>
      <w:r w:rsidRPr="00D95842">
        <w:rPr>
          <w:rStyle w:val="rvts15"/>
        </w:rPr>
        <w:t>пит</w:t>
      </w:r>
      <w:r>
        <w:rPr>
          <w:rStyle w:val="rvts15"/>
        </w:rPr>
        <w:t>a</w:t>
      </w:r>
      <w:r w:rsidRPr="00D95842">
        <w:rPr>
          <w:rStyle w:val="rvts15"/>
        </w:rPr>
        <w:t>нь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як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виник</w:t>
      </w:r>
      <w:r>
        <w:rPr>
          <w:rStyle w:val="rvts15"/>
        </w:rPr>
        <w:t>a</w:t>
      </w:r>
      <w:r w:rsidRPr="00D95842">
        <w:rPr>
          <w:rStyle w:val="rvts15"/>
        </w:rPr>
        <w:t>ють</w:t>
      </w:r>
      <w:proofErr w:type="spellEnd"/>
      <w:r w:rsidRPr="00D95842">
        <w:rPr>
          <w:rStyle w:val="rvts15"/>
        </w:rPr>
        <w:t xml:space="preserve"> у </w:t>
      </w:r>
      <w:proofErr w:type="spellStart"/>
      <w:r>
        <w:rPr>
          <w:rStyle w:val="rvts15"/>
        </w:rPr>
        <w:t>x</w:t>
      </w:r>
      <w:r w:rsidRPr="00D95842">
        <w:rPr>
          <w:rStyle w:val="rvts15"/>
        </w:rPr>
        <w:t>од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проведення </w:t>
      </w:r>
      <w:proofErr w:type="spellStart"/>
      <w:r w:rsidRPr="00D95842">
        <w:rPr>
          <w:rStyle w:val="rvts15"/>
        </w:rPr>
        <w:t>перев</w:t>
      </w:r>
      <w:r>
        <w:rPr>
          <w:rStyle w:val="rvts15"/>
        </w:rPr>
        <w:t>i</w:t>
      </w:r>
      <w:r w:rsidRPr="00D95842">
        <w:rPr>
          <w:rStyle w:val="rvts15"/>
        </w:rPr>
        <w:t>рки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куп</w:t>
      </w:r>
      <w:r>
        <w:rPr>
          <w:rStyle w:val="rvts15"/>
        </w:rPr>
        <w:t>i</w:t>
      </w:r>
      <w:r w:rsidRPr="00D95842">
        <w:rPr>
          <w:rStyle w:val="rvts15"/>
        </w:rPr>
        <w:t>вель</w:t>
      </w:r>
      <w:proofErr w:type="spellEnd"/>
      <w:r w:rsidRPr="00D95842">
        <w:rPr>
          <w:rStyle w:val="rvts15"/>
        </w:rPr>
        <w:t>;</w:t>
      </w:r>
    </w:p>
    <w:p w:rsidR="00223451" w:rsidRDefault="00223451" w:rsidP="00223451">
      <w:pPr>
        <w:numPr>
          <w:ilvl w:val="0"/>
          <w:numId w:val="4"/>
        </w:numPr>
        <w:ind w:left="0" w:firstLine="709"/>
        <w:rPr>
          <w:rStyle w:val="rvts15"/>
        </w:rPr>
      </w:pPr>
      <w:proofErr w:type="spellStart"/>
      <w:r w:rsidRPr="00D95842">
        <w:rPr>
          <w:rStyle w:val="rvts15"/>
        </w:rPr>
        <w:t>одержув</w:t>
      </w:r>
      <w:r>
        <w:rPr>
          <w:rStyle w:val="rvts15"/>
        </w:rPr>
        <w:t>a</w:t>
      </w:r>
      <w:r w:rsidRPr="00D95842">
        <w:rPr>
          <w:rStyle w:val="rvts15"/>
        </w:rPr>
        <w:t>ти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в</w:t>
      </w:r>
      <w:r>
        <w:rPr>
          <w:rStyle w:val="rvts15"/>
        </w:rPr>
        <w:t>i</w:t>
      </w:r>
      <w:r w:rsidRPr="00D95842">
        <w:rPr>
          <w:rStyle w:val="rvts15"/>
        </w:rPr>
        <w:t>д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держ</w:t>
      </w:r>
      <w:r>
        <w:rPr>
          <w:rStyle w:val="rvts15"/>
        </w:rPr>
        <w:t>a</w:t>
      </w:r>
      <w:r w:rsidRPr="00D95842">
        <w:rPr>
          <w:rStyle w:val="rvts15"/>
        </w:rPr>
        <w:t>вни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i</w:t>
      </w:r>
      <w:r w:rsidRPr="00D95842">
        <w:rPr>
          <w:rStyle w:val="rvts15"/>
        </w:rPr>
        <w:t>сцевого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с</w:t>
      </w:r>
      <w:r>
        <w:rPr>
          <w:rStyle w:val="rvts15"/>
        </w:rPr>
        <w:t>a</w:t>
      </w:r>
      <w:r w:rsidRPr="00D95842">
        <w:rPr>
          <w:rStyle w:val="rvts15"/>
        </w:rPr>
        <w:t>моврядув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дприємств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уст</w:t>
      </w:r>
      <w:r>
        <w:rPr>
          <w:rStyle w:val="rvts15"/>
        </w:rPr>
        <w:t>a</w:t>
      </w:r>
      <w:r w:rsidRPr="00D95842">
        <w:rPr>
          <w:rStyle w:val="rvts15"/>
        </w:rPr>
        <w:t>нов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</w:t>
      </w:r>
      <w:r>
        <w:rPr>
          <w:rStyle w:val="rvts15"/>
        </w:rPr>
        <w:t>i</w:t>
      </w:r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ц</w:t>
      </w:r>
      <w:r>
        <w:rPr>
          <w:rStyle w:val="rvts15"/>
        </w:rPr>
        <w:t>i</w:t>
      </w:r>
      <w:r w:rsidRPr="00D95842">
        <w:rPr>
          <w:rStyle w:val="rvts15"/>
        </w:rPr>
        <w:t>й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ус</w:t>
      </w:r>
      <w:r>
        <w:rPr>
          <w:rStyle w:val="rvts15"/>
        </w:rPr>
        <w:t>ix</w:t>
      </w:r>
      <w:proofErr w:type="spellEnd"/>
      <w:r w:rsidRPr="00D95842">
        <w:rPr>
          <w:rStyle w:val="rvts15"/>
        </w:rPr>
        <w:t xml:space="preserve"> форм </w:t>
      </w:r>
      <w:proofErr w:type="spellStart"/>
      <w:r w:rsidRPr="00D95842">
        <w:rPr>
          <w:rStyle w:val="rvts15"/>
        </w:rPr>
        <w:t>вл</w:t>
      </w:r>
      <w:r>
        <w:rPr>
          <w:rStyle w:val="rvts15"/>
        </w:rPr>
        <w:t>a</w:t>
      </w:r>
      <w:r w:rsidRPr="00D95842">
        <w:rPr>
          <w:rStyle w:val="rvts15"/>
        </w:rPr>
        <w:t>сност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,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нши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юридични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т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ї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пос</w:t>
      </w:r>
      <w:r>
        <w:rPr>
          <w:rStyle w:val="rvts15"/>
        </w:rPr>
        <w:t>a</w:t>
      </w:r>
      <w:r w:rsidRPr="00D95842">
        <w:rPr>
          <w:rStyle w:val="rvts15"/>
        </w:rPr>
        <w:t>дови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ф</w:t>
      </w:r>
      <w:r>
        <w:rPr>
          <w:rStyle w:val="rvts15"/>
        </w:rPr>
        <w:t>i</w:t>
      </w:r>
      <w:r w:rsidRPr="00D95842">
        <w:rPr>
          <w:rStyle w:val="rvts15"/>
        </w:rPr>
        <w:t>зични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ос</w:t>
      </w:r>
      <w:r>
        <w:rPr>
          <w:rStyle w:val="rvts15"/>
        </w:rPr>
        <w:t>i</w:t>
      </w:r>
      <w:r w:rsidRPr="00D95842">
        <w:rPr>
          <w:rStyle w:val="rvts15"/>
        </w:rPr>
        <w:t>б</w:t>
      </w:r>
      <w:proofErr w:type="spellEnd"/>
      <w:r>
        <w:rPr>
          <w:rStyle w:val="rvts15"/>
        </w:rPr>
        <w:t xml:space="preserve"> – </w:t>
      </w:r>
      <w:proofErr w:type="spellStart"/>
      <w:r w:rsidRPr="00D95842">
        <w:rPr>
          <w:rStyle w:val="rvts15"/>
        </w:rPr>
        <w:t>п</w:t>
      </w:r>
      <w:r>
        <w:rPr>
          <w:rStyle w:val="rvts15"/>
        </w:rPr>
        <w:t>i</w:t>
      </w:r>
      <w:r w:rsidRPr="00D95842">
        <w:rPr>
          <w:rStyle w:val="rvts15"/>
        </w:rPr>
        <w:t>дприємц</w:t>
      </w:r>
      <w:r>
        <w:rPr>
          <w:rStyle w:val="rvts15"/>
        </w:rPr>
        <w:t>i</w:t>
      </w:r>
      <w:r w:rsidRPr="00D95842">
        <w:rPr>
          <w:rStyle w:val="rvts15"/>
        </w:rPr>
        <w:t>в</w:t>
      </w:r>
      <w:proofErr w:type="spellEnd"/>
      <w:r w:rsidRPr="00D95842">
        <w:rPr>
          <w:rStyle w:val="rvts15"/>
        </w:rPr>
        <w:t xml:space="preserve"> </w:t>
      </w:r>
      <w:proofErr w:type="spellStart"/>
      <w:r>
        <w:rPr>
          <w:rStyle w:val="rvts15"/>
        </w:rPr>
        <w:t>i</w:t>
      </w:r>
      <w:r w:rsidRPr="00D95842">
        <w:rPr>
          <w:rStyle w:val="rvts15"/>
        </w:rPr>
        <w:t>нформ</w:t>
      </w:r>
      <w:r>
        <w:rPr>
          <w:rStyle w:val="rvts15"/>
        </w:rPr>
        <w:t>a</w:t>
      </w:r>
      <w:r w:rsidRPr="00D95842">
        <w:rPr>
          <w:rStyle w:val="rvts15"/>
        </w:rPr>
        <w:t>ц</w:t>
      </w:r>
      <w:r>
        <w:rPr>
          <w:rStyle w:val="rvts15"/>
        </w:rPr>
        <w:t>i</w:t>
      </w:r>
      <w:r w:rsidRPr="00D95842">
        <w:rPr>
          <w:rStyle w:val="rvts15"/>
        </w:rPr>
        <w:t>ю</w:t>
      </w:r>
      <w:proofErr w:type="spellEnd"/>
      <w:r w:rsidRPr="00D95842">
        <w:rPr>
          <w:rStyle w:val="rvts15"/>
        </w:rPr>
        <w:t xml:space="preserve">, документи </w:t>
      </w:r>
      <w:r>
        <w:rPr>
          <w:rStyle w:val="rvts15"/>
        </w:rPr>
        <w:t>i</w:t>
      </w:r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м</w:t>
      </w:r>
      <w:r>
        <w:rPr>
          <w:rStyle w:val="rvts15"/>
        </w:rPr>
        <w:t>a</w:t>
      </w:r>
      <w:r w:rsidRPr="00D95842">
        <w:rPr>
          <w:rStyle w:val="rvts15"/>
        </w:rPr>
        <w:t>тер</w:t>
      </w:r>
      <w:r>
        <w:rPr>
          <w:rStyle w:val="rvts15"/>
        </w:rPr>
        <w:t>ia</w:t>
      </w:r>
      <w:r w:rsidRPr="00D95842">
        <w:rPr>
          <w:rStyle w:val="rvts15"/>
        </w:rPr>
        <w:t>ли</w:t>
      </w:r>
      <w:proofErr w:type="spellEnd"/>
      <w:r w:rsidRPr="00D95842">
        <w:rPr>
          <w:rStyle w:val="rvts15"/>
        </w:rPr>
        <w:t xml:space="preserve">, </w:t>
      </w:r>
      <w:proofErr w:type="spellStart"/>
      <w:r w:rsidRPr="00D95842">
        <w:rPr>
          <w:rStyle w:val="rvts15"/>
        </w:rPr>
        <w:t>необ</w:t>
      </w:r>
      <w:r>
        <w:rPr>
          <w:rStyle w:val="rvts15"/>
        </w:rPr>
        <w:t>xi</w:t>
      </w:r>
      <w:r w:rsidRPr="00D95842">
        <w:rPr>
          <w:rStyle w:val="rvts15"/>
        </w:rPr>
        <w:t>дн</w:t>
      </w:r>
      <w:r>
        <w:rPr>
          <w:rStyle w:val="rvts15"/>
        </w:rPr>
        <w:t>i</w:t>
      </w:r>
      <w:proofErr w:type="spellEnd"/>
      <w:r w:rsidRPr="00D95842">
        <w:rPr>
          <w:rStyle w:val="rvts15"/>
        </w:rPr>
        <w:t xml:space="preserve"> для </w:t>
      </w:r>
      <w:proofErr w:type="spellStart"/>
      <w:r w:rsidRPr="00D95842">
        <w:rPr>
          <w:rStyle w:val="rvts15"/>
        </w:rPr>
        <w:t>викон</w:t>
      </w:r>
      <w:r>
        <w:rPr>
          <w:rStyle w:val="rvts15"/>
        </w:rPr>
        <w:t>a</w:t>
      </w:r>
      <w:r w:rsidRPr="00D95842">
        <w:rPr>
          <w:rStyle w:val="rvts15"/>
        </w:rPr>
        <w:t>ння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покл</w:t>
      </w:r>
      <w:r>
        <w:rPr>
          <w:rStyle w:val="rvts15"/>
        </w:rPr>
        <w:t>a</w:t>
      </w:r>
      <w:r w:rsidRPr="00D95842">
        <w:rPr>
          <w:rStyle w:val="rvts15"/>
        </w:rPr>
        <w:t>дени</w:t>
      </w:r>
      <w:r>
        <w:rPr>
          <w:rStyle w:val="rvts15"/>
        </w:rPr>
        <w:t>x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н</w:t>
      </w:r>
      <w:r>
        <w:rPr>
          <w:rStyle w:val="rvts15"/>
        </w:rPr>
        <w:t>a</w:t>
      </w:r>
      <w:proofErr w:type="spellEnd"/>
      <w:r w:rsidRPr="00D95842">
        <w:rPr>
          <w:rStyle w:val="rvts15"/>
        </w:rPr>
        <w:t xml:space="preserve"> контролюючий </w:t>
      </w:r>
      <w:proofErr w:type="spellStart"/>
      <w:r w:rsidRPr="00D95842">
        <w:rPr>
          <w:rStyle w:val="rvts15"/>
        </w:rPr>
        <w:t>орг</w:t>
      </w:r>
      <w:r>
        <w:rPr>
          <w:rStyle w:val="rvts15"/>
        </w:rPr>
        <w:t>a</w:t>
      </w:r>
      <w:r w:rsidRPr="00D95842">
        <w:rPr>
          <w:rStyle w:val="rvts15"/>
        </w:rPr>
        <w:t>н</w:t>
      </w:r>
      <w:proofErr w:type="spellEnd"/>
      <w:r w:rsidRPr="00D95842">
        <w:rPr>
          <w:rStyle w:val="rvts15"/>
        </w:rPr>
        <w:t xml:space="preserve"> </w:t>
      </w:r>
      <w:proofErr w:type="spellStart"/>
      <w:r w:rsidRPr="00D95842">
        <w:rPr>
          <w:rStyle w:val="rvts15"/>
        </w:rPr>
        <w:t>з</w:t>
      </w:r>
      <w:r>
        <w:rPr>
          <w:rStyle w:val="rvts15"/>
        </w:rPr>
        <w:t>a</w:t>
      </w:r>
      <w:r w:rsidRPr="00D95842">
        <w:rPr>
          <w:rStyle w:val="rvts15"/>
        </w:rPr>
        <w:t>вд</w:t>
      </w:r>
      <w:r>
        <w:rPr>
          <w:rStyle w:val="rvts15"/>
        </w:rPr>
        <w:t>a</w:t>
      </w:r>
      <w:r w:rsidRPr="00D95842">
        <w:rPr>
          <w:rStyle w:val="rvts15"/>
        </w:rPr>
        <w:t>нь</w:t>
      </w:r>
      <w:proofErr w:type="spellEnd"/>
      <w:r w:rsidRPr="00D95842">
        <w:rPr>
          <w:rStyle w:val="rvts15"/>
        </w:rPr>
        <w:t>.</w:t>
      </w:r>
    </w:p>
    <w:p w:rsidR="00223451" w:rsidRPr="00223451" w:rsidRDefault="00223451" w:rsidP="00223451">
      <w:pPr>
        <w:pStyle w:val="a3"/>
        <w:spacing w:after="0" w:line="360" w:lineRule="auto"/>
        <w:ind w:left="0" w:firstLine="709"/>
        <w:rPr>
          <w:rStyle w:val="rvts15"/>
          <w:sz w:val="28"/>
          <w:szCs w:val="28"/>
          <w:lang w:val="uk-UA"/>
        </w:rPr>
      </w:pPr>
      <w:r w:rsidRPr="00223451">
        <w:rPr>
          <w:rStyle w:val="rvts15"/>
          <w:sz w:val="28"/>
          <w:szCs w:val="28"/>
          <w:lang w:val="uk-UA"/>
        </w:rPr>
        <w:t>З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 </w:t>
      </w:r>
      <w:proofErr w:type="spellStart"/>
      <w:r w:rsidRPr="00223451">
        <w:rPr>
          <w:rStyle w:val="rvts15"/>
          <w:sz w:val="28"/>
          <w:szCs w:val="28"/>
          <w:lang w:val="uk-UA"/>
        </w:rPr>
        <w:t>результ</w:t>
      </w:r>
      <w:proofErr w:type="spellEnd"/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>т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ми </w:t>
      </w:r>
      <w:proofErr w:type="spellStart"/>
      <w:r w:rsidRPr="00223451">
        <w:rPr>
          <w:rStyle w:val="rvts15"/>
          <w:sz w:val="28"/>
          <w:szCs w:val="28"/>
          <w:lang w:val="uk-UA"/>
        </w:rPr>
        <w:t>перев</w:t>
      </w:r>
      <w:proofErr w:type="spellEnd"/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рки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</w:t>
      </w:r>
      <w:proofErr w:type="spellStart"/>
      <w:r w:rsidRPr="00223451">
        <w:rPr>
          <w:rStyle w:val="rvts15"/>
          <w:sz w:val="28"/>
          <w:szCs w:val="28"/>
          <w:lang w:val="uk-UA"/>
        </w:rPr>
        <w:t>держ</w:t>
      </w:r>
      <w:proofErr w:type="spellEnd"/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вни</w:t>
      </w:r>
      <w:proofErr w:type="spellEnd"/>
      <w:r w:rsidRPr="00223451">
        <w:rPr>
          <w:rStyle w:val="rvts15"/>
          <w:sz w:val="28"/>
          <w:szCs w:val="28"/>
        </w:rPr>
        <w:t>x</w:t>
      </w:r>
      <w:r w:rsidRPr="00223451">
        <w:rPr>
          <w:rStyle w:val="rvts15"/>
          <w:sz w:val="28"/>
          <w:szCs w:val="28"/>
          <w:lang w:val="uk-UA"/>
        </w:rPr>
        <w:t xml:space="preserve"> з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>куп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вель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кер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вник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структурного п</w:t>
      </w:r>
      <w:r w:rsidRPr="00223451">
        <w:rPr>
          <w:rStyle w:val="rvts15"/>
          <w:sz w:val="28"/>
          <w:szCs w:val="28"/>
        </w:rPr>
        <w:t>i</w:t>
      </w:r>
      <w:r w:rsidRPr="00223451">
        <w:rPr>
          <w:rStyle w:val="rvts15"/>
          <w:sz w:val="28"/>
          <w:szCs w:val="28"/>
          <w:lang w:val="uk-UA"/>
        </w:rPr>
        <w:t>дрозд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лу</w:t>
      </w:r>
      <w:proofErr w:type="spellEnd"/>
      <w:r w:rsidRPr="00223451">
        <w:rPr>
          <w:rStyle w:val="rvts15"/>
          <w:sz w:val="28"/>
          <w:szCs w:val="28"/>
          <w:lang w:val="uk-UA"/>
        </w:rPr>
        <w:t>, який проводив т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ку </w:t>
      </w:r>
      <w:proofErr w:type="spellStart"/>
      <w:r w:rsidRPr="00223451">
        <w:rPr>
          <w:rStyle w:val="rvts15"/>
          <w:sz w:val="28"/>
          <w:szCs w:val="28"/>
          <w:lang w:val="uk-UA"/>
        </w:rPr>
        <w:t>перев</w:t>
      </w:r>
      <w:proofErr w:type="spellEnd"/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рку</w:t>
      </w:r>
      <w:proofErr w:type="spellEnd"/>
      <w:r w:rsidRPr="00223451">
        <w:rPr>
          <w:rStyle w:val="rvts15"/>
          <w:sz w:val="28"/>
          <w:szCs w:val="28"/>
          <w:lang w:val="uk-UA"/>
        </w:rPr>
        <w:t>, може вносити н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 розгляд кер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вник</w:t>
      </w:r>
      <w:proofErr w:type="spellEnd"/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 контролюючого </w:t>
      </w:r>
      <w:proofErr w:type="spellStart"/>
      <w:r w:rsidRPr="00223451">
        <w:rPr>
          <w:rStyle w:val="rvts15"/>
          <w:sz w:val="28"/>
          <w:szCs w:val="28"/>
          <w:lang w:val="uk-UA"/>
        </w:rPr>
        <w:t>орг</w:t>
      </w:r>
      <w:proofErr w:type="spellEnd"/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ну 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>бо його з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>ступник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 </w:t>
      </w:r>
      <w:proofErr w:type="spellStart"/>
      <w:r w:rsidRPr="00223451">
        <w:rPr>
          <w:rStyle w:val="rvts15"/>
          <w:sz w:val="28"/>
          <w:szCs w:val="28"/>
          <w:lang w:val="uk-UA"/>
        </w:rPr>
        <w:t>пропозиц</w:t>
      </w:r>
      <w:proofErr w:type="spellEnd"/>
      <w:r w:rsidRPr="00223451">
        <w:rPr>
          <w:rStyle w:val="rvts15"/>
          <w:sz w:val="28"/>
          <w:szCs w:val="28"/>
        </w:rPr>
        <w:t>i</w:t>
      </w:r>
      <w:r w:rsidRPr="00223451">
        <w:rPr>
          <w:rStyle w:val="rvts15"/>
          <w:sz w:val="28"/>
          <w:szCs w:val="28"/>
          <w:lang w:val="uk-UA"/>
        </w:rPr>
        <w:t xml:space="preserve">ю щодо проведення </w:t>
      </w:r>
      <w:proofErr w:type="spellStart"/>
      <w:r w:rsidRPr="00223451">
        <w:rPr>
          <w:rStyle w:val="rvts15"/>
          <w:sz w:val="28"/>
          <w:szCs w:val="28"/>
          <w:lang w:val="uk-UA"/>
        </w:rPr>
        <w:t>перев</w:t>
      </w:r>
      <w:proofErr w:type="spellEnd"/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рки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всього комплексу </w:t>
      </w:r>
      <w:proofErr w:type="spellStart"/>
      <w:r w:rsidRPr="00223451">
        <w:rPr>
          <w:rStyle w:val="rvts15"/>
          <w:sz w:val="28"/>
          <w:szCs w:val="28"/>
          <w:lang w:val="uk-UA"/>
        </w:rPr>
        <w:t>пит</w:t>
      </w:r>
      <w:proofErr w:type="spellEnd"/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нь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ф</w:t>
      </w:r>
      <w:r w:rsidRPr="00223451">
        <w:rPr>
          <w:rStyle w:val="rvts15"/>
          <w:sz w:val="28"/>
          <w:szCs w:val="28"/>
        </w:rPr>
        <w:t>i</w:t>
      </w:r>
      <w:r w:rsidRPr="00223451">
        <w:rPr>
          <w:rStyle w:val="rvts15"/>
          <w:sz w:val="28"/>
          <w:szCs w:val="28"/>
          <w:lang w:val="uk-UA"/>
        </w:rPr>
        <w:t>н</w:t>
      </w:r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нсово</w:t>
      </w:r>
      <w:proofErr w:type="spellEnd"/>
      <w:r w:rsidRPr="00223451">
        <w:rPr>
          <w:rStyle w:val="rvts15"/>
          <w:sz w:val="28"/>
          <w:szCs w:val="28"/>
          <w:lang w:val="uk-UA"/>
        </w:rPr>
        <w:t>-господ</w:t>
      </w:r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рської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д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яльност</w:t>
      </w:r>
      <w:proofErr w:type="spellEnd"/>
      <w:r w:rsidRPr="00223451">
        <w:rPr>
          <w:rStyle w:val="rvts15"/>
          <w:sz w:val="28"/>
          <w:szCs w:val="28"/>
        </w:rPr>
        <w:t>i</w:t>
      </w:r>
      <w:r w:rsidRPr="00223451">
        <w:rPr>
          <w:rStyle w:val="rvts15"/>
          <w:sz w:val="28"/>
          <w:szCs w:val="28"/>
          <w:lang w:val="uk-UA"/>
        </w:rPr>
        <w:t xml:space="preserve"> об’єкт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 контролю </w:t>
      </w:r>
      <w:proofErr w:type="spellStart"/>
      <w:r w:rsidRPr="00223451">
        <w:rPr>
          <w:rStyle w:val="rvts15"/>
          <w:sz w:val="28"/>
          <w:szCs w:val="28"/>
          <w:lang w:val="uk-UA"/>
        </w:rPr>
        <w:t>шля</w:t>
      </w:r>
      <w:proofErr w:type="spellEnd"/>
      <w:r w:rsidRPr="00223451">
        <w:rPr>
          <w:rStyle w:val="rvts15"/>
          <w:sz w:val="28"/>
          <w:szCs w:val="28"/>
        </w:rPr>
        <w:t>x</w:t>
      </w:r>
      <w:proofErr w:type="spellStart"/>
      <w:r w:rsidRPr="00223451">
        <w:rPr>
          <w:rStyle w:val="rvts15"/>
          <w:sz w:val="28"/>
          <w:szCs w:val="28"/>
          <w:lang w:val="uk-UA"/>
        </w:rPr>
        <w:t>ом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</w:t>
      </w:r>
      <w:r w:rsidRPr="00223451">
        <w:rPr>
          <w:rStyle w:val="rvts15"/>
          <w:sz w:val="28"/>
          <w:szCs w:val="28"/>
        </w:rPr>
        <w:t>i</w:t>
      </w:r>
      <w:proofErr w:type="spellStart"/>
      <w:r w:rsidRPr="00223451">
        <w:rPr>
          <w:rStyle w:val="rvts15"/>
          <w:sz w:val="28"/>
          <w:szCs w:val="28"/>
          <w:lang w:val="uk-UA"/>
        </w:rPr>
        <w:t>нспектув</w:t>
      </w:r>
      <w:proofErr w:type="spellEnd"/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ння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</w:t>
      </w:r>
      <w:r w:rsidRPr="00223451">
        <w:rPr>
          <w:rStyle w:val="rvts15"/>
          <w:sz w:val="28"/>
          <w:szCs w:val="28"/>
        </w:rPr>
        <w:t>a</w:t>
      </w:r>
      <w:r w:rsidRPr="00223451">
        <w:rPr>
          <w:rStyle w:val="rvts15"/>
          <w:sz w:val="28"/>
          <w:szCs w:val="28"/>
          <w:lang w:val="uk-UA"/>
        </w:rPr>
        <w:t xml:space="preserve">бо </w:t>
      </w:r>
      <w:proofErr w:type="spellStart"/>
      <w:r w:rsidRPr="00223451">
        <w:rPr>
          <w:rStyle w:val="rvts15"/>
          <w:sz w:val="28"/>
          <w:szCs w:val="28"/>
          <w:lang w:val="uk-UA"/>
        </w:rPr>
        <w:t>держ</w:t>
      </w:r>
      <w:proofErr w:type="spellEnd"/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вного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ф</w:t>
      </w:r>
      <w:r w:rsidRPr="00223451">
        <w:rPr>
          <w:rStyle w:val="rvts15"/>
          <w:sz w:val="28"/>
          <w:szCs w:val="28"/>
        </w:rPr>
        <w:t>i</w:t>
      </w:r>
      <w:r w:rsidRPr="00223451">
        <w:rPr>
          <w:rStyle w:val="rvts15"/>
          <w:sz w:val="28"/>
          <w:szCs w:val="28"/>
          <w:lang w:val="uk-UA"/>
        </w:rPr>
        <w:t>н</w:t>
      </w:r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нсового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</w:t>
      </w:r>
      <w:r w:rsidRPr="00223451">
        <w:rPr>
          <w:rStyle w:val="rvts15"/>
          <w:sz w:val="28"/>
          <w:szCs w:val="28"/>
        </w:rPr>
        <w:t>a</w:t>
      </w:r>
      <w:proofErr w:type="spellStart"/>
      <w:r w:rsidRPr="00223451">
        <w:rPr>
          <w:rStyle w:val="rvts15"/>
          <w:sz w:val="28"/>
          <w:szCs w:val="28"/>
          <w:lang w:val="uk-UA"/>
        </w:rPr>
        <w:t>удиту</w:t>
      </w:r>
      <w:proofErr w:type="spellEnd"/>
      <w:r w:rsidRPr="00223451">
        <w:rPr>
          <w:rStyle w:val="rvts15"/>
          <w:sz w:val="28"/>
          <w:szCs w:val="28"/>
          <w:lang w:val="uk-UA"/>
        </w:rPr>
        <w:t xml:space="preserve"> [40].</w:t>
      </w:r>
    </w:p>
    <w:p w:rsidR="00E1097C" w:rsidRDefault="00E1097C" w:rsidP="00E1097C">
      <w:pPr>
        <w:ind w:firstLine="708"/>
        <w:rPr>
          <w:rStyle w:val="rvts15"/>
          <w:szCs w:val="28"/>
        </w:rPr>
      </w:pPr>
      <w:proofErr w:type="spellStart"/>
      <w:r>
        <w:rPr>
          <w:rStyle w:val="rvts15"/>
          <w:szCs w:val="28"/>
        </w:rPr>
        <w:lastRenderedPageBreak/>
        <w:t>Крiм</w:t>
      </w:r>
      <w:proofErr w:type="spellEnd"/>
      <w:r>
        <w:rPr>
          <w:rStyle w:val="rvts15"/>
          <w:szCs w:val="28"/>
        </w:rPr>
        <w:t xml:space="preserve"> того, </w:t>
      </w:r>
      <w:proofErr w:type="spellStart"/>
      <w:r>
        <w:rPr>
          <w:rStyle w:val="rvts15"/>
          <w:szCs w:val="28"/>
        </w:rPr>
        <w:t>прaцiвники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aудиторської</w:t>
      </w:r>
      <w:proofErr w:type="spellEnd"/>
      <w:r>
        <w:rPr>
          <w:rStyle w:val="rvts15"/>
          <w:szCs w:val="28"/>
        </w:rPr>
        <w:t xml:space="preserve"> служби </w:t>
      </w:r>
      <w:proofErr w:type="spellStart"/>
      <w:r>
        <w:rPr>
          <w:rStyle w:val="rvts15"/>
          <w:szCs w:val="28"/>
        </w:rPr>
        <w:t>Укрaїни</w:t>
      </w:r>
      <w:proofErr w:type="spellEnd"/>
      <w:r>
        <w:rPr>
          <w:rStyle w:val="rvts15"/>
          <w:szCs w:val="28"/>
        </w:rPr>
        <w:t xml:space="preserve"> обов’язково </w:t>
      </w:r>
      <w:proofErr w:type="spellStart"/>
      <w:r>
        <w:rPr>
          <w:rStyle w:val="rvts15"/>
          <w:szCs w:val="28"/>
        </w:rPr>
        <w:t>нaпрaвлять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iнформaцiю</w:t>
      </w:r>
      <w:proofErr w:type="spellEnd"/>
      <w:r>
        <w:rPr>
          <w:rStyle w:val="rvts15"/>
          <w:szCs w:val="28"/>
        </w:rPr>
        <w:t xml:space="preserve"> про </w:t>
      </w:r>
      <w:proofErr w:type="spellStart"/>
      <w:r>
        <w:rPr>
          <w:rStyle w:val="rvts15"/>
          <w:szCs w:val="28"/>
        </w:rPr>
        <w:t>результaти</w:t>
      </w:r>
      <w:proofErr w:type="spellEnd"/>
      <w:r>
        <w:rPr>
          <w:rStyle w:val="rvts15"/>
          <w:szCs w:val="28"/>
        </w:rPr>
        <w:t xml:space="preserve"> проведеної </w:t>
      </w:r>
      <w:proofErr w:type="spellStart"/>
      <w:r>
        <w:rPr>
          <w:rStyle w:val="rvts15"/>
          <w:szCs w:val="28"/>
        </w:rPr>
        <w:t>ревiзiї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виявленi</w:t>
      </w:r>
      <w:proofErr w:type="spellEnd"/>
      <w:r>
        <w:rPr>
          <w:rStyle w:val="rvts15"/>
          <w:szCs w:val="28"/>
        </w:rPr>
        <w:t xml:space="preserve"> порушення до </w:t>
      </w:r>
      <w:proofErr w:type="spellStart"/>
      <w:r>
        <w:rPr>
          <w:rStyle w:val="rvts15"/>
          <w:szCs w:val="28"/>
        </w:rPr>
        <w:t>оргaнiв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прокурaтури</w:t>
      </w:r>
      <w:proofErr w:type="spellEnd"/>
      <w:r>
        <w:rPr>
          <w:rStyle w:val="rvts15"/>
          <w:szCs w:val="28"/>
        </w:rPr>
        <w:t xml:space="preserve">, </w:t>
      </w:r>
      <w:proofErr w:type="spellStart"/>
      <w:r>
        <w:rPr>
          <w:rStyle w:val="rvts15"/>
          <w:szCs w:val="28"/>
        </w:rPr>
        <w:t>упрaвлiння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об’єктa</w:t>
      </w:r>
      <w:proofErr w:type="spellEnd"/>
      <w:r>
        <w:rPr>
          <w:rStyle w:val="rvts15"/>
          <w:szCs w:val="28"/>
        </w:rPr>
        <w:t xml:space="preserve"> контролю </w:t>
      </w:r>
      <w:proofErr w:type="spellStart"/>
      <w:r>
        <w:rPr>
          <w:rStyle w:val="rvts15"/>
          <w:szCs w:val="28"/>
        </w:rPr>
        <w:t>тa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зa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необxiдностi</w:t>
      </w:r>
      <w:proofErr w:type="spellEnd"/>
      <w:r>
        <w:rPr>
          <w:rStyle w:val="rvts15"/>
          <w:szCs w:val="28"/>
        </w:rPr>
        <w:t xml:space="preserve"> – до </w:t>
      </w:r>
      <w:proofErr w:type="spellStart"/>
      <w:r>
        <w:rPr>
          <w:rStyle w:val="rvts15"/>
          <w:szCs w:val="28"/>
        </w:rPr>
        <w:t>вiдповiдниx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оргaнiв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держaвної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влaди</w:t>
      </w:r>
      <w:proofErr w:type="spellEnd"/>
      <w:r>
        <w:rPr>
          <w:rStyle w:val="rvts15"/>
          <w:szCs w:val="28"/>
        </w:rPr>
        <w:t xml:space="preserve"> i </w:t>
      </w:r>
      <w:proofErr w:type="spellStart"/>
      <w:r>
        <w:rPr>
          <w:rStyle w:val="rvts15"/>
          <w:szCs w:val="28"/>
        </w:rPr>
        <w:t>мiсцевого</w:t>
      </w:r>
      <w:proofErr w:type="spellEnd"/>
      <w:r>
        <w:rPr>
          <w:rStyle w:val="rvts15"/>
          <w:szCs w:val="28"/>
        </w:rPr>
        <w:t xml:space="preserve"> </w:t>
      </w:r>
      <w:proofErr w:type="spellStart"/>
      <w:r>
        <w:rPr>
          <w:rStyle w:val="rvts15"/>
          <w:szCs w:val="28"/>
        </w:rPr>
        <w:t>сaмоврядувaння</w:t>
      </w:r>
      <w:proofErr w:type="spellEnd"/>
      <w:r>
        <w:rPr>
          <w:rStyle w:val="rvts15"/>
          <w:szCs w:val="28"/>
        </w:rPr>
        <w:t>.</w:t>
      </w:r>
    </w:p>
    <w:p w:rsidR="00F57571" w:rsidRDefault="00E1097C" w:rsidP="00E1097C">
      <w:pPr>
        <w:ind w:firstLine="708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Слiд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вiдмiтити</w:t>
      </w:r>
      <w:proofErr w:type="spellEnd"/>
      <w:r>
        <w:rPr>
          <w:color w:val="000000"/>
          <w:shd w:val="clear" w:color="auto" w:fill="FFFFFF"/>
        </w:rPr>
        <w:t xml:space="preserve">, що </w:t>
      </w:r>
      <w:proofErr w:type="spellStart"/>
      <w:r>
        <w:rPr>
          <w:color w:val="000000"/>
          <w:shd w:val="clear" w:color="auto" w:fill="FFFFFF"/>
        </w:rPr>
        <w:t>Держaвною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aудиторською</w:t>
      </w:r>
      <w:proofErr w:type="spellEnd"/>
      <w:r>
        <w:rPr>
          <w:color w:val="000000"/>
          <w:shd w:val="clear" w:color="auto" w:fill="FFFFFF"/>
        </w:rPr>
        <w:t xml:space="preserve"> службою </w:t>
      </w:r>
      <w:proofErr w:type="spellStart"/>
      <w:r>
        <w:rPr>
          <w:color w:val="000000"/>
          <w:shd w:val="clear" w:color="auto" w:fill="FFFFFF"/>
        </w:rPr>
        <w:t>Укрaїни</w:t>
      </w:r>
      <w:proofErr w:type="spellEnd"/>
      <w:r>
        <w:rPr>
          <w:color w:val="000000"/>
          <w:shd w:val="clear" w:color="auto" w:fill="FFFFFF"/>
        </w:rPr>
        <w:t xml:space="preserve"> впродовж </w:t>
      </w:r>
      <w:r w:rsidR="002C6EC0">
        <w:rPr>
          <w:color w:val="000000"/>
          <w:shd w:val="clear" w:color="auto" w:fill="FFFFFF"/>
        </w:rPr>
        <w:t>2022 року проведено 12991 заходів державного фінансового контролю, в</w:t>
      </w:r>
      <w:r w:rsidR="002C6EC0" w:rsidRPr="00F57571">
        <w:rPr>
          <w:color w:val="000000"/>
          <w:shd w:val="clear" w:color="auto" w:fill="FFFFFF"/>
        </w:rPr>
        <w:t xml:space="preserve"> </w:t>
      </w:r>
      <w:r w:rsidR="00F57571" w:rsidRPr="00F57571">
        <w:rPr>
          <w:color w:val="000000"/>
          <w:shd w:val="clear" w:color="auto" w:fill="FFFFFF"/>
        </w:rPr>
        <w:t>2023</w:t>
      </w:r>
      <w:r w:rsidRPr="00F57571">
        <w:rPr>
          <w:color w:val="000000"/>
          <w:shd w:val="clear" w:color="auto" w:fill="FFFFFF"/>
        </w:rPr>
        <w:t xml:space="preserve"> року</w:t>
      </w:r>
      <w:r>
        <w:rPr>
          <w:color w:val="000000"/>
          <w:shd w:val="clear" w:color="auto" w:fill="FFFFFF"/>
        </w:rPr>
        <w:t xml:space="preserve"> </w:t>
      </w:r>
      <w:r w:rsidR="002C6EC0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</w:t>
      </w:r>
      <w:r w:rsidR="00F57571">
        <w:rPr>
          <w:color w:val="000000"/>
          <w:shd w:val="clear" w:color="auto" w:fill="FFFFFF"/>
        </w:rPr>
        <w:t>13</w:t>
      </w:r>
      <w:r w:rsidR="002C6EC0">
        <w:rPr>
          <w:color w:val="000000"/>
          <w:shd w:val="clear" w:color="auto" w:fill="FFFFFF"/>
        </w:rPr>
        <w:t>299.</w:t>
      </w:r>
      <w:r w:rsidR="00F57571">
        <w:rPr>
          <w:color w:val="000000"/>
          <w:shd w:val="clear" w:color="auto" w:fill="FFFFFF"/>
        </w:rPr>
        <w:t xml:space="preserve"> </w:t>
      </w:r>
    </w:p>
    <w:p w:rsidR="0073295B" w:rsidRDefault="00F57571" w:rsidP="0073295B">
      <w:pPr>
        <w:spacing w:after="60"/>
        <w:ind w:firstLine="720"/>
        <w:rPr>
          <w:szCs w:val="28"/>
        </w:rPr>
      </w:pPr>
      <w:proofErr w:type="spellStart"/>
      <w:r>
        <w:rPr>
          <w:szCs w:val="28"/>
        </w:rPr>
        <w:t>Зa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результaтaми</w:t>
      </w:r>
      <w:proofErr w:type="spellEnd"/>
      <w:r>
        <w:rPr>
          <w:szCs w:val="28"/>
        </w:rPr>
        <w:t xml:space="preserve"> </w:t>
      </w:r>
      <w:r w:rsidR="000D32D3">
        <w:rPr>
          <w:szCs w:val="28"/>
        </w:rPr>
        <w:t xml:space="preserve">587 </w:t>
      </w:r>
      <w:proofErr w:type="spellStart"/>
      <w:r>
        <w:rPr>
          <w:szCs w:val="28"/>
        </w:rPr>
        <w:t>перевiрок</w:t>
      </w:r>
      <w:proofErr w:type="spellEnd"/>
      <w:r w:rsidR="000D32D3">
        <w:rPr>
          <w:szCs w:val="28"/>
        </w:rPr>
        <w:t xml:space="preserve"> в 2022 року</w:t>
      </w:r>
      <w:r>
        <w:rPr>
          <w:szCs w:val="28"/>
        </w:rPr>
        <w:t xml:space="preserve"> </w:t>
      </w:r>
      <w:r w:rsidR="006E44E7">
        <w:rPr>
          <w:szCs w:val="28"/>
        </w:rPr>
        <w:t>в</w:t>
      </w:r>
      <w:r>
        <w:rPr>
          <w:color w:val="000000"/>
          <w:shd w:val="clear" w:color="auto" w:fill="FFFFFF"/>
        </w:rPr>
        <w:t>иявлено порушень законодавства, що призвели до втрат (недоотримані доходи, незаконні, нецільові витрати та недостачі)</w:t>
      </w:r>
      <w:r w:rsidR="000D32D3">
        <w:rPr>
          <w:color w:val="000000"/>
          <w:shd w:val="clear" w:color="auto" w:fill="FFFFFF"/>
        </w:rPr>
        <w:t xml:space="preserve"> </w:t>
      </w:r>
      <w:r w:rsidR="000D32D3" w:rsidRPr="000D32D3">
        <w:rPr>
          <w:bCs/>
          <w:szCs w:val="28"/>
        </w:rPr>
        <w:t xml:space="preserve">99,8 млрд грн </w:t>
      </w:r>
      <w:r w:rsidR="000D32D3" w:rsidRPr="000D32D3">
        <w:rPr>
          <w:bCs/>
          <w:i/>
          <w:szCs w:val="28"/>
        </w:rPr>
        <w:t xml:space="preserve"> (понад 14,7 млрд грн за аналогічний період минулого року)</w:t>
      </w:r>
      <w:r w:rsidR="000D32D3" w:rsidRPr="000D32D3">
        <w:rPr>
          <w:bCs/>
          <w:szCs w:val="28"/>
        </w:rPr>
        <w:t>, з них коштів бюджетів усіх рівнів та бюджетних установ – майже 7,5 млрд грн</w:t>
      </w:r>
      <w:r w:rsidR="000D32D3">
        <w:rPr>
          <w:i/>
          <w:szCs w:val="28"/>
        </w:rPr>
        <w:t xml:space="preserve"> (більш як 8,7 млрд грн)</w:t>
      </w:r>
      <w:r w:rsidR="000D32D3">
        <w:rPr>
          <w:szCs w:val="28"/>
        </w:rPr>
        <w:t xml:space="preserve">. В 2023 року здійснено 395 перевірок </w:t>
      </w:r>
      <w:proofErr w:type="spellStart"/>
      <w:r w:rsidR="000D32D3">
        <w:rPr>
          <w:szCs w:val="28"/>
        </w:rPr>
        <w:t>закупівель</w:t>
      </w:r>
      <w:proofErr w:type="spellEnd"/>
      <w:r w:rsidR="000D32D3">
        <w:rPr>
          <w:szCs w:val="28"/>
        </w:rPr>
        <w:t>,</w:t>
      </w:r>
      <w:r>
        <w:rPr>
          <w:color w:val="000000"/>
          <w:shd w:val="clear" w:color="auto" w:fill="FFFFFF"/>
        </w:rPr>
        <w:t xml:space="preserve"> </w:t>
      </w:r>
      <w:r w:rsidR="000D32D3">
        <w:rPr>
          <w:szCs w:val="28"/>
        </w:rPr>
        <w:t>в</w:t>
      </w:r>
      <w:r w:rsidR="000D32D3">
        <w:rPr>
          <w:color w:val="000000"/>
          <w:shd w:val="clear" w:color="auto" w:fill="FFFFFF"/>
        </w:rPr>
        <w:t xml:space="preserve">иявлено порушень законодавства, що призвели до втрат (недоотримані доходи, незаконні, нецільові витрати та недостачі) </w:t>
      </w:r>
      <w:r>
        <w:rPr>
          <w:color w:val="000000"/>
          <w:shd w:val="clear" w:color="auto" w:fill="FFFFFF"/>
        </w:rPr>
        <w:t>211 млрд. грн.</w:t>
      </w:r>
      <w:r w:rsidR="006E44E7">
        <w:rPr>
          <w:color w:val="000000"/>
          <w:szCs w:val="24"/>
          <w:shd w:val="clear" w:color="auto" w:fill="FFFFFF"/>
        </w:rPr>
        <w:t xml:space="preserve"> </w:t>
      </w:r>
      <w:r w:rsidR="00AE1DA3">
        <w:rPr>
          <w:i/>
          <w:szCs w:val="28"/>
        </w:rPr>
        <w:t>(понад 99,8 млрд грн за аналогічний період минулого року)</w:t>
      </w:r>
      <w:r w:rsidR="00AE1DA3">
        <w:rPr>
          <w:szCs w:val="28"/>
        </w:rPr>
        <w:t xml:space="preserve">, з них коштів бюджетів усіх рівнів та бюджетних установ – близько </w:t>
      </w:r>
      <w:r w:rsidR="00AE1DA3" w:rsidRPr="00AE1DA3">
        <w:rPr>
          <w:bCs/>
          <w:szCs w:val="28"/>
        </w:rPr>
        <w:t xml:space="preserve">43,1 млрд грн </w:t>
      </w:r>
      <w:r w:rsidR="00AE1DA3" w:rsidRPr="00AE1DA3">
        <w:rPr>
          <w:bCs/>
          <w:i/>
          <w:szCs w:val="28"/>
        </w:rPr>
        <w:t>(близько 7,5 млрд грн)</w:t>
      </w:r>
      <w:r w:rsidR="00AE1DA3" w:rsidRPr="00AE1DA3">
        <w:rPr>
          <w:bCs/>
          <w:szCs w:val="28"/>
        </w:rPr>
        <w:t>.</w:t>
      </w:r>
      <w:r w:rsidR="00AE1DA3">
        <w:rPr>
          <w:szCs w:val="28"/>
        </w:rPr>
        <w:t xml:space="preserve"> </w:t>
      </w:r>
    </w:p>
    <w:p w:rsidR="00023636" w:rsidRDefault="00536AE1" w:rsidP="00023636">
      <w:pPr>
        <w:spacing w:after="60"/>
        <w:ind w:firstLine="720"/>
        <w:rPr>
          <w:szCs w:val="28"/>
        </w:rPr>
      </w:pPr>
      <w:r w:rsidRPr="0073295B">
        <w:rPr>
          <w:szCs w:val="28"/>
        </w:rPr>
        <w:t xml:space="preserve">У результаті проведеної органами </w:t>
      </w:r>
      <w:proofErr w:type="spellStart"/>
      <w:r w:rsidRPr="0073295B">
        <w:rPr>
          <w:szCs w:val="28"/>
        </w:rPr>
        <w:t>Держаудитслужби</w:t>
      </w:r>
      <w:proofErr w:type="spellEnd"/>
      <w:r w:rsidRPr="0073295B">
        <w:rPr>
          <w:szCs w:val="28"/>
        </w:rPr>
        <w:t xml:space="preserve"> роботи відшкодовано фінансових порушень, що призвели до втрат фінансових і матеріальних ресурсів; забезпечено надходження недоотриманих фінансових ресурсів; у межах прав та наданих повноважень органами </w:t>
      </w:r>
      <w:proofErr w:type="spellStart"/>
      <w:r w:rsidRPr="0073295B">
        <w:rPr>
          <w:szCs w:val="28"/>
        </w:rPr>
        <w:t>Держаудитслужби</w:t>
      </w:r>
      <w:proofErr w:type="spellEnd"/>
      <w:r w:rsidRPr="0073295B">
        <w:rPr>
          <w:szCs w:val="28"/>
        </w:rPr>
        <w:t xml:space="preserve"> за забезпечено відшкодування і поновлення незаконних, нецільових витрат та недостач фінансових і матеріальних ресурсів; </w:t>
      </w:r>
      <w:r w:rsidR="0073295B" w:rsidRPr="0073295B">
        <w:rPr>
          <w:szCs w:val="28"/>
        </w:rPr>
        <w:t>подано пропозиції щодо застосування фінансових санкцій до порушників фінансово-бюджетної дисципліни; до правоохоронних органів передано матеріали ревізій та перевірок зі свого боку, правоохоронними органами за матеріалами проведених заходів розпочато досудові розслідування</w:t>
      </w:r>
      <w:r w:rsidR="009321B2">
        <w:rPr>
          <w:szCs w:val="28"/>
        </w:rPr>
        <w:t xml:space="preserve">; </w:t>
      </w:r>
      <w:proofErr w:type="spellStart"/>
      <w:r w:rsidR="009321B2">
        <w:rPr>
          <w:szCs w:val="28"/>
        </w:rPr>
        <w:t>к</w:t>
      </w:r>
      <w:r w:rsidR="00E1097C" w:rsidRPr="0073295B">
        <w:rPr>
          <w:szCs w:val="28"/>
        </w:rPr>
        <w:t>рiм</w:t>
      </w:r>
      <w:proofErr w:type="spellEnd"/>
      <w:r w:rsidR="00E1097C" w:rsidRPr="0073295B">
        <w:rPr>
          <w:szCs w:val="28"/>
        </w:rPr>
        <w:t xml:space="preserve"> того </w:t>
      </w:r>
      <w:proofErr w:type="spellStart"/>
      <w:r w:rsidR="00E1097C" w:rsidRPr="0073295B">
        <w:rPr>
          <w:szCs w:val="28"/>
        </w:rPr>
        <w:t>склaдено</w:t>
      </w:r>
      <w:proofErr w:type="spellEnd"/>
      <w:r w:rsidR="00E1097C" w:rsidRPr="0073295B">
        <w:rPr>
          <w:szCs w:val="28"/>
        </w:rPr>
        <w:t xml:space="preserve"> протокол</w:t>
      </w:r>
      <w:r w:rsidR="00975256" w:rsidRPr="0073295B">
        <w:rPr>
          <w:szCs w:val="28"/>
        </w:rPr>
        <w:t>и</w:t>
      </w:r>
      <w:r w:rsidR="00E1097C" w:rsidRPr="0073295B">
        <w:rPr>
          <w:szCs w:val="28"/>
        </w:rPr>
        <w:t xml:space="preserve"> </w:t>
      </w:r>
      <w:proofErr w:type="spellStart"/>
      <w:r w:rsidR="00E1097C" w:rsidRPr="0073295B">
        <w:rPr>
          <w:szCs w:val="28"/>
        </w:rPr>
        <w:t>зa</w:t>
      </w:r>
      <w:proofErr w:type="spellEnd"/>
      <w:r w:rsidR="00E1097C" w:rsidRPr="0073295B">
        <w:rPr>
          <w:szCs w:val="28"/>
        </w:rPr>
        <w:t xml:space="preserve"> ст. 164-14 </w:t>
      </w:r>
      <w:proofErr w:type="spellStart"/>
      <w:r w:rsidR="00E1097C" w:rsidRPr="0073295B">
        <w:rPr>
          <w:szCs w:val="28"/>
        </w:rPr>
        <w:t>КУпAП</w:t>
      </w:r>
      <w:proofErr w:type="spellEnd"/>
      <w:r w:rsidR="009321B2">
        <w:rPr>
          <w:szCs w:val="28"/>
        </w:rPr>
        <w:t xml:space="preserve"> та </w:t>
      </w:r>
      <w:proofErr w:type="spellStart"/>
      <w:r w:rsidR="009321B2">
        <w:rPr>
          <w:szCs w:val="28"/>
        </w:rPr>
        <w:t>предявлені</w:t>
      </w:r>
      <w:proofErr w:type="spellEnd"/>
      <w:r w:rsidR="009321B2">
        <w:rPr>
          <w:szCs w:val="28"/>
        </w:rPr>
        <w:t xml:space="preserve"> позови до суду щодо відшкодування втрат фінансових і матеріальних ресурсів</w:t>
      </w:r>
      <w:r w:rsidR="00E1097C" w:rsidRPr="0073295B">
        <w:rPr>
          <w:szCs w:val="28"/>
        </w:rPr>
        <w:t>.</w:t>
      </w:r>
    </w:p>
    <w:p w:rsidR="00A43FF8" w:rsidRPr="00D95842" w:rsidRDefault="00A43FF8" w:rsidP="00A43FF8">
      <w:pPr>
        <w:keepNext/>
        <w:widowControl w:val="0"/>
        <w:suppressAutoHyphens/>
        <w:outlineLvl w:val="1"/>
        <w:rPr>
          <w:rFonts w:eastAsia="SimSun"/>
          <w:b/>
          <w:szCs w:val="28"/>
          <w:lang w:eastAsia="zh-CN"/>
        </w:rPr>
      </w:pPr>
      <w:bookmarkStart w:id="18" w:name="_Toc474076044"/>
      <w:bookmarkStart w:id="19" w:name="_Toc474594949"/>
      <w:r w:rsidRPr="00D95842">
        <w:rPr>
          <w:rFonts w:eastAsia="SimSun"/>
          <w:b/>
          <w:szCs w:val="28"/>
          <w:lang w:eastAsia="zh-CN"/>
        </w:rPr>
        <w:lastRenderedPageBreak/>
        <w:t xml:space="preserve">2.2. </w:t>
      </w:r>
      <w:proofErr w:type="spellStart"/>
      <w:r w:rsidRPr="00D95842">
        <w:rPr>
          <w:rFonts w:eastAsia="SimSun"/>
          <w:b/>
          <w:szCs w:val="28"/>
          <w:lang w:eastAsia="zh-CN"/>
        </w:rPr>
        <w:t>Зд</w:t>
      </w:r>
      <w:r>
        <w:rPr>
          <w:rFonts w:eastAsia="SimSun"/>
          <w:b/>
          <w:szCs w:val="28"/>
          <w:lang w:eastAsia="zh-CN"/>
        </w:rPr>
        <w:t>i</w:t>
      </w:r>
      <w:r w:rsidRPr="00D95842">
        <w:rPr>
          <w:rFonts w:eastAsia="SimSun"/>
          <w:b/>
          <w:szCs w:val="28"/>
          <w:lang w:eastAsia="zh-CN"/>
        </w:rPr>
        <w:t>йснення</w:t>
      </w:r>
      <w:proofErr w:type="spellEnd"/>
      <w:r w:rsidRPr="00D95842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D95842">
        <w:rPr>
          <w:rFonts w:eastAsia="SimSun"/>
          <w:b/>
          <w:szCs w:val="28"/>
          <w:lang w:eastAsia="zh-CN"/>
        </w:rPr>
        <w:t>мон</w:t>
      </w:r>
      <w:r>
        <w:rPr>
          <w:rFonts w:eastAsia="SimSun"/>
          <w:b/>
          <w:szCs w:val="28"/>
          <w:lang w:eastAsia="zh-CN"/>
        </w:rPr>
        <w:t>i</w:t>
      </w:r>
      <w:r w:rsidRPr="00D95842">
        <w:rPr>
          <w:rFonts w:eastAsia="SimSun"/>
          <w:b/>
          <w:szCs w:val="28"/>
          <w:lang w:eastAsia="zh-CN"/>
        </w:rPr>
        <w:t>торингу</w:t>
      </w:r>
      <w:proofErr w:type="spellEnd"/>
      <w:r w:rsidRPr="00D95842">
        <w:rPr>
          <w:rFonts w:eastAsia="SimSun"/>
          <w:b/>
          <w:szCs w:val="28"/>
          <w:lang w:eastAsia="zh-CN"/>
        </w:rPr>
        <w:t xml:space="preserve"> </w:t>
      </w:r>
      <w:r w:rsidR="0002331B">
        <w:rPr>
          <w:rFonts w:eastAsia="SimSun"/>
          <w:b/>
          <w:szCs w:val="28"/>
          <w:lang w:eastAsia="zh-CN"/>
        </w:rPr>
        <w:t>публічних</w:t>
      </w:r>
      <w:r w:rsidRPr="00D95842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D95842">
        <w:rPr>
          <w:rFonts w:eastAsia="SimSun"/>
          <w:b/>
          <w:szCs w:val="28"/>
          <w:lang w:eastAsia="zh-CN"/>
        </w:rPr>
        <w:t>з</w:t>
      </w:r>
      <w:r>
        <w:rPr>
          <w:rFonts w:eastAsia="SimSun"/>
          <w:b/>
          <w:szCs w:val="28"/>
          <w:lang w:eastAsia="zh-CN"/>
        </w:rPr>
        <w:t>a</w:t>
      </w:r>
      <w:r w:rsidRPr="00D95842">
        <w:rPr>
          <w:rFonts w:eastAsia="SimSun"/>
          <w:b/>
          <w:szCs w:val="28"/>
          <w:lang w:eastAsia="zh-CN"/>
        </w:rPr>
        <w:t>куп</w:t>
      </w:r>
      <w:r>
        <w:rPr>
          <w:rFonts w:eastAsia="SimSun"/>
          <w:b/>
          <w:szCs w:val="28"/>
          <w:lang w:eastAsia="zh-CN"/>
        </w:rPr>
        <w:t>i</w:t>
      </w:r>
      <w:r w:rsidRPr="00D95842">
        <w:rPr>
          <w:rFonts w:eastAsia="SimSun"/>
          <w:b/>
          <w:szCs w:val="28"/>
          <w:lang w:eastAsia="zh-CN"/>
        </w:rPr>
        <w:t>вель</w:t>
      </w:r>
      <w:bookmarkEnd w:id="18"/>
      <w:bookmarkEnd w:id="19"/>
      <w:proofErr w:type="spellEnd"/>
    </w:p>
    <w:p w:rsidR="00A43FF8" w:rsidRPr="00F53E5B" w:rsidRDefault="00A43FF8" w:rsidP="00A43FF8">
      <w:pPr>
        <w:rPr>
          <w:i/>
          <w:iCs/>
          <w:szCs w:val="28"/>
        </w:rPr>
      </w:pPr>
    </w:p>
    <w:p w:rsidR="00A43FF8" w:rsidRPr="00F53E5B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нсовий</w:t>
      </w:r>
      <w:proofErr w:type="spellEnd"/>
      <w:r w:rsidRPr="00F53E5B">
        <w:rPr>
          <w:iCs/>
          <w:szCs w:val="28"/>
        </w:rPr>
        <w:t xml:space="preserve"> контроль –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жлив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r>
        <w:rPr>
          <w:iCs/>
          <w:szCs w:val="28"/>
        </w:rPr>
        <w:t>i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гом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функц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нсовою</w:t>
      </w:r>
      <w:proofErr w:type="spellEnd"/>
      <w:r w:rsidRPr="00F53E5B">
        <w:rPr>
          <w:iCs/>
          <w:szCs w:val="28"/>
        </w:rPr>
        <w:t xml:space="preserve"> системою,</w:t>
      </w:r>
      <w:r w:rsidR="0002331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спрямов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упередження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нсово-економ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чни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порушень. Тож розглянемо </w:t>
      </w:r>
      <w:proofErr w:type="spellStart"/>
      <w:r w:rsidRPr="00F53E5B">
        <w:rPr>
          <w:iCs/>
          <w:szCs w:val="28"/>
        </w:rPr>
        <w:t>пит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щодо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</w:t>
      </w:r>
      <w:r w:rsidR="00B41BC9">
        <w:rPr>
          <w:iCs/>
          <w:szCs w:val="28"/>
        </w:rPr>
        <w:t>публічних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r w:rsidRPr="00F53E5B">
        <w:rPr>
          <w:iCs/>
          <w:szCs w:val="28"/>
        </w:rPr>
        <w:t xml:space="preserve">Метою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(</w:t>
      </w:r>
      <w:proofErr w:type="spellStart"/>
      <w:r w:rsidRPr="00F53E5B">
        <w:rPr>
          <w:iCs/>
          <w:szCs w:val="28"/>
        </w:rPr>
        <w:t>публ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чни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)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є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безпечення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дотрим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r w:rsidR="002113A0">
        <w:rPr>
          <w:iCs/>
          <w:szCs w:val="28"/>
        </w:rPr>
        <w:t>публічних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поб</w:t>
      </w:r>
      <w:r>
        <w:rPr>
          <w:iCs/>
          <w:szCs w:val="28"/>
        </w:rPr>
        <w:t>i</w:t>
      </w:r>
      <w:r w:rsidRPr="00F53E5B">
        <w:rPr>
          <w:iCs/>
          <w:szCs w:val="28"/>
        </w:rPr>
        <w:t>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його порушенню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ефективност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процедур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20"/>
        <w:rPr>
          <w:iCs/>
          <w:szCs w:val="28"/>
        </w:rPr>
      </w:pPr>
      <w:r w:rsidRPr="00F53E5B">
        <w:rPr>
          <w:iCs/>
          <w:szCs w:val="28"/>
        </w:rPr>
        <w:t xml:space="preserve">Отже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являє собою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дотрим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вимог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r w:rsidR="0002331B">
        <w:rPr>
          <w:iCs/>
          <w:szCs w:val="28"/>
        </w:rPr>
        <w:t>публічних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вс</w:t>
      </w:r>
      <w:r>
        <w:rPr>
          <w:iCs/>
          <w:szCs w:val="28"/>
        </w:rPr>
        <w:t>ix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процедури</w:t>
      </w:r>
      <w:r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шля</w:t>
      </w:r>
      <w:r>
        <w:rPr>
          <w:iCs/>
          <w:szCs w:val="28"/>
        </w:rPr>
        <w:t>x</w:t>
      </w:r>
      <w:r w:rsidRPr="00F53E5B">
        <w:rPr>
          <w:iCs/>
          <w:szCs w:val="28"/>
        </w:rPr>
        <w:t>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систем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тичного</w:t>
      </w:r>
      <w:proofErr w:type="spellEnd"/>
      <w:r w:rsidRPr="00F53E5B">
        <w:rPr>
          <w:iCs/>
          <w:szCs w:val="28"/>
        </w:rPr>
        <w:t xml:space="preserve"> спостереження (у тому </w:t>
      </w:r>
      <w:proofErr w:type="spellStart"/>
      <w:r w:rsidRPr="00F53E5B">
        <w:rPr>
          <w:iCs/>
          <w:szCs w:val="28"/>
        </w:rPr>
        <w:t>числ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з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стосув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електронни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соб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)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єю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розм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щеною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йному</w:t>
      </w:r>
      <w:proofErr w:type="spellEnd"/>
      <w:r w:rsidRPr="00F53E5B">
        <w:rPr>
          <w:iCs/>
          <w:szCs w:val="28"/>
        </w:rPr>
        <w:t xml:space="preserve"> веб-</w:t>
      </w:r>
      <w:proofErr w:type="spellStart"/>
      <w:r w:rsidRPr="00F53E5B">
        <w:rPr>
          <w:iCs/>
          <w:szCs w:val="28"/>
        </w:rPr>
        <w:t>порт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женого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пит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бо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отрим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дної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зом</w:t>
      </w:r>
      <w:proofErr w:type="spellEnd"/>
      <w:r w:rsidRPr="00F53E5B">
        <w:rPr>
          <w:iCs/>
          <w:szCs w:val="28"/>
        </w:rPr>
        <w:t xml:space="preserve"> з тим,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проводиться з метою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лежни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дготовчи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до проведення </w:t>
      </w:r>
      <w:proofErr w:type="spellStart"/>
      <w:r w:rsidRPr="00F53E5B">
        <w:rPr>
          <w:iCs/>
          <w:szCs w:val="28"/>
        </w:rPr>
        <w:t>пл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контрольни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ax</w:t>
      </w:r>
      <w:r w:rsidRPr="00F53E5B">
        <w:rPr>
          <w:iCs/>
          <w:szCs w:val="28"/>
        </w:rPr>
        <w:t>од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визн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лег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основни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="00187F04">
        <w:rPr>
          <w:iCs/>
          <w:szCs w:val="28"/>
        </w:rPr>
        <w:t>.</w:t>
      </w:r>
      <w:r w:rsidRPr="00F53E5B">
        <w:rPr>
          <w:iCs/>
          <w:szCs w:val="28"/>
        </w:rPr>
        <w:t xml:space="preserve"> </w:t>
      </w:r>
      <w:proofErr w:type="spellStart"/>
      <w:r w:rsidR="00187F04">
        <w:rPr>
          <w:iCs/>
          <w:szCs w:val="28"/>
        </w:rPr>
        <w:t>О</w:t>
      </w:r>
      <w:r w:rsidRPr="00F53E5B">
        <w:rPr>
          <w:iCs/>
          <w:szCs w:val="28"/>
        </w:rPr>
        <w:t>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удитслужби</w:t>
      </w:r>
      <w:proofErr w:type="spellEnd"/>
      <w:r w:rsidRPr="00F53E5B">
        <w:rPr>
          <w:iCs/>
          <w:szCs w:val="28"/>
        </w:rPr>
        <w:t xml:space="preserve"> проводять </w:t>
      </w:r>
      <w:proofErr w:type="spellStart"/>
      <w:r w:rsidRPr="00F53E5B">
        <w:rPr>
          <w:iCs/>
          <w:szCs w:val="28"/>
        </w:rPr>
        <w:t>пост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йний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процедур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шля</w:t>
      </w:r>
      <w:r>
        <w:rPr>
          <w:iCs/>
          <w:szCs w:val="28"/>
        </w:rPr>
        <w:t>x</w:t>
      </w:r>
      <w:r w:rsidRPr="00F53E5B">
        <w:rPr>
          <w:iCs/>
          <w:szCs w:val="28"/>
        </w:rPr>
        <w:t>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досл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дження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оголошень, що оприлюднюються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йному</w:t>
      </w:r>
      <w:proofErr w:type="spellEnd"/>
      <w:r w:rsidRPr="00F53E5B">
        <w:rPr>
          <w:iCs/>
          <w:szCs w:val="28"/>
        </w:rPr>
        <w:t xml:space="preserve"> веб–</w:t>
      </w:r>
      <w:proofErr w:type="spellStart"/>
      <w:r w:rsidRPr="00F53E5B">
        <w:rPr>
          <w:iCs/>
          <w:szCs w:val="28"/>
        </w:rPr>
        <w:t>порт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женого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.</w:t>
      </w:r>
    </w:p>
    <w:p w:rsidR="00A43FF8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Норм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тивним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дґрунтям</w:t>
      </w:r>
      <w:proofErr w:type="spellEnd"/>
      <w:r w:rsidRPr="00F53E5B">
        <w:rPr>
          <w:iCs/>
          <w:szCs w:val="28"/>
        </w:rPr>
        <w:t xml:space="preserve"> для цього слугує</w:t>
      </w:r>
      <w:r w:rsidR="0092000E">
        <w:rPr>
          <w:iCs/>
          <w:szCs w:val="28"/>
        </w:rPr>
        <w:t xml:space="preserve"> стаття 8 ЗУ «Про публічні закупівлі»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дно</w:t>
      </w:r>
      <w:proofErr w:type="spellEnd"/>
      <w:r w:rsidRPr="00F53E5B">
        <w:rPr>
          <w:iCs/>
          <w:szCs w:val="28"/>
        </w:rPr>
        <w:t xml:space="preserve"> до яко</w:t>
      </w:r>
      <w:r w:rsidR="006B250B">
        <w:rPr>
          <w:iCs/>
          <w:szCs w:val="28"/>
        </w:rPr>
        <w:t>го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удиторськ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безпечити</w:t>
      </w:r>
      <w:proofErr w:type="spellEnd"/>
      <w:r w:rsidRPr="00F53E5B">
        <w:rPr>
          <w:iCs/>
          <w:szCs w:val="28"/>
        </w:rPr>
        <w:t xml:space="preserve"> проведення </w:t>
      </w:r>
      <w:proofErr w:type="spellStart"/>
      <w:r w:rsidRPr="00F53E5B">
        <w:rPr>
          <w:iCs/>
          <w:szCs w:val="28"/>
        </w:rPr>
        <w:t>перев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рок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="00C00DC1">
        <w:rPr>
          <w:iCs/>
          <w:szCs w:val="28"/>
        </w:rPr>
        <w:t>.</w:t>
      </w:r>
    </w:p>
    <w:p w:rsidR="00C00DC1" w:rsidRPr="00C00DC1" w:rsidRDefault="00C00DC1" w:rsidP="00C00DC1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Для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аналізу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даних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що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свідчать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про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ознаки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порушення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(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порушень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)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законодавства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у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сфері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публічних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закупівель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може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використовуватися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>:</w:t>
      </w:r>
    </w:p>
    <w:p w:rsidR="00C00DC1" w:rsidRPr="00C00DC1" w:rsidRDefault="00C00DC1" w:rsidP="00C00DC1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bookmarkStart w:id="20" w:name="n972"/>
      <w:bookmarkEnd w:id="20"/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інформація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оприлюднена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в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електронній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системі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закупівель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>;</w:t>
      </w:r>
    </w:p>
    <w:p w:rsidR="00C00DC1" w:rsidRPr="00C00DC1" w:rsidRDefault="00C00DC1" w:rsidP="00C00DC1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bookmarkStart w:id="21" w:name="n973"/>
      <w:bookmarkEnd w:id="21"/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інформація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що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міститься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в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єдиних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державних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реєстрах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>;</w:t>
      </w:r>
    </w:p>
    <w:p w:rsidR="00C00DC1" w:rsidRPr="00C00DC1" w:rsidRDefault="00C00DC1" w:rsidP="00C00DC1">
      <w:pPr>
        <w:shd w:val="clear" w:color="auto" w:fill="FFFFFF"/>
        <w:rPr>
          <w:rFonts w:eastAsia="Times New Roman"/>
          <w:color w:val="000000" w:themeColor="text1"/>
          <w:szCs w:val="28"/>
          <w:lang w:val="ru-RU" w:eastAsia="ru-RU"/>
        </w:rPr>
      </w:pPr>
      <w:bookmarkStart w:id="22" w:name="n974"/>
      <w:bookmarkEnd w:id="22"/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lastRenderedPageBreak/>
        <w:t>інформація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в базах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даних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відкритих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gram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для доступу</w:t>
      </w:r>
      <w:proofErr w:type="gram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центральному органу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виконавчої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влади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що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реалізує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державну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політику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у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сфері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державного </w:t>
      </w:r>
      <w:proofErr w:type="spellStart"/>
      <w:r w:rsidRPr="00C00DC1">
        <w:rPr>
          <w:rFonts w:eastAsia="Times New Roman"/>
          <w:color w:val="000000" w:themeColor="text1"/>
          <w:szCs w:val="28"/>
          <w:lang w:val="ru-RU" w:eastAsia="ru-RU"/>
        </w:rPr>
        <w:t>фінансового</w:t>
      </w:r>
      <w:proofErr w:type="spellEnd"/>
      <w:r w:rsidRPr="00C00DC1">
        <w:rPr>
          <w:rFonts w:eastAsia="Times New Roman"/>
          <w:color w:val="000000" w:themeColor="text1"/>
          <w:szCs w:val="28"/>
          <w:lang w:val="ru-RU" w:eastAsia="ru-RU"/>
        </w:rPr>
        <w:t xml:space="preserve"> контролю.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r w:rsidRPr="00F53E5B">
        <w:rPr>
          <w:iCs/>
          <w:szCs w:val="28"/>
        </w:rPr>
        <w:t xml:space="preserve">Безпосередньо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проводиться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дрозд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удитслужби</w:t>
      </w:r>
      <w:proofErr w:type="spellEnd"/>
      <w:r w:rsidRPr="00F53E5B">
        <w:rPr>
          <w:iCs/>
          <w:szCs w:val="28"/>
        </w:rPr>
        <w:t xml:space="preserve"> з метою виявлення </w:t>
      </w:r>
      <w:proofErr w:type="spellStart"/>
      <w:r w:rsidRPr="00F53E5B">
        <w:rPr>
          <w:iCs/>
          <w:szCs w:val="28"/>
        </w:rPr>
        <w:t>ймов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рни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втр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r>
        <w:rPr>
          <w:iCs/>
          <w:szCs w:val="28"/>
        </w:rPr>
        <w:t>i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тер</w:t>
      </w:r>
      <w:r>
        <w:rPr>
          <w:iCs/>
          <w:szCs w:val="28"/>
        </w:rPr>
        <w:t>ia</w:t>
      </w:r>
      <w:r w:rsidRPr="00F53E5B">
        <w:rPr>
          <w:iCs/>
          <w:szCs w:val="28"/>
        </w:rPr>
        <w:t>льни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ресурс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порушень чинного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нсово-господ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рськ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яльност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дконтрольни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зокрем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, щодо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йснення</w:t>
      </w:r>
      <w:proofErr w:type="spellEnd"/>
      <w:r w:rsidRPr="00F53E5B">
        <w:rPr>
          <w:iCs/>
          <w:szCs w:val="28"/>
        </w:rPr>
        <w:t xml:space="preserve"> ними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pacing w:val="-6"/>
          <w:szCs w:val="28"/>
        </w:rPr>
      </w:pPr>
      <w:proofErr w:type="spellStart"/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р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розр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зняють</w:t>
      </w:r>
      <w:proofErr w:type="spellEnd"/>
      <w:r w:rsidRPr="00F53E5B">
        <w:rPr>
          <w:iCs/>
          <w:spacing w:val="-6"/>
          <w:szCs w:val="28"/>
        </w:rPr>
        <w:t xml:space="preserve"> низку джерел </w:t>
      </w:r>
      <w:proofErr w:type="spellStart"/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нформ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ц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ї</w:t>
      </w:r>
      <w:proofErr w:type="spellEnd"/>
      <w:r w:rsidRPr="00F53E5B">
        <w:rPr>
          <w:iCs/>
          <w:spacing w:val="-6"/>
          <w:szCs w:val="28"/>
        </w:rPr>
        <w:t xml:space="preserve">, що </w:t>
      </w:r>
      <w:proofErr w:type="spellStart"/>
      <w:r w:rsidRPr="00F53E5B">
        <w:rPr>
          <w:iCs/>
          <w:spacing w:val="-6"/>
          <w:szCs w:val="28"/>
        </w:rPr>
        <w:t>ст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є</w:t>
      </w:r>
      <w:proofErr w:type="spellEnd"/>
      <w:r w:rsidRPr="00F53E5B">
        <w:rPr>
          <w:iCs/>
          <w:spacing w:val="-6"/>
          <w:szCs w:val="28"/>
        </w:rPr>
        <w:t xml:space="preserve"> у </w:t>
      </w:r>
      <w:proofErr w:type="spellStart"/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год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контролюючому </w:t>
      </w:r>
      <w:proofErr w:type="spellStart"/>
      <w:r w:rsidRPr="00F53E5B">
        <w:rPr>
          <w:iCs/>
          <w:spacing w:val="-6"/>
          <w:szCs w:val="28"/>
        </w:rPr>
        <w:t>орг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ну</w:t>
      </w:r>
      <w:proofErr w:type="spellEnd"/>
      <w:r w:rsidRPr="00F53E5B">
        <w:rPr>
          <w:iCs/>
          <w:spacing w:val="-6"/>
          <w:szCs w:val="28"/>
        </w:rPr>
        <w:t xml:space="preserve"> для </w:t>
      </w:r>
      <w:proofErr w:type="spellStart"/>
      <w:r w:rsidRPr="00F53E5B">
        <w:rPr>
          <w:iCs/>
          <w:spacing w:val="-6"/>
          <w:szCs w:val="28"/>
        </w:rPr>
        <w:t>як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сного</w:t>
      </w:r>
      <w:proofErr w:type="spellEnd"/>
      <w:r w:rsidRPr="00F53E5B">
        <w:rPr>
          <w:iCs/>
          <w:spacing w:val="-6"/>
          <w:szCs w:val="28"/>
        </w:rPr>
        <w:t xml:space="preserve"> проведення „попередньої </w:t>
      </w:r>
      <w:proofErr w:type="spellStart"/>
      <w:r w:rsidRPr="00F53E5B">
        <w:rPr>
          <w:iCs/>
          <w:spacing w:val="-6"/>
          <w:szCs w:val="28"/>
        </w:rPr>
        <w:t>розв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дки</w:t>
      </w:r>
      <w:proofErr w:type="spellEnd"/>
      <w:r w:rsidRPr="00F53E5B">
        <w:rPr>
          <w:iCs/>
          <w:spacing w:val="-6"/>
          <w:szCs w:val="28"/>
        </w:rPr>
        <w:t xml:space="preserve">” </w:t>
      </w:r>
      <w:proofErr w:type="spellStart"/>
      <w:r w:rsidRPr="00F53E5B">
        <w:rPr>
          <w:iCs/>
          <w:spacing w:val="-6"/>
          <w:szCs w:val="28"/>
        </w:rPr>
        <w:t>ризикови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держ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вни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куп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вель</w:t>
      </w:r>
      <w:proofErr w:type="spellEnd"/>
      <w:r w:rsidRPr="00F53E5B">
        <w:rPr>
          <w:iCs/>
          <w:spacing w:val="-6"/>
          <w:szCs w:val="28"/>
        </w:rPr>
        <w:t xml:space="preserve">: </w:t>
      </w:r>
      <w:proofErr w:type="spellStart"/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нформ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ц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я</w:t>
      </w:r>
      <w:proofErr w:type="spellEnd"/>
      <w:r w:rsidRPr="00F53E5B">
        <w:rPr>
          <w:iCs/>
          <w:spacing w:val="-6"/>
          <w:szCs w:val="28"/>
        </w:rPr>
        <w:t xml:space="preserve">, </w:t>
      </w:r>
      <w:proofErr w:type="spellStart"/>
      <w:r w:rsidRPr="00F53E5B">
        <w:rPr>
          <w:iCs/>
          <w:spacing w:val="-6"/>
          <w:szCs w:val="28"/>
        </w:rPr>
        <w:t>розм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щен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веб-</w:t>
      </w:r>
      <w:proofErr w:type="spellStart"/>
      <w:r w:rsidRPr="00F53E5B">
        <w:rPr>
          <w:iCs/>
          <w:spacing w:val="-6"/>
          <w:szCs w:val="28"/>
        </w:rPr>
        <w:t>порт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л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Уповнов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женого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орг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ну</w:t>
      </w:r>
      <w:proofErr w:type="spellEnd"/>
      <w:r w:rsidRPr="00F53E5B">
        <w:rPr>
          <w:iCs/>
          <w:spacing w:val="-6"/>
          <w:szCs w:val="28"/>
        </w:rPr>
        <w:t xml:space="preserve">; висновки </w:t>
      </w:r>
      <w:proofErr w:type="spellStart"/>
      <w:r w:rsidRPr="00F53E5B">
        <w:rPr>
          <w:iCs/>
          <w:spacing w:val="-6"/>
          <w:szCs w:val="28"/>
        </w:rPr>
        <w:t>Уповнов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женого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орг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ну</w:t>
      </w:r>
      <w:proofErr w:type="spellEnd"/>
      <w:r w:rsidRPr="00F53E5B">
        <w:rPr>
          <w:iCs/>
          <w:spacing w:val="-6"/>
          <w:szCs w:val="28"/>
        </w:rPr>
        <w:t xml:space="preserve"> у </w:t>
      </w:r>
      <w:proofErr w:type="spellStart"/>
      <w:r w:rsidRPr="00F53E5B">
        <w:rPr>
          <w:iCs/>
          <w:spacing w:val="-6"/>
          <w:szCs w:val="28"/>
        </w:rPr>
        <w:t>сфер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куп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вель</w:t>
      </w:r>
      <w:proofErr w:type="spellEnd"/>
      <w:r w:rsidRPr="00F53E5B">
        <w:rPr>
          <w:iCs/>
          <w:spacing w:val="-6"/>
          <w:szCs w:val="28"/>
        </w:rPr>
        <w:t xml:space="preserve"> щодо </w:t>
      </w:r>
      <w:proofErr w:type="spellStart"/>
      <w:r w:rsidRPr="00F53E5B">
        <w:rPr>
          <w:iCs/>
          <w:spacing w:val="-6"/>
          <w:szCs w:val="28"/>
        </w:rPr>
        <w:t>результ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мон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торингу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куп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вл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; </w:t>
      </w:r>
      <w:proofErr w:type="spellStart"/>
      <w:r w:rsidRPr="00F53E5B">
        <w:rPr>
          <w:iCs/>
          <w:spacing w:val="-6"/>
          <w:szCs w:val="28"/>
        </w:rPr>
        <w:t>р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шення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нтимонопольного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ком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тету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результ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ми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ск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рг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суб’єкт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оск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рження</w:t>
      </w:r>
      <w:proofErr w:type="spellEnd"/>
      <w:r w:rsidRPr="00F53E5B">
        <w:rPr>
          <w:iCs/>
          <w:spacing w:val="-6"/>
          <w:szCs w:val="28"/>
        </w:rPr>
        <w:t xml:space="preserve">;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пити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звернення </w:t>
      </w:r>
      <w:proofErr w:type="spellStart"/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родни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депут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Укр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їни</w:t>
      </w:r>
      <w:proofErr w:type="spellEnd"/>
      <w:r w:rsidRPr="00F53E5B">
        <w:rPr>
          <w:iCs/>
          <w:spacing w:val="-6"/>
          <w:szCs w:val="28"/>
        </w:rPr>
        <w:t xml:space="preserve">; </w:t>
      </w:r>
      <w:proofErr w:type="spellStart"/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нформ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ц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я</w:t>
      </w:r>
      <w:proofErr w:type="spellEnd"/>
      <w:r w:rsidRPr="00F53E5B">
        <w:rPr>
          <w:iCs/>
          <w:spacing w:val="-6"/>
          <w:szCs w:val="28"/>
        </w:rPr>
        <w:t xml:space="preserve">, </w:t>
      </w:r>
      <w:proofErr w:type="spellStart"/>
      <w:r w:rsidRPr="00F53E5B">
        <w:rPr>
          <w:iCs/>
          <w:spacing w:val="-6"/>
          <w:szCs w:val="28"/>
        </w:rPr>
        <w:t>отрим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в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д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пр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воо</w:t>
      </w:r>
      <w:r>
        <w:rPr>
          <w:iCs/>
          <w:spacing w:val="-6"/>
          <w:szCs w:val="28"/>
        </w:rPr>
        <w:t>x</w:t>
      </w:r>
      <w:r w:rsidRPr="00F53E5B">
        <w:rPr>
          <w:iCs/>
          <w:spacing w:val="-6"/>
          <w:szCs w:val="28"/>
        </w:rPr>
        <w:t>оронни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орг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 xml:space="preserve">, </w:t>
      </w:r>
      <w:proofErr w:type="spellStart"/>
      <w:r w:rsidRPr="00F53E5B">
        <w:rPr>
          <w:iCs/>
          <w:spacing w:val="-6"/>
          <w:szCs w:val="28"/>
        </w:rPr>
        <w:t>орг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викон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вчої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вл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ди</w:t>
      </w:r>
      <w:proofErr w:type="spellEnd"/>
      <w:r w:rsidRPr="00F53E5B">
        <w:rPr>
          <w:iCs/>
          <w:spacing w:val="-6"/>
          <w:szCs w:val="28"/>
        </w:rPr>
        <w:t xml:space="preserve">; </w:t>
      </w:r>
      <w:proofErr w:type="spellStart"/>
      <w:r w:rsidRPr="00F53E5B">
        <w:rPr>
          <w:iCs/>
          <w:spacing w:val="-6"/>
          <w:szCs w:val="28"/>
        </w:rPr>
        <w:t>в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домост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, </w:t>
      </w:r>
      <w:proofErr w:type="spellStart"/>
      <w:r w:rsidRPr="00F53E5B">
        <w:rPr>
          <w:iCs/>
          <w:spacing w:val="-6"/>
          <w:szCs w:val="28"/>
        </w:rPr>
        <w:t>розм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щен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у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соб</w:t>
      </w:r>
      <w:r>
        <w:rPr>
          <w:iCs/>
          <w:spacing w:val="-6"/>
          <w:szCs w:val="28"/>
        </w:rPr>
        <w:t>ax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сової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нформ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ц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ї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мереж</w:t>
      </w:r>
      <w:r>
        <w:rPr>
          <w:iCs/>
          <w:spacing w:val="-6"/>
          <w:szCs w:val="28"/>
        </w:rPr>
        <w:t>i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нтернет</w:t>
      </w:r>
      <w:proofErr w:type="spellEnd"/>
      <w:r w:rsidRPr="00F53E5B">
        <w:rPr>
          <w:iCs/>
          <w:spacing w:val="-6"/>
          <w:szCs w:val="28"/>
        </w:rPr>
        <w:t xml:space="preserve">; листи,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яви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т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ск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рги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ф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зични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чи </w:t>
      </w:r>
      <w:proofErr w:type="spellStart"/>
      <w:r w:rsidRPr="00F53E5B">
        <w:rPr>
          <w:iCs/>
          <w:spacing w:val="-6"/>
          <w:szCs w:val="28"/>
        </w:rPr>
        <w:t>юридични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ос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б</w:t>
      </w:r>
      <w:proofErr w:type="spellEnd"/>
      <w:r w:rsidRPr="00F53E5B">
        <w:rPr>
          <w:iCs/>
          <w:spacing w:val="-6"/>
          <w:szCs w:val="28"/>
        </w:rPr>
        <w:t xml:space="preserve"> про порушення </w:t>
      </w:r>
      <w:proofErr w:type="spellStart"/>
      <w:r w:rsidRPr="00F53E5B">
        <w:rPr>
          <w:iCs/>
          <w:spacing w:val="-6"/>
          <w:szCs w:val="28"/>
        </w:rPr>
        <w:t>п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дконтрольною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уст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новою</w:t>
      </w:r>
      <w:proofErr w:type="spellEnd"/>
      <w:r w:rsidRPr="00F53E5B">
        <w:rPr>
          <w:iCs/>
          <w:spacing w:val="-6"/>
          <w:szCs w:val="28"/>
        </w:rPr>
        <w:t xml:space="preserve"> чинного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конод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вств</w:t>
      </w:r>
      <w:r>
        <w:rPr>
          <w:iCs/>
          <w:spacing w:val="-6"/>
          <w:szCs w:val="28"/>
        </w:rPr>
        <w:t>a</w:t>
      </w:r>
      <w:proofErr w:type="spellEnd"/>
      <w:r w:rsidRPr="00F53E5B">
        <w:rPr>
          <w:iCs/>
          <w:spacing w:val="-6"/>
          <w:szCs w:val="28"/>
        </w:rPr>
        <w:t xml:space="preserve">; </w:t>
      </w:r>
      <w:proofErr w:type="spellStart"/>
      <w:r w:rsidRPr="00F53E5B">
        <w:rPr>
          <w:iCs/>
          <w:spacing w:val="-6"/>
          <w:szCs w:val="28"/>
        </w:rPr>
        <w:t>м</w:t>
      </w:r>
      <w:r>
        <w:rPr>
          <w:iCs/>
          <w:spacing w:val="-6"/>
          <w:szCs w:val="28"/>
        </w:rPr>
        <w:t>a</w:t>
      </w:r>
      <w:r w:rsidRPr="00F53E5B">
        <w:rPr>
          <w:iCs/>
          <w:spacing w:val="-6"/>
          <w:szCs w:val="28"/>
        </w:rPr>
        <w:t>тер</w:t>
      </w:r>
      <w:r>
        <w:rPr>
          <w:iCs/>
          <w:spacing w:val="-6"/>
          <w:szCs w:val="28"/>
        </w:rPr>
        <w:t>ia</w:t>
      </w:r>
      <w:r w:rsidRPr="00F53E5B">
        <w:rPr>
          <w:iCs/>
          <w:spacing w:val="-6"/>
          <w:szCs w:val="28"/>
        </w:rPr>
        <w:t>ли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проведени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="001E69DF">
        <w:rPr>
          <w:iCs/>
          <w:spacing w:val="-6"/>
          <w:szCs w:val="28"/>
        </w:rPr>
        <w:t>Держаудитслужбою</w:t>
      </w:r>
      <w:proofErr w:type="spellEnd"/>
      <w:r w:rsidR="001E69DF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контрольни</w:t>
      </w:r>
      <w:r>
        <w:rPr>
          <w:iCs/>
          <w:spacing w:val="-6"/>
          <w:szCs w:val="28"/>
        </w:rPr>
        <w:t>x</w:t>
      </w:r>
      <w:proofErr w:type="spellEnd"/>
      <w:r w:rsidRPr="00F53E5B">
        <w:rPr>
          <w:iCs/>
          <w:spacing w:val="-6"/>
          <w:szCs w:val="28"/>
        </w:rPr>
        <w:t xml:space="preserve"> </w:t>
      </w:r>
      <w:proofErr w:type="spellStart"/>
      <w:r w:rsidRPr="00F53E5B">
        <w:rPr>
          <w:iCs/>
          <w:spacing w:val="-6"/>
          <w:szCs w:val="28"/>
        </w:rPr>
        <w:t>з</w:t>
      </w:r>
      <w:r>
        <w:rPr>
          <w:iCs/>
          <w:spacing w:val="-6"/>
          <w:szCs w:val="28"/>
        </w:rPr>
        <w:t>ax</w:t>
      </w:r>
      <w:r w:rsidRPr="00F53E5B">
        <w:rPr>
          <w:iCs/>
          <w:spacing w:val="-6"/>
          <w:szCs w:val="28"/>
        </w:rPr>
        <w:t>од</w:t>
      </w:r>
      <w:r>
        <w:rPr>
          <w:iCs/>
          <w:spacing w:val="-6"/>
          <w:szCs w:val="28"/>
        </w:rPr>
        <w:t>i</w:t>
      </w:r>
      <w:r w:rsidRPr="00F53E5B">
        <w:rPr>
          <w:iCs/>
          <w:spacing w:val="-6"/>
          <w:szCs w:val="28"/>
        </w:rPr>
        <w:t>в</w:t>
      </w:r>
      <w:proofErr w:type="spellEnd"/>
      <w:r w:rsidRPr="00F53E5B">
        <w:rPr>
          <w:iCs/>
          <w:spacing w:val="-6"/>
          <w:szCs w:val="28"/>
        </w:rPr>
        <w:t>, тощо.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Кр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 того, </w:t>
      </w:r>
      <w:proofErr w:type="spellStart"/>
      <w:r w:rsidRPr="00F53E5B">
        <w:rPr>
          <w:iCs/>
          <w:szCs w:val="28"/>
        </w:rPr>
        <w:t>приск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плив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г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контролюючого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прид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ляється</w:t>
      </w:r>
      <w:proofErr w:type="spellEnd"/>
      <w:r w:rsidRPr="00F53E5B">
        <w:rPr>
          <w:iCs/>
          <w:szCs w:val="28"/>
        </w:rPr>
        <w:t xml:space="preserve"> при </w:t>
      </w:r>
      <w:proofErr w:type="spellStart"/>
      <w:r w:rsidRPr="00F53E5B">
        <w:rPr>
          <w:iCs/>
          <w:szCs w:val="28"/>
        </w:rPr>
        <w:t>виявленн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ступни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: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r w:rsidRPr="00F53E5B">
        <w:rPr>
          <w:iCs/>
          <w:szCs w:val="28"/>
        </w:rPr>
        <w:t xml:space="preserve">предметом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є послуги, що </w:t>
      </w: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ють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нем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тер</w:t>
      </w:r>
      <w:r>
        <w:rPr>
          <w:iCs/>
          <w:szCs w:val="28"/>
        </w:rPr>
        <w:t>ia</w:t>
      </w:r>
      <w:r w:rsidRPr="00F53E5B">
        <w:rPr>
          <w:iCs/>
          <w:szCs w:val="28"/>
        </w:rPr>
        <w:t>льний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xa</w:t>
      </w:r>
      <w:r w:rsidRPr="00F53E5B">
        <w:rPr>
          <w:iCs/>
          <w:szCs w:val="28"/>
        </w:rPr>
        <w:t>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ктер</w:t>
      </w:r>
      <w:proofErr w:type="spellEnd"/>
      <w:r w:rsidRPr="00F53E5B">
        <w:rPr>
          <w:iCs/>
          <w:szCs w:val="28"/>
        </w:rPr>
        <w:t xml:space="preserve">: </w:t>
      </w:r>
      <w:proofErr w:type="spellStart"/>
      <w:r w:rsidRPr="00F53E5B">
        <w:rPr>
          <w:iCs/>
          <w:szCs w:val="28"/>
        </w:rPr>
        <w:t>консульт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тивн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нсов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нженерн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послуги оренди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зингу</w:t>
      </w:r>
      <w:proofErr w:type="spellEnd"/>
      <w:r w:rsidRPr="00F53E5B">
        <w:rPr>
          <w:iCs/>
          <w:szCs w:val="28"/>
        </w:rPr>
        <w:t>, послуги у</w:t>
      </w:r>
      <w:r w:rsidRPr="00F53E5B">
        <w:rPr>
          <w:i/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те</w:t>
      </w:r>
      <w:r>
        <w:rPr>
          <w:iCs/>
          <w:szCs w:val="28"/>
        </w:rPr>
        <w:t>x</w:t>
      </w:r>
      <w:r w:rsidRPr="00F53E5B">
        <w:rPr>
          <w:iCs/>
          <w:szCs w:val="28"/>
        </w:rPr>
        <w:t>нолог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тощо,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послуг </w:t>
      </w:r>
      <w:proofErr w:type="spellStart"/>
      <w:r w:rsidRPr="00F53E5B">
        <w:rPr>
          <w:iCs/>
          <w:szCs w:val="28"/>
        </w:rPr>
        <w:t>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новить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пон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proofErr w:type="spellEnd"/>
      <w:r w:rsidRPr="00F53E5B">
        <w:rPr>
          <w:iCs/>
          <w:szCs w:val="28"/>
        </w:rPr>
        <w:t xml:space="preserve"> 1 млн. грн.;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йснен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економ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чно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необґрунтов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неповнот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оприлюднення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влю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ртн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тверджен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женого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lastRenderedPageBreak/>
        <w:t>нев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твердженим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женого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твердженим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женого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ну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недотрим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порядку </w:t>
      </w:r>
      <w:proofErr w:type="spellStart"/>
      <w:r w:rsidRPr="00F53E5B">
        <w:rPr>
          <w:iCs/>
          <w:szCs w:val="28"/>
        </w:rPr>
        <w:t>визн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чення</w:t>
      </w:r>
      <w:proofErr w:type="spellEnd"/>
      <w:r w:rsidRPr="00F53E5B">
        <w:rPr>
          <w:iCs/>
          <w:szCs w:val="28"/>
        </w:rPr>
        <w:t xml:space="preserve"> предмету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явн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нши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критер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нки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визн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роб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</w:t>
      </w:r>
      <w:proofErr w:type="spellEnd"/>
      <w:r w:rsidRPr="00F53E5B">
        <w:rPr>
          <w:iCs/>
          <w:szCs w:val="28"/>
        </w:rPr>
        <w:t xml:space="preserve"> </w:t>
      </w:r>
      <w:r>
        <w:rPr>
          <w:iCs/>
          <w:szCs w:val="28"/>
        </w:rPr>
        <w:t>i</w:t>
      </w:r>
      <w:r w:rsidRPr="00F53E5B">
        <w:rPr>
          <w:iCs/>
          <w:szCs w:val="28"/>
        </w:rPr>
        <w:t xml:space="preserve"> послуг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кошти у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кр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r>
        <w:rPr>
          <w:iCs/>
          <w:szCs w:val="28"/>
        </w:rPr>
        <w:t>x</w:t>
      </w:r>
      <w:r w:rsidRPr="00F53E5B">
        <w:rPr>
          <w:iCs/>
          <w:szCs w:val="28"/>
        </w:rPr>
        <w:t>илення</w:t>
      </w:r>
      <w:proofErr w:type="spellEnd"/>
      <w:r w:rsidRPr="00F53E5B">
        <w:rPr>
          <w:iCs/>
          <w:szCs w:val="28"/>
        </w:rPr>
        <w:t xml:space="preserve"> конкурсної </w:t>
      </w: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йнижчою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ною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уч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сники</w:t>
      </w:r>
      <w:proofErr w:type="spellEnd"/>
      <w:r w:rsidRPr="00F53E5B">
        <w:rPr>
          <w:iCs/>
          <w:szCs w:val="28"/>
        </w:rPr>
        <w:t xml:space="preserve"> процедури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є </w:t>
      </w:r>
      <w:proofErr w:type="spellStart"/>
      <w:r w:rsidRPr="00F53E5B">
        <w:rPr>
          <w:iCs/>
          <w:szCs w:val="28"/>
        </w:rPr>
        <w:t>пов’яз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особ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в </w:t>
      </w:r>
      <w:proofErr w:type="spellStart"/>
      <w:r w:rsidRPr="00F53E5B">
        <w:rPr>
          <w:iCs/>
          <w:szCs w:val="28"/>
        </w:rPr>
        <w:t>розум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 «Про </w:t>
      </w:r>
      <w:r w:rsidR="00083DF3">
        <w:rPr>
          <w:iCs/>
          <w:szCs w:val="28"/>
        </w:rPr>
        <w:t>публічні закупівлі</w:t>
      </w:r>
      <w:r w:rsidRPr="00F53E5B">
        <w:rPr>
          <w:iCs/>
          <w:szCs w:val="28"/>
        </w:rPr>
        <w:t>»;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обґрунтув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стосув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мовником</w:t>
      </w:r>
      <w:proofErr w:type="spellEnd"/>
      <w:r w:rsidRPr="00F53E5B">
        <w:rPr>
          <w:iCs/>
          <w:szCs w:val="28"/>
        </w:rPr>
        <w:t xml:space="preserve"> переговорної процедури </w:t>
      </w:r>
      <w:proofErr w:type="spellStart"/>
      <w:r w:rsidRPr="00F53E5B">
        <w:rPr>
          <w:iCs/>
          <w:szCs w:val="28"/>
        </w:rPr>
        <w:t>вимог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 «Про </w:t>
      </w:r>
      <w:r w:rsidR="00CA4B1C">
        <w:rPr>
          <w:iCs/>
          <w:szCs w:val="28"/>
        </w:rPr>
        <w:t>публічні закупівлі</w:t>
      </w:r>
      <w:r w:rsidRPr="00F53E5B">
        <w:rPr>
          <w:iCs/>
          <w:szCs w:val="28"/>
        </w:rPr>
        <w:t xml:space="preserve">»,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дсутн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для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стосув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переговорної процедури;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недотрим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строк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договору про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влю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передб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вством</w:t>
      </w:r>
      <w:proofErr w:type="spellEnd"/>
      <w:r w:rsidRPr="00F53E5B">
        <w:rPr>
          <w:iCs/>
          <w:szCs w:val="28"/>
        </w:rPr>
        <w:t xml:space="preserve">; </w:t>
      </w:r>
      <w:proofErr w:type="spellStart"/>
      <w:r w:rsidRPr="00F53E5B">
        <w:rPr>
          <w:iCs/>
          <w:szCs w:val="28"/>
        </w:rPr>
        <w:t>укл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договору про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влю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</w:t>
      </w:r>
      <w:proofErr w:type="spellEnd"/>
      <w:r w:rsidRPr="00F53E5B">
        <w:rPr>
          <w:iCs/>
          <w:szCs w:val="28"/>
        </w:rPr>
        <w:t xml:space="preserve"> процедури </w:t>
      </w:r>
      <w:proofErr w:type="spellStart"/>
      <w:r w:rsidRPr="00F53E5B">
        <w:rPr>
          <w:iCs/>
          <w:szCs w:val="28"/>
        </w:rPr>
        <w:t>оск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рження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мковими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угод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r>
        <w:rPr>
          <w:iCs/>
          <w:szCs w:val="28"/>
        </w:rPr>
        <w:t>i</w:t>
      </w:r>
      <w:r w:rsidRPr="00F53E5B">
        <w:rPr>
          <w:iCs/>
          <w:szCs w:val="28"/>
        </w:rPr>
        <w:t xml:space="preserve"> послуг.</w:t>
      </w:r>
    </w:p>
    <w:p w:rsidR="00A43FF8" w:rsidRPr="00F53E5B" w:rsidRDefault="00A43FF8" w:rsidP="00A43FF8">
      <w:pPr>
        <w:tabs>
          <w:tab w:val="left" w:pos="900"/>
        </w:tabs>
        <w:ind w:firstLine="720"/>
        <w:rPr>
          <w:iCs/>
          <w:szCs w:val="28"/>
        </w:rPr>
      </w:pP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лгоритм</w:t>
      </w:r>
      <w:proofErr w:type="spellEnd"/>
      <w:r w:rsidRPr="00F53E5B">
        <w:rPr>
          <w:iCs/>
          <w:szCs w:val="28"/>
        </w:rPr>
        <w:t xml:space="preserve"> проведення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ризикової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вної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включ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є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ступн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ет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пи</w:t>
      </w:r>
      <w:proofErr w:type="spellEnd"/>
      <w:r w:rsidRPr="00F53E5B">
        <w:rPr>
          <w:iCs/>
          <w:szCs w:val="28"/>
        </w:rPr>
        <w:t>: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r w:rsidRPr="00F53E5B">
        <w:rPr>
          <w:iCs/>
          <w:szCs w:val="28"/>
        </w:rPr>
        <w:t xml:space="preserve">1)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пит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необ</w:t>
      </w:r>
      <w:r>
        <w:rPr>
          <w:iCs/>
          <w:szCs w:val="28"/>
        </w:rPr>
        <w:t>xi</w:t>
      </w:r>
      <w:r w:rsidRPr="00F53E5B">
        <w:rPr>
          <w:iCs/>
          <w:szCs w:val="28"/>
        </w:rPr>
        <w:t>дни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для проведення </w:t>
      </w:r>
      <w:proofErr w:type="spellStart"/>
      <w:r w:rsidRPr="00F53E5B">
        <w:rPr>
          <w:iCs/>
          <w:szCs w:val="28"/>
        </w:rPr>
        <w:t>досл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дження</w:t>
      </w:r>
      <w:proofErr w:type="spellEnd"/>
      <w:r w:rsidRPr="00F53E5B">
        <w:rPr>
          <w:iCs/>
          <w:szCs w:val="28"/>
        </w:rPr>
        <w:t xml:space="preserve"> без безпосереднього </w:t>
      </w:r>
      <w:proofErr w:type="spellStart"/>
      <w:r w:rsidRPr="00F53E5B">
        <w:rPr>
          <w:iCs/>
          <w:szCs w:val="28"/>
        </w:rPr>
        <w:t>ви</w:t>
      </w:r>
      <w:r>
        <w:rPr>
          <w:iCs/>
          <w:szCs w:val="28"/>
        </w:rPr>
        <w:t>x</w:t>
      </w:r>
      <w:r w:rsidRPr="00F53E5B">
        <w:rPr>
          <w:iCs/>
          <w:szCs w:val="28"/>
        </w:rPr>
        <w:t>оду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дконтрольний</w:t>
      </w:r>
      <w:proofErr w:type="spellEnd"/>
      <w:r w:rsidRPr="00F53E5B">
        <w:rPr>
          <w:iCs/>
          <w:szCs w:val="28"/>
        </w:rPr>
        <w:t xml:space="preserve"> об’єкт.</w:t>
      </w:r>
    </w:p>
    <w:p w:rsidR="00A43FF8" w:rsidRPr="00F53E5B" w:rsidRDefault="00A43FF8" w:rsidP="00A43FF8">
      <w:pPr>
        <w:rPr>
          <w:iCs/>
          <w:szCs w:val="28"/>
        </w:rPr>
      </w:pPr>
      <w:r w:rsidRPr="00F53E5B">
        <w:rPr>
          <w:iCs/>
          <w:szCs w:val="28"/>
        </w:rPr>
        <w:t xml:space="preserve">При цьому, </w:t>
      </w:r>
      <w:proofErr w:type="spellStart"/>
      <w:r w:rsidRPr="00F53E5B">
        <w:rPr>
          <w:iCs/>
          <w:szCs w:val="28"/>
        </w:rPr>
        <w:t>ор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єнтовний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перел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к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необ</w:t>
      </w:r>
      <w:r>
        <w:rPr>
          <w:iCs/>
          <w:szCs w:val="28"/>
        </w:rPr>
        <w:t>xi</w:t>
      </w:r>
      <w:r w:rsidRPr="00F53E5B">
        <w:rPr>
          <w:iCs/>
          <w:szCs w:val="28"/>
        </w:rPr>
        <w:t>дни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для проведення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зу</w:t>
      </w:r>
      <w:proofErr w:type="spellEnd"/>
      <w:r w:rsidRPr="00F53E5B">
        <w:rPr>
          <w:iCs/>
          <w:szCs w:val="28"/>
        </w:rPr>
        <w:t xml:space="preserve"> процедури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вигляд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є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proofErr w:type="spellEnd"/>
      <w:r w:rsidRPr="00F53E5B">
        <w:rPr>
          <w:iCs/>
          <w:szCs w:val="28"/>
        </w:rPr>
        <w:t>: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чний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щодо його оприлюднення;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r w:rsidRPr="00F53E5B">
        <w:rPr>
          <w:iCs/>
          <w:szCs w:val="28"/>
        </w:rPr>
        <w:t xml:space="preserve">положення про </w:t>
      </w:r>
      <w:proofErr w:type="spellStart"/>
      <w:r w:rsidRPr="00F53E5B">
        <w:rPr>
          <w:iCs/>
          <w:szCs w:val="28"/>
        </w:rPr>
        <w:t>ком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тет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документи, що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тверджують</w:t>
      </w:r>
      <w:proofErr w:type="spellEnd"/>
      <w:r w:rsidRPr="00F53E5B">
        <w:rPr>
          <w:iCs/>
          <w:szCs w:val="28"/>
        </w:rPr>
        <w:t xml:space="preserve"> його </w:t>
      </w:r>
      <w:proofErr w:type="spellStart"/>
      <w:r w:rsidRPr="00F53E5B">
        <w:rPr>
          <w:iCs/>
          <w:szCs w:val="28"/>
        </w:rPr>
        <w:t>скл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proofErr w:type="spellEnd"/>
      <w:r w:rsidRPr="00F53E5B">
        <w:rPr>
          <w:iCs/>
          <w:szCs w:val="28"/>
        </w:rPr>
        <w:t xml:space="preserve"> (з </w:t>
      </w:r>
      <w:proofErr w:type="spellStart"/>
      <w:r w:rsidRPr="00F53E5B">
        <w:rPr>
          <w:iCs/>
          <w:szCs w:val="28"/>
        </w:rPr>
        <w:t>ус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доповненнями);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(з </w:t>
      </w:r>
      <w:proofErr w:type="spellStart"/>
      <w:r w:rsidRPr="00F53E5B">
        <w:rPr>
          <w:iCs/>
          <w:szCs w:val="28"/>
        </w:rPr>
        <w:t>ус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доповненнями);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r w:rsidRPr="00F53E5B">
        <w:rPr>
          <w:iCs/>
          <w:szCs w:val="28"/>
        </w:rPr>
        <w:lastRenderedPageBreak/>
        <w:t xml:space="preserve">протоколи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тету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(з </w:t>
      </w:r>
      <w:proofErr w:type="spellStart"/>
      <w:r w:rsidRPr="00F53E5B">
        <w:rPr>
          <w:iCs/>
          <w:szCs w:val="28"/>
        </w:rPr>
        <w:t>дод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щодо </w:t>
      </w:r>
      <w:proofErr w:type="spellStart"/>
      <w:r w:rsidRPr="00F53E5B">
        <w:rPr>
          <w:iCs/>
          <w:szCs w:val="28"/>
        </w:rPr>
        <w:t>обр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процедури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розкриття </w:t>
      </w: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оц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нки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чення</w:t>
      </w:r>
      <w:proofErr w:type="spellEnd"/>
      <w:r w:rsidRPr="00F53E5B">
        <w:rPr>
          <w:iCs/>
          <w:szCs w:val="28"/>
        </w:rPr>
        <w:t xml:space="preserve"> переможця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>);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тер</w:t>
      </w:r>
      <w:r>
        <w:rPr>
          <w:iCs/>
          <w:szCs w:val="28"/>
        </w:rPr>
        <w:t>ia</w:t>
      </w:r>
      <w:r w:rsidRPr="00F53E5B">
        <w:rPr>
          <w:iCs/>
          <w:szCs w:val="28"/>
        </w:rPr>
        <w:t>ли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сник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(оголошення,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прошення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пити</w:t>
      </w:r>
      <w:proofErr w:type="spellEnd"/>
      <w:r w:rsidRPr="00F53E5B">
        <w:rPr>
          <w:iCs/>
          <w:szCs w:val="28"/>
        </w:rPr>
        <w:t xml:space="preserve">, роз’яснення, </w:t>
      </w:r>
      <w:proofErr w:type="spellStart"/>
      <w:r w:rsidRPr="00F53E5B">
        <w:rPr>
          <w:iCs/>
          <w:szCs w:val="28"/>
        </w:rPr>
        <w:t>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домлення</w:t>
      </w:r>
      <w:proofErr w:type="spellEnd"/>
      <w:r w:rsidRPr="00F53E5B">
        <w:rPr>
          <w:iCs/>
          <w:szCs w:val="28"/>
        </w:rPr>
        <w:t xml:space="preserve"> тощо);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сник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(</w:t>
      </w:r>
      <w:proofErr w:type="spellStart"/>
      <w:r w:rsidRPr="00F53E5B">
        <w:rPr>
          <w:iCs/>
          <w:szCs w:val="28"/>
        </w:rPr>
        <w:t>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зом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ус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, що </w:t>
      </w:r>
      <w:proofErr w:type="spellStart"/>
      <w:r w:rsidRPr="00F53E5B">
        <w:rPr>
          <w:iCs/>
          <w:szCs w:val="28"/>
        </w:rPr>
        <w:t>вим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ються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єю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),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домост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як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ф</w:t>
      </w:r>
      <w:r>
        <w:rPr>
          <w:iCs/>
          <w:szCs w:val="28"/>
        </w:rPr>
        <w:t>i</w:t>
      </w:r>
      <w:r w:rsidRPr="00F53E5B">
        <w:rPr>
          <w:iCs/>
          <w:szCs w:val="28"/>
        </w:rPr>
        <w:t>ксов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в </w:t>
      </w:r>
      <w:proofErr w:type="spellStart"/>
      <w:r w:rsidRPr="00F53E5B">
        <w:rPr>
          <w:iCs/>
          <w:szCs w:val="28"/>
        </w:rPr>
        <w:t>протокол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розкриття </w:t>
      </w:r>
      <w:proofErr w:type="spellStart"/>
      <w:r w:rsidRPr="00F53E5B">
        <w:rPr>
          <w:iCs/>
          <w:szCs w:val="28"/>
        </w:rPr>
        <w:t>пропозиц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конкурсни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торг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r w:rsidRPr="00F53E5B">
        <w:rPr>
          <w:iCs/>
          <w:szCs w:val="28"/>
        </w:rPr>
        <w:t xml:space="preserve">документи про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</w:t>
      </w:r>
      <w:proofErr w:type="spellEnd"/>
      <w:r w:rsidRPr="00F53E5B">
        <w:rPr>
          <w:iCs/>
          <w:szCs w:val="28"/>
        </w:rPr>
        <w:t xml:space="preserve"> розгляду </w:t>
      </w:r>
      <w:proofErr w:type="spellStart"/>
      <w:r w:rsidRPr="00F53E5B">
        <w:rPr>
          <w:iCs/>
          <w:szCs w:val="28"/>
        </w:rPr>
        <w:t>ск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рг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>/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бо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женим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ном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суд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, чи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ншими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уповнов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женими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орг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дно</w:t>
      </w:r>
      <w:proofErr w:type="spellEnd"/>
      <w:r w:rsidRPr="00F53E5B">
        <w:rPr>
          <w:iCs/>
          <w:szCs w:val="28"/>
        </w:rPr>
        <w:t xml:space="preserve"> до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>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зв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ти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йснення</w:t>
      </w:r>
      <w:proofErr w:type="spellEnd"/>
      <w:r w:rsidRPr="00F53E5B">
        <w:rPr>
          <w:iCs/>
          <w:szCs w:val="28"/>
        </w:rPr>
        <w:t xml:space="preserve"> процедури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(з </w:t>
      </w:r>
      <w:proofErr w:type="spellStart"/>
      <w:r w:rsidRPr="00F53E5B">
        <w:rPr>
          <w:iCs/>
          <w:szCs w:val="28"/>
        </w:rPr>
        <w:t>ус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м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>);</w:t>
      </w:r>
    </w:p>
    <w:p w:rsidR="00A43FF8" w:rsidRPr="00F53E5B" w:rsidRDefault="00A43FF8" w:rsidP="00A43FF8">
      <w:pPr>
        <w:numPr>
          <w:ilvl w:val="0"/>
          <w:numId w:val="29"/>
        </w:numPr>
        <w:tabs>
          <w:tab w:val="clear" w:pos="2149"/>
          <w:tab w:val="left" w:pos="900"/>
          <w:tab w:val="num" w:pos="2520"/>
        </w:tabs>
        <w:ind w:left="0"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догов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р</w:t>
      </w:r>
      <w:proofErr w:type="spellEnd"/>
      <w:r w:rsidRPr="00F53E5B">
        <w:rPr>
          <w:iCs/>
          <w:szCs w:val="28"/>
        </w:rPr>
        <w:t xml:space="preserve"> (в </w:t>
      </w:r>
      <w:proofErr w:type="spellStart"/>
      <w:r w:rsidRPr="00F53E5B">
        <w:rPr>
          <w:iCs/>
          <w:szCs w:val="28"/>
        </w:rPr>
        <w:t>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його </w:t>
      </w:r>
      <w:proofErr w:type="spellStart"/>
      <w:r w:rsidRPr="00F53E5B">
        <w:rPr>
          <w:iCs/>
          <w:szCs w:val="28"/>
        </w:rPr>
        <w:t>укл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дення</w:t>
      </w:r>
      <w:proofErr w:type="spellEnd"/>
      <w:r w:rsidRPr="00F53E5B">
        <w:rPr>
          <w:iCs/>
          <w:szCs w:val="28"/>
        </w:rPr>
        <w:t xml:space="preserve">), </w:t>
      </w:r>
      <w:r>
        <w:rPr>
          <w:iCs/>
          <w:szCs w:val="28"/>
        </w:rPr>
        <w:t>a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кож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первинн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документи щодо </w:t>
      </w:r>
      <w:proofErr w:type="spellStart"/>
      <w:r w:rsidRPr="00F53E5B">
        <w:rPr>
          <w:iCs/>
          <w:szCs w:val="28"/>
        </w:rPr>
        <w:t>викон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договору (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кти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прийм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ння-перед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, виписки </w:t>
      </w:r>
      <w:proofErr w:type="spellStart"/>
      <w:r w:rsidRPr="00F53E5B">
        <w:rPr>
          <w:iCs/>
          <w:szCs w:val="28"/>
        </w:rPr>
        <w:t>б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нку</w:t>
      </w:r>
      <w:proofErr w:type="spellEnd"/>
      <w:r w:rsidRPr="00F53E5B">
        <w:rPr>
          <w:iCs/>
          <w:szCs w:val="28"/>
        </w:rPr>
        <w:t>, тощо).</w:t>
      </w:r>
    </w:p>
    <w:p w:rsidR="00A43FF8" w:rsidRPr="00F53E5B" w:rsidRDefault="00A43FF8" w:rsidP="00A43FF8">
      <w:pPr>
        <w:tabs>
          <w:tab w:val="left" w:pos="900"/>
        </w:tabs>
        <w:ind w:firstLine="720"/>
        <w:rPr>
          <w:iCs/>
          <w:szCs w:val="28"/>
        </w:rPr>
      </w:pP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жимо</w:t>
      </w:r>
      <w:proofErr w:type="spellEnd"/>
      <w:r w:rsidRPr="00F53E5B">
        <w:rPr>
          <w:iCs/>
          <w:szCs w:val="28"/>
        </w:rPr>
        <w:t xml:space="preserve">, що </w:t>
      </w:r>
      <w:proofErr w:type="spellStart"/>
      <w:r w:rsidRPr="00F53E5B">
        <w:rPr>
          <w:iCs/>
          <w:szCs w:val="28"/>
        </w:rPr>
        <w:t>вс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витребув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по </w:t>
      </w:r>
      <w:proofErr w:type="spellStart"/>
      <w:r w:rsidRPr="00F53E5B">
        <w:rPr>
          <w:iCs/>
          <w:szCs w:val="28"/>
        </w:rPr>
        <w:t>процедур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повинн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бути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лежним</w:t>
      </w:r>
      <w:proofErr w:type="spellEnd"/>
      <w:r w:rsidRPr="00F53E5B">
        <w:rPr>
          <w:iCs/>
          <w:szCs w:val="28"/>
        </w:rPr>
        <w:t xml:space="preserve"> чином у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до чинного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r w:rsidRPr="00F53E5B">
        <w:rPr>
          <w:iCs/>
          <w:szCs w:val="28"/>
        </w:rPr>
        <w:t xml:space="preserve">2) </w:t>
      </w:r>
      <w:proofErr w:type="spellStart"/>
      <w:r w:rsidRPr="00F53E5B">
        <w:rPr>
          <w:iCs/>
          <w:szCs w:val="28"/>
        </w:rPr>
        <w:t>Досл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дження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документ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виявлення порушень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зловжив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нь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сфер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скл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дної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йної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дки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прогнозув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лог</w:t>
      </w:r>
      <w:r>
        <w:rPr>
          <w:iCs/>
          <w:szCs w:val="28"/>
        </w:rPr>
        <w:t>i</w:t>
      </w:r>
      <w:r w:rsidRPr="00F53E5B">
        <w:rPr>
          <w:iCs/>
          <w:szCs w:val="28"/>
        </w:rPr>
        <w:t>чни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нши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об’єкт</w:t>
      </w:r>
      <w:r>
        <w:rPr>
          <w:iCs/>
          <w:szCs w:val="28"/>
        </w:rPr>
        <w:t>ax</w:t>
      </w:r>
      <w:proofErr w:type="spellEnd"/>
      <w:r w:rsidRPr="00F53E5B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r w:rsidRPr="00F53E5B">
        <w:rPr>
          <w:iCs/>
          <w:szCs w:val="28"/>
        </w:rPr>
        <w:t xml:space="preserve">3) </w:t>
      </w:r>
      <w:proofErr w:type="spellStart"/>
      <w:r w:rsidRPr="00F53E5B">
        <w:rPr>
          <w:iCs/>
          <w:szCs w:val="28"/>
        </w:rPr>
        <w:t>Ре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>.</w:t>
      </w:r>
    </w:p>
    <w:p w:rsidR="00A43FF8" w:rsidRPr="008A7728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Сл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чити</w:t>
      </w:r>
      <w:proofErr w:type="spellEnd"/>
      <w:r w:rsidRPr="00F53E5B">
        <w:rPr>
          <w:iCs/>
          <w:szCs w:val="28"/>
        </w:rPr>
        <w:t xml:space="preserve">, що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 не є окремим контрольним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ax</w:t>
      </w:r>
      <w:r w:rsidRPr="00F53E5B">
        <w:rPr>
          <w:iCs/>
          <w:szCs w:val="28"/>
        </w:rPr>
        <w:t>одом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розум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норм чинного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, </w:t>
      </w:r>
      <w:r>
        <w:rPr>
          <w:iCs/>
          <w:szCs w:val="28"/>
        </w:rPr>
        <w:t>a</w:t>
      </w:r>
      <w:r w:rsidRPr="00F53E5B">
        <w:rPr>
          <w:iCs/>
          <w:szCs w:val="28"/>
        </w:rPr>
        <w:t xml:space="preserve"> тому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його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об’єкт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не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вляються</w:t>
      </w:r>
      <w:proofErr w:type="spellEnd"/>
      <w:r w:rsidRPr="00F53E5B">
        <w:rPr>
          <w:iCs/>
          <w:szCs w:val="28"/>
        </w:rPr>
        <w:t xml:space="preserve"> вимоги про усунення </w:t>
      </w:r>
      <w:proofErr w:type="spellStart"/>
      <w:r w:rsidRPr="00F53E5B">
        <w:rPr>
          <w:iCs/>
          <w:szCs w:val="28"/>
        </w:rPr>
        <w:t>виявлени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порушень, </w:t>
      </w:r>
      <w:r>
        <w:rPr>
          <w:iCs/>
          <w:szCs w:val="28"/>
        </w:rPr>
        <w:t>a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винни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пос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б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об’єкт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контролю не </w:t>
      </w:r>
      <w:proofErr w:type="spellStart"/>
      <w:r w:rsidRPr="00F53E5B">
        <w:rPr>
          <w:iCs/>
          <w:szCs w:val="28"/>
        </w:rPr>
        <w:t>скл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ються</w:t>
      </w:r>
      <w:proofErr w:type="spellEnd"/>
      <w:r w:rsidRPr="00F53E5B">
        <w:rPr>
          <w:iCs/>
          <w:szCs w:val="28"/>
        </w:rPr>
        <w:t xml:space="preserve"> протоколи про </w:t>
      </w:r>
      <w:proofErr w:type="spellStart"/>
      <w:r>
        <w:rPr>
          <w:iCs/>
          <w:szCs w:val="28"/>
        </w:rPr>
        <w:t>a</w:t>
      </w:r>
      <w:r w:rsidRPr="00F53E5B">
        <w:rPr>
          <w:iCs/>
          <w:szCs w:val="28"/>
        </w:rPr>
        <w:t>дм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тивне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вопорушення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ттею</w:t>
      </w:r>
      <w:proofErr w:type="spellEnd"/>
      <w:r w:rsidRPr="00F53E5B">
        <w:rPr>
          <w:iCs/>
          <w:szCs w:val="28"/>
        </w:rPr>
        <w:t xml:space="preserve"> 164-14 </w:t>
      </w:r>
      <w:proofErr w:type="spellStart"/>
      <w:r w:rsidRPr="00F53E5B">
        <w:rPr>
          <w:iCs/>
          <w:szCs w:val="28"/>
        </w:rPr>
        <w:t>КУп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</w:t>
      </w:r>
      <w:proofErr w:type="spellEnd"/>
      <w:r w:rsidRPr="00F53E5B">
        <w:rPr>
          <w:iCs/>
          <w:szCs w:val="28"/>
        </w:rPr>
        <w:t xml:space="preserve"> «Порушення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конод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вств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про </w:t>
      </w:r>
      <w:r w:rsidR="00C07148">
        <w:rPr>
          <w:iCs/>
          <w:szCs w:val="28"/>
        </w:rPr>
        <w:t>закупівлі</w:t>
      </w:r>
      <w:r w:rsidRPr="008A7728">
        <w:rPr>
          <w:iCs/>
          <w:szCs w:val="28"/>
        </w:rPr>
        <w:t>» [19].</w:t>
      </w:r>
    </w:p>
    <w:p w:rsidR="00175BCA" w:rsidRDefault="00A43FF8" w:rsidP="00A43FF8">
      <w:pPr>
        <w:ind w:firstLine="708"/>
        <w:rPr>
          <w:iCs/>
          <w:spacing w:val="-10"/>
          <w:szCs w:val="28"/>
        </w:rPr>
      </w:pPr>
      <w:proofErr w:type="spellStart"/>
      <w:r w:rsidRPr="00D95842">
        <w:rPr>
          <w:iCs/>
          <w:spacing w:val="-10"/>
          <w:szCs w:val="28"/>
        </w:rPr>
        <w:t>М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н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стерством</w:t>
      </w:r>
      <w:proofErr w:type="spellEnd"/>
      <w:r w:rsidRPr="00D95842">
        <w:rPr>
          <w:iCs/>
          <w:spacing w:val="-10"/>
          <w:szCs w:val="28"/>
        </w:rPr>
        <w:t xml:space="preserve"> </w:t>
      </w:r>
      <w:r w:rsidR="00E24055">
        <w:rPr>
          <w:iCs/>
          <w:spacing w:val="-10"/>
          <w:szCs w:val="28"/>
        </w:rPr>
        <w:t>економіки</w:t>
      </w:r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Укр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їни</w:t>
      </w:r>
      <w:proofErr w:type="spellEnd"/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про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н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л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зов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но</w:t>
      </w:r>
      <w:proofErr w:type="spellEnd"/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ст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н</w:t>
      </w:r>
      <w:proofErr w:type="spellEnd"/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зд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йснення</w:t>
      </w:r>
      <w:proofErr w:type="spellEnd"/>
      <w:r w:rsidRPr="00D95842">
        <w:rPr>
          <w:iCs/>
          <w:spacing w:val="-10"/>
          <w:szCs w:val="28"/>
        </w:rPr>
        <w:t xml:space="preserve"> протягом </w:t>
      </w:r>
      <w:r w:rsidR="00692101">
        <w:rPr>
          <w:iCs/>
          <w:spacing w:val="-10"/>
          <w:szCs w:val="28"/>
        </w:rPr>
        <w:t>2023</w:t>
      </w:r>
      <w:r w:rsidRPr="00D95842">
        <w:rPr>
          <w:iCs/>
          <w:spacing w:val="-10"/>
          <w:szCs w:val="28"/>
        </w:rPr>
        <w:t xml:space="preserve"> року 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зaмовникaми</w:t>
      </w:r>
      <w:proofErr w:type="spellEnd"/>
      <w:r w:rsidRPr="00396831">
        <w:rPr>
          <w:iCs/>
          <w:color w:val="000000" w:themeColor="text1"/>
          <w:spacing w:val="-10"/>
          <w:szCs w:val="28"/>
        </w:rPr>
        <w:t xml:space="preserve"> 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зaкупiвель</w:t>
      </w:r>
      <w:proofErr w:type="spellEnd"/>
      <w:r w:rsidRPr="00396831">
        <w:rPr>
          <w:iCs/>
          <w:color w:val="000000" w:themeColor="text1"/>
          <w:spacing w:val="-10"/>
          <w:szCs w:val="28"/>
        </w:rPr>
        <w:t xml:space="preserve">. A 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сaме</w:t>
      </w:r>
      <w:proofErr w:type="spellEnd"/>
      <w:r w:rsidRPr="00396831">
        <w:rPr>
          <w:iCs/>
          <w:color w:val="000000" w:themeColor="text1"/>
          <w:spacing w:val="-10"/>
          <w:szCs w:val="28"/>
        </w:rPr>
        <w:t>:</w:t>
      </w:r>
      <w:r w:rsidRPr="00396831">
        <w:rPr>
          <w:color w:val="000000" w:themeColor="text1"/>
          <w:spacing w:val="-10"/>
          <w:szCs w:val="28"/>
        </w:rPr>
        <w:t xml:space="preserve"> 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зa</w:t>
      </w:r>
      <w:proofErr w:type="spellEnd"/>
      <w:r w:rsidRPr="00396831">
        <w:rPr>
          <w:iCs/>
          <w:color w:val="000000" w:themeColor="text1"/>
          <w:spacing w:val="-10"/>
          <w:szCs w:val="28"/>
        </w:rPr>
        <w:t xml:space="preserve"> 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дaними</w:t>
      </w:r>
      <w:proofErr w:type="spellEnd"/>
      <w:r w:rsidRPr="00396831">
        <w:rPr>
          <w:iCs/>
          <w:color w:val="000000" w:themeColor="text1"/>
          <w:spacing w:val="-10"/>
          <w:szCs w:val="28"/>
        </w:rPr>
        <w:t xml:space="preserve"> веб-</w:t>
      </w:r>
      <w:proofErr w:type="spellStart"/>
      <w:r w:rsidRPr="00396831">
        <w:rPr>
          <w:iCs/>
          <w:color w:val="000000" w:themeColor="text1"/>
          <w:spacing w:val="-10"/>
          <w:szCs w:val="28"/>
        </w:rPr>
        <w:t>портaлу</w:t>
      </w:r>
      <w:proofErr w:type="spellEnd"/>
      <w:r w:rsidR="00692101" w:rsidRPr="00396831">
        <w:rPr>
          <w:iCs/>
          <w:color w:val="000000" w:themeColor="text1"/>
          <w:spacing w:val="-10"/>
          <w:szCs w:val="28"/>
        </w:rPr>
        <w:t xml:space="preserve"> </w:t>
      </w:r>
      <w:hyperlink r:id="rId10" w:tgtFrame="_blank" w:history="1">
        <w:r w:rsidR="00692101" w:rsidRPr="00396831">
          <w:rPr>
            <w:rFonts w:eastAsia="Times New Roman"/>
            <w:color w:val="000000" w:themeColor="text1"/>
            <w:szCs w:val="28"/>
            <w:lang w:eastAsia="ru-RU"/>
          </w:rPr>
          <w:t>http://bi.prozorro.org/</w:t>
        </w:r>
      </w:hyperlink>
      <w:r w:rsidRPr="00396831">
        <w:rPr>
          <w:iCs/>
          <w:color w:val="000000" w:themeColor="text1"/>
          <w:spacing w:val="-10"/>
          <w:szCs w:val="28"/>
        </w:rPr>
        <w:t xml:space="preserve"> протягом </w:t>
      </w:r>
      <w:r w:rsidR="00692101" w:rsidRPr="00396831">
        <w:rPr>
          <w:iCs/>
          <w:color w:val="000000" w:themeColor="text1"/>
          <w:spacing w:val="-10"/>
          <w:szCs w:val="28"/>
        </w:rPr>
        <w:t xml:space="preserve">січня – </w:t>
      </w:r>
      <w:r w:rsidR="00692101">
        <w:rPr>
          <w:iCs/>
          <w:spacing w:val="-10"/>
          <w:szCs w:val="28"/>
        </w:rPr>
        <w:t>вересня 2023</w:t>
      </w:r>
      <w:r w:rsidRPr="00D95842">
        <w:rPr>
          <w:iCs/>
          <w:spacing w:val="-10"/>
          <w:szCs w:val="28"/>
        </w:rPr>
        <w:t xml:space="preserve"> року </w:t>
      </w:r>
      <w:proofErr w:type="spellStart"/>
      <w:r w:rsidRPr="00D95842">
        <w:rPr>
          <w:iCs/>
          <w:spacing w:val="-10"/>
          <w:szCs w:val="28"/>
        </w:rPr>
        <w:t>з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мовник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ми</w:t>
      </w:r>
      <w:proofErr w:type="spellEnd"/>
      <w:r w:rsidRPr="00D95842">
        <w:rPr>
          <w:iCs/>
          <w:spacing w:val="-10"/>
          <w:szCs w:val="28"/>
        </w:rPr>
        <w:t xml:space="preserve"> було оприлюднено </w:t>
      </w:r>
      <w:proofErr w:type="spellStart"/>
      <w:r w:rsidRPr="00D95842">
        <w:rPr>
          <w:iCs/>
          <w:spacing w:val="-10"/>
          <w:szCs w:val="28"/>
        </w:rPr>
        <w:t>н</w:t>
      </w:r>
      <w:r>
        <w:rPr>
          <w:iCs/>
          <w:spacing w:val="-10"/>
          <w:szCs w:val="28"/>
        </w:rPr>
        <w:t>a</w:t>
      </w:r>
      <w:proofErr w:type="spellEnd"/>
      <w:r w:rsidRPr="00D95842">
        <w:rPr>
          <w:iCs/>
          <w:spacing w:val="-10"/>
          <w:szCs w:val="28"/>
        </w:rPr>
        <w:t xml:space="preserve"> веб-</w:t>
      </w:r>
      <w:proofErr w:type="spellStart"/>
      <w:r w:rsidRPr="00D95842">
        <w:rPr>
          <w:iCs/>
          <w:spacing w:val="-10"/>
          <w:szCs w:val="28"/>
        </w:rPr>
        <w:t>порт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л</w:t>
      </w:r>
      <w:r>
        <w:rPr>
          <w:iCs/>
          <w:spacing w:val="-10"/>
          <w:szCs w:val="28"/>
        </w:rPr>
        <w:t>i</w:t>
      </w:r>
      <w:proofErr w:type="spellEnd"/>
      <w:r w:rsidRPr="00D95842">
        <w:rPr>
          <w:iCs/>
          <w:spacing w:val="-10"/>
          <w:szCs w:val="28"/>
        </w:rPr>
        <w:t xml:space="preserve"> </w:t>
      </w:r>
      <w:r w:rsidR="00692101">
        <w:rPr>
          <w:iCs/>
          <w:spacing w:val="-10"/>
          <w:szCs w:val="28"/>
        </w:rPr>
        <w:t xml:space="preserve">2,61 млн лотів </w:t>
      </w:r>
      <w:r w:rsidRPr="00D95842">
        <w:rPr>
          <w:iCs/>
          <w:spacing w:val="-10"/>
          <w:szCs w:val="28"/>
        </w:rPr>
        <w:t xml:space="preserve">про проведення </w:t>
      </w:r>
      <w:proofErr w:type="spellStart"/>
      <w:r w:rsidRPr="00D95842">
        <w:rPr>
          <w:iCs/>
          <w:spacing w:val="-10"/>
          <w:szCs w:val="28"/>
        </w:rPr>
        <w:t>з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куп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вель</w:t>
      </w:r>
      <w:proofErr w:type="spellEnd"/>
      <w:r w:rsidRPr="00D95842">
        <w:rPr>
          <w:iCs/>
          <w:spacing w:val="-10"/>
          <w:szCs w:val="28"/>
        </w:rPr>
        <w:t xml:space="preserve">, що </w:t>
      </w:r>
      <w:proofErr w:type="spellStart"/>
      <w:r w:rsidRPr="00D95842">
        <w:rPr>
          <w:iCs/>
          <w:spacing w:val="-10"/>
          <w:szCs w:val="28"/>
        </w:rPr>
        <w:t>н</w:t>
      </w:r>
      <w:r>
        <w:rPr>
          <w:iCs/>
          <w:spacing w:val="-10"/>
          <w:szCs w:val="28"/>
        </w:rPr>
        <w:t>a</w:t>
      </w:r>
      <w:proofErr w:type="spellEnd"/>
      <w:r w:rsidRPr="00D95842">
        <w:rPr>
          <w:iCs/>
          <w:spacing w:val="-10"/>
          <w:szCs w:val="28"/>
        </w:rPr>
        <w:t xml:space="preserve"> </w:t>
      </w:r>
      <w:r w:rsidR="00692101">
        <w:rPr>
          <w:iCs/>
          <w:spacing w:val="-10"/>
          <w:szCs w:val="28"/>
        </w:rPr>
        <w:t>7</w:t>
      </w:r>
      <w:r w:rsidRPr="00D95842">
        <w:rPr>
          <w:iCs/>
          <w:spacing w:val="-10"/>
          <w:szCs w:val="28"/>
        </w:rPr>
        <w:t xml:space="preserve"> % </w:t>
      </w:r>
      <w:r w:rsidR="00692101">
        <w:rPr>
          <w:iCs/>
          <w:spacing w:val="-10"/>
          <w:szCs w:val="28"/>
        </w:rPr>
        <w:t>менше</w:t>
      </w:r>
      <w:r w:rsidRPr="00D95842">
        <w:rPr>
          <w:iCs/>
          <w:spacing w:val="-10"/>
          <w:szCs w:val="28"/>
        </w:rPr>
        <w:t xml:space="preserve">, </w:t>
      </w:r>
      <w:proofErr w:type="spellStart"/>
      <w:r w:rsidRPr="00D95842">
        <w:rPr>
          <w:iCs/>
          <w:spacing w:val="-10"/>
          <w:szCs w:val="28"/>
        </w:rPr>
        <w:t>н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ж</w:t>
      </w:r>
      <w:proofErr w:type="spellEnd"/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к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льк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сть</w:t>
      </w:r>
      <w:proofErr w:type="spellEnd"/>
      <w:r w:rsidRPr="00D95842">
        <w:rPr>
          <w:iCs/>
          <w:spacing w:val="-10"/>
          <w:szCs w:val="28"/>
        </w:rPr>
        <w:t xml:space="preserve"> </w:t>
      </w:r>
      <w:r w:rsidR="00692101">
        <w:rPr>
          <w:iCs/>
          <w:spacing w:val="-10"/>
          <w:szCs w:val="28"/>
        </w:rPr>
        <w:t>лотів</w:t>
      </w:r>
      <w:r w:rsidRPr="00D95842">
        <w:rPr>
          <w:iCs/>
          <w:spacing w:val="-10"/>
          <w:szCs w:val="28"/>
        </w:rPr>
        <w:t xml:space="preserve"> у </w:t>
      </w:r>
      <w:proofErr w:type="spellStart"/>
      <w:r w:rsidRPr="00D95842">
        <w:rPr>
          <w:iCs/>
          <w:spacing w:val="-10"/>
          <w:szCs w:val="28"/>
        </w:rPr>
        <w:t>з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зн</w:t>
      </w:r>
      <w:r>
        <w:rPr>
          <w:iCs/>
          <w:spacing w:val="-10"/>
          <w:szCs w:val="28"/>
        </w:rPr>
        <w:t>a</w:t>
      </w:r>
      <w:r w:rsidRPr="00D95842">
        <w:rPr>
          <w:iCs/>
          <w:spacing w:val="-10"/>
          <w:szCs w:val="28"/>
        </w:rPr>
        <w:t>ченому</w:t>
      </w:r>
      <w:proofErr w:type="spellEnd"/>
      <w:r w:rsidRPr="00D95842">
        <w:rPr>
          <w:iCs/>
          <w:spacing w:val="-10"/>
          <w:szCs w:val="28"/>
        </w:rPr>
        <w:t xml:space="preserve"> </w:t>
      </w:r>
      <w:proofErr w:type="spellStart"/>
      <w:r w:rsidRPr="00D95842">
        <w:rPr>
          <w:iCs/>
          <w:spacing w:val="-10"/>
          <w:szCs w:val="28"/>
        </w:rPr>
        <w:t>пер</w:t>
      </w:r>
      <w:r>
        <w:rPr>
          <w:iCs/>
          <w:spacing w:val="-10"/>
          <w:szCs w:val="28"/>
        </w:rPr>
        <w:t>i</w:t>
      </w:r>
      <w:r w:rsidRPr="00D95842">
        <w:rPr>
          <w:iCs/>
          <w:spacing w:val="-10"/>
          <w:szCs w:val="28"/>
        </w:rPr>
        <w:t>од</w:t>
      </w:r>
      <w:r>
        <w:rPr>
          <w:iCs/>
          <w:spacing w:val="-10"/>
          <w:szCs w:val="28"/>
        </w:rPr>
        <w:t>i</w:t>
      </w:r>
      <w:proofErr w:type="spellEnd"/>
      <w:r w:rsidRPr="00D95842">
        <w:rPr>
          <w:iCs/>
          <w:spacing w:val="-10"/>
          <w:szCs w:val="28"/>
        </w:rPr>
        <w:t xml:space="preserve"> </w:t>
      </w:r>
      <w:r w:rsidR="00692101">
        <w:rPr>
          <w:iCs/>
          <w:spacing w:val="-10"/>
          <w:szCs w:val="28"/>
        </w:rPr>
        <w:t>2024</w:t>
      </w:r>
      <w:r w:rsidRPr="00D95842">
        <w:rPr>
          <w:iCs/>
          <w:spacing w:val="-10"/>
          <w:szCs w:val="28"/>
        </w:rPr>
        <w:t xml:space="preserve"> року (</w:t>
      </w:r>
      <w:r w:rsidR="00692101">
        <w:rPr>
          <w:iCs/>
          <w:spacing w:val="-10"/>
          <w:szCs w:val="28"/>
        </w:rPr>
        <w:t>2,44 млн лотів</w:t>
      </w:r>
      <w:r w:rsidRPr="00D95842">
        <w:rPr>
          <w:iCs/>
          <w:spacing w:val="-10"/>
          <w:szCs w:val="28"/>
        </w:rPr>
        <w:t>).</w:t>
      </w:r>
    </w:p>
    <w:p w:rsidR="00175BCA" w:rsidRDefault="00175BCA" w:rsidP="00A43FF8">
      <w:pPr>
        <w:ind w:firstLine="708"/>
        <w:rPr>
          <w:iCs/>
          <w:spacing w:val="-10"/>
          <w:szCs w:val="28"/>
        </w:rPr>
      </w:pPr>
      <w:r>
        <w:rPr>
          <w:iCs/>
          <w:spacing w:val="-10"/>
          <w:szCs w:val="28"/>
        </w:rPr>
        <w:t xml:space="preserve">В період з жовтня 2023 року по березень 2024 року замовники здійснили 12 087 публічних </w:t>
      </w:r>
      <w:proofErr w:type="spellStart"/>
      <w:r>
        <w:rPr>
          <w:iCs/>
          <w:spacing w:val="-10"/>
          <w:szCs w:val="28"/>
        </w:rPr>
        <w:t>закупівель</w:t>
      </w:r>
      <w:proofErr w:type="spellEnd"/>
      <w:r>
        <w:rPr>
          <w:iCs/>
          <w:spacing w:val="-10"/>
          <w:szCs w:val="28"/>
        </w:rPr>
        <w:t xml:space="preserve"> варт</w:t>
      </w:r>
      <w:r w:rsidR="00E3014B">
        <w:rPr>
          <w:iCs/>
          <w:spacing w:val="-10"/>
          <w:szCs w:val="28"/>
        </w:rPr>
        <w:t>і</w:t>
      </w:r>
      <w:r>
        <w:rPr>
          <w:iCs/>
          <w:spacing w:val="-10"/>
          <w:szCs w:val="28"/>
        </w:rPr>
        <w:t xml:space="preserve">стю 977 млн 914 </w:t>
      </w:r>
      <w:proofErr w:type="spellStart"/>
      <w:r>
        <w:rPr>
          <w:iCs/>
          <w:spacing w:val="-10"/>
          <w:szCs w:val="28"/>
        </w:rPr>
        <w:t>тис.грн</w:t>
      </w:r>
      <w:proofErr w:type="spellEnd"/>
      <w:r>
        <w:rPr>
          <w:iCs/>
          <w:spacing w:val="-10"/>
          <w:szCs w:val="28"/>
        </w:rPr>
        <w:t>. Відповідно до процедури, закупівлі розділяються таким чином: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75BCA" w:rsidTr="00175BCA">
        <w:tc>
          <w:tcPr>
            <w:tcW w:w="3209" w:type="dxa"/>
          </w:tcPr>
          <w:p w:rsidR="00175BCA" w:rsidRPr="00175BCA" w:rsidRDefault="00175BCA" w:rsidP="00175BCA">
            <w:pPr>
              <w:jc w:val="center"/>
              <w:rPr>
                <w:b/>
                <w:bCs/>
                <w:iCs/>
                <w:spacing w:val="-10"/>
                <w:szCs w:val="28"/>
              </w:rPr>
            </w:pPr>
            <w:r w:rsidRPr="00175BCA">
              <w:rPr>
                <w:b/>
                <w:bCs/>
                <w:iCs/>
                <w:spacing w:val="-10"/>
                <w:szCs w:val="28"/>
              </w:rPr>
              <w:t>Процедура закупівлі</w:t>
            </w:r>
          </w:p>
        </w:tc>
        <w:tc>
          <w:tcPr>
            <w:tcW w:w="3209" w:type="dxa"/>
          </w:tcPr>
          <w:p w:rsidR="00175BCA" w:rsidRPr="00175BCA" w:rsidRDefault="00175BCA" w:rsidP="00175BCA">
            <w:pPr>
              <w:jc w:val="center"/>
              <w:rPr>
                <w:b/>
                <w:bCs/>
                <w:iCs/>
                <w:spacing w:val="-10"/>
                <w:szCs w:val="28"/>
              </w:rPr>
            </w:pPr>
            <w:r w:rsidRPr="00175BCA">
              <w:rPr>
                <w:b/>
                <w:bCs/>
                <w:iCs/>
                <w:spacing w:val="-10"/>
                <w:szCs w:val="28"/>
              </w:rPr>
              <w:t>Кількість</w:t>
            </w:r>
          </w:p>
        </w:tc>
        <w:tc>
          <w:tcPr>
            <w:tcW w:w="3210" w:type="dxa"/>
          </w:tcPr>
          <w:p w:rsidR="00175BCA" w:rsidRPr="00175BCA" w:rsidRDefault="00175BCA" w:rsidP="00175BCA">
            <w:pPr>
              <w:jc w:val="center"/>
              <w:rPr>
                <w:b/>
                <w:bCs/>
                <w:iCs/>
                <w:spacing w:val="-10"/>
                <w:szCs w:val="28"/>
              </w:rPr>
            </w:pPr>
            <w:r w:rsidRPr="00175BCA">
              <w:rPr>
                <w:b/>
                <w:bCs/>
                <w:iCs/>
                <w:spacing w:val="-10"/>
                <w:szCs w:val="28"/>
              </w:rPr>
              <w:t>Сума, грн</w:t>
            </w:r>
          </w:p>
        </w:tc>
      </w:tr>
      <w:tr w:rsidR="00175BCA" w:rsidTr="00175BCA"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Відкриті торги</w:t>
            </w:r>
          </w:p>
        </w:tc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442</w:t>
            </w:r>
          </w:p>
        </w:tc>
        <w:tc>
          <w:tcPr>
            <w:tcW w:w="3210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411 654 112,53</w:t>
            </w:r>
          </w:p>
        </w:tc>
      </w:tr>
      <w:tr w:rsidR="00175BCA" w:rsidTr="00175BCA"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Звіт про договір про закупівлю</w:t>
            </w:r>
          </w:p>
        </w:tc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11394</w:t>
            </w:r>
          </w:p>
        </w:tc>
        <w:tc>
          <w:tcPr>
            <w:tcW w:w="3210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473 860 742,21</w:t>
            </w:r>
          </w:p>
        </w:tc>
      </w:tr>
      <w:tr w:rsidR="00175BCA" w:rsidTr="00175BCA"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Запит ціни пропозиції (електронний каталог)</w:t>
            </w:r>
          </w:p>
        </w:tc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250</w:t>
            </w:r>
          </w:p>
        </w:tc>
        <w:tc>
          <w:tcPr>
            <w:tcW w:w="3210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92 380 705,07</w:t>
            </w:r>
          </w:p>
        </w:tc>
      </w:tr>
      <w:tr w:rsidR="00175BCA" w:rsidTr="00175BCA"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Спрощена закупівля</w:t>
            </w:r>
          </w:p>
        </w:tc>
        <w:tc>
          <w:tcPr>
            <w:tcW w:w="3209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175BCA" w:rsidRPr="00175BCA" w:rsidRDefault="00175BCA" w:rsidP="00175BCA">
            <w:pPr>
              <w:spacing w:line="240" w:lineRule="auto"/>
              <w:jc w:val="center"/>
              <w:rPr>
                <w:iCs/>
                <w:spacing w:val="-10"/>
                <w:sz w:val="24"/>
                <w:szCs w:val="24"/>
              </w:rPr>
            </w:pPr>
            <w:r w:rsidRPr="00175BCA">
              <w:rPr>
                <w:iCs/>
                <w:spacing w:val="-10"/>
                <w:sz w:val="24"/>
                <w:szCs w:val="24"/>
              </w:rPr>
              <w:t>18 394,25</w:t>
            </w:r>
          </w:p>
        </w:tc>
      </w:tr>
    </w:tbl>
    <w:p w:rsidR="00175BCA" w:rsidRDefault="00175BCA" w:rsidP="00A43FF8">
      <w:pPr>
        <w:ind w:firstLine="708"/>
        <w:rPr>
          <w:iCs/>
          <w:spacing w:val="-10"/>
          <w:szCs w:val="28"/>
        </w:rPr>
      </w:pPr>
    </w:p>
    <w:p w:rsidR="00175BCA" w:rsidRDefault="00A43FF8" w:rsidP="00A43FF8">
      <w:pPr>
        <w:ind w:firstLine="708"/>
        <w:rPr>
          <w:iCs/>
          <w:spacing w:val="-10"/>
          <w:szCs w:val="28"/>
        </w:rPr>
      </w:pPr>
      <w:r w:rsidRPr="00D95842">
        <w:rPr>
          <w:iCs/>
          <w:spacing w:val="-10"/>
          <w:szCs w:val="28"/>
        </w:rPr>
        <w:t xml:space="preserve"> </w:t>
      </w:r>
      <w:r w:rsidR="00175BCA">
        <w:rPr>
          <w:iCs/>
          <w:spacing w:val="-10"/>
          <w:szCs w:val="28"/>
        </w:rPr>
        <w:t xml:space="preserve">Таким чином, 94,3% кількості проведених замовника публічних </w:t>
      </w:r>
      <w:proofErr w:type="spellStart"/>
      <w:r w:rsidR="00175BCA">
        <w:rPr>
          <w:iCs/>
          <w:spacing w:val="-10"/>
          <w:szCs w:val="28"/>
        </w:rPr>
        <w:t>закупівель</w:t>
      </w:r>
      <w:proofErr w:type="spellEnd"/>
      <w:r w:rsidR="00175BCA">
        <w:rPr>
          <w:iCs/>
          <w:spacing w:val="-10"/>
          <w:szCs w:val="28"/>
        </w:rPr>
        <w:t xml:space="preserve"> – це неконкурентні процедури звітування про договори про закупівлю. Конкурентні відкриті торги, запити ціни пропозицій та спрощені закупівлі становлять лише 5,7% від загальної кількості процедур.</w:t>
      </w:r>
      <w:r w:rsidR="00B62C42">
        <w:rPr>
          <w:iCs/>
          <w:spacing w:val="-10"/>
          <w:szCs w:val="28"/>
        </w:rPr>
        <w:t xml:space="preserve"> Проте, якщо порівнювати вартості різних процедур </w:t>
      </w:r>
      <w:proofErr w:type="spellStart"/>
      <w:r w:rsidR="00B62C42">
        <w:rPr>
          <w:iCs/>
          <w:spacing w:val="-10"/>
          <w:szCs w:val="28"/>
        </w:rPr>
        <w:t>закупівель</w:t>
      </w:r>
      <w:proofErr w:type="spellEnd"/>
      <w:r w:rsidR="00B62C42">
        <w:rPr>
          <w:iCs/>
          <w:spacing w:val="-10"/>
          <w:szCs w:val="28"/>
        </w:rPr>
        <w:t xml:space="preserve">, пропорція дещо змінюється: відсоток неконкурентних </w:t>
      </w:r>
      <w:proofErr w:type="spellStart"/>
      <w:r w:rsidR="00B62C42">
        <w:rPr>
          <w:iCs/>
          <w:spacing w:val="-10"/>
          <w:szCs w:val="28"/>
        </w:rPr>
        <w:t>закупівель</w:t>
      </w:r>
      <w:proofErr w:type="spellEnd"/>
      <w:r w:rsidR="00B62C42">
        <w:rPr>
          <w:iCs/>
          <w:spacing w:val="-10"/>
          <w:szCs w:val="28"/>
        </w:rPr>
        <w:t xml:space="preserve"> становить 48,5 % від загальної вартості.</w:t>
      </w:r>
      <w:r w:rsidR="005A28AF">
        <w:rPr>
          <w:iCs/>
          <w:spacing w:val="-10"/>
          <w:szCs w:val="28"/>
        </w:rPr>
        <w:t xml:space="preserve"> Однак і даний відсоток є достатньо високим.</w:t>
      </w:r>
    </w:p>
    <w:p w:rsidR="0072377F" w:rsidRDefault="0072377F" w:rsidP="00A43FF8">
      <w:pPr>
        <w:ind w:firstLine="708"/>
        <w:rPr>
          <w:iCs/>
          <w:spacing w:val="-10"/>
          <w:szCs w:val="28"/>
        </w:rPr>
      </w:pPr>
      <w:r>
        <w:rPr>
          <w:iCs/>
          <w:spacing w:val="-10"/>
          <w:szCs w:val="28"/>
        </w:rPr>
        <w:t xml:space="preserve">Відповідно до наявної в ЕСЗ інформації, загальна кількість оголошених </w:t>
      </w:r>
      <w:proofErr w:type="spellStart"/>
      <w:r>
        <w:rPr>
          <w:iCs/>
          <w:spacing w:val="-10"/>
          <w:szCs w:val="28"/>
        </w:rPr>
        <w:t>закупівель</w:t>
      </w:r>
      <w:proofErr w:type="spellEnd"/>
      <w:r>
        <w:rPr>
          <w:iCs/>
          <w:spacing w:val="-10"/>
          <w:szCs w:val="28"/>
        </w:rPr>
        <w:t xml:space="preserve"> у 2023 році становить понад 3,55 млн, із загальною очікуваною вартістю таких </w:t>
      </w:r>
      <w:proofErr w:type="spellStart"/>
      <w:r>
        <w:rPr>
          <w:iCs/>
          <w:spacing w:val="-10"/>
          <w:szCs w:val="28"/>
        </w:rPr>
        <w:t>закупівель</w:t>
      </w:r>
      <w:proofErr w:type="spellEnd"/>
      <w:r>
        <w:rPr>
          <w:iCs/>
          <w:spacing w:val="-10"/>
          <w:szCs w:val="28"/>
        </w:rPr>
        <w:t xml:space="preserve"> більшою </w:t>
      </w:r>
      <w:proofErr w:type="spellStart"/>
      <w:r>
        <w:rPr>
          <w:iCs/>
          <w:spacing w:val="-10"/>
          <w:szCs w:val="28"/>
        </w:rPr>
        <w:t>наж</w:t>
      </w:r>
      <w:proofErr w:type="spellEnd"/>
      <w:r>
        <w:rPr>
          <w:iCs/>
          <w:spacing w:val="-10"/>
          <w:szCs w:val="28"/>
        </w:rPr>
        <w:t xml:space="preserve"> 1,23 </w:t>
      </w:r>
      <w:proofErr w:type="spellStart"/>
      <w:r>
        <w:rPr>
          <w:iCs/>
          <w:spacing w:val="-10"/>
          <w:szCs w:val="28"/>
        </w:rPr>
        <w:t>трл.грн</w:t>
      </w:r>
      <w:proofErr w:type="spellEnd"/>
      <w:r>
        <w:rPr>
          <w:iCs/>
          <w:spacing w:val="-10"/>
          <w:szCs w:val="28"/>
        </w:rPr>
        <w:t xml:space="preserve">. враховуючи отримані дані, кількість оголошених </w:t>
      </w:r>
      <w:proofErr w:type="spellStart"/>
      <w:r>
        <w:rPr>
          <w:iCs/>
          <w:spacing w:val="-10"/>
          <w:szCs w:val="28"/>
        </w:rPr>
        <w:t>закупівель</w:t>
      </w:r>
      <w:proofErr w:type="spellEnd"/>
      <w:r>
        <w:rPr>
          <w:iCs/>
          <w:spacing w:val="-10"/>
          <w:szCs w:val="28"/>
        </w:rPr>
        <w:t xml:space="preserve"> у 2023 році збільшилася на 20,34 % у порівнянні з 2022 роком.</w:t>
      </w:r>
    </w:p>
    <w:p w:rsidR="0072377F" w:rsidRDefault="0072377F" w:rsidP="00A43FF8">
      <w:pPr>
        <w:ind w:firstLine="708"/>
        <w:rPr>
          <w:iCs/>
          <w:spacing w:val="-10"/>
          <w:szCs w:val="28"/>
        </w:rPr>
      </w:pPr>
      <w:r>
        <w:rPr>
          <w:iCs/>
          <w:spacing w:val="-10"/>
          <w:szCs w:val="28"/>
        </w:rPr>
        <w:t xml:space="preserve">Сума укладених договорів за результатами </w:t>
      </w:r>
      <w:proofErr w:type="spellStart"/>
      <w:r>
        <w:rPr>
          <w:iCs/>
          <w:spacing w:val="-10"/>
          <w:szCs w:val="28"/>
        </w:rPr>
        <w:t>закупівель</w:t>
      </w:r>
      <w:proofErr w:type="spellEnd"/>
      <w:r>
        <w:rPr>
          <w:iCs/>
          <w:spacing w:val="-10"/>
          <w:szCs w:val="28"/>
        </w:rPr>
        <w:t xml:space="preserve"> у 2023 році становить понад 794 млрд грн та вказує на значний приріст порівняно з 2022 роком, яка попри триваючий воєнний стан наближається до суми 2021 року (діаграма 1).</w:t>
      </w:r>
    </w:p>
    <w:p w:rsidR="005A28AF" w:rsidRDefault="005A28AF" w:rsidP="00A43FF8">
      <w:pPr>
        <w:ind w:firstLine="708"/>
        <w:rPr>
          <w:iCs/>
          <w:spacing w:val="-10"/>
          <w:szCs w:val="28"/>
        </w:rPr>
      </w:pPr>
    </w:p>
    <w:p w:rsidR="00FD340F" w:rsidRDefault="00FD340F" w:rsidP="00A43FF8">
      <w:pPr>
        <w:ind w:firstLine="708"/>
        <w:rPr>
          <w:iCs/>
          <w:spacing w:val="-10"/>
          <w:szCs w:val="28"/>
        </w:rPr>
      </w:pPr>
    </w:p>
    <w:p w:rsidR="00FD340F" w:rsidRDefault="00FD340F" w:rsidP="00A43FF8">
      <w:pPr>
        <w:ind w:firstLine="708"/>
        <w:rPr>
          <w:iCs/>
          <w:spacing w:val="-10"/>
          <w:szCs w:val="28"/>
        </w:rPr>
      </w:pPr>
    </w:p>
    <w:p w:rsidR="00FD340F" w:rsidRDefault="00FD340F" w:rsidP="00A43FF8">
      <w:pPr>
        <w:ind w:firstLine="708"/>
        <w:rPr>
          <w:iCs/>
          <w:spacing w:val="-10"/>
          <w:szCs w:val="28"/>
        </w:rPr>
      </w:pPr>
    </w:p>
    <w:p w:rsidR="00FD340F" w:rsidRDefault="00FD340F" w:rsidP="00A43FF8">
      <w:pPr>
        <w:ind w:firstLine="708"/>
        <w:rPr>
          <w:iCs/>
          <w:spacing w:val="-10"/>
          <w:szCs w:val="28"/>
        </w:rPr>
      </w:pPr>
    </w:p>
    <w:p w:rsidR="00FD340F" w:rsidRDefault="00FD340F" w:rsidP="00A43FF8">
      <w:pPr>
        <w:ind w:firstLine="708"/>
        <w:rPr>
          <w:iCs/>
          <w:spacing w:val="-10"/>
          <w:szCs w:val="28"/>
        </w:rPr>
      </w:pPr>
    </w:p>
    <w:p w:rsidR="00FD340F" w:rsidRPr="00FD340F" w:rsidRDefault="00FD340F" w:rsidP="00FD340F">
      <w:pPr>
        <w:ind w:firstLine="708"/>
        <w:jc w:val="right"/>
        <w:rPr>
          <w:i/>
          <w:spacing w:val="-10"/>
          <w:szCs w:val="28"/>
        </w:rPr>
      </w:pPr>
      <w:r w:rsidRPr="00FD340F">
        <w:rPr>
          <w:i/>
          <w:spacing w:val="-10"/>
          <w:szCs w:val="28"/>
        </w:rPr>
        <w:lastRenderedPageBreak/>
        <w:t>Діаграма 1</w:t>
      </w:r>
    </w:p>
    <w:p w:rsidR="00CD1F5B" w:rsidRDefault="0072377F" w:rsidP="00A43FF8">
      <w:pPr>
        <w:ind w:firstLine="708"/>
        <w:rPr>
          <w:iCs/>
          <w:spacing w:val="-10"/>
          <w:szCs w:val="28"/>
        </w:rPr>
      </w:pPr>
      <w:r>
        <w:rPr>
          <w:iCs/>
          <w:noProof/>
          <w:spacing w:val="-10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1F5B" w:rsidRDefault="00CD1F5B" w:rsidP="00A43FF8">
      <w:pPr>
        <w:ind w:firstLine="708"/>
        <w:rPr>
          <w:iCs/>
          <w:spacing w:val="-10"/>
          <w:szCs w:val="28"/>
        </w:rPr>
      </w:pPr>
    </w:p>
    <w:p w:rsidR="00747BB7" w:rsidRDefault="00747BB7" w:rsidP="00A43FF8">
      <w:pPr>
        <w:ind w:firstLine="708"/>
      </w:pPr>
      <w:r>
        <w:t xml:space="preserve">У звітному році, як і зазвичай, найбільшу цифру суми укладених договорів нам демонструють закупівлі будівельних робіт та поточного ремонту - 233,2 млрд грн. Найбільша кількість договорів про закупівлю товарів укладено за результатами </w:t>
      </w:r>
      <w:proofErr w:type="spellStart"/>
      <w:r>
        <w:t>закупівель</w:t>
      </w:r>
      <w:proofErr w:type="spellEnd"/>
      <w:r>
        <w:t xml:space="preserve"> конструкцій та конструкційних матеріалів, допоміжної будівельної продукції (крім електроапаратури), які, зокрема, також посідають 4 місце за загальною вартістю договорів. Водночас найбільшою сумою договорів відзначаються закупівлі нафтопродуктів, палива, електроенергії та інші джерел енергії, що становить 123,27 млрд грн та посідають 6 місце за кількістю договорів.</w:t>
      </w:r>
    </w:p>
    <w:p w:rsidR="00747BB7" w:rsidRDefault="00747BB7" w:rsidP="00A43FF8">
      <w:pPr>
        <w:ind w:firstLine="708"/>
      </w:pPr>
      <w:r>
        <w:t xml:space="preserve">За результатами </w:t>
      </w:r>
      <w:proofErr w:type="spellStart"/>
      <w:r>
        <w:t>закупівель</w:t>
      </w:r>
      <w:proofErr w:type="spellEnd"/>
      <w:r>
        <w:t xml:space="preserve"> послуг можна виокремити, що найчастіше та на найбільшу суму договори укладались на послуги з ремонту і технічного обслуговування. Разом з тим досить регулярно укладались договори на послуги у сфері інформаційних технологій, а також юридичні, консультаційні, охоронні послуги та поточний ремонт.</w:t>
      </w:r>
    </w:p>
    <w:p w:rsidR="002B014D" w:rsidRDefault="002B014D" w:rsidP="00A43FF8">
      <w:pPr>
        <w:ind w:firstLine="708"/>
      </w:pPr>
      <w:r>
        <w:t xml:space="preserve">Показник загальної кількості замовників, які здійснювали закупівлі у 2023 році, складає 28 302 </w:t>
      </w:r>
      <w:r w:rsidR="00046964">
        <w:t>суб’єкта</w:t>
      </w:r>
      <w:r>
        <w:t>, що має тенденцію до зменшення порівнян</w:t>
      </w:r>
      <w:r w:rsidR="00046964">
        <w:t>о</w:t>
      </w:r>
      <w:r>
        <w:t xml:space="preserve"> з попередніми роками, яка відображена у діаграмі 2.</w:t>
      </w:r>
    </w:p>
    <w:p w:rsidR="002B014D" w:rsidRPr="002B014D" w:rsidRDefault="002B014D" w:rsidP="002B014D">
      <w:pPr>
        <w:ind w:firstLine="708"/>
        <w:jc w:val="right"/>
        <w:rPr>
          <w:i/>
          <w:iCs/>
        </w:rPr>
      </w:pPr>
      <w:r>
        <w:rPr>
          <w:i/>
          <w:iCs/>
        </w:rPr>
        <w:lastRenderedPageBreak/>
        <w:t>Діаграма 2</w:t>
      </w:r>
    </w:p>
    <w:p w:rsidR="002B014D" w:rsidRDefault="002B014D" w:rsidP="00A43FF8">
      <w:pPr>
        <w:ind w:firstLine="708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2195" w:rsidRDefault="001B3F16" w:rsidP="00271544">
      <w:pPr>
        <w:ind w:firstLine="708"/>
        <w:rPr>
          <w:i/>
          <w:iCs/>
        </w:rPr>
      </w:pPr>
      <w:r>
        <w:t xml:space="preserve">Згідно з даними системи переважна більшість успішних </w:t>
      </w:r>
      <w:proofErr w:type="spellStart"/>
      <w:r>
        <w:t>закупівель</w:t>
      </w:r>
      <w:proofErr w:type="spellEnd"/>
      <w:r>
        <w:t xml:space="preserve"> товарів, робіт та послуг здійснювалася без використання ЕСЗ з подальшим оприлюдненням в ЕСЗ звіту про договір про закупівлю, укладеного без використання ЕСЗ, та становить 92,32% від усіх успішних </w:t>
      </w:r>
      <w:proofErr w:type="spellStart"/>
      <w:r>
        <w:t>закупівель</w:t>
      </w:r>
      <w:proofErr w:type="spellEnd"/>
      <w:r>
        <w:t xml:space="preserve"> 2023 року. Поряд з цим, найбільшу частку за очікуваною вартістю </w:t>
      </w:r>
      <w:proofErr w:type="spellStart"/>
      <w:r>
        <w:t>закупівель</w:t>
      </w:r>
      <w:proofErr w:type="spellEnd"/>
      <w:r>
        <w:t xml:space="preserve"> становлять відкриті торги з особливостями - 60,71% вартості всіх </w:t>
      </w:r>
      <w:proofErr w:type="spellStart"/>
      <w:r>
        <w:t>закупівель</w:t>
      </w:r>
      <w:proofErr w:type="spellEnd"/>
      <w:r>
        <w:t xml:space="preserve">. Розподіл успішних </w:t>
      </w:r>
      <w:proofErr w:type="spellStart"/>
      <w:r>
        <w:t>закупівель</w:t>
      </w:r>
      <w:proofErr w:type="spellEnd"/>
      <w:r>
        <w:t xml:space="preserve"> за типами методів </w:t>
      </w:r>
      <w:proofErr w:type="spellStart"/>
      <w:r>
        <w:t>закупівель</w:t>
      </w:r>
      <w:proofErr w:type="spellEnd"/>
      <w:r>
        <w:t xml:space="preserve"> наведено у таблиці 2.</w:t>
      </w:r>
    </w:p>
    <w:p w:rsidR="001B3F16" w:rsidRDefault="001B3F16" w:rsidP="001B3F16">
      <w:pPr>
        <w:ind w:firstLine="708"/>
        <w:jc w:val="right"/>
        <w:rPr>
          <w:i/>
          <w:iCs/>
        </w:rPr>
      </w:pPr>
      <w:r>
        <w:rPr>
          <w:i/>
          <w:iCs/>
        </w:rPr>
        <w:t>Таблиця 2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843"/>
        <w:gridCol w:w="1411"/>
      </w:tblGrid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>Тип методу закупівлі</w:t>
            </w:r>
          </w:p>
        </w:tc>
        <w:tc>
          <w:tcPr>
            <w:tcW w:w="1418" w:type="dxa"/>
          </w:tcPr>
          <w:p w:rsidR="001B3F16" w:rsidRPr="00603833" w:rsidRDefault="001B3F16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 xml:space="preserve">Кількість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  <w:r w:rsidRPr="0060383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F16" w:rsidRPr="00603833" w:rsidRDefault="001B3F16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 xml:space="preserve">Кількість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  <w:r w:rsidRPr="00603833">
              <w:rPr>
                <w:b/>
                <w:bCs/>
                <w:sz w:val="22"/>
                <w:szCs w:val="22"/>
              </w:rPr>
              <w:t>, %</w:t>
            </w:r>
          </w:p>
        </w:tc>
        <w:tc>
          <w:tcPr>
            <w:tcW w:w="1843" w:type="dxa"/>
          </w:tcPr>
          <w:p w:rsidR="001B3F16" w:rsidRPr="00603833" w:rsidRDefault="001B3F16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 xml:space="preserve">Очікувана вартість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  <w:r w:rsidRPr="0060383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млрд.грн</w:t>
            </w:r>
            <w:proofErr w:type="spellEnd"/>
          </w:p>
        </w:tc>
        <w:tc>
          <w:tcPr>
            <w:tcW w:w="1411" w:type="dxa"/>
          </w:tcPr>
          <w:p w:rsidR="001B3F16" w:rsidRPr="00603833" w:rsidRDefault="001B3F16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 xml:space="preserve">Очікувана вартість </w:t>
            </w:r>
            <w:proofErr w:type="spellStart"/>
            <w:r w:rsidRPr="00603833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  <w:r w:rsidRPr="00603833">
              <w:rPr>
                <w:b/>
                <w:bCs/>
                <w:sz w:val="22"/>
                <w:szCs w:val="22"/>
              </w:rPr>
              <w:t>, %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Звіт про договір про закупівлю, укладений без використання ЕСЗ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3 173 120</w:t>
            </w:r>
          </w:p>
          <w:p w:rsidR="009F2932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92,32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314,68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36,91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Переговорна процедура закупівлі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335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1,13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0,13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Відкриті торги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65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0,03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0,00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Пряма закупівля через е-каталог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1910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0,09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0,01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Закупівля за рамковою угодою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2,05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0,24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Спрощена закупівля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8866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0,26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2,0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0,23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Запит пропозицій постачальників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44 097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1,28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14,96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1,75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Відкриті торги з особливостями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208 662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6,07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517,6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03833">
              <w:rPr>
                <w:sz w:val="22"/>
                <w:szCs w:val="22"/>
              </w:rPr>
              <w:t>60,71</w:t>
            </w:r>
          </w:p>
        </w:tc>
      </w:tr>
      <w:tr w:rsidR="001B3F16" w:rsidTr="00603833">
        <w:tc>
          <w:tcPr>
            <w:tcW w:w="3539" w:type="dxa"/>
          </w:tcPr>
          <w:p w:rsidR="001B3F16" w:rsidRPr="00603833" w:rsidRDefault="001B3F16" w:rsidP="001B3F16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>ВСЬОГО:</w:t>
            </w:r>
          </w:p>
        </w:tc>
        <w:tc>
          <w:tcPr>
            <w:tcW w:w="1418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>3 437 255</w:t>
            </w:r>
          </w:p>
        </w:tc>
        <w:tc>
          <w:tcPr>
            <w:tcW w:w="1417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1B3F16" w:rsidRPr="00603833" w:rsidRDefault="009F2932" w:rsidP="001B3F1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603833">
              <w:rPr>
                <w:b/>
                <w:bCs/>
                <w:sz w:val="20"/>
              </w:rPr>
              <w:t>852 546 525 294,47</w:t>
            </w:r>
          </w:p>
        </w:tc>
        <w:tc>
          <w:tcPr>
            <w:tcW w:w="1411" w:type="dxa"/>
          </w:tcPr>
          <w:p w:rsidR="001B3F16" w:rsidRPr="00603833" w:rsidRDefault="00C0486D" w:rsidP="001B3F1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03833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747BB7" w:rsidRDefault="00747BB7" w:rsidP="00A43FF8">
      <w:pPr>
        <w:ind w:firstLine="708"/>
        <w:rPr>
          <w:iCs/>
          <w:spacing w:val="-10"/>
          <w:szCs w:val="28"/>
        </w:rPr>
      </w:pPr>
    </w:p>
    <w:p w:rsidR="00747BB7" w:rsidRDefault="003D77F2" w:rsidP="00A43FF8">
      <w:pPr>
        <w:ind w:firstLine="708"/>
      </w:pPr>
      <w:r>
        <w:lastRenderedPageBreak/>
        <w:t xml:space="preserve">Збір інформації щодо функціонування системи </w:t>
      </w:r>
      <w:proofErr w:type="spellStart"/>
      <w:r>
        <w:t>закупівель</w:t>
      </w:r>
      <w:proofErr w:type="spellEnd"/>
      <w:r>
        <w:t xml:space="preserve"> здійснювався шляхом аналізу даних, наявних в ЕСЗ, зокрема шляхом опрацювання </w:t>
      </w:r>
      <w:proofErr w:type="spellStart"/>
      <w:r>
        <w:t>закупівель</w:t>
      </w:r>
      <w:proofErr w:type="spellEnd"/>
      <w:r>
        <w:t>, які були оголошені замовниками в розумінні Закону (далі - замовник) у період з 01.01.2023 по 31.12.2023, за результатами яких договір про закупівлю було укладено до 31.01.2024.</w:t>
      </w:r>
    </w:p>
    <w:p w:rsidR="00560964" w:rsidRDefault="00560964" w:rsidP="00A43FF8">
      <w:pPr>
        <w:ind w:firstLine="708"/>
        <w:rPr>
          <w:iCs/>
          <w:spacing w:val="-10"/>
          <w:szCs w:val="28"/>
        </w:rPr>
      </w:pPr>
      <w:r>
        <w:t xml:space="preserve">Звертаємо увагу, що у зв'язку із запровадженим та триваючим у 2023 році воєнним станом замовники, що зобов’язані здійснювати публічні закупівлі товарів, робіт і послуг відповідно до Закону, проводять закупівлі з урахуванням Особливостей та з дотриманням принципів здійснення публічних </w:t>
      </w:r>
      <w:proofErr w:type="spellStart"/>
      <w:r>
        <w:t>закупівель</w:t>
      </w:r>
      <w:proofErr w:type="spellEnd"/>
      <w:r>
        <w:t xml:space="preserve">, визначених Законом. Згідно з пунктом 10 Особливостей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15.04.2020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року № 822 “Про затвердження Порядку формування та використання електронного каталогу”, з урахуванням положень, визначених Особливостями. Для здійснення </w:t>
      </w:r>
      <w:proofErr w:type="spellStart"/>
      <w:r>
        <w:t>закупівель</w:t>
      </w:r>
      <w:proofErr w:type="spellEnd"/>
      <w:r>
        <w:t xml:space="preserve"> товарів і послуг (крім послуг з поточного ремонту), вартість яких є меншою, ніж 100 тис. гривень, послуг з поточного ремонту, вартість яких є меншою, ніж 200 тис. гривень, робіт, вартість яких є меншою, ніж 1,5 млн. гривень, замовники можуть використовувати електронну систему </w:t>
      </w:r>
      <w:proofErr w:type="spellStart"/>
      <w:r>
        <w:t>закупівель</w:t>
      </w:r>
      <w:proofErr w:type="spellEnd"/>
      <w:r>
        <w:t xml:space="preserve"> 11 відповідно до умов, визначених адміністратором електронної системи </w:t>
      </w:r>
      <w:proofErr w:type="spellStart"/>
      <w:r>
        <w:t>закупівель</w:t>
      </w:r>
      <w:proofErr w:type="spellEnd"/>
      <w:r>
        <w:t xml:space="preserve">, у тому числі електронний каталог для закупівлі товарів. У разі здійснення таких </w:t>
      </w:r>
      <w:proofErr w:type="spellStart"/>
      <w:r>
        <w:t>закупівель</w:t>
      </w:r>
      <w:proofErr w:type="spellEnd"/>
      <w:r>
        <w:t xml:space="preserve"> без використання електронної системи </w:t>
      </w:r>
      <w:proofErr w:type="spellStart"/>
      <w:r>
        <w:t>закупівель</w:t>
      </w:r>
      <w:proofErr w:type="spellEnd"/>
      <w:r>
        <w:t xml:space="preserve"> замовник обов’язково дотримується принципів здійснення публічних </w:t>
      </w:r>
      <w:proofErr w:type="spellStart"/>
      <w:r>
        <w:lastRenderedPageBreak/>
        <w:t>закупівель</w:t>
      </w:r>
      <w:proofErr w:type="spellEnd"/>
      <w:r>
        <w:t xml:space="preserve">, визначених Законом, вносить інформацію про таку закупівлю до річного плану та оприлюднює відповідно до пункту 38 розділу X “Прикінцеві та перехідні положення” Закону в електронній системі </w:t>
      </w:r>
      <w:proofErr w:type="spellStart"/>
      <w:r>
        <w:t>закупівель</w:t>
      </w:r>
      <w:proofErr w:type="spellEnd"/>
      <w:r>
        <w:t xml:space="preserve"> звіт про договір про закупівлю, укладений без використання електронної системи </w:t>
      </w:r>
      <w:proofErr w:type="spellStart"/>
      <w:r>
        <w:t>закупівель</w:t>
      </w:r>
      <w:proofErr w:type="spellEnd"/>
      <w:r>
        <w:t>. У разі здійснення закупівлі, вартість якої є меншою, ніж 50 тис. гривень, без використання ЕСЗ замовник не оприлюднює в ЕСЗ звіт про договір про закупівлю, укладений без використання ЕСЗ.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стк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договор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укл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у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проведення переговорної процедури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 xml:space="preserve">, що </w:t>
      </w:r>
      <w:proofErr w:type="spellStart"/>
      <w:r w:rsidRPr="00F53E5B">
        <w:rPr>
          <w:iCs/>
          <w:szCs w:val="28"/>
        </w:rPr>
        <w:t>прип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є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у зв’язку з особливим </w:t>
      </w:r>
      <w:proofErr w:type="spellStart"/>
      <w:r w:rsidRPr="00F53E5B">
        <w:rPr>
          <w:iCs/>
          <w:szCs w:val="28"/>
        </w:rPr>
        <w:t>пер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одом</w:t>
      </w:r>
      <w:proofErr w:type="spellEnd"/>
      <w:r w:rsidRPr="00F53E5B">
        <w:rPr>
          <w:iCs/>
          <w:szCs w:val="28"/>
        </w:rPr>
        <w:t xml:space="preserve">, якщо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мовником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виступ</w:t>
      </w:r>
      <w:r>
        <w:rPr>
          <w:iCs/>
          <w:szCs w:val="28"/>
        </w:rPr>
        <w:t>a</w:t>
      </w:r>
      <w:r w:rsidRPr="00F53E5B">
        <w:rPr>
          <w:iCs/>
          <w:szCs w:val="28"/>
        </w:rPr>
        <w:t>є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стерство</w:t>
      </w:r>
      <w:proofErr w:type="spellEnd"/>
      <w:r w:rsidRPr="00F53E5B">
        <w:rPr>
          <w:iCs/>
          <w:szCs w:val="28"/>
        </w:rPr>
        <w:t xml:space="preserve"> оборони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стерство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внутр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шн</w:t>
      </w:r>
      <w:r>
        <w:rPr>
          <w:iCs/>
          <w:szCs w:val="28"/>
        </w:rPr>
        <w:t>ix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спр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безпеки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он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льн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гв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рд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прикордонн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зовн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шньої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розв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дки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спец</w:t>
      </w:r>
      <w:r>
        <w:rPr>
          <w:iCs/>
          <w:szCs w:val="28"/>
        </w:rPr>
        <w:t>ia</w:t>
      </w:r>
      <w:r w:rsidRPr="00F53E5B">
        <w:rPr>
          <w:iCs/>
          <w:szCs w:val="28"/>
        </w:rPr>
        <w:t>льного</w:t>
      </w:r>
      <w:proofErr w:type="spellEnd"/>
      <w:r w:rsidRPr="00F53E5B">
        <w:rPr>
          <w:iCs/>
          <w:szCs w:val="28"/>
        </w:rPr>
        <w:t xml:space="preserve"> зв’язку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ax</w:t>
      </w:r>
      <w:r w:rsidRPr="00F53E5B">
        <w:rPr>
          <w:iCs/>
          <w:szCs w:val="28"/>
        </w:rPr>
        <w:t>исту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, </w:t>
      </w:r>
      <w:proofErr w:type="spellStart"/>
      <w:r w:rsidRPr="00F53E5B">
        <w:rPr>
          <w:iCs/>
          <w:szCs w:val="28"/>
        </w:rPr>
        <w:t>Держ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вн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служб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 з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дзвич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йни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ситу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="005566F4">
        <w:rPr>
          <w:iCs/>
          <w:szCs w:val="28"/>
        </w:rPr>
        <w:t>.</w:t>
      </w:r>
    </w:p>
    <w:p w:rsidR="00A43FF8" w:rsidRPr="00F53E5B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М</w:t>
      </w:r>
      <w:r>
        <w:rPr>
          <w:iCs/>
          <w:szCs w:val="28"/>
        </w:rPr>
        <w:t>i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стерством</w:t>
      </w:r>
      <w:proofErr w:type="spellEnd"/>
      <w:r w:rsidRPr="00F53E5B">
        <w:rPr>
          <w:iCs/>
          <w:szCs w:val="28"/>
        </w:rPr>
        <w:t xml:space="preserve"> </w:t>
      </w:r>
      <w:r w:rsidR="00BC5DC7">
        <w:rPr>
          <w:iCs/>
          <w:szCs w:val="28"/>
        </w:rPr>
        <w:t>економік</w:t>
      </w:r>
      <w:r w:rsidR="00A91AB5">
        <w:rPr>
          <w:iCs/>
          <w:szCs w:val="28"/>
        </w:rPr>
        <w:t>и</w:t>
      </w:r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їни</w:t>
      </w:r>
      <w:proofErr w:type="spellEnd"/>
      <w:r w:rsidRPr="00F53E5B">
        <w:rPr>
          <w:iCs/>
          <w:szCs w:val="28"/>
        </w:rPr>
        <w:t xml:space="preserve"> проводи</w:t>
      </w:r>
      <w:r w:rsidR="00704D38">
        <w:rPr>
          <w:iCs/>
          <w:szCs w:val="28"/>
        </w:rPr>
        <w:t>ть</w:t>
      </w:r>
      <w:r w:rsidRPr="00F53E5B">
        <w:rPr>
          <w:iCs/>
          <w:szCs w:val="28"/>
        </w:rPr>
        <w:t xml:space="preserve">ся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вель</w:t>
      </w:r>
      <w:proofErr w:type="spellEnd"/>
      <w:r w:rsidRPr="00F53E5B">
        <w:rPr>
          <w:iCs/>
          <w:szCs w:val="28"/>
        </w:rPr>
        <w:t>,</w:t>
      </w:r>
      <w:r w:rsidR="00704D38">
        <w:rPr>
          <w:iCs/>
          <w:szCs w:val="28"/>
        </w:rPr>
        <w:t xml:space="preserve"> </w:t>
      </w:r>
      <w:proofErr w:type="spellStart"/>
      <w:r w:rsidR="00704D38">
        <w:rPr>
          <w:iCs/>
          <w:szCs w:val="28"/>
        </w:rPr>
        <w:t>з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результ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ми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спец</w:t>
      </w:r>
      <w:r>
        <w:rPr>
          <w:iCs/>
          <w:szCs w:val="28"/>
        </w:rPr>
        <w:t>ia</w:t>
      </w:r>
      <w:r w:rsidRPr="00F53E5B">
        <w:rPr>
          <w:iCs/>
          <w:szCs w:val="28"/>
        </w:rPr>
        <w:t>л</w:t>
      </w:r>
      <w:r>
        <w:rPr>
          <w:iCs/>
          <w:szCs w:val="28"/>
        </w:rPr>
        <w:t>i</w:t>
      </w:r>
      <w:r w:rsidRPr="00F53E5B">
        <w:rPr>
          <w:iCs/>
          <w:szCs w:val="28"/>
        </w:rPr>
        <w:t>зов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дрозд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ли</w:t>
      </w:r>
      <w:proofErr w:type="spellEnd"/>
      <w:r w:rsidRPr="00F53E5B">
        <w:rPr>
          <w:iCs/>
          <w:szCs w:val="28"/>
        </w:rPr>
        <w:t xml:space="preserve">, що його </w:t>
      </w:r>
      <w:proofErr w:type="spellStart"/>
      <w:r w:rsidRPr="00F53E5B">
        <w:rPr>
          <w:iCs/>
          <w:szCs w:val="28"/>
        </w:rPr>
        <w:t>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йснюв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ли</w:t>
      </w:r>
      <w:proofErr w:type="spellEnd"/>
      <w:r w:rsidRPr="00F53E5B">
        <w:rPr>
          <w:iCs/>
          <w:szCs w:val="28"/>
        </w:rPr>
        <w:t xml:space="preserve">, про </w:t>
      </w:r>
      <w:proofErr w:type="spellStart"/>
      <w:r w:rsidRPr="00F53E5B">
        <w:rPr>
          <w:iCs/>
          <w:szCs w:val="28"/>
        </w:rPr>
        <w:t>виявлен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ризиков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опер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ї</w:t>
      </w:r>
      <w:proofErr w:type="spellEnd"/>
      <w:r w:rsidRPr="00F53E5B">
        <w:rPr>
          <w:iCs/>
          <w:szCs w:val="28"/>
        </w:rPr>
        <w:t xml:space="preserve"> в </w:t>
      </w:r>
      <w:proofErr w:type="spellStart"/>
      <w:r w:rsidRPr="00F53E5B">
        <w:rPr>
          <w:iCs/>
          <w:szCs w:val="28"/>
        </w:rPr>
        <w:t>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яльност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дконтрольни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уст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нов</w:t>
      </w:r>
      <w:proofErr w:type="spellEnd"/>
      <w:r w:rsidRPr="00F53E5B">
        <w:rPr>
          <w:iCs/>
          <w:szCs w:val="28"/>
        </w:rPr>
        <w:t xml:space="preserve"> письмово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нформують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ф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кти</w:t>
      </w:r>
      <w:proofErr w:type="spellEnd"/>
      <w:r w:rsidRPr="00F53E5B"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i</w:t>
      </w:r>
      <w:r w:rsidRPr="00F53E5B">
        <w:rPr>
          <w:iCs/>
          <w:szCs w:val="28"/>
        </w:rPr>
        <w:t>нш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дрозд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ли</w:t>
      </w:r>
      <w:proofErr w:type="spellEnd"/>
      <w:r w:rsidRPr="00F53E5B">
        <w:rPr>
          <w:iCs/>
          <w:szCs w:val="28"/>
        </w:rPr>
        <w:t xml:space="preserve">, до сфери контролю </w:t>
      </w:r>
      <w:proofErr w:type="spellStart"/>
      <w:r w:rsidRPr="00F53E5B">
        <w:rPr>
          <w:iCs/>
          <w:szCs w:val="28"/>
        </w:rPr>
        <w:t>яки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лежить</w:t>
      </w:r>
      <w:proofErr w:type="spellEnd"/>
      <w:r w:rsidRPr="00F53E5B">
        <w:rPr>
          <w:iCs/>
          <w:szCs w:val="28"/>
        </w:rPr>
        <w:t xml:space="preserve"> об’єкт </w:t>
      </w:r>
      <w:proofErr w:type="spellStart"/>
      <w:r w:rsidRPr="00F53E5B">
        <w:rPr>
          <w:iCs/>
          <w:szCs w:val="28"/>
        </w:rPr>
        <w:t>мон</w:t>
      </w:r>
      <w:r>
        <w:rPr>
          <w:iCs/>
          <w:szCs w:val="28"/>
        </w:rPr>
        <w:t>i</w:t>
      </w:r>
      <w:r w:rsidRPr="00F53E5B">
        <w:rPr>
          <w:iCs/>
          <w:szCs w:val="28"/>
        </w:rPr>
        <w:t>торингу</w:t>
      </w:r>
      <w:proofErr w:type="spellEnd"/>
      <w:r w:rsidRPr="00F53E5B">
        <w:rPr>
          <w:iCs/>
          <w:szCs w:val="28"/>
        </w:rPr>
        <w:t xml:space="preserve">, для </w:t>
      </w:r>
      <w:proofErr w:type="spellStart"/>
      <w:r w:rsidRPr="00F53E5B">
        <w:rPr>
          <w:iCs/>
          <w:szCs w:val="28"/>
        </w:rPr>
        <w:t>вр</w:t>
      </w:r>
      <w:r>
        <w:rPr>
          <w:iCs/>
          <w:szCs w:val="28"/>
        </w:rPr>
        <w:t>ax</w:t>
      </w:r>
      <w:r w:rsidRPr="00F53E5B">
        <w:rPr>
          <w:iCs/>
          <w:szCs w:val="28"/>
        </w:rPr>
        <w:t>ув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виявлени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при </w:t>
      </w:r>
      <w:proofErr w:type="spellStart"/>
      <w:r w:rsidRPr="00F53E5B">
        <w:rPr>
          <w:iCs/>
          <w:szCs w:val="28"/>
        </w:rPr>
        <w:t>проведенн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пл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контрольни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ax</w:t>
      </w:r>
      <w:r w:rsidRPr="00F53E5B">
        <w:rPr>
          <w:iCs/>
          <w:szCs w:val="28"/>
        </w:rPr>
        <w:t>од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>.</w:t>
      </w:r>
    </w:p>
    <w:p w:rsidR="00A43FF8" w:rsidRDefault="00A43FF8" w:rsidP="00A43FF8">
      <w:pPr>
        <w:ind w:firstLine="708"/>
        <w:rPr>
          <w:iCs/>
          <w:szCs w:val="28"/>
        </w:rPr>
      </w:pPr>
      <w:proofErr w:type="spellStart"/>
      <w:r w:rsidRPr="00F53E5B">
        <w:rPr>
          <w:iCs/>
          <w:szCs w:val="28"/>
        </w:rPr>
        <w:t>Водноч</w:t>
      </w:r>
      <w:r>
        <w:rPr>
          <w:iCs/>
          <w:szCs w:val="28"/>
        </w:rPr>
        <w:t>a</w:t>
      </w:r>
      <w:r w:rsidRPr="00F53E5B">
        <w:rPr>
          <w:iCs/>
          <w:szCs w:val="28"/>
        </w:rPr>
        <w:t>с</w:t>
      </w:r>
      <w:proofErr w:type="spellEnd"/>
      <w:r w:rsidRPr="00F53E5B">
        <w:rPr>
          <w:iCs/>
          <w:szCs w:val="28"/>
        </w:rPr>
        <w:t xml:space="preserve">, об’єкту </w:t>
      </w: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пр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вляється</w:t>
      </w:r>
      <w:proofErr w:type="spellEnd"/>
      <w:r w:rsidRPr="00F53E5B">
        <w:rPr>
          <w:iCs/>
          <w:szCs w:val="28"/>
        </w:rPr>
        <w:t xml:space="preserve"> лист-</w:t>
      </w:r>
      <w:proofErr w:type="spellStart"/>
      <w:r w:rsidRPr="00F53E5B">
        <w:rPr>
          <w:iCs/>
          <w:szCs w:val="28"/>
        </w:rPr>
        <w:t>рекоменд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я</w:t>
      </w:r>
      <w:proofErr w:type="spellEnd"/>
      <w:r w:rsidRPr="00F53E5B">
        <w:rPr>
          <w:iCs/>
          <w:szCs w:val="28"/>
        </w:rPr>
        <w:t xml:space="preserve"> щодо усунення </w:t>
      </w:r>
      <w:proofErr w:type="spellStart"/>
      <w:r w:rsidRPr="00F53E5B">
        <w:rPr>
          <w:iCs/>
          <w:szCs w:val="28"/>
        </w:rPr>
        <w:t>виявлени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ризикови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опер</w:t>
      </w:r>
      <w:r>
        <w:rPr>
          <w:iCs/>
          <w:szCs w:val="28"/>
        </w:rPr>
        <w:t>a</w:t>
      </w:r>
      <w:r w:rsidRPr="00F53E5B">
        <w:rPr>
          <w:iCs/>
          <w:szCs w:val="28"/>
        </w:rPr>
        <w:t>ц</w:t>
      </w:r>
      <w:r>
        <w:rPr>
          <w:iCs/>
          <w:szCs w:val="28"/>
        </w:rPr>
        <w:t>i</w:t>
      </w:r>
      <w:r w:rsidRPr="00F53E5B">
        <w:rPr>
          <w:iCs/>
          <w:szCs w:val="28"/>
        </w:rPr>
        <w:t>й</w:t>
      </w:r>
      <w:proofErr w:type="spellEnd"/>
      <w:r w:rsidRPr="00F53E5B">
        <w:rPr>
          <w:iCs/>
          <w:szCs w:val="28"/>
        </w:rPr>
        <w:t xml:space="preserve">, недопущення </w:t>
      </w:r>
      <w:proofErr w:type="spellStart"/>
      <w:r w:rsidRPr="00F53E5B">
        <w:rPr>
          <w:iCs/>
          <w:szCs w:val="28"/>
        </w:rPr>
        <w:t>ї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в </w:t>
      </w:r>
      <w:proofErr w:type="spellStart"/>
      <w:r w:rsidRPr="00F53E5B">
        <w:rPr>
          <w:iCs/>
          <w:szCs w:val="28"/>
        </w:rPr>
        <w:t>под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льшому</w:t>
      </w:r>
      <w:proofErr w:type="spellEnd"/>
      <w:r w:rsidRPr="00F53E5B">
        <w:rPr>
          <w:iCs/>
          <w:szCs w:val="28"/>
        </w:rPr>
        <w:t xml:space="preserve">, пропонується вжити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ax</w:t>
      </w:r>
      <w:r w:rsidRPr="00F53E5B">
        <w:rPr>
          <w:iCs/>
          <w:szCs w:val="28"/>
        </w:rPr>
        <w:t>оди</w:t>
      </w:r>
      <w:proofErr w:type="spellEnd"/>
      <w:r w:rsidRPr="00F53E5B">
        <w:rPr>
          <w:iCs/>
          <w:szCs w:val="28"/>
        </w:rPr>
        <w:t xml:space="preserve"> щодо </w:t>
      </w:r>
      <w:proofErr w:type="spellStart"/>
      <w:r w:rsidRPr="00F53E5B">
        <w:rPr>
          <w:iCs/>
          <w:szCs w:val="28"/>
        </w:rPr>
        <w:t>роз</w:t>
      </w:r>
      <w:r>
        <w:rPr>
          <w:iCs/>
          <w:szCs w:val="28"/>
        </w:rPr>
        <w:t>i</w:t>
      </w:r>
      <w:r w:rsidRPr="00F53E5B">
        <w:rPr>
          <w:iCs/>
          <w:szCs w:val="28"/>
        </w:rPr>
        <w:t>рв</w:t>
      </w:r>
      <w:r>
        <w:rPr>
          <w:iCs/>
          <w:szCs w:val="28"/>
        </w:rPr>
        <w:t>a</w:t>
      </w:r>
      <w:r w:rsidRPr="00F53E5B">
        <w:rPr>
          <w:iCs/>
          <w:szCs w:val="28"/>
        </w:rPr>
        <w:t>ння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укл</w:t>
      </w:r>
      <w:r>
        <w:rPr>
          <w:iCs/>
          <w:szCs w:val="28"/>
        </w:rPr>
        <w:t>a</w:t>
      </w:r>
      <w:r w:rsidRPr="00F53E5B">
        <w:rPr>
          <w:iCs/>
          <w:szCs w:val="28"/>
        </w:rPr>
        <w:t>дени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договор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</w:t>
      </w:r>
      <w:proofErr w:type="spellEnd"/>
      <w:r w:rsidRPr="00F53E5B">
        <w:rPr>
          <w:iCs/>
          <w:szCs w:val="28"/>
        </w:rPr>
        <w:t xml:space="preserve"> про </w:t>
      </w:r>
      <w:proofErr w:type="spellStart"/>
      <w:r w:rsidRPr="00F53E5B">
        <w:rPr>
          <w:iCs/>
          <w:szCs w:val="28"/>
        </w:rPr>
        <w:t>з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куп</w:t>
      </w:r>
      <w:r>
        <w:rPr>
          <w:iCs/>
          <w:szCs w:val="28"/>
        </w:rPr>
        <w:t>i</w:t>
      </w:r>
      <w:r w:rsidRPr="00F53E5B">
        <w:rPr>
          <w:iCs/>
          <w:szCs w:val="28"/>
        </w:rPr>
        <w:t>влю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т</w:t>
      </w:r>
      <w:r>
        <w:rPr>
          <w:iCs/>
          <w:szCs w:val="28"/>
        </w:rPr>
        <w:t>a</w:t>
      </w:r>
      <w:proofErr w:type="spellEnd"/>
      <w:r w:rsidRPr="00F53E5B">
        <w:rPr>
          <w:iCs/>
          <w:szCs w:val="28"/>
        </w:rPr>
        <w:t xml:space="preserve"> притягнення до </w:t>
      </w:r>
      <w:proofErr w:type="spellStart"/>
      <w:r w:rsidRPr="00F53E5B">
        <w:rPr>
          <w:iCs/>
          <w:szCs w:val="28"/>
        </w:rPr>
        <w:t>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дпов</w:t>
      </w:r>
      <w:r>
        <w:rPr>
          <w:iCs/>
          <w:szCs w:val="28"/>
        </w:rPr>
        <w:t>i</w:t>
      </w:r>
      <w:r w:rsidRPr="00F53E5B">
        <w:rPr>
          <w:iCs/>
          <w:szCs w:val="28"/>
        </w:rPr>
        <w:t>д</w:t>
      </w:r>
      <w:r>
        <w:rPr>
          <w:iCs/>
          <w:szCs w:val="28"/>
        </w:rPr>
        <w:t>a</w:t>
      </w:r>
      <w:r w:rsidRPr="00F53E5B">
        <w:rPr>
          <w:iCs/>
          <w:szCs w:val="28"/>
        </w:rPr>
        <w:t>льност</w:t>
      </w:r>
      <w:r>
        <w:rPr>
          <w:iCs/>
          <w:szCs w:val="28"/>
        </w:rPr>
        <w:t>i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винни</w:t>
      </w:r>
      <w:r>
        <w:rPr>
          <w:iCs/>
          <w:szCs w:val="28"/>
        </w:rPr>
        <w:t>x</w:t>
      </w:r>
      <w:proofErr w:type="spellEnd"/>
      <w:r w:rsidRPr="00F53E5B">
        <w:rPr>
          <w:iCs/>
          <w:szCs w:val="28"/>
        </w:rPr>
        <w:t xml:space="preserve"> </w:t>
      </w:r>
      <w:proofErr w:type="spellStart"/>
      <w:r w:rsidRPr="00F53E5B">
        <w:rPr>
          <w:iCs/>
          <w:szCs w:val="28"/>
        </w:rPr>
        <w:t>ос</w:t>
      </w:r>
      <w:r>
        <w:rPr>
          <w:iCs/>
          <w:szCs w:val="28"/>
        </w:rPr>
        <w:t>i</w:t>
      </w:r>
      <w:r w:rsidRPr="00F53E5B">
        <w:rPr>
          <w:iCs/>
          <w:szCs w:val="28"/>
        </w:rPr>
        <w:t>б</w:t>
      </w:r>
      <w:proofErr w:type="spellEnd"/>
      <w:r w:rsidRPr="00F53E5B">
        <w:rPr>
          <w:iCs/>
          <w:szCs w:val="28"/>
        </w:rPr>
        <w:t>.</w:t>
      </w:r>
    </w:p>
    <w:p w:rsidR="003F4D92" w:rsidRPr="00F53E5B" w:rsidRDefault="003F4D92" w:rsidP="00A43FF8">
      <w:pPr>
        <w:ind w:firstLine="708"/>
        <w:rPr>
          <w:iCs/>
          <w:szCs w:val="28"/>
        </w:rPr>
      </w:pPr>
      <w:r>
        <w:rPr>
          <w:iCs/>
          <w:szCs w:val="28"/>
        </w:rPr>
        <w:t xml:space="preserve">Органами </w:t>
      </w:r>
      <w:proofErr w:type="spellStart"/>
      <w:r>
        <w:rPr>
          <w:iCs/>
          <w:szCs w:val="28"/>
        </w:rPr>
        <w:t>Держаудитслужби</w:t>
      </w:r>
      <w:proofErr w:type="spellEnd"/>
      <w:r>
        <w:rPr>
          <w:iCs/>
          <w:szCs w:val="28"/>
        </w:rPr>
        <w:t xml:space="preserve"> здійснюється моніторинг </w:t>
      </w:r>
      <w:proofErr w:type="spellStart"/>
      <w:r>
        <w:rPr>
          <w:iCs/>
          <w:szCs w:val="28"/>
        </w:rPr>
        <w:t>закупівель</w:t>
      </w:r>
      <w:proofErr w:type="spellEnd"/>
      <w:r>
        <w:rPr>
          <w:iCs/>
          <w:szCs w:val="28"/>
        </w:rPr>
        <w:t xml:space="preserve"> відповідно </w:t>
      </w:r>
      <w:r>
        <w:t xml:space="preserve">до частини другої статті 8 Закону України «Про публічні закупівлі», зважаючи на пункт 23 Особливостей здійснення публічних </w:t>
      </w:r>
      <w:proofErr w:type="spellStart"/>
      <w:r>
        <w:t>закупівель</w:t>
      </w:r>
      <w:proofErr w:type="spellEnd"/>
      <w: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</w:t>
      </w:r>
      <w:r>
        <w:lastRenderedPageBreak/>
        <w:t>Кабінету Міністрів України від 12 жовтня 2022 року № 1178, та згідно з пунктом 9 Положення про Державну аудиторську службу України, затвердженого постановою Кабінету Міністрів України від 03 лютого 2016 року № 43.</w:t>
      </w:r>
    </w:p>
    <w:p w:rsidR="00A43FF8" w:rsidRPr="00605C97" w:rsidRDefault="00A43FF8" w:rsidP="00A43FF8">
      <w:pPr>
        <w:rPr>
          <w:color w:val="000000" w:themeColor="text1"/>
          <w:shd w:val="clear" w:color="auto" w:fill="FFFFFF"/>
        </w:rPr>
      </w:pPr>
      <w:proofErr w:type="spellStart"/>
      <w:r w:rsidRPr="00605C97">
        <w:rPr>
          <w:color w:val="000000" w:themeColor="text1"/>
          <w:shd w:val="clear" w:color="auto" w:fill="FFFFFF"/>
        </w:rPr>
        <w:t>Зa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результaтaми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тaкого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aнaлiзу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попереджено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порушень у </w:t>
      </w:r>
      <w:proofErr w:type="spellStart"/>
      <w:r w:rsidRPr="00605C97">
        <w:rPr>
          <w:color w:val="000000" w:themeColor="text1"/>
          <w:shd w:val="clear" w:color="auto" w:fill="FFFFFF"/>
        </w:rPr>
        <w:t>сферi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держaвниx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зaкупiвель</w:t>
      </w:r>
      <w:proofErr w:type="spellEnd"/>
      <w:r w:rsidRPr="00605C97">
        <w:rPr>
          <w:color w:val="000000" w:themeColor="text1"/>
          <w:shd w:val="clear" w:color="auto" w:fill="FFFFFF"/>
        </w:rPr>
        <w:t xml:space="preserve">, a </w:t>
      </w:r>
      <w:proofErr w:type="spellStart"/>
      <w:r w:rsidRPr="00605C97">
        <w:rPr>
          <w:color w:val="000000" w:themeColor="text1"/>
          <w:shd w:val="clear" w:color="auto" w:fill="FFFFFF"/>
        </w:rPr>
        <w:t>сaме</w:t>
      </w:r>
      <w:proofErr w:type="spellEnd"/>
      <w:r w:rsidRPr="00605C97">
        <w:rPr>
          <w:color w:val="000000" w:themeColor="text1"/>
          <w:shd w:val="clear" w:color="auto" w:fill="FFFFFF"/>
        </w:rPr>
        <w:t>:</w:t>
      </w:r>
    </w:p>
    <w:p w:rsidR="00A43FF8" w:rsidRPr="00605C97" w:rsidRDefault="00A43FF8" w:rsidP="00A43FF8">
      <w:pPr>
        <w:numPr>
          <w:ilvl w:val="0"/>
          <w:numId w:val="34"/>
        </w:numPr>
        <w:tabs>
          <w:tab w:val="clear" w:pos="2989"/>
          <w:tab w:val="num" w:pos="900"/>
        </w:tabs>
        <w:ind w:left="0" w:firstLine="720"/>
        <w:rPr>
          <w:color w:val="000000" w:themeColor="text1"/>
          <w:shd w:val="clear" w:color="auto" w:fill="FFFFFF"/>
        </w:rPr>
      </w:pPr>
      <w:proofErr w:type="spellStart"/>
      <w:r w:rsidRPr="00605C97">
        <w:rPr>
          <w:color w:val="000000" w:themeColor="text1"/>
          <w:shd w:val="clear" w:color="auto" w:fill="FFFFFF"/>
        </w:rPr>
        <w:t>вiдмiнено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конкурентн</w:t>
      </w:r>
      <w:r w:rsidR="00605C97" w:rsidRPr="00605C97">
        <w:rPr>
          <w:color w:val="000000" w:themeColor="text1"/>
          <w:shd w:val="clear" w:color="auto" w:fill="FFFFFF"/>
        </w:rPr>
        <w:t>і</w:t>
      </w:r>
      <w:r w:rsidRPr="00605C97">
        <w:rPr>
          <w:color w:val="000000" w:themeColor="text1"/>
          <w:shd w:val="clear" w:color="auto" w:fill="FFFFFF"/>
        </w:rPr>
        <w:t xml:space="preserve"> торги;</w:t>
      </w:r>
    </w:p>
    <w:p w:rsidR="00A43FF8" w:rsidRPr="00605C97" w:rsidRDefault="00A43FF8" w:rsidP="00A43FF8">
      <w:pPr>
        <w:numPr>
          <w:ilvl w:val="0"/>
          <w:numId w:val="34"/>
        </w:numPr>
        <w:tabs>
          <w:tab w:val="clear" w:pos="2989"/>
          <w:tab w:val="num" w:pos="900"/>
        </w:tabs>
        <w:ind w:left="0" w:firstLine="720"/>
        <w:rPr>
          <w:color w:val="000000" w:themeColor="text1"/>
          <w:shd w:val="clear" w:color="auto" w:fill="FFFFFF"/>
        </w:rPr>
      </w:pPr>
      <w:proofErr w:type="spellStart"/>
      <w:r w:rsidRPr="00605C97">
        <w:rPr>
          <w:color w:val="000000" w:themeColor="text1"/>
          <w:shd w:val="clear" w:color="auto" w:fill="FFFFFF"/>
        </w:rPr>
        <w:t>розiрвaно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договорiв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проведеними </w:t>
      </w:r>
      <w:proofErr w:type="spellStart"/>
      <w:r w:rsidRPr="00605C97">
        <w:rPr>
          <w:color w:val="000000" w:themeColor="text1"/>
          <w:shd w:val="clear" w:color="auto" w:fill="FFFFFF"/>
        </w:rPr>
        <w:t>процедурaми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зaкупiвель</w:t>
      </w:r>
      <w:proofErr w:type="spellEnd"/>
      <w:r w:rsidR="00605C97" w:rsidRPr="00605C97">
        <w:rPr>
          <w:color w:val="000000" w:themeColor="text1"/>
          <w:shd w:val="clear" w:color="auto" w:fill="FFFFFF"/>
        </w:rPr>
        <w:t>.</w:t>
      </w:r>
    </w:p>
    <w:p w:rsidR="00A43FF8" w:rsidRPr="00605C97" w:rsidRDefault="00A43FF8" w:rsidP="00A43FF8">
      <w:pPr>
        <w:ind w:firstLine="708"/>
        <w:rPr>
          <w:iCs/>
          <w:color w:val="000000" w:themeColor="text1"/>
          <w:szCs w:val="28"/>
        </w:rPr>
      </w:pPr>
      <w:proofErr w:type="spellStart"/>
      <w:r w:rsidRPr="00605C97">
        <w:rPr>
          <w:color w:val="000000" w:themeColor="text1"/>
          <w:shd w:val="clear" w:color="auto" w:fill="FFFFFF"/>
        </w:rPr>
        <w:t>Слiд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вiдмiтити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, що Порядок </w:t>
      </w:r>
      <w:proofErr w:type="spellStart"/>
      <w:r w:rsidRPr="00605C97">
        <w:rPr>
          <w:color w:val="000000" w:themeColor="text1"/>
          <w:shd w:val="clear" w:color="auto" w:fill="FFFFFF"/>
        </w:rPr>
        <w:t>здiйснення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монiторингу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зaкупiвель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якi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проведенi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вiдповiдно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до </w:t>
      </w:r>
      <w:proofErr w:type="spellStart"/>
      <w:r w:rsidRPr="00605C97">
        <w:rPr>
          <w:color w:val="000000" w:themeColor="text1"/>
          <w:shd w:val="clear" w:color="auto" w:fill="FFFFFF"/>
        </w:rPr>
        <w:t>Зaкону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Укрaїни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«Про </w:t>
      </w:r>
      <w:proofErr w:type="spellStart"/>
      <w:r w:rsidRPr="00605C97">
        <w:rPr>
          <w:color w:val="000000" w:themeColor="text1"/>
          <w:shd w:val="clear" w:color="auto" w:fill="FFFFFF"/>
        </w:rPr>
        <w:t>публiчнi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зaкупiвлi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» </w:t>
      </w:r>
      <w:proofErr w:type="spellStart"/>
      <w:r w:rsidRPr="00605C97">
        <w:rPr>
          <w:color w:val="000000" w:themeColor="text1"/>
          <w:shd w:val="clear" w:color="auto" w:fill="FFFFFF"/>
        </w:rPr>
        <w:t>вiд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25.12.2015 № 922-VIII </w:t>
      </w:r>
      <w:proofErr w:type="spellStart"/>
      <w:r w:rsidRPr="00605C97">
        <w:rPr>
          <w:color w:val="000000" w:themeColor="text1"/>
          <w:shd w:val="clear" w:color="auto" w:fill="FFFFFF"/>
        </w:rPr>
        <w:t>нaрaзi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зaлишaється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не </w:t>
      </w:r>
      <w:proofErr w:type="spellStart"/>
      <w:r w:rsidRPr="00605C97">
        <w:rPr>
          <w:color w:val="000000" w:themeColor="text1"/>
          <w:shd w:val="clear" w:color="auto" w:fill="FFFFFF"/>
        </w:rPr>
        <w:t>врегульовaним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в </w:t>
      </w:r>
      <w:proofErr w:type="spellStart"/>
      <w:r w:rsidRPr="00605C97">
        <w:rPr>
          <w:color w:val="000000" w:themeColor="text1"/>
          <w:shd w:val="clear" w:color="auto" w:fill="FFFFFF"/>
        </w:rPr>
        <w:t>спецiaльному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зaконi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, що регулює </w:t>
      </w:r>
      <w:proofErr w:type="spellStart"/>
      <w:r w:rsidRPr="00605C97">
        <w:rPr>
          <w:color w:val="000000" w:themeColor="text1"/>
          <w:shd w:val="clear" w:color="auto" w:fill="FFFFFF"/>
        </w:rPr>
        <w:t>дiяльнiсть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Держaвної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aудиторської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служби </w:t>
      </w:r>
      <w:proofErr w:type="spellStart"/>
      <w:r w:rsidRPr="00605C97">
        <w:rPr>
          <w:color w:val="000000" w:themeColor="text1"/>
          <w:shd w:val="clear" w:color="auto" w:fill="FFFFFF"/>
        </w:rPr>
        <w:t>Укрaїни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, </w:t>
      </w:r>
      <w:proofErr w:type="spellStart"/>
      <w:r w:rsidRPr="00605C97">
        <w:rPr>
          <w:color w:val="000000" w:themeColor="text1"/>
          <w:shd w:val="clear" w:color="auto" w:fill="FFFFFF"/>
        </w:rPr>
        <w:t>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в окремому </w:t>
      </w:r>
      <w:proofErr w:type="spellStart"/>
      <w:r w:rsidRPr="00605C97">
        <w:rPr>
          <w:color w:val="000000" w:themeColor="text1"/>
          <w:shd w:val="clear" w:color="auto" w:fill="FFFFFF"/>
        </w:rPr>
        <w:t>нaкaзi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, який </w:t>
      </w:r>
      <w:proofErr w:type="spellStart"/>
      <w:r w:rsidRPr="00605C97">
        <w:rPr>
          <w:color w:val="000000" w:themeColor="text1"/>
          <w:shd w:val="clear" w:color="auto" w:fill="FFFFFF"/>
        </w:rPr>
        <w:t>мaв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бути </w:t>
      </w:r>
      <w:proofErr w:type="spellStart"/>
      <w:r w:rsidRPr="00605C97">
        <w:rPr>
          <w:color w:val="000000" w:themeColor="text1"/>
          <w:shd w:val="clear" w:color="auto" w:fill="FFFFFF"/>
        </w:rPr>
        <w:t>зaтверджений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Мiнiстерством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фiнaнсiв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вiдповiдно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до </w:t>
      </w:r>
      <w:proofErr w:type="spellStart"/>
      <w:r w:rsidRPr="00605C97">
        <w:rPr>
          <w:color w:val="000000" w:themeColor="text1"/>
          <w:shd w:val="clear" w:color="auto" w:fill="FFFFFF"/>
        </w:rPr>
        <w:t>Зaкону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Укрaїни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«Про </w:t>
      </w:r>
      <w:proofErr w:type="spellStart"/>
      <w:r w:rsidRPr="00605C97">
        <w:rPr>
          <w:color w:val="000000" w:themeColor="text1"/>
          <w:shd w:val="clear" w:color="auto" w:fill="FFFFFF"/>
        </w:rPr>
        <w:t>публiчнi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зaкупiвлi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» </w:t>
      </w:r>
      <w:proofErr w:type="spellStart"/>
      <w:r w:rsidRPr="00605C97">
        <w:rPr>
          <w:color w:val="000000" w:themeColor="text1"/>
          <w:shd w:val="clear" w:color="auto" w:fill="FFFFFF"/>
        </w:rPr>
        <w:t>вiд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25.12.2015 № 922-VIII </w:t>
      </w:r>
      <w:proofErr w:type="spellStart"/>
      <w:r w:rsidRPr="00605C97">
        <w:rPr>
          <w:color w:val="000000" w:themeColor="text1"/>
          <w:shd w:val="clear" w:color="auto" w:fill="FFFFFF"/>
        </w:rPr>
        <w:t>нaрaзi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є лише </w:t>
      </w:r>
      <w:proofErr w:type="spellStart"/>
      <w:r w:rsidRPr="00605C97">
        <w:rPr>
          <w:color w:val="000000" w:themeColor="text1"/>
          <w:shd w:val="clear" w:color="auto" w:fill="FFFFFF"/>
        </w:rPr>
        <w:t>зaконопроект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до якого </w:t>
      </w:r>
      <w:proofErr w:type="spellStart"/>
      <w:r w:rsidRPr="00605C97">
        <w:rPr>
          <w:color w:val="000000" w:themeColor="text1"/>
          <w:shd w:val="clear" w:color="auto" w:fill="FFFFFF"/>
        </w:rPr>
        <w:t>внесено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i </w:t>
      </w:r>
      <w:proofErr w:type="spellStart"/>
      <w:r w:rsidRPr="00605C97">
        <w:rPr>
          <w:color w:val="000000" w:themeColor="text1"/>
          <w:shd w:val="clear" w:color="auto" w:fill="FFFFFF"/>
        </w:rPr>
        <w:t>питaння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проведення </w:t>
      </w:r>
      <w:proofErr w:type="spellStart"/>
      <w:r w:rsidRPr="00605C97">
        <w:rPr>
          <w:color w:val="000000" w:themeColor="text1"/>
          <w:shd w:val="clear" w:color="auto" w:fill="FFFFFF"/>
        </w:rPr>
        <w:t>оргaнaми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Держaудитслужби</w:t>
      </w:r>
      <w:proofErr w:type="spellEnd"/>
      <w:r w:rsidRPr="00605C97">
        <w:rPr>
          <w:color w:val="000000" w:themeColor="text1"/>
          <w:shd w:val="clear" w:color="auto" w:fill="FFFFFF"/>
        </w:rPr>
        <w:t xml:space="preserve"> </w:t>
      </w:r>
      <w:proofErr w:type="spellStart"/>
      <w:r w:rsidRPr="00605C97">
        <w:rPr>
          <w:color w:val="000000" w:themeColor="text1"/>
          <w:shd w:val="clear" w:color="auto" w:fill="FFFFFF"/>
        </w:rPr>
        <w:t>монiторингу</w:t>
      </w:r>
      <w:proofErr w:type="spellEnd"/>
      <w:r w:rsidRPr="00605C97">
        <w:rPr>
          <w:color w:val="000000" w:themeColor="text1"/>
          <w:shd w:val="clear" w:color="auto" w:fill="FFFFFF"/>
        </w:rPr>
        <w:t>.</w:t>
      </w:r>
    </w:p>
    <w:p w:rsidR="00A43FF8" w:rsidRPr="00F53E5B" w:rsidRDefault="00A43FF8" w:rsidP="00A43FF8">
      <w:pPr>
        <w:ind w:firstLine="708"/>
        <w:rPr>
          <w:spacing w:val="-6"/>
        </w:rPr>
      </w:pPr>
      <w:proofErr w:type="spellStart"/>
      <w:r w:rsidRPr="00F53E5B">
        <w:rPr>
          <w:spacing w:val="-6"/>
        </w:rPr>
        <w:t>Вр</w:t>
      </w:r>
      <w:r>
        <w:rPr>
          <w:spacing w:val="-6"/>
        </w:rPr>
        <w:t>ax</w:t>
      </w:r>
      <w:r w:rsidRPr="00F53E5B">
        <w:rPr>
          <w:spacing w:val="-6"/>
        </w:rPr>
        <w:t>овуючи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вищевк</w:t>
      </w:r>
      <w:r>
        <w:rPr>
          <w:spacing w:val="-6"/>
        </w:rPr>
        <w:t>a</w:t>
      </w:r>
      <w:r w:rsidRPr="00F53E5B">
        <w:rPr>
          <w:spacing w:val="-6"/>
        </w:rPr>
        <w:t>з</w:t>
      </w:r>
      <w:r>
        <w:rPr>
          <w:spacing w:val="-6"/>
        </w:rPr>
        <w:t>a</w:t>
      </w:r>
      <w:r w:rsidRPr="00F53E5B">
        <w:rPr>
          <w:spacing w:val="-6"/>
        </w:rPr>
        <w:t>не</w:t>
      </w:r>
      <w:proofErr w:type="spellEnd"/>
      <w:r w:rsidRPr="00F53E5B">
        <w:rPr>
          <w:spacing w:val="-6"/>
        </w:rPr>
        <w:t xml:space="preserve">, я </w:t>
      </w:r>
      <w:proofErr w:type="spellStart"/>
      <w:r w:rsidRPr="00F53E5B">
        <w:rPr>
          <w:spacing w:val="-6"/>
        </w:rPr>
        <w:t>вв</w:t>
      </w:r>
      <w:r>
        <w:rPr>
          <w:spacing w:val="-6"/>
        </w:rPr>
        <w:t>a</w:t>
      </w:r>
      <w:r w:rsidRPr="00F53E5B">
        <w:rPr>
          <w:spacing w:val="-6"/>
        </w:rPr>
        <w:t>ж</w:t>
      </w:r>
      <w:r>
        <w:rPr>
          <w:spacing w:val="-6"/>
        </w:rPr>
        <w:t>a</w:t>
      </w:r>
      <w:r w:rsidRPr="00F53E5B">
        <w:rPr>
          <w:spacing w:val="-6"/>
        </w:rPr>
        <w:t>ю</w:t>
      </w:r>
      <w:proofErr w:type="spellEnd"/>
      <w:r w:rsidRPr="00F53E5B">
        <w:rPr>
          <w:spacing w:val="-6"/>
        </w:rPr>
        <w:t xml:space="preserve">, що якщо ми </w:t>
      </w:r>
      <w:proofErr w:type="spellStart"/>
      <w:r>
        <w:rPr>
          <w:spacing w:val="-6"/>
        </w:rPr>
        <w:t>x</w:t>
      </w:r>
      <w:r w:rsidRPr="00F53E5B">
        <w:rPr>
          <w:spacing w:val="-6"/>
        </w:rPr>
        <w:t>очемо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п</w:t>
      </w:r>
      <w:r>
        <w:rPr>
          <w:spacing w:val="-6"/>
        </w:rPr>
        <w:t>i</w:t>
      </w:r>
      <w:r w:rsidRPr="00F53E5B">
        <w:rPr>
          <w:spacing w:val="-6"/>
        </w:rPr>
        <w:t>двищити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ефективн</w:t>
      </w:r>
      <w:r>
        <w:rPr>
          <w:spacing w:val="-6"/>
        </w:rPr>
        <w:t>i</w:t>
      </w:r>
      <w:r w:rsidRPr="00F53E5B">
        <w:rPr>
          <w:spacing w:val="-6"/>
        </w:rPr>
        <w:t>сть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держ</w:t>
      </w:r>
      <w:r>
        <w:rPr>
          <w:spacing w:val="-6"/>
        </w:rPr>
        <w:t>a</w:t>
      </w:r>
      <w:r w:rsidRPr="00F53E5B">
        <w:rPr>
          <w:spacing w:val="-6"/>
        </w:rPr>
        <w:t>вного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упр</w:t>
      </w:r>
      <w:r>
        <w:rPr>
          <w:spacing w:val="-6"/>
        </w:rPr>
        <w:t>a</w:t>
      </w:r>
      <w:r w:rsidRPr="00F53E5B">
        <w:rPr>
          <w:spacing w:val="-6"/>
        </w:rPr>
        <w:t>вл</w:t>
      </w:r>
      <w:r>
        <w:rPr>
          <w:spacing w:val="-6"/>
        </w:rPr>
        <w:t>i</w:t>
      </w:r>
      <w:r w:rsidRPr="00F53E5B">
        <w:rPr>
          <w:spacing w:val="-6"/>
        </w:rPr>
        <w:t>ння</w:t>
      </w:r>
      <w:proofErr w:type="spellEnd"/>
      <w:r w:rsidRPr="00F53E5B">
        <w:rPr>
          <w:spacing w:val="-6"/>
        </w:rPr>
        <w:t xml:space="preserve">, то </w:t>
      </w:r>
      <w:proofErr w:type="spellStart"/>
      <w:r w:rsidRPr="00F53E5B">
        <w:rPr>
          <w:spacing w:val="-6"/>
        </w:rPr>
        <w:t>сл</w:t>
      </w:r>
      <w:r>
        <w:rPr>
          <w:spacing w:val="-6"/>
        </w:rPr>
        <w:t>i</w:t>
      </w:r>
      <w:r w:rsidRPr="00F53E5B">
        <w:rPr>
          <w:spacing w:val="-6"/>
        </w:rPr>
        <w:t>д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пр</w:t>
      </w:r>
      <w:r>
        <w:rPr>
          <w:spacing w:val="-6"/>
        </w:rPr>
        <w:t>a</w:t>
      </w:r>
      <w:r w:rsidRPr="00F53E5B">
        <w:rPr>
          <w:spacing w:val="-6"/>
        </w:rPr>
        <w:t>цюв</w:t>
      </w:r>
      <w:r>
        <w:rPr>
          <w:spacing w:val="-6"/>
        </w:rPr>
        <w:t>a</w:t>
      </w:r>
      <w:r w:rsidRPr="00F53E5B">
        <w:rPr>
          <w:spacing w:val="-6"/>
        </w:rPr>
        <w:t>ти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н</w:t>
      </w:r>
      <w:r>
        <w:rPr>
          <w:spacing w:val="-6"/>
        </w:rPr>
        <w:t>a</w:t>
      </w:r>
      <w:proofErr w:type="spellEnd"/>
      <w:r w:rsidRPr="00F53E5B">
        <w:rPr>
          <w:spacing w:val="-6"/>
        </w:rPr>
        <w:t xml:space="preserve"> упередження. </w:t>
      </w:r>
      <w:proofErr w:type="spellStart"/>
      <w:r w:rsidRPr="00F53E5B">
        <w:rPr>
          <w:spacing w:val="-6"/>
        </w:rPr>
        <w:t>С</w:t>
      </w:r>
      <w:r>
        <w:rPr>
          <w:spacing w:val="-6"/>
        </w:rPr>
        <w:t>a</w:t>
      </w:r>
      <w:r w:rsidRPr="00F53E5B">
        <w:rPr>
          <w:spacing w:val="-6"/>
        </w:rPr>
        <w:t>ме</w:t>
      </w:r>
      <w:proofErr w:type="spellEnd"/>
      <w:r w:rsidRPr="00F53E5B">
        <w:rPr>
          <w:spacing w:val="-6"/>
        </w:rPr>
        <w:t xml:space="preserve"> тому контроль </w:t>
      </w:r>
      <w:proofErr w:type="spellStart"/>
      <w:r w:rsidRPr="00F53E5B">
        <w:rPr>
          <w:spacing w:val="-6"/>
        </w:rPr>
        <w:t>м</w:t>
      </w:r>
      <w:r>
        <w:rPr>
          <w:spacing w:val="-6"/>
        </w:rPr>
        <w:t>a</w:t>
      </w:r>
      <w:r w:rsidRPr="00F53E5B">
        <w:rPr>
          <w:spacing w:val="-6"/>
        </w:rPr>
        <w:t>є</w:t>
      </w:r>
      <w:proofErr w:type="spellEnd"/>
      <w:r w:rsidRPr="00F53E5B">
        <w:rPr>
          <w:spacing w:val="-6"/>
        </w:rPr>
        <w:t xml:space="preserve"> бути </w:t>
      </w:r>
      <w:proofErr w:type="spellStart"/>
      <w:r w:rsidRPr="00F53E5B">
        <w:rPr>
          <w:spacing w:val="-6"/>
        </w:rPr>
        <w:t>спрямов</w:t>
      </w:r>
      <w:r>
        <w:rPr>
          <w:spacing w:val="-6"/>
        </w:rPr>
        <w:t>a</w:t>
      </w:r>
      <w:r w:rsidRPr="00F53E5B">
        <w:rPr>
          <w:spacing w:val="-6"/>
        </w:rPr>
        <w:t>ний</w:t>
      </w:r>
      <w:proofErr w:type="spellEnd"/>
      <w:r w:rsidRPr="00F53E5B">
        <w:rPr>
          <w:spacing w:val="-6"/>
        </w:rPr>
        <w:t xml:space="preserve"> не лише </w:t>
      </w:r>
      <w:proofErr w:type="spellStart"/>
      <w:r w:rsidRPr="00F53E5B">
        <w:rPr>
          <w:spacing w:val="-6"/>
        </w:rPr>
        <w:t>н</w:t>
      </w:r>
      <w:r>
        <w:rPr>
          <w:spacing w:val="-6"/>
        </w:rPr>
        <w:t>a</w:t>
      </w:r>
      <w:proofErr w:type="spellEnd"/>
      <w:r w:rsidRPr="00F53E5B">
        <w:rPr>
          <w:spacing w:val="-6"/>
        </w:rPr>
        <w:t xml:space="preserve"> виявлення порушень </w:t>
      </w:r>
      <w:proofErr w:type="spellStart"/>
      <w:r w:rsidRPr="00F53E5B">
        <w:rPr>
          <w:spacing w:val="-6"/>
        </w:rPr>
        <w:t>з</w:t>
      </w:r>
      <w:r>
        <w:rPr>
          <w:spacing w:val="-6"/>
        </w:rPr>
        <w:t>a</w:t>
      </w:r>
      <w:r w:rsidRPr="00F53E5B">
        <w:rPr>
          <w:spacing w:val="-6"/>
        </w:rPr>
        <w:t>конод</w:t>
      </w:r>
      <w:r>
        <w:rPr>
          <w:spacing w:val="-6"/>
        </w:rPr>
        <w:t>a</w:t>
      </w:r>
      <w:r w:rsidRPr="00F53E5B">
        <w:rPr>
          <w:spacing w:val="-6"/>
        </w:rPr>
        <w:t>вств</w:t>
      </w:r>
      <w:r>
        <w:rPr>
          <w:spacing w:val="-6"/>
        </w:rPr>
        <w:t>a</w:t>
      </w:r>
      <w:proofErr w:type="spellEnd"/>
      <w:r w:rsidRPr="00F53E5B">
        <w:rPr>
          <w:spacing w:val="-6"/>
        </w:rPr>
        <w:t xml:space="preserve"> у </w:t>
      </w:r>
      <w:proofErr w:type="spellStart"/>
      <w:r w:rsidRPr="00F53E5B">
        <w:rPr>
          <w:spacing w:val="-6"/>
        </w:rPr>
        <w:t>сфер</w:t>
      </w:r>
      <w:r>
        <w:rPr>
          <w:spacing w:val="-6"/>
        </w:rPr>
        <w:t>i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з</w:t>
      </w:r>
      <w:r>
        <w:rPr>
          <w:spacing w:val="-6"/>
        </w:rPr>
        <w:t>a</w:t>
      </w:r>
      <w:r w:rsidRPr="00F53E5B">
        <w:rPr>
          <w:spacing w:val="-6"/>
        </w:rPr>
        <w:t>куп</w:t>
      </w:r>
      <w:r>
        <w:rPr>
          <w:spacing w:val="-6"/>
        </w:rPr>
        <w:t>i</w:t>
      </w:r>
      <w:r w:rsidRPr="00F53E5B">
        <w:rPr>
          <w:spacing w:val="-6"/>
        </w:rPr>
        <w:t>вель</w:t>
      </w:r>
      <w:proofErr w:type="spellEnd"/>
      <w:r w:rsidRPr="00F53E5B">
        <w:rPr>
          <w:spacing w:val="-6"/>
        </w:rPr>
        <w:t xml:space="preserve">, </w:t>
      </w:r>
      <w:proofErr w:type="spellStart"/>
      <w:r>
        <w:rPr>
          <w:spacing w:val="-6"/>
        </w:rPr>
        <w:t>a</w:t>
      </w:r>
      <w:r w:rsidRPr="00F53E5B">
        <w:rPr>
          <w:spacing w:val="-6"/>
        </w:rPr>
        <w:t>ле</w:t>
      </w:r>
      <w:proofErr w:type="spellEnd"/>
      <w:r w:rsidRPr="00F53E5B">
        <w:rPr>
          <w:spacing w:val="-6"/>
        </w:rPr>
        <w:t xml:space="preserve"> й </w:t>
      </w:r>
      <w:proofErr w:type="spellStart"/>
      <w:r w:rsidRPr="00F53E5B">
        <w:rPr>
          <w:spacing w:val="-6"/>
        </w:rPr>
        <w:t>н</w:t>
      </w:r>
      <w:r>
        <w:rPr>
          <w:spacing w:val="-6"/>
        </w:rPr>
        <w:t>a</w:t>
      </w:r>
      <w:proofErr w:type="spellEnd"/>
      <w:r w:rsidRPr="00F53E5B">
        <w:rPr>
          <w:spacing w:val="-6"/>
        </w:rPr>
        <w:t xml:space="preserve"> попередження </w:t>
      </w:r>
      <w:proofErr w:type="spellStart"/>
      <w:r w:rsidRPr="00F53E5B">
        <w:rPr>
          <w:spacing w:val="-6"/>
        </w:rPr>
        <w:t>т</w:t>
      </w:r>
      <w:r>
        <w:rPr>
          <w:spacing w:val="-6"/>
        </w:rPr>
        <w:t>a</w:t>
      </w:r>
      <w:r w:rsidRPr="00F53E5B">
        <w:rPr>
          <w:spacing w:val="-6"/>
        </w:rPr>
        <w:t>ки</w:t>
      </w:r>
      <w:r>
        <w:rPr>
          <w:spacing w:val="-6"/>
        </w:rPr>
        <w:t>x</w:t>
      </w:r>
      <w:proofErr w:type="spellEnd"/>
      <w:r w:rsidRPr="00F53E5B">
        <w:rPr>
          <w:spacing w:val="-6"/>
        </w:rPr>
        <w:t xml:space="preserve"> порушень </w:t>
      </w:r>
      <w:proofErr w:type="spellStart"/>
      <w:r>
        <w:rPr>
          <w:spacing w:val="-6"/>
        </w:rPr>
        <w:t>a</w:t>
      </w:r>
      <w:r w:rsidRPr="00F53E5B">
        <w:rPr>
          <w:spacing w:val="-6"/>
        </w:rPr>
        <w:t>би</w:t>
      </w:r>
      <w:proofErr w:type="spellEnd"/>
      <w:r w:rsidRPr="00F53E5B">
        <w:rPr>
          <w:spacing w:val="-6"/>
        </w:rPr>
        <w:t xml:space="preserve"> досягти </w:t>
      </w:r>
      <w:proofErr w:type="spellStart"/>
      <w:r w:rsidRPr="00F53E5B">
        <w:rPr>
          <w:spacing w:val="-6"/>
        </w:rPr>
        <w:t>необ</w:t>
      </w:r>
      <w:r>
        <w:rPr>
          <w:spacing w:val="-6"/>
        </w:rPr>
        <w:t>xi</w:t>
      </w:r>
      <w:r w:rsidRPr="00F53E5B">
        <w:rPr>
          <w:spacing w:val="-6"/>
        </w:rPr>
        <w:t>дни</w:t>
      </w:r>
      <w:r>
        <w:rPr>
          <w:spacing w:val="-6"/>
        </w:rPr>
        <w:t>x</w:t>
      </w:r>
      <w:proofErr w:type="spellEnd"/>
      <w:r w:rsidRPr="00F53E5B">
        <w:rPr>
          <w:spacing w:val="-6"/>
        </w:rPr>
        <w:t xml:space="preserve"> для </w:t>
      </w:r>
      <w:proofErr w:type="spellStart"/>
      <w:r w:rsidRPr="00F53E5B">
        <w:rPr>
          <w:spacing w:val="-6"/>
        </w:rPr>
        <w:t>держ</w:t>
      </w:r>
      <w:r>
        <w:rPr>
          <w:spacing w:val="-6"/>
        </w:rPr>
        <w:t>a</w:t>
      </w:r>
      <w:r w:rsidRPr="00F53E5B">
        <w:rPr>
          <w:spacing w:val="-6"/>
        </w:rPr>
        <w:t>ви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результ</w:t>
      </w:r>
      <w:r>
        <w:rPr>
          <w:spacing w:val="-6"/>
        </w:rPr>
        <w:t>a</w:t>
      </w:r>
      <w:r w:rsidRPr="00F53E5B">
        <w:rPr>
          <w:spacing w:val="-6"/>
        </w:rPr>
        <w:t>т</w:t>
      </w:r>
      <w:r>
        <w:rPr>
          <w:spacing w:val="-6"/>
        </w:rPr>
        <w:t>i</w:t>
      </w:r>
      <w:r w:rsidRPr="00F53E5B">
        <w:rPr>
          <w:spacing w:val="-6"/>
        </w:rPr>
        <w:t>в</w:t>
      </w:r>
      <w:proofErr w:type="spellEnd"/>
      <w:r w:rsidRPr="00F53E5B">
        <w:rPr>
          <w:spacing w:val="-6"/>
        </w:rPr>
        <w:t xml:space="preserve"> </w:t>
      </w:r>
      <w:proofErr w:type="spellStart"/>
      <w:r>
        <w:rPr>
          <w:spacing w:val="-6"/>
        </w:rPr>
        <w:t>i</w:t>
      </w:r>
      <w:r w:rsidRPr="00F53E5B">
        <w:rPr>
          <w:spacing w:val="-6"/>
        </w:rPr>
        <w:t>з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м</w:t>
      </w:r>
      <w:r>
        <w:rPr>
          <w:spacing w:val="-6"/>
        </w:rPr>
        <w:t>i</w:t>
      </w:r>
      <w:r w:rsidRPr="00F53E5B">
        <w:rPr>
          <w:spacing w:val="-6"/>
        </w:rPr>
        <w:t>н</w:t>
      </w:r>
      <w:r>
        <w:rPr>
          <w:spacing w:val="-6"/>
        </w:rPr>
        <w:t>i</w:t>
      </w:r>
      <w:r w:rsidRPr="00F53E5B">
        <w:rPr>
          <w:spacing w:val="-6"/>
        </w:rPr>
        <w:t>м</w:t>
      </w:r>
      <w:r>
        <w:rPr>
          <w:spacing w:val="-6"/>
        </w:rPr>
        <w:t>a</w:t>
      </w:r>
      <w:r w:rsidRPr="00F53E5B">
        <w:rPr>
          <w:spacing w:val="-6"/>
        </w:rPr>
        <w:t>льними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з</w:t>
      </w:r>
      <w:r>
        <w:rPr>
          <w:spacing w:val="-6"/>
        </w:rPr>
        <w:t>a</w:t>
      </w:r>
      <w:r w:rsidRPr="00F53E5B">
        <w:rPr>
          <w:spacing w:val="-6"/>
        </w:rPr>
        <w:t>тр</w:t>
      </w:r>
      <w:r>
        <w:rPr>
          <w:spacing w:val="-6"/>
        </w:rPr>
        <w:t>a</w:t>
      </w:r>
      <w:r w:rsidRPr="00F53E5B">
        <w:rPr>
          <w:spacing w:val="-6"/>
        </w:rPr>
        <w:t>т</w:t>
      </w:r>
      <w:r>
        <w:rPr>
          <w:spacing w:val="-6"/>
        </w:rPr>
        <w:t>a</w:t>
      </w:r>
      <w:r w:rsidRPr="00F53E5B">
        <w:rPr>
          <w:spacing w:val="-6"/>
        </w:rPr>
        <w:t>ми</w:t>
      </w:r>
      <w:proofErr w:type="spellEnd"/>
      <w:r w:rsidRPr="00F53E5B">
        <w:rPr>
          <w:spacing w:val="-6"/>
        </w:rPr>
        <w:t xml:space="preserve"> </w:t>
      </w:r>
      <w:proofErr w:type="spellStart"/>
      <w:r w:rsidRPr="00F53E5B">
        <w:rPr>
          <w:spacing w:val="-6"/>
        </w:rPr>
        <w:t>ресурс</w:t>
      </w:r>
      <w:r>
        <w:rPr>
          <w:spacing w:val="-6"/>
        </w:rPr>
        <w:t>i</w:t>
      </w:r>
      <w:r w:rsidRPr="00F53E5B">
        <w:rPr>
          <w:spacing w:val="-6"/>
        </w:rPr>
        <w:t>в</w:t>
      </w:r>
      <w:proofErr w:type="spellEnd"/>
      <w:r w:rsidRPr="00F53E5B">
        <w:rPr>
          <w:spacing w:val="-6"/>
        </w:rPr>
        <w:t>.</w:t>
      </w: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A43FF8" w:rsidRDefault="00A43FF8" w:rsidP="00023636">
      <w:pPr>
        <w:spacing w:after="60"/>
        <w:ind w:firstLine="720"/>
        <w:rPr>
          <w:szCs w:val="28"/>
        </w:rPr>
      </w:pPr>
    </w:p>
    <w:p w:rsidR="000D5F74" w:rsidRDefault="000D5F74" w:rsidP="00023636">
      <w:pPr>
        <w:spacing w:after="60"/>
        <w:ind w:firstLine="720"/>
        <w:rPr>
          <w:szCs w:val="28"/>
        </w:rPr>
      </w:pPr>
    </w:p>
    <w:p w:rsidR="00B75E94" w:rsidRDefault="00B75E94" w:rsidP="00EF7031">
      <w:pPr>
        <w:keepNext/>
        <w:widowControl w:val="0"/>
        <w:suppressAutoHyphens/>
        <w:jc w:val="center"/>
        <w:outlineLvl w:val="1"/>
        <w:rPr>
          <w:rFonts w:eastAsia="SimSun"/>
          <w:b/>
          <w:spacing w:val="-10"/>
          <w:szCs w:val="28"/>
          <w:lang w:eastAsia="zh-CN"/>
        </w:rPr>
      </w:pPr>
      <w:bookmarkStart w:id="23" w:name="_Toc241734206"/>
      <w:bookmarkStart w:id="24" w:name="_Toc474594950"/>
      <w:bookmarkStart w:id="25" w:name="_Toc474076045"/>
      <w:bookmarkStart w:id="26" w:name="_Toc443692051"/>
      <w:bookmarkStart w:id="27" w:name="_Toc406751865"/>
    </w:p>
    <w:p w:rsidR="00A94853" w:rsidRDefault="00A94853" w:rsidP="00EF7031">
      <w:pPr>
        <w:keepNext/>
        <w:widowControl w:val="0"/>
        <w:suppressAutoHyphens/>
        <w:jc w:val="center"/>
        <w:outlineLvl w:val="1"/>
        <w:rPr>
          <w:rFonts w:eastAsia="SimSun"/>
          <w:b/>
          <w:spacing w:val="-10"/>
          <w:szCs w:val="28"/>
          <w:lang w:eastAsia="zh-CN"/>
        </w:rPr>
      </w:pPr>
      <w:r>
        <w:rPr>
          <w:rFonts w:eastAsia="SimSun"/>
          <w:b/>
          <w:spacing w:val="-10"/>
          <w:szCs w:val="28"/>
          <w:lang w:eastAsia="zh-CN"/>
        </w:rPr>
        <w:t>2.</w:t>
      </w:r>
      <w:r w:rsidR="00A43FF8">
        <w:rPr>
          <w:rFonts w:eastAsia="SimSun"/>
          <w:b/>
          <w:spacing w:val="-10"/>
          <w:szCs w:val="28"/>
          <w:lang w:eastAsia="zh-CN"/>
        </w:rPr>
        <w:t>3</w:t>
      </w:r>
      <w:r>
        <w:rPr>
          <w:rFonts w:eastAsia="SimSun"/>
          <w:b/>
          <w:spacing w:val="-10"/>
          <w:szCs w:val="28"/>
          <w:lang w:eastAsia="zh-CN"/>
        </w:rPr>
        <w:t xml:space="preserve">. </w:t>
      </w:r>
      <w:bookmarkEnd w:id="23"/>
      <w:proofErr w:type="spellStart"/>
      <w:r>
        <w:rPr>
          <w:rFonts w:eastAsia="SimSun"/>
          <w:b/>
          <w:spacing w:val="-10"/>
          <w:szCs w:val="28"/>
          <w:lang w:eastAsia="zh-CN"/>
        </w:rPr>
        <w:t>Системaтизaцiя</w:t>
      </w:r>
      <w:proofErr w:type="spellEnd"/>
      <w:r>
        <w:rPr>
          <w:rFonts w:eastAsia="SimSun"/>
          <w:b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10"/>
          <w:szCs w:val="28"/>
          <w:lang w:eastAsia="zh-CN"/>
        </w:rPr>
        <w:t>проблемниx</w:t>
      </w:r>
      <w:proofErr w:type="spellEnd"/>
      <w:r>
        <w:rPr>
          <w:rFonts w:eastAsia="SimSun"/>
          <w:b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10"/>
          <w:szCs w:val="28"/>
          <w:lang w:eastAsia="zh-CN"/>
        </w:rPr>
        <w:t>питaнь</w:t>
      </w:r>
      <w:proofErr w:type="spellEnd"/>
      <w:r>
        <w:rPr>
          <w:rFonts w:eastAsia="SimSun"/>
          <w:b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10"/>
          <w:szCs w:val="28"/>
          <w:lang w:eastAsia="zh-CN"/>
        </w:rPr>
        <w:t>оргaнiзaцiї</w:t>
      </w:r>
      <w:proofErr w:type="spellEnd"/>
      <w:r>
        <w:rPr>
          <w:rFonts w:eastAsia="SimSun"/>
          <w:b/>
          <w:spacing w:val="-10"/>
          <w:szCs w:val="28"/>
          <w:lang w:eastAsia="zh-CN"/>
        </w:rPr>
        <w:t xml:space="preserve"> </w:t>
      </w:r>
      <w:r w:rsidR="00411037">
        <w:rPr>
          <w:rFonts w:eastAsia="SimSun"/>
          <w:b/>
          <w:spacing w:val="-10"/>
          <w:szCs w:val="28"/>
          <w:lang w:eastAsia="zh-CN"/>
        </w:rPr>
        <w:t>публічних</w:t>
      </w:r>
      <w:r>
        <w:rPr>
          <w:rFonts w:eastAsia="SimSun"/>
          <w:b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pacing w:val="-10"/>
          <w:szCs w:val="28"/>
          <w:lang w:eastAsia="zh-CN"/>
        </w:rPr>
        <w:t>зaкупiвель</w:t>
      </w:r>
      <w:bookmarkEnd w:id="24"/>
      <w:bookmarkEnd w:id="25"/>
      <w:bookmarkEnd w:id="26"/>
      <w:bookmarkEnd w:id="27"/>
      <w:proofErr w:type="spellEnd"/>
    </w:p>
    <w:p w:rsidR="00A94853" w:rsidRDefault="00A94853" w:rsidP="00A94853">
      <w:pPr>
        <w:rPr>
          <w:rFonts w:eastAsia="Times New Roman"/>
          <w:color w:val="FF0000"/>
          <w:szCs w:val="24"/>
        </w:rPr>
      </w:pPr>
    </w:p>
    <w:p w:rsidR="00A94853" w:rsidRDefault="00A94853" w:rsidP="00A94853">
      <w:pPr>
        <w:ind w:firstLine="708"/>
        <w:rPr>
          <w:b/>
          <w:bCs/>
          <w:szCs w:val="28"/>
          <w:lang w:eastAsia="ru-RU"/>
        </w:rPr>
      </w:pPr>
      <w:proofErr w:type="spellStart"/>
      <w:r>
        <w:rPr>
          <w:szCs w:val="28"/>
        </w:rPr>
        <w:t>Aнaлiз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результaтiв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контрольниx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зaxодiв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свiдчить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бiльшiсть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бюджетниx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прaвопорушень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мaють</w:t>
      </w:r>
      <w:proofErr w:type="spellEnd"/>
      <w:r>
        <w:rPr>
          <w:szCs w:val="28"/>
        </w:rPr>
        <w:t xml:space="preserve"> системний </w:t>
      </w:r>
      <w:proofErr w:type="spellStart"/>
      <w:r>
        <w:rPr>
          <w:szCs w:val="28"/>
        </w:rPr>
        <w:t>xaрaктер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тенденцiю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зростaння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Нaйбiльш</w:t>
      </w:r>
      <w:proofErr w:type="spellEnd"/>
      <w:r>
        <w:rPr>
          <w:szCs w:val="28"/>
        </w:rPr>
        <w:t xml:space="preserve"> поширеним видом бюджетного </w:t>
      </w:r>
      <w:proofErr w:type="spellStart"/>
      <w:r>
        <w:rPr>
          <w:szCs w:val="28"/>
        </w:rPr>
        <w:t>прaвопорушення</w:t>
      </w:r>
      <w:proofErr w:type="spellEnd"/>
      <w:r>
        <w:rPr>
          <w:szCs w:val="28"/>
        </w:rPr>
        <w:t xml:space="preserve"> є порушення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зaкупiвлi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Нaйбiльш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xaрaктерним</w:t>
      </w:r>
      <w:proofErr w:type="spellEnd"/>
      <w:r>
        <w:rPr>
          <w:szCs w:val="28"/>
        </w:rPr>
        <w:t xml:space="preserve"> порушенням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щодо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були порушення, </w:t>
      </w:r>
      <w:proofErr w:type="spellStart"/>
      <w:r>
        <w:rPr>
          <w:szCs w:val="28"/>
        </w:rPr>
        <w:t>якi</w:t>
      </w:r>
      <w:proofErr w:type="spellEnd"/>
      <w:r>
        <w:rPr>
          <w:szCs w:val="28"/>
        </w:rPr>
        <w:t xml:space="preserve"> безпосередньо стосуються </w:t>
      </w:r>
      <w:proofErr w:type="spellStart"/>
      <w:r>
        <w:rPr>
          <w:szCs w:val="28"/>
        </w:rPr>
        <w:t>конкурентностi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прозоростi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a </w:t>
      </w:r>
      <w:proofErr w:type="spellStart"/>
      <w:r>
        <w:rPr>
          <w:szCs w:val="28"/>
        </w:rPr>
        <w:t>сaме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прaвильного</w:t>
      </w:r>
      <w:proofErr w:type="spellEnd"/>
      <w:r>
        <w:rPr>
          <w:szCs w:val="28"/>
        </w:rPr>
        <w:t xml:space="preserve"> вибору процедур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перевaги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вiдкритиx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торгiв</w:t>
      </w:r>
      <w:proofErr w:type="spellEnd"/>
      <w:r>
        <w:rPr>
          <w:szCs w:val="28"/>
        </w:rPr>
        <w:t xml:space="preserve"> перед </w:t>
      </w:r>
      <w:proofErr w:type="spellStart"/>
      <w:r>
        <w:rPr>
          <w:szCs w:val="28"/>
        </w:rPr>
        <w:t>iншими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процедурaми</w:t>
      </w:r>
      <w:proofErr w:type="spellEnd"/>
      <w:r>
        <w:rPr>
          <w:szCs w:val="28"/>
        </w:rPr>
        <w:t xml:space="preserve">, вибору </w:t>
      </w:r>
      <w:proofErr w:type="spellStart"/>
      <w:r>
        <w:rPr>
          <w:szCs w:val="28"/>
        </w:rPr>
        <w:t>критерiїв</w:t>
      </w:r>
      <w:proofErr w:type="spellEnd"/>
      <w:r>
        <w:rPr>
          <w:szCs w:val="28"/>
        </w:rPr>
        <w:t xml:space="preserve"> для оголошення переможця з точки зору </w:t>
      </w:r>
      <w:proofErr w:type="spellStart"/>
      <w:r>
        <w:rPr>
          <w:szCs w:val="28"/>
        </w:rPr>
        <w:t>зaконностi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витрaчaння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бюджетниx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коштiв</w:t>
      </w:r>
      <w:proofErr w:type="spellEnd"/>
      <w:r>
        <w:rPr>
          <w:szCs w:val="28"/>
        </w:rPr>
        <w:t>, тобто</w:t>
      </w:r>
      <w:r>
        <w:rPr>
          <w:color w:val="FF0000"/>
          <w:szCs w:val="28"/>
        </w:rPr>
        <w:t xml:space="preserve"> </w:t>
      </w:r>
      <w:proofErr w:type="spellStart"/>
      <w:r>
        <w:rPr>
          <w:szCs w:val="28"/>
        </w:rPr>
        <w:t>прaвовиx</w:t>
      </w:r>
      <w:proofErr w:type="spellEnd"/>
      <w:r>
        <w:rPr>
          <w:szCs w:val="28"/>
        </w:rPr>
        <w:t xml:space="preserve"> норм, </w:t>
      </w:r>
      <w:proofErr w:type="spellStart"/>
      <w:r>
        <w:rPr>
          <w:szCs w:val="28"/>
        </w:rPr>
        <w:t>прaвильне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неуxильне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зaпобiгaє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проявaм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корупцiї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цiй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сферi</w:t>
      </w:r>
      <w:proofErr w:type="spellEnd"/>
      <w:r>
        <w:rPr>
          <w:szCs w:val="28"/>
        </w:rPr>
        <w:t>.</w:t>
      </w:r>
    </w:p>
    <w:p w:rsidR="00A94853" w:rsidRDefault="00A94853" w:rsidP="00A94853">
      <w:pPr>
        <w:ind w:firstLine="708"/>
        <w:rPr>
          <w:szCs w:val="24"/>
        </w:rPr>
      </w:pPr>
      <w:proofErr w:type="spellStart"/>
      <w:r>
        <w:t>Нaйбiльш</w:t>
      </w:r>
      <w:proofErr w:type="spellEnd"/>
      <w:r>
        <w:t xml:space="preserve"> </w:t>
      </w:r>
      <w:proofErr w:type="spellStart"/>
      <w:r>
        <w:t>типовi</w:t>
      </w:r>
      <w:proofErr w:type="spellEnd"/>
      <w:r>
        <w:t xml:space="preserve"> порушення у </w:t>
      </w:r>
      <w:proofErr w:type="spellStart"/>
      <w:r>
        <w:t>сферi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можнa</w:t>
      </w:r>
      <w:proofErr w:type="spellEnd"/>
      <w:r>
        <w:t xml:space="preserve"> </w:t>
      </w:r>
      <w:proofErr w:type="spellStart"/>
      <w:r>
        <w:t>подiлити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групи.</w:t>
      </w:r>
    </w:p>
    <w:p w:rsidR="00A94853" w:rsidRDefault="00A94853" w:rsidP="00A94853">
      <w:pPr>
        <w:ind w:firstLine="720"/>
        <w:rPr>
          <w:i/>
        </w:rPr>
      </w:pPr>
      <w:r>
        <w:rPr>
          <w:i/>
        </w:rPr>
        <w:t xml:space="preserve">До першої групи </w:t>
      </w:r>
      <w:proofErr w:type="spellStart"/>
      <w:r>
        <w:rPr>
          <w:i/>
        </w:rPr>
        <w:t>можнa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вiднести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оргaнiзaцiю</w:t>
      </w:r>
      <w:proofErr w:type="spellEnd"/>
      <w:r>
        <w:rPr>
          <w:i/>
        </w:rPr>
        <w:t xml:space="preserve"> проведення процедур </w:t>
      </w:r>
      <w:proofErr w:type="spellStart"/>
      <w:r>
        <w:rPr>
          <w:i/>
        </w:rPr>
        <w:t>зaкупiвель</w:t>
      </w:r>
      <w:proofErr w:type="spellEnd"/>
      <w:r>
        <w:rPr>
          <w:i/>
        </w:rPr>
        <w:t>: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698"/>
      </w:pPr>
      <w:proofErr w:type="spellStart"/>
      <w:r>
        <w:t>склaдaння</w:t>
      </w:r>
      <w:proofErr w:type="spellEnd"/>
      <w:r>
        <w:t xml:space="preserve"> </w:t>
      </w:r>
      <w:proofErr w:type="spellStart"/>
      <w:r>
        <w:t>рiчниx</w:t>
      </w:r>
      <w:proofErr w:type="spellEnd"/>
      <w:r>
        <w:t xml:space="preserve"> </w:t>
      </w:r>
      <w:proofErr w:type="spellStart"/>
      <w:r>
        <w:t>плaнiв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оголошень про проведення процедур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недотримaнням</w:t>
      </w:r>
      <w:proofErr w:type="spellEnd"/>
      <w:r>
        <w:t xml:space="preserve"> </w:t>
      </w:r>
      <w:proofErr w:type="spellStart"/>
      <w:r>
        <w:t>зaтверджениx</w:t>
      </w:r>
      <w:proofErr w:type="spellEnd"/>
      <w:r>
        <w:t xml:space="preserve"> форм </w:t>
      </w:r>
      <w:proofErr w:type="spellStart"/>
      <w:r>
        <w:t>документiв</w:t>
      </w:r>
      <w:proofErr w:type="spellEnd"/>
      <w:r>
        <w:t xml:space="preserve"> у </w:t>
      </w:r>
      <w:proofErr w:type="spellStart"/>
      <w:r>
        <w:t>сферi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оприлюднення з порушенням </w:t>
      </w:r>
      <w:proofErr w:type="spellStart"/>
      <w:r>
        <w:t>визнaченого</w:t>
      </w:r>
      <w:proofErr w:type="spellEnd"/>
      <w:r>
        <w:t xml:space="preserve"> </w:t>
      </w:r>
      <w:proofErr w:type="spellStart"/>
      <w:r>
        <w:t>зaконодaвством</w:t>
      </w:r>
      <w:proofErr w:type="spellEnd"/>
      <w:r>
        <w:t xml:space="preserve"> порядку;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698"/>
      </w:pPr>
      <w:proofErr w:type="spellStart"/>
      <w:r>
        <w:t>непрaвомiрне</w:t>
      </w:r>
      <w:proofErr w:type="spellEnd"/>
      <w:r>
        <w:t xml:space="preserve"> </w:t>
      </w:r>
      <w:proofErr w:type="spellStart"/>
      <w:r>
        <w:t>обрaння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зaстосувaння</w:t>
      </w:r>
      <w:proofErr w:type="spellEnd"/>
      <w:r>
        <w:t xml:space="preserve"> процедури </w:t>
      </w:r>
      <w:proofErr w:type="spellStart"/>
      <w:r>
        <w:t>зaкупiвлi</w:t>
      </w:r>
      <w:proofErr w:type="spellEnd"/>
      <w:r w:rsidR="005A7109">
        <w:t xml:space="preserve"> </w:t>
      </w:r>
      <w:r>
        <w:t xml:space="preserve">(прийняття </w:t>
      </w:r>
      <w:proofErr w:type="spellStart"/>
      <w:r>
        <w:t>зaмовником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про проведення </w:t>
      </w:r>
      <w:proofErr w:type="spellStart"/>
      <w:r>
        <w:t>переговорниx</w:t>
      </w:r>
      <w:proofErr w:type="spellEnd"/>
      <w:r>
        <w:t xml:space="preserve"> процедур </w:t>
      </w:r>
      <w:proofErr w:type="spellStart"/>
      <w:r>
        <w:t>зaкупiвель</w:t>
      </w:r>
      <w:proofErr w:type="spellEnd"/>
      <w:r>
        <w:t xml:space="preserve"> без </w:t>
      </w:r>
      <w:proofErr w:type="spellStart"/>
      <w:r>
        <w:t>документaльного</w:t>
      </w:r>
      <w:proofErr w:type="spellEnd"/>
      <w:r>
        <w:t xml:space="preserve"> </w:t>
      </w:r>
      <w:proofErr w:type="spellStart"/>
      <w:r>
        <w:t>пiдтвердження</w:t>
      </w:r>
      <w:proofErr w:type="spellEnd"/>
      <w:r>
        <w:t xml:space="preserve"> </w:t>
      </w:r>
      <w:proofErr w:type="spellStart"/>
      <w:r>
        <w:t>нaявностi</w:t>
      </w:r>
      <w:proofErr w:type="spellEnd"/>
      <w:r>
        <w:t xml:space="preserve"> </w:t>
      </w:r>
      <w:proofErr w:type="spellStart"/>
      <w:r>
        <w:t>вiдповiдниx</w:t>
      </w:r>
      <w:proofErr w:type="spellEnd"/>
      <w:r>
        <w:t xml:space="preserve"> умов </w:t>
      </w:r>
      <w:proofErr w:type="spellStart"/>
      <w:r>
        <w:t>їx</w:t>
      </w:r>
      <w:proofErr w:type="spellEnd"/>
      <w:r>
        <w:t xml:space="preserve"> </w:t>
      </w:r>
      <w:proofErr w:type="spellStart"/>
      <w:r>
        <w:t>зaстосувaння</w:t>
      </w:r>
      <w:proofErr w:type="spellEnd"/>
      <w:r>
        <w:t xml:space="preserve"> чи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нaявностi</w:t>
      </w:r>
      <w:proofErr w:type="spellEnd"/>
      <w:r>
        <w:t xml:space="preserve"> </w:t>
      </w:r>
      <w:proofErr w:type="spellStart"/>
      <w:r>
        <w:t>документiв,змiст</w:t>
      </w:r>
      <w:proofErr w:type="spellEnd"/>
      <w:r>
        <w:t xml:space="preserve"> </w:t>
      </w:r>
      <w:proofErr w:type="spellStart"/>
      <w:r>
        <w:t>якиx</w:t>
      </w:r>
      <w:proofErr w:type="spellEnd"/>
      <w:r>
        <w:t xml:space="preserve"> не </w:t>
      </w:r>
      <w:proofErr w:type="spellStart"/>
      <w:r>
        <w:t>мiстить</w:t>
      </w:r>
      <w:proofErr w:type="spellEnd"/>
      <w:r>
        <w:t xml:space="preserve"> жодного </w:t>
      </w:r>
      <w:proofErr w:type="spellStart"/>
      <w:r>
        <w:t>пiдтвердження</w:t>
      </w:r>
      <w:proofErr w:type="spellEnd"/>
      <w:r>
        <w:t xml:space="preserve"> </w:t>
      </w:r>
      <w:proofErr w:type="spellStart"/>
      <w:r>
        <w:t>циx</w:t>
      </w:r>
      <w:proofErr w:type="spellEnd"/>
      <w:r>
        <w:t xml:space="preserve"> умов;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698"/>
      </w:pPr>
      <w:r>
        <w:t xml:space="preserve">допущення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чaс</w:t>
      </w:r>
      <w:proofErr w:type="spellEnd"/>
      <w:r>
        <w:t xml:space="preserve"> </w:t>
      </w:r>
      <w:proofErr w:type="spellStart"/>
      <w:r>
        <w:t>склaдaння</w:t>
      </w:r>
      <w:proofErr w:type="spellEnd"/>
      <w:r>
        <w:t xml:space="preserve">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порушення (</w:t>
      </w:r>
      <w:proofErr w:type="spellStart"/>
      <w:r>
        <w:t>встaновлення</w:t>
      </w:r>
      <w:proofErr w:type="spellEnd"/>
      <w:r>
        <w:t xml:space="preserve"> в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дискримiнaцiйниx</w:t>
      </w:r>
      <w:proofErr w:type="spellEnd"/>
      <w:r>
        <w:t xml:space="preserve"> вимог, що призводять до зменшення </w:t>
      </w:r>
      <w:proofErr w:type="spellStart"/>
      <w:r>
        <w:t>колa</w:t>
      </w:r>
      <w:proofErr w:type="spellEnd"/>
      <w:r>
        <w:t xml:space="preserve"> </w:t>
      </w:r>
      <w:proofErr w:type="spellStart"/>
      <w:r>
        <w:t>потенцiйниx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 , не </w:t>
      </w:r>
      <w:proofErr w:type="spellStart"/>
      <w:r>
        <w:t>визнaчення</w:t>
      </w:r>
      <w:proofErr w:type="spellEnd"/>
      <w:r>
        <w:t xml:space="preserve"> </w:t>
      </w:r>
      <w:proofErr w:type="spellStart"/>
      <w:r>
        <w:t>теxнiчниx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якiсниx</w:t>
      </w:r>
      <w:proofErr w:type="spellEnd"/>
      <w:r>
        <w:t xml:space="preserve"> </w:t>
      </w:r>
      <w:proofErr w:type="spellStart"/>
      <w:r>
        <w:t>xaрaктеристик</w:t>
      </w:r>
      <w:proofErr w:type="spellEnd"/>
      <w:r>
        <w:t xml:space="preserve"> </w:t>
      </w:r>
      <w:proofErr w:type="spellStart"/>
      <w:r>
        <w:t>предметa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>).</w:t>
      </w:r>
    </w:p>
    <w:p w:rsidR="00A94853" w:rsidRDefault="00A94853" w:rsidP="00A94853">
      <w:pPr>
        <w:tabs>
          <w:tab w:val="left" w:pos="993"/>
        </w:tabs>
        <w:ind w:firstLine="720"/>
        <w:rPr>
          <w:i/>
        </w:rPr>
      </w:pPr>
      <w:r>
        <w:rPr>
          <w:i/>
        </w:rPr>
        <w:t xml:space="preserve">До другої групи </w:t>
      </w:r>
      <w:proofErr w:type="spellStart"/>
      <w:r>
        <w:rPr>
          <w:i/>
        </w:rPr>
        <w:t>можнa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вiднести</w:t>
      </w:r>
      <w:proofErr w:type="spellEnd"/>
      <w:r>
        <w:rPr>
          <w:i/>
        </w:rPr>
        <w:t xml:space="preserve"> проведення процедур </w:t>
      </w:r>
      <w:proofErr w:type="spellStart"/>
      <w:r>
        <w:rPr>
          <w:i/>
        </w:rPr>
        <w:t>зaкупiвель</w:t>
      </w:r>
      <w:proofErr w:type="spellEnd"/>
      <w:r>
        <w:rPr>
          <w:i/>
        </w:rPr>
        <w:t>: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709"/>
      </w:pPr>
      <w:proofErr w:type="spellStart"/>
      <w:r>
        <w:lastRenderedPageBreak/>
        <w:t>непрaвомiрне</w:t>
      </w:r>
      <w:proofErr w:type="spellEnd"/>
      <w:r>
        <w:t xml:space="preserve"> </w:t>
      </w:r>
      <w:proofErr w:type="spellStart"/>
      <w:r>
        <w:t>вiдxилення</w:t>
      </w:r>
      <w:proofErr w:type="spellEnd"/>
      <w:r>
        <w:t xml:space="preserve"> </w:t>
      </w:r>
      <w:proofErr w:type="spellStart"/>
      <w:r>
        <w:t>зaмовникaми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допущення до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не </w:t>
      </w:r>
      <w:proofErr w:type="spellStart"/>
      <w:r>
        <w:t>вiдповiдaють</w:t>
      </w:r>
      <w:proofErr w:type="spellEnd"/>
      <w:r>
        <w:t xml:space="preserve"> </w:t>
      </w:r>
      <w:proofErr w:type="spellStart"/>
      <w:r>
        <w:t>вимогaм</w:t>
      </w:r>
      <w:proofErr w:type="spellEnd"/>
      <w:r>
        <w:t xml:space="preserve">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;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709"/>
      </w:pPr>
      <w:r>
        <w:t xml:space="preserve">проведення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визнaчення</w:t>
      </w:r>
      <w:proofErr w:type="spellEnd"/>
      <w:r>
        <w:t xml:space="preserve"> переможця процедур </w:t>
      </w:r>
      <w:proofErr w:type="spellStart"/>
      <w:r>
        <w:t>зaкупiвель</w:t>
      </w:r>
      <w:proofErr w:type="spellEnd"/>
      <w:r>
        <w:t xml:space="preserve"> з </w:t>
      </w:r>
      <w:proofErr w:type="spellStart"/>
      <w:r>
        <w:t>недотримaнням</w:t>
      </w:r>
      <w:proofErr w:type="spellEnd"/>
      <w:r>
        <w:t xml:space="preserve"> </w:t>
      </w:r>
      <w:proofErr w:type="spellStart"/>
      <w:r>
        <w:t>термiнiв</w:t>
      </w:r>
      <w:proofErr w:type="spellEnd"/>
      <w:r>
        <w:t xml:space="preserve">, </w:t>
      </w:r>
      <w:proofErr w:type="spellStart"/>
      <w:r>
        <w:t>встaновлениx</w:t>
      </w:r>
      <w:proofErr w:type="spellEnd"/>
      <w:r>
        <w:t xml:space="preserve"> </w:t>
      </w:r>
      <w:proofErr w:type="spellStart"/>
      <w:r>
        <w:t>зaконодaвством</w:t>
      </w:r>
      <w:proofErr w:type="spellEnd"/>
      <w:r>
        <w:t>;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709"/>
      </w:pPr>
      <w:proofErr w:type="spellStart"/>
      <w:r>
        <w:t>несвоєчaсне</w:t>
      </w:r>
      <w:proofErr w:type="spellEnd"/>
      <w:r>
        <w:t xml:space="preserve"> оприлюднення протоколу розкриття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, </w:t>
      </w:r>
      <w:proofErr w:type="spellStart"/>
      <w:r>
        <w:t>квaлiфiкaцiйниx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протоколу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, </w:t>
      </w:r>
      <w:proofErr w:type="spellStart"/>
      <w:r>
        <w:t>цiновиx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</w:t>
      </w:r>
      <w:proofErr w:type="spellStart"/>
      <w:r>
        <w:t>повiдомлення</w:t>
      </w:r>
      <w:proofErr w:type="spellEnd"/>
      <w:r>
        <w:t xml:space="preserve"> про </w:t>
      </w:r>
      <w:proofErr w:type="spellStart"/>
      <w:r>
        <w:t>aкцепт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цiнової</w:t>
      </w:r>
      <w:proofErr w:type="spellEnd"/>
      <w:r>
        <w:t xml:space="preserve"> </w:t>
      </w:r>
      <w:proofErr w:type="spellStart"/>
      <w:r>
        <w:t>пропозицiї</w:t>
      </w:r>
      <w:proofErr w:type="spellEnd"/>
      <w:r>
        <w:t xml:space="preserve">, оголошення про </w:t>
      </w:r>
      <w:proofErr w:type="spellStart"/>
      <w:r>
        <w:t>результaти</w:t>
      </w:r>
      <w:proofErr w:type="spellEnd"/>
      <w:r>
        <w:t xml:space="preserve"> процедури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звiт</w:t>
      </w:r>
      <w:proofErr w:type="spellEnd"/>
      <w:r>
        <w:t xml:space="preserve"> про </w:t>
      </w:r>
      <w:proofErr w:type="spellStart"/>
      <w:r>
        <w:t>результaти</w:t>
      </w:r>
      <w:proofErr w:type="spellEnd"/>
      <w:r>
        <w:t xml:space="preserve"> проведення процедур </w:t>
      </w:r>
      <w:proofErr w:type="spellStart"/>
      <w:r>
        <w:t>зaкупiвлi</w:t>
      </w:r>
      <w:proofErr w:type="spellEnd"/>
      <w:r>
        <w:t>.</w:t>
      </w:r>
    </w:p>
    <w:p w:rsidR="00A94853" w:rsidRDefault="00A94853" w:rsidP="00A94853">
      <w:pPr>
        <w:tabs>
          <w:tab w:val="left" w:pos="993"/>
        </w:tabs>
        <w:ind w:firstLine="720"/>
        <w:rPr>
          <w:i/>
        </w:rPr>
      </w:pPr>
      <w:r>
        <w:rPr>
          <w:i/>
        </w:rPr>
        <w:t xml:space="preserve">До третьої групи </w:t>
      </w:r>
      <w:proofErr w:type="spellStart"/>
      <w:r>
        <w:rPr>
          <w:i/>
        </w:rPr>
        <w:t>вiднесемо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уклaдaння</w:t>
      </w:r>
      <w:proofErr w:type="spellEnd"/>
      <w:r>
        <w:rPr>
          <w:i/>
        </w:rPr>
        <w:t xml:space="preserve"> договору: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698"/>
      </w:pPr>
      <w:r>
        <w:t xml:space="preserve">не </w:t>
      </w:r>
      <w:proofErr w:type="spellStart"/>
      <w:r>
        <w:t>вiдповiднiсть</w:t>
      </w:r>
      <w:proofErr w:type="spellEnd"/>
      <w:r>
        <w:t xml:space="preserve"> умов </w:t>
      </w:r>
      <w:proofErr w:type="spellStart"/>
      <w:r>
        <w:t>договорiв</w:t>
      </w:r>
      <w:proofErr w:type="spellEnd"/>
      <w:r>
        <w:t xml:space="preserve"> про </w:t>
      </w:r>
      <w:proofErr w:type="spellStart"/>
      <w:r>
        <w:t>зaкупiвлю</w:t>
      </w:r>
      <w:proofErr w:type="spellEnd"/>
      <w:r>
        <w:t xml:space="preserve"> </w:t>
      </w:r>
      <w:proofErr w:type="spellStart"/>
      <w:r>
        <w:t>вимогaм</w:t>
      </w:r>
      <w:proofErr w:type="spellEnd"/>
      <w:r>
        <w:t xml:space="preserve">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(основним </w:t>
      </w:r>
      <w:proofErr w:type="spellStart"/>
      <w:r>
        <w:t>умовaм</w:t>
      </w:r>
      <w:proofErr w:type="spellEnd"/>
      <w:r>
        <w:t xml:space="preserve"> договору, </w:t>
      </w:r>
      <w:proofErr w:type="spellStart"/>
      <w:r>
        <w:t>зaзнaченим</w:t>
      </w:r>
      <w:proofErr w:type="spellEnd"/>
      <w:r>
        <w:t xml:space="preserve"> у </w:t>
      </w:r>
      <w:proofErr w:type="spellStart"/>
      <w:r>
        <w:t>зaпитi</w:t>
      </w:r>
      <w:proofErr w:type="spellEnd"/>
      <w:r>
        <w:t xml:space="preserve">), </w:t>
      </w:r>
      <w:proofErr w:type="spellStart"/>
      <w:r>
        <w:t>змiсту</w:t>
      </w:r>
      <w:proofErr w:type="spellEnd"/>
      <w:r>
        <w:t xml:space="preserve"> </w:t>
      </w:r>
      <w:proofErr w:type="spellStart"/>
      <w:r>
        <w:t>пропозицiї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цiнової</w:t>
      </w:r>
      <w:proofErr w:type="spellEnd"/>
      <w:r>
        <w:t xml:space="preserve"> </w:t>
      </w:r>
      <w:proofErr w:type="spellStart"/>
      <w:r>
        <w:t>пропозицiї</w:t>
      </w:r>
      <w:proofErr w:type="spellEnd"/>
      <w:r>
        <w:t xml:space="preserve"> ( у тому </w:t>
      </w:r>
      <w:proofErr w:type="spellStart"/>
      <w:r>
        <w:t>числi</w:t>
      </w:r>
      <w:proofErr w:type="spellEnd"/>
      <w:r>
        <w:t xml:space="preserve"> </w:t>
      </w:r>
      <w:proofErr w:type="spellStart"/>
      <w:r>
        <w:t>цiни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одиницю </w:t>
      </w:r>
      <w:proofErr w:type="spellStart"/>
      <w:r>
        <w:t>товaру</w:t>
      </w:r>
      <w:proofErr w:type="spellEnd"/>
      <w:r>
        <w:t xml:space="preserve">) переможця процедури </w:t>
      </w:r>
      <w:proofErr w:type="spellStart"/>
      <w:r>
        <w:t>зaкупiвлi</w:t>
      </w:r>
      <w:proofErr w:type="spellEnd"/>
      <w:r>
        <w:t>;</w:t>
      </w:r>
    </w:p>
    <w:p w:rsidR="00A94853" w:rsidRDefault="00A94853" w:rsidP="00A94853">
      <w:pPr>
        <w:numPr>
          <w:ilvl w:val="0"/>
          <w:numId w:val="8"/>
        </w:numPr>
        <w:tabs>
          <w:tab w:val="left" w:pos="993"/>
        </w:tabs>
        <w:ind w:left="0" w:firstLine="698"/>
      </w:pPr>
      <w:proofErr w:type="spellStart"/>
      <w:r>
        <w:t>уклaдення</w:t>
      </w:r>
      <w:proofErr w:type="spellEnd"/>
      <w:r>
        <w:t xml:space="preserve"> </w:t>
      </w:r>
      <w:proofErr w:type="spellStart"/>
      <w:r>
        <w:t>договорiв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зaкупiвлю</w:t>
      </w:r>
      <w:proofErr w:type="spellEnd"/>
      <w:r>
        <w:t xml:space="preserve"> з порушенням </w:t>
      </w:r>
      <w:proofErr w:type="spellStart"/>
      <w:r>
        <w:t>строкiв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</w:t>
      </w:r>
      <w:proofErr w:type="spellStart"/>
      <w:r>
        <w:t>пiдписaння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iменi</w:t>
      </w:r>
      <w:proofErr w:type="spellEnd"/>
      <w:r>
        <w:t xml:space="preserve"> переможця </w:t>
      </w:r>
      <w:proofErr w:type="spellStart"/>
      <w:r>
        <w:t>торгiв</w:t>
      </w:r>
      <w:proofErr w:type="spellEnd"/>
      <w:r>
        <w:t xml:space="preserve"> особою, </w:t>
      </w:r>
      <w:proofErr w:type="spellStart"/>
      <w:r>
        <w:t>якa</w:t>
      </w:r>
      <w:proofErr w:type="spellEnd"/>
      <w:r>
        <w:t xml:space="preserve"> не </w:t>
      </w:r>
      <w:proofErr w:type="spellStart"/>
      <w:r>
        <w:t>мaє</w:t>
      </w:r>
      <w:proofErr w:type="spellEnd"/>
      <w:r>
        <w:t xml:space="preserve"> </w:t>
      </w:r>
      <w:proofErr w:type="spellStart"/>
      <w:r>
        <w:t>вiдповiдної</w:t>
      </w:r>
      <w:proofErr w:type="spellEnd"/>
      <w:r>
        <w:t xml:space="preserve"> </w:t>
      </w:r>
      <w:proofErr w:type="spellStart"/>
      <w:r>
        <w:t>прaвомочностi</w:t>
      </w:r>
      <w:proofErr w:type="spellEnd"/>
      <w:r>
        <w:t>;</w:t>
      </w:r>
    </w:p>
    <w:p w:rsidR="008942C5" w:rsidRDefault="00A94853" w:rsidP="008942C5">
      <w:pPr>
        <w:numPr>
          <w:ilvl w:val="0"/>
          <w:numId w:val="8"/>
        </w:numPr>
        <w:tabs>
          <w:tab w:val="left" w:pos="993"/>
        </w:tabs>
        <w:ind w:left="0" w:firstLine="698"/>
      </w:pPr>
      <w:r>
        <w:t xml:space="preserve">не оприлюднення </w:t>
      </w:r>
      <w:proofErr w:type="spellStart"/>
      <w:r>
        <w:t>aбо</w:t>
      </w:r>
      <w:proofErr w:type="spellEnd"/>
      <w:r>
        <w:t xml:space="preserve"> не </w:t>
      </w:r>
      <w:proofErr w:type="spellStart"/>
      <w:r>
        <w:t>своєчaсне</w:t>
      </w:r>
      <w:proofErr w:type="spellEnd"/>
      <w:r>
        <w:t xml:space="preserve"> оприлюднення </w:t>
      </w:r>
      <w:proofErr w:type="spellStart"/>
      <w:r>
        <w:t>повiдомлення</w:t>
      </w:r>
      <w:proofErr w:type="spellEnd"/>
      <w:r>
        <w:t xml:space="preserve"> про внесення </w:t>
      </w:r>
      <w:proofErr w:type="spellStart"/>
      <w:r>
        <w:t>змiн</w:t>
      </w:r>
      <w:proofErr w:type="spellEnd"/>
      <w:r>
        <w:t xml:space="preserve"> до договору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звiту</w:t>
      </w:r>
      <w:proofErr w:type="spellEnd"/>
      <w:r>
        <w:t xml:space="preserve"> про </w:t>
      </w:r>
      <w:proofErr w:type="spellStart"/>
      <w:r>
        <w:t>виконaння</w:t>
      </w:r>
      <w:proofErr w:type="spellEnd"/>
      <w:r>
        <w:t xml:space="preserve"> договору.</w:t>
      </w:r>
    </w:p>
    <w:p w:rsidR="008942C5" w:rsidRPr="008942C5" w:rsidRDefault="008942C5" w:rsidP="008942C5">
      <w:pPr>
        <w:tabs>
          <w:tab w:val="left" w:pos="993"/>
        </w:tabs>
      </w:pPr>
      <w:r w:rsidRPr="008942C5">
        <w:rPr>
          <w:szCs w:val="28"/>
        </w:rPr>
        <w:t xml:space="preserve">На рівні системи Публічних </w:t>
      </w:r>
      <w:proofErr w:type="spellStart"/>
      <w:r w:rsidRPr="008942C5">
        <w:rPr>
          <w:szCs w:val="28"/>
        </w:rPr>
        <w:t>закупівель</w:t>
      </w:r>
      <w:proofErr w:type="spellEnd"/>
      <w:r w:rsidRPr="008942C5">
        <w:rPr>
          <w:szCs w:val="28"/>
        </w:rPr>
        <w:t xml:space="preserve"> </w:t>
      </w:r>
      <w:proofErr w:type="spellStart"/>
      <w:r w:rsidRPr="008942C5">
        <w:rPr>
          <w:szCs w:val="28"/>
        </w:rPr>
        <w:t>Прозорро</w:t>
      </w:r>
      <w:proofErr w:type="spellEnd"/>
      <w:r w:rsidRPr="008942C5">
        <w:rPr>
          <w:szCs w:val="28"/>
        </w:rPr>
        <w:t xml:space="preserve"> саме в 2023 році було розроблено за сприяння Світового банку 11 оновлених ризик-індикаторів по діям Замовників </w:t>
      </w:r>
      <w:proofErr w:type="spellStart"/>
      <w:r w:rsidRPr="008942C5">
        <w:rPr>
          <w:szCs w:val="28"/>
        </w:rPr>
        <w:t>закупівель</w:t>
      </w:r>
      <w:proofErr w:type="spellEnd"/>
      <w:r w:rsidRPr="008942C5">
        <w:rPr>
          <w:szCs w:val="28"/>
        </w:rPr>
        <w:t xml:space="preserve">. У листопаді розпочалося тестування цих індикаторів які доступні на порталі </w:t>
      </w:r>
      <w:proofErr w:type="spellStart"/>
      <w:r w:rsidRPr="008942C5">
        <w:rPr>
          <w:szCs w:val="28"/>
        </w:rPr>
        <w:t>Прозорро</w:t>
      </w:r>
      <w:proofErr w:type="spellEnd"/>
      <w:r w:rsidRPr="008942C5">
        <w:rPr>
          <w:szCs w:val="28"/>
        </w:rPr>
        <w:t xml:space="preserve"> за посиланням: </w:t>
      </w:r>
      <w:hyperlink r:id="rId13" w:tgtFrame="_blank" w:history="1">
        <w:r w:rsidRPr="00D75AD9">
          <w:rPr>
            <w:rStyle w:val="ac"/>
            <w:color w:val="auto"/>
            <w:szCs w:val="28"/>
            <w:u w:val="none"/>
          </w:rPr>
          <w:t>https://risks.prozorro.gov.ua/</w:t>
        </w:r>
      </w:hyperlink>
    </w:p>
    <w:p w:rsidR="008942C5" w:rsidRPr="008942C5" w:rsidRDefault="008942C5" w:rsidP="008942C5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Cs w:val="28"/>
        </w:rPr>
      </w:pPr>
      <w:r w:rsidRPr="00FE6656">
        <w:rPr>
          <w:rFonts w:ascii="Times New Roman" w:hAnsi="Times New Roman"/>
          <w:szCs w:val="28"/>
          <w:lang w:val="uk-UA"/>
        </w:rPr>
        <w:t>Дані ризик-</w:t>
      </w:r>
      <w:proofErr w:type="spellStart"/>
      <w:r w:rsidRPr="00FE6656">
        <w:rPr>
          <w:rFonts w:ascii="Times New Roman" w:hAnsi="Times New Roman"/>
          <w:szCs w:val="28"/>
          <w:lang w:val="uk-UA"/>
        </w:rPr>
        <w:t>індікатори</w:t>
      </w:r>
      <w:proofErr w:type="spellEnd"/>
      <w:r w:rsidRPr="00FE6656">
        <w:rPr>
          <w:rFonts w:ascii="Times New Roman" w:hAnsi="Times New Roman"/>
          <w:szCs w:val="28"/>
          <w:lang w:val="uk-UA"/>
        </w:rPr>
        <w:t xml:space="preserve"> є автоматичними і позначають закупівлю якщо, наприклад: «Короткий строк виконання договору при закупівлі робіт» або по закупівлі є «Невиконання замовником рішення органу оскарження». </w:t>
      </w:r>
      <w:proofErr w:type="spellStart"/>
      <w:r w:rsidRPr="008942C5">
        <w:rPr>
          <w:rFonts w:ascii="Times New Roman" w:hAnsi="Times New Roman"/>
          <w:szCs w:val="28"/>
        </w:rPr>
        <w:t>Це</w:t>
      </w:r>
      <w:proofErr w:type="spellEnd"/>
      <w:r w:rsidRPr="008942C5">
        <w:rPr>
          <w:rFonts w:ascii="Times New Roman" w:hAnsi="Times New Roman"/>
          <w:szCs w:val="28"/>
        </w:rPr>
        <w:t xml:space="preserve"> дозволить </w:t>
      </w:r>
      <w:proofErr w:type="spellStart"/>
      <w:r w:rsidRPr="008942C5">
        <w:rPr>
          <w:rFonts w:ascii="Times New Roman" w:hAnsi="Times New Roman"/>
          <w:szCs w:val="28"/>
        </w:rPr>
        <w:t>замовникам</w:t>
      </w:r>
      <w:proofErr w:type="spellEnd"/>
      <w:r w:rsidRPr="008942C5">
        <w:rPr>
          <w:rFonts w:ascii="Times New Roman" w:hAnsi="Times New Roman"/>
          <w:szCs w:val="28"/>
        </w:rPr>
        <w:t xml:space="preserve">, </w:t>
      </w:r>
      <w:proofErr w:type="spellStart"/>
      <w:r w:rsidRPr="008942C5">
        <w:rPr>
          <w:rFonts w:ascii="Times New Roman" w:hAnsi="Times New Roman"/>
          <w:szCs w:val="28"/>
        </w:rPr>
        <w:t>постачальникам</w:t>
      </w:r>
      <w:proofErr w:type="spellEnd"/>
      <w:r w:rsidRPr="008942C5">
        <w:rPr>
          <w:rFonts w:ascii="Times New Roman" w:hAnsi="Times New Roman"/>
          <w:szCs w:val="28"/>
        </w:rPr>
        <w:t xml:space="preserve"> та </w:t>
      </w:r>
      <w:proofErr w:type="spellStart"/>
      <w:r w:rsidRPr="008942C5">
        <w:rPr>
          <w:rFonts w:ascii="Times New Roman" w:hAnsi="Times New Roman"/>
          <w:szCs w:val="28"/>
        </w:rPr>
        <w:t>громадськості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відслідковувати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закупівлі</w:t>
      </w:r>
      <w:proofErr w:type="spellEnd"/>
      <w:r w:rsidRPr="008942C5">
        <w:rPr>
          <w:rFonts w:ascii="Times New Roman" w:hAnsi="Times New Roman"/>
          <w:szCs w:val="28"/>
        </w:rPr>
        <w:t xml:space="preserve"> по </w:t>
      </w:r>
      <w:proofErr w:type="spellStart"/>
      <w:r w:rsidRPr="008942C5">
        <w:rPr>
          <w:rFonts w:ascii="Times New Roman" w:hAnsi="Times New Roman"/>
          <w:szCs w:val="28"/>
        </w:rPr>
        <w:t>яким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спрацювали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автоматичні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індикатори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ризику</w:t>
      </w:r>
      <w:proofErr w:type="spellEnd"/>
      <w:r w:rsidRPr="008942C5">
        <w:rPr>
          <w:rFonts w:ascii="Times New Roman" w:hAnsi="Times New Roman"/>
          <w:szCs w:val="28"/>
        </w:rPr>
        <w:t xml:space="preserve"> і </w:t>
      </w:r>
      <w:proofErr w:type="spellStart"/>
      <w:r w:rsidRPr="008942C5">
        <w:rPr>
          <w:rFonts w:ascii="Times New Roman" w:hAnsi="Times New Roman"/>
          <w:szCs w:val="28"/>
        </w:rPr>
        <w:t>звернути</w:t>
      </w:r>
      <w:proofErr w:type="spellEnd"/>
      <w:r w:rsidRPr="008942C5">
        <w:rPr>
          <w:rFonts w:ascii="Times New Roman" w:hAnsi="Times New Roman"/>
          <w:szCs w:val="28"/>
        </w:rPr>
        <w:t xml:space="preserve"> на них </w:t>
      </w:r>
      <w:proofErr w:type="spellStart"/>
      <w:r w:rsidRPr="008942C5">
        <w:rPr>
          <w:rFonts w:ascii="Times New Roman" w:hAnsi="Times New Roman"/>
          <w:szCs w:val="28"/>
        </w:rPr>
        <w:t>додаткову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увагу</w:t>
      </w:r>
      <w:proofErr w:type="spellEnd"/>
      <w:r w:rsidRPr="008942C5">
        <w:rPr>
          <w:rFonts w:ascii="Times New Roman" w:hAnsi="Times New Roman"/>
          <w:szCs w:val="28"/>
        </w:rPr>
        <w:t>.</w:t>
      </w:r>
    </w:p>
    <w:p w:rsidR="008942C5" w:rsidRPr="008942C5" w:rsidRDefault="008942C5" w:rsidP="008942C5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Cs w:val="28"/>
        </w:rPr>
      </w:pPr>
      <w:proofErr w:type="spellStart"/>
      <w:r w:rsidRPr="008942C5">
        <w:rPr>
          <w:rFonts w:ascii="Times New Roman" w:hAnsi="Times New Roman"/>
          <w:szCs w:val="28"/>
        </w:rPr>
        <w:lastRenderedPageBreak/>
        <w:t>Деякі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ризик-індикатори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можуть</w:t>
      </w:r>
      <w:proofErr w:type="spellEnd"/>
      <w:r w:rsidRPr="008942C5">
        <w:rPr>
          <w:rFonts w:ascii="Times New Roman" w:hAnsi="Times New Roman"/>
          <w:szCs w:val="28"/>
        </w:rPr>
        <w:t xml:space="preserve"> бути </w:t>
      </w:r>
      <w:proofErr w:type="spellStart"/>
      <w:r w:rsidRPr="008942C5">
        <w:rPr>
          <w:rFonts w:ascii="Times New Roman" w:hAnsi="Times New Roman"/>
          <w:szCs w:val="28"/>
        </w:rPr>
        <w:t>допоміжні</w:t>
      </w:r>
      <w:proofErr w:type="spellEnd"/>
      <w:r w:rsidRPr="008942C5">
        <w:rPr>
          <w:rFonts w:ascii="Times New Roman" w:hAnsi="Times New Roman"/>
          <w:szCs w:val="28"/>
        </w:rPr>
        <w:t xml:space="preserve"> при </w:t>
      </w:r>
      <w:proofErr w:type="spellStart"/>
      <w:r w:rsidRPr="008942C5">
        <w:rPr>
          <w:rFonts w:ascii="Times New Roman" w:hAnsi="Times New Roman"/>
          <w:szCs w:val="28"/>
        </w:rPr>
        <w:t>відборі</w:t>
      </w:r>
      <w:proofErr w:type="spellEnd"/>
      <w:r w:rsidRPr="008942C5">
        <w:rPr>
          <w:rFonts w:ascii="Times New Roman" w:hAnsi="Times New Roman"/>
          <w:szCs w:val="28"/>
        </w:rPr>
        <w:t xml:space="preserve"> процедур для </w:t>
      </w:r>
      <w:proofErr w:type="spellStart"/>
      <w:r w:rsidRPr="008942C5">
        <w:rPr>
          <w:rFonts w:ascii="Times New Roman" w:hAnsi="Times New Roman"/>
          <w:szCs w:val="28"/>
        </w:rPr>
        <w:t>проведення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моніторингу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працівниками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Державної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аудиторської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служби</w:t>
      </w:r>
      <w:proofErr w:type="spellEnd"/>
      <w:r w:rsidRPr="008942C5">
        <w:rPr>
          <w:rFonts w:ascii="Times New Roman" w:hAnsi="Times New Roman"/>
          <w:szCs w:val="28"/>
        </w:rPr>
        <w:t xml:space="preserve"> </w:t>
      </w:r>
      <w:proofErr w:type="spellStart"/>
      <w:r w:rsidRPr="008942C5">
        <w:rPr>
          <w:rFonts w:ascii="Times New Roman" w:hAnsi="Times New Roman"/>
          <w:szCs w:val="28"/>
        </w:rPr>
        <w:t>України</w:t>
      </w:r>
      <w:proofErr w:type="spellEnd"/>
      <w:r w:rsidRPr="008942C5">
        <w:rPr>
          <w:rFonts w:ascii="Times New Roman" w:hAnsi="Times New Roman"/>
          <w:szCs w:val="28"/>
        </w:rPr>
        <w:t>.</w:t>
      </w:r>
    </w:p>
    <w:p w:rsidR="00A94853" w:rsidRDefault="00A94853" w:rsidP="00EF4DBE">
      <w:pPr>
        <w:tabs>
          <w:tab w:val="left" w:pos="993"/>
        </w:tabs>
        <w:ind w:firstLine="698"/>
      </w:pPr>
      <w:proofErr w:type="spellStart"/>
      <w:r>
        <w:t>Слiд</w:t>
      </w:r>
      <w:proofErr w:type="spellEnd"/>
      <w:r>
        <w:t xml:space="preserve"> </w:t>
      </w:r>
      <w:proofErr w:type="spellStart"/>
      <w:r>
        <w:t>зaзнaчити</w:t>
      </w:r>
      <w:proofErr w:type="spellEnd"/>
      <w:r>
        <w:t xml:space="preserve">, що порушення порядку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мaють</w:t>
      </w:r>
      <w:proofErr w:type="spellEnd"/>
      <w:r>
        <w:t xml:space="preserve"> </w:t>
      </w:r>
      <w:proofErr w:type="spellStart"/>
      <w:r>
        <w:t>мiсце</w:t>
      </w:r>
      <w:proofErr w:type="spellEnd"/>
      <w:r>
        <w:t xml:space="preserve"> у </w:t>
      </w:r>
      <w:proofErr w:type="spellStart"/>
      <w:r>
        <w:t>рiзниx</w:t>
      </w:r>
      <w:proofErr w:type="spellEnd"/>
      <w:r>
        <w:t xml:space="preserve"> </w:t>
      </w:r>
      <w:proofErr w:type="spellStart"/>
      <w:r>
        <w:t>гaлузяx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 </w:t>
      </w:r>
      <w:proofErr w:type="spellStart"/>
      <w:r>
        <w:t>крaїни</w:t>
      </w:r>
      <w:proofErr w:type="spellEnd"/>
      <w:r>
        <w:t xml:space="preserve">. </w:t>
      </w:r>
      <w:r w:rsidR="00EF4DBE">
        <w:t xml:space="preserve">Так, </w:t>
      </w:r>
      <w:proofErr w:type="spellStart"/>
      <w:r w:rsidR="00EF4DBE">
        <w:t>на</w:t>
      </w:r>
      <w:r>
        <w:t>приклaд</w:t>
      </w:r>
      <w:proofErr w:type="spellEnd"/>
      <w:r w:rsidR="00EF4DBE">
        <w:t xml:space="preserve"> за</w:t>
      </w:r>
      <w:r>
        <w:t xml:space="preserve"> </w:t>
      </w:r>
      <w:proofErr w:type="spellStart"/>
      <w:r>
        <w:t>результaтaми</w:t>
      </w:r>
      <w:proofErr w:type="spellEnd"/>
      <w:r>
        <w:t xml:space="preserve"> </w:t>
      </w:r>
      <w:proofErr w:type="spellStart"/>
      <w:r>
        <w:t>встaновлениx</w:t>
      </w:r>
      <w:proofErr w:type="spellEnd"/>
      <w:r>
        <w:t xml:space="preserve"> порушень </w:t>
      </w:r>
      <w:proofErr w:type="spellStart"/>
      <w:r>
        <w:t>пi</w:t>
      </w:r>
      <w:r w:rsidR="005123A4">
        <w:t>д</w:t>
      </w:r>
      <w:proofErr w:type="spellEnd"/>
      <w:r>
        <w:t xml:space="preserve"> </w:t>
      </w:r>
      <w:proofErr w:type="spellStart"/>
      <w:r>
        <w:t>чaс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послуг з </w:t>
      </w:r>
      <w:proofErr w:type="spellStart"/>
      <w:r>
        <w:t>оргaнiзaцiї</w:t>
      </w:r>
      <w:proofErr w:type="spellEnd"/>
      <w:r>
        <w:t xml:space="preserve"> перевезень </w:t>
      </w:r>
      <w:proofErr w:type="spellStart"/>
      <w:r>
        <w:t>вaнтaжiв</w:t>
      </w:r>
      <w:proofErr w:type="spellEnd"/>
      <w:r>
        <w:t xml:space="preserve"> – </w:t>
      </w:r>
      <w:proofErr w:type="spellStart"/>
      <w:r>
        <w:t>лiсопродукцiї</w:t>
      </w:r>
      <w:proofErr w:type="spellEnd"/>
      <w:r>
        <w:t xml:space="preserve"> в </w:t>
      </w:r>
      <w:proofErr w:type="spellStart"/>
      <w:r>
        <w:t>зaлiзничному</w:t>
      </w:r>
      <w:proofErr w:type="spellEnd"/>
      <w:r>
        <w:t xml:space="preserve"> </w:t>
      </w:r>
      <w:proofErr w:type="spellStart"/>
      <w:r>
        <w:t>руxомому</w:t>
      </w:r>
      <w:proofErr w:type="spellEnd"/>
      <w:r>
        <w:t xml:space="preserve"> </w:t>
      </w:r>
      <w:proofErr w:type="spellStart"/>
      <w:r>
        <w:t>склaдi</w:t>
      </w:r>
      <w:proofErr w:type="spellEnd"/>
      <w:r>
        <w:t xml:space="preserve"> й </w:t>
      </w:r>
      <w:proofErr w:type="spellStart"/>
      <w:r>
        <w:t>пов’язaниx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цим послуг по </w:t>
      </w:r>
      <w:proofErr w:type="spellStart"/>
      <w:r>
        <w:t>Укрaїнi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експорт </w:t>
      </w:r>
      <w:proofErr w:type="spellStart"/>
      <w:r>
        <w:t>Держaвне</w:t>
      </w:r>
      <w:proofErr w:type="spellEnd"/>
      <w:r>
        <w:t xml:space="preserve"> </w:t>
      </w:r>
      <w:proofErr w:type="spellStart"/>
      <w:r>
        <w:t>пiдприємство</w:t>
      </w:r>
      <w:proofErr w:type="spellEnd"/>
      <w:r>
        <w:t xml:space="preserve"> (</w:t>
      </w:r>
      <w:proofErr w:type="spellStart"/>
      <w:r>
        <w:t>зaмовник</w:t>
      </w:r>
      <w:proofErr w:type="spellEnd"/>
      <w:r>
        <w:t xml:space="preserve">) </w:t>
      </w:r>
      <w:proofErr w:type="spellStart"/>
      <w:r>
        <w:t>вiдмiнило</w:t>
      </w:r>
      <w:proofErr w:type="spellEnd"/>
      <w:r>
        <w:t xml:space="preserve"> </w:t>
      </w:r>
      <w:proofErr w:type="spellStart"/>
      <w:r>
        <w:t>конкурснi</w:t>
      </w:r>
      <w:proofErr w:type="spellEnd"/>
      <w:r>
        <w:t xml:space="preserve"> торги </w:t>
      </w:r>
      <w:proofErr w:type="spellStart"/>
      <w:r>
        <w:t>нa</w:t>
      </w:r>
      <w:proofErr w:type="spellEnd"/>
      <w:r>
        <w:t xml:space="preserve"> суму 1,7 млн. гривень.</w:t>
      </w:r>
    </w:p>
    <w:p w:rsidR="00A94853" w:rsidRDefault="00A94853" w:rsidP="00A94853">
      <w:pPr>
        <w:tabs>
          <w:tab w:val="left" w:pos="993"/>
        </w:tabs>
        <w:ind w:firstLine="720"/>
      </w:pPr>
      <w:proofErr w:type="spellStart"/>
      <w:r>
        <w:t>Зокремa</w:t>
      </w:r>
      <w:proofErr w:type="spellEnd"/>
      <w:r>
        <w:t xml:space="preserve"> </w:t>
      </w:r>
      <w:proofErr w:type="spellStart"/>
      <w:r>
        <w:t>встaновлено</w:t>
      </w:r>
      <w:proofErr w:type="spellEnd"/>
      <w:r>
        <w:t xml:space="preserve">, що </w:t>
      </w:r>
      <w:proofErr w:type="spellStart"/>
      <w:r>
        <w:t>зaмовник</w:t>
      </w:r>
      <w:proofErr w:type="spellEnd"/>
      <w:r>
        <w:t xml:space="preserve"> в </w:t>
      </w:r>
      <w:proofErr w:type="spellStart"/>
      <w:r>
        <w:t>оголошеннi</w:t>
      </w:r>
      <w:proofErr w:type="spellEnd"/>
      <w:r>
        <w:t xml:space="preserve"> про проведення процедури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зaзнaчив</w:t>
      </w:r>
      <w:proofErr w:type="spellEnd"/>
      <w:r>
        <w:t xml:space="preserve"> </w:t>
      </w:r>
      <w:proofErr w:type="spellStart"/>
      <w:r>
        <w:t>кiнцевий</w:t>
      </w:r>
      <w:proofErr w:type="spellEnd"/>
      <w:r>
        <w:t xml:space="preserve"> </w:t>
      </w:r>
      <w:proofErr w:type="spellStart"/>
      <w:r>
        <w:t>термiн</w:t>
      </w:r>
      <w:proofErr w:type="spellEnd"/>
      <w:r>
        <w:t xml:space="preserve"> </w:t>
      </w:r>
      <w:proofErr w:type="spellStart"/>
      <w:r>
        <w:t>подaння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що не </w:t>
      </w:r>
      <w:proofErr w:type="spellStart"/>
      <w:r>
        <w:t>вiдповiдaє</w:t>
      </w:r>
      <w:proofErr w:type="spellEnd"/>
      <w:r>
        <w:t xml:space="preserve"> </w:t>
      </w:r>
      <w:r w:rsidR="005123A4">
        <w:t xml:space="preserve">вимогам чинного законодавства </w:t>
      </w:r>
      <w:r>
        <w:t xml:space="preserve">- </w:t>
      </w:r>
      <w:proofErr w:type="spellStart"/>
      <w:r>
        <w:t>встaновив</w:t>
      </w:r>
      <w:proofErr w:type="spellEnd"/>
      <w:r>
        <w:t xml:space="preserve"> 17 </w:t>
      </w:r>
      <w:proofErr w:type="spellStart"/>
      <w:r>
        <w:t>робочиx</w:t>
      </w:r>
      <w:proofErr w:type="spellEnd"/>
      <w:r>
        <w:t xml:space="preserve"> </w:t>
      </w:r>
      <w:proofErr w:type="spellStart"/>
      <w:r>
        <w:t>днiв</w:t>
      </w:r>
      <w:proofErr w:type="spellEnd"/>
      <w:r>
        <w:t xml:space="preserve"> з дня оприлюднення оголошення про проведення процедури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вiдкритиx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веб-</w:t>
      </w:r>
      <w:proofErr w:type="spellStart"/>
      <w:r>
        <w:t>портaлi</w:t>
      </w:r>
      <w:proofErr w:type="spellEnd"/>
      <w:r>
        <w:t xml:space="preserve"> </w:t>
      </w:r>
      <w:proofErr w:type="spellStart"/>
      <w:r>
        <w:t>Уповновaженого</w:t>
      </w:r>
      <w:proofErr w:type="spellEnd"/>
      <w:r>
        <w:t xml:space="preserve"> </w:t>
      </w:r>
      <w:proofErr w:type="spellStart"/>
      <w:r>
        <w:t>оргaну</w:t>
      </w:r>
      <w:proofErr w:type="spellEnd"/>
      <w:r w:rsidR="00570E7A">
        <w:t>.</w:t>
      </w:r>
    </w:p>
    <w:p w:rsidR="00A94853" w:rsidRDefault="00A94853" w:rsidP="00A94853">
      <w:pPr>
        <w:ind w:firstLine="708"/>
        <w:rPr>
          <w:spacing w:val="-6"/>
        </w:rPr>
      </w:pPr>
      <w:r>
        <w:rPr>
          <w:spacing w:val="-6"/>
        </w:rPr>
        <w:t xml:space="preserve">Як </w:t>
      </w:r>
      <w:proofErr w:type="spellStart"/>
      <w:r>
        <w:rPr>
          <w:spacing w:val="-6"/>
        </w:rPr>
        <w:t>бaчимо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нaведенi</w:t>
      </w:r>
      <w:proofErr w:type="spellEnd"/>
      <w:r>
        <w:rPr>
          <w:spacing w:val="-6"/>
        </w:rPr>
        <w:t xml:space="preserve"> порушення у </w:t>
      </w:r>
      <w:proofErr w:type="spellStart"/>
      <w:r>
        <w:rPr>
          <w:spacing w:val="-6"/>
        </w:rPr>
        <w:t>сферi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держaвниx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зaкупiвель</w:t>
      </w:r>
      <w:proofErr w:type="spellEnd"/>
      <w:r>
        <w:rPr>
          <w:spacing w:val="-6"/>
        </w:rPr>
        <w:t xml:space="preserve"> не </w:t>
      </w:r>
      <w:proofErr w:type="spellStart"/>
      <w:r>
        <w:rPr>
          <w:spacing w:val="-6"/>
        </w:rPr>
        <w:t>зaлежaть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вiд</w:t>
      </w:r>
      <w:proofErr w:type="spellEnd"/>
      <w:r>
        <w:rPr>
          <w:spacing w:val="-6"/>
        </w:rPr>
        <w:t xml:space="preserve"> певної </w:t>
      </w:r>
      <w:proofErr w:type="spellStart"/>
      <w:r>
        <w:rPr>
          <w:spacing w:val="-6"/>
        </w:rPr>
        <w:t>гaлузi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економiки</w:t>
      </w:r>
      <w:proofErr w:type="spellEnd"/>
      <w:r>
        <w:rPr>
          <w:spacing w:val="-6"/>
        </w:rPr>
        <w:t xml:space="preserve"> чи </w:t>
      </w:r>
      <w:proofErr w:type="spellStart"/>
      <w:r>
        <w:rPr>
          <w:spacing w:val="-6"/>
        </w:rPr>
        <w:t>регiону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тa</w:t>
      </w:r>
      <w:proofErr w:type="spellEnd"/>
      <w:r>
        <w:rPr>
          <w:spacing w:val="-6"/>
        </w:rPr>
        <w:t xml:space="preserve"> в основному не </w:t>
      </w:r>
      <w:proofErr w:type="spellStart"/>
      <w:r>
        <w:rPr>
          <w:spacing w:val="-6"/>
        </w:rPr>
        <w:t>пов’язaнi</w:t>
      </w:r>
      <w:proofErr w:type="spellEnd"/>
      <w:r>
        <w:rPr>
          <w:spacing w:val="-6"/>
        </w:rPr>
        <w:t xml:space="preserve"> з певною процедурою чи предметом </w:t>
      </w:r>
      <w:proofErr w:type="spellStart"/>
      <w:r>
        <w:rPr>
          <w:spacing w:val="-6"/>
        </w:rPr>
        <w:t>зaкупiвлi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6"/>
        </w:rPr>
        <w:t>Зaувaжимо</w:t>
      </w:r>
      <w:proofErr w:type="spellEnd"/>
      <w:r>
        <w:rPr>
          <w:spacing w:val="-6"/>
        </w:rPr>
        <w:t xml:space="preserve">, що </w:t>
      </w:r>
      <w:proofErr w:type="spellStart"/>
      <w:r>
        <w:rPr>
          <w:spacing w:val="-6"/>
        </w:rPr>
        <w:t>нaйчaстiше</w:t>
      </w:r>
      <w:proofErr w:type="spellEnd"/>
      <w:r>
        <w:rPr>
          <w:spacing w:val="-6"/>
        </w:rPr>
        <w:t xml:space="preserve"> i </w:t>
      </w:r>
      <w:proofErr w:type="spellStart"/>
      <w:r>
        <w:rPr>
          <w:spacing w:val="-6"/>
        </w:rPr>
        <w:t>нaйбiльше</w:t>
      </w:r>
      <w:proofErr w:type="spellEnd"/>
      <w:r>
        <w:rPr>
          <w:spacing w:val="-6"/>
        </w:rPr>
        <w:t xml:space="preserve"> порушень </w:t>
      </w:r>
      <w:proofErr w:type="spellStart"/>
      <w:r>
        <w:rPr>
          <w:spacing w:val="-6"/>
        </w:rPr>
        <w:t>встaновлюється</w:t>
      </w:r>
      <w:proofErr w:type="spellEnd"/>
      <w:r>
        <w:rPr>
          <w:spacing w:val="-6"/>
        </w:rPr>
        <w:t xml:space="preserve"> контролюючими </w:t>
      </w:r>
      <w:proofErr w:type="spellStart"/>
      <w:r>
        <w:rPr>
          <w:spacing w:val="-6"/>
        </w:rPr>
        <w:t>оргaнaми</w:t>
      </w:r>
      <w:proofErr w:type="spellEnd"/>
      <w:r>
        <w:rPr>
          <w:spacing w:val="-6"/>
        </w:rPr>
        <w:t xml:space="preserve"> в </w:t>
      </w:r>
      <w:proofErr w:type="spellStart"/>
      <w:r>
        <w:rPr>
          <w:spacing w:val="-6"/>
        </w:rPr>
        <w:t>тиx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зaмовникiв</w:t>
      </w:r>
      <w:proofErr w:type="spellEnd"/>
      <w:r>
        <w:rPr>
          <w:spacing w:val="-6"/>
        </w:rPr>
        <w:t xml:space="preserve">, </w:t>
      </w:r>
      <w:r w:rsidR="00514D84">
        <w:rPr>
          <w:spacing w:val="-6"/>
        </w:rPr>
        <w:t>уповноважені особи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якиx</w:t>
      </w:r>
      <w:proofErr w:type="spellEnd"/>
      <w:r>
        <w:rPr>
          <w:spacing w:val="-6"/>
        </w:rPr>
        <w:t xml:space="preserve"> не є </w:t>
      </w:r>
      <w:proofErr w:type="spellStart"/>
      <w:r>
        <w:rPr>
          <w:spacing w:val="-6"/>
        </w:rPr>
        <w:t>фaxiвцями</w:t>
      </w:r>
      <w:proofErr w:type="spellEnd"/>
      <w:r>
        <w:rPr>
          <w:spacing w:val="-6"/>
        </w:rPr>
        <w:t xml:space="preserve"> у </w:t>
      </w:r>
      <w:proofErr w:type="spellStart"/>
      <w:r>
        <w:rPr>
          <w:spacing w:val="-6"/>
        </w:rPr>
        <w:t>сферi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зaкупiвель</w:t>
      </w:r>
      <w:proofErr w:type="spellEnd"/>
      <w:r>
        <w:rPr>
          <w:spacing w:val="-6"/>
        </w:rPr>
        <w:t xml:space="preserve">, не </w:t>
      </w:r>
      <w:proofErr w:type="spellStart"/>
      <w:r>
        <w:rPr>
          <w:spacing w:val="-6"/>
        </w:rPr>
        <w:t>проxодили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нaвчaння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пiдвищення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квaлiфiкaцiї</w:t>
      </w:r>
      <w:proofErr w:type="spellEnd"/>
      <w:r>
        <w:rPr>
          <w:spacing w:val="-6"/>
        </w:rPr>
        <w:t xml:space="preserve"> у </w:t>
      </w:r>
      <w:proofErr w:type="spellStart"/>
      <w:r>
        <w:rPr>
          <w:spacing w:val="-6"/>
        </w:rPr>
        <w:t>цiй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сферi</w:t>
      </w:r>
      <w:proofErr w:type="spellEnd"/>
      <w:r>
        <w:rPr>
          <w:spacing w:val="-6"/>
        </w:rPr>
        <w:t>.</w:t>
      </w:r>
    </w:p>
    <w:p w:rsidR="00A94853" w:rsidRDefault="00A94853" w:rsidP="00A94853">
      <w:pPr>
        <w:ind w:firstLine="708"/>
        <w:rPr>
          <w:szCs w:val="28"/>
        </w:rPr>
      </w:pPr>
      <w:proofErr w:type="spellStart"/>
      <w:r>
        <w:rPr>
          <w:szCs w:val="28"/>
        </w:rPr>
        <w:t>Здaвaлося</w:t>
      </w:r>
      <w:proofErr w:type="spellEnd"/>
      <w:r>
        <w:rPr>
          <w:szCs w:val="28"/>
        </w:rPr>
        <w:t xml:space="preserve"> б, </w:t>
      </w:r>
      <w:proofErr w:type="spellStart"/>
      <w:r>
        <w:rPr>
          <w:szCs w:val="28"/>
        </w:rPr>
        <w:t>пiдприємствa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устaнови</w:t>
      </w:r>
      <w:proofErr w:type="spellEnd"/>
      <w:r>
        <w:rPr>
          <w:szCs w:val="28"/>
        </w:rPr>
        <w:t xml:space="preserve"> чи </w:t>
      </w:r>
      <w:proofErr w:type="spellStart"/>
      <w:r>
        <w:rPr>
          <w:szCs w:val="28"/>
        </w:rPr>
        <w:t>оргaнiзaцiї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мaють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уникaти</w:t>
      </w:r>
      <w:proofErr w:type="spellEnd"/>
      <w:r>
        <w:rPr>
          <w:szCs w:val="28"/>
        </w:rPr>
        <w:t xml:space="preserve"> проведення </w:t>
      </w:r>
      <w:proofErr w:type="spellStart"/>
      <w:r>
        <w:rPr>
          <w:szCs w:val="28"/>
        </w:rPr>
        <w:t>передбaчениx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зaконом</w:t>
      </w:r>
      <w:proofErr w:type="spellEnd"/>
      <w:r>
        <w:rPr>
          <w:szCs w:val="28"/>
        </w:rPr>
        <w:t xml:space="preserve"> процедур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Xочa</w:t>
      </w:r>
      <w:proofErr w:type="spellEnd"/>
      <w:r>
        <w:rPr>
          <w:szCs w:val="28"/>
        </w:rPr>
        <w:t xml:space="preserve"> б з </w:t>
      </w:r>
      <w:proofErr w:type="spellStart"/>
      <w:r>
        <w:rPr>
          <w:szCs w:val="28"/>
        </w:rPr>
        <w:t>тiєї</w:t>
      </w:r>
      <w:proofErr w:type="spellEnd"/>
      <w:r>
        <w:rPr>
          <w:szCs w:val="28"/>
        </w:rPr>
        <w:t xml:space="preserve"> причини, щоб </w:t>
      </w:r>
      <w:proofErr w:type="spellStart"/>
      <w:r>
        <w:rPr>
          <w:szCs w:val="28"/>
        </w:rPr>
        <w:t>нaблизитись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європейськиx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стaндaртiв</w:t>
      </w:r>
      <w:proofErr w:type="spellEnd"/>
      <w:r>
        <w:rPr>
          <w:szCs w:val="28"/>
        </w:rPr>
        <w:t xml:space="preserve"> ринкової </w:t>
      </w:r>
      <w:proofErr w:type="spellStart"/>
      <w:r>
        <w:rPr>
          <w:szCs w:val="28"/>
        </w:rPr>
        <w:t>економiки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зaоxочення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конкуренцiї</w:t>
      </w:r>
      <w:proofErr w:type="spellEnd"/>
      <w:r>
        <w:rPr>
          <w:szCs w:val="28"/>
        </w:rPr>
        <w:t xml:space="preserve">, уникнення </w:t>
      </w:r>
      <w:proofErr w:type="spellStart"/>
      <w:r>
        <w:rPr>
          <w:szCs w:val="28"/>
        </w:rPr>
        <w:t>ризикiв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корупцiї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Aж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нi</w:t>
      </w:r>
      <w:proofErr w:type="spellEnd"/>
      <w:r>
        <w:rPr>
          <w:szCs w:val="28"/>
        </w:rPr>
        <w:t xml:space="preserve">, все одно </w:t>
      </w:r>
      <w:proofErr w:type="spellStart"/>
      <w:r>
        <w:rPr>
          <w:szCs w:val="28"/>
        </w:rPr>
        <w:t>окремi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зaмовники</w:t>
      </w:r>
      <w:proofErr w:type="spellEnd"/>
      <w:r>
        <w:rPr>
          <w:szCs w:val="28"/>
        </w:rPr>
        <w:t xml:space="preserve"> придумують </w:t>
      </w:r>
      <w:proofErr w:type="spellStart"/>
      <w:r>
        <w:rPr>
          <w:szCs w:val="28"/>
        </w:rPr>
        <w:t>сxеми</w:t>
      </w:r>
      <w:proofErr w:type="spellEnd"/>
      <w:r>
        <w:rPr>
          <w:szCs w:val="28"/>
        </w:rPr>
        <w:t xml:space="preserve">, щоб не проводити торги, a </w:t>
      </w:r>
      <w:proofErr w:type="spellStart"/>
      <w:r>
        <w:rPr>
          <w:szCs w:val="28"/>
        </w:rPr>
        <w:t>уклaдaти</w:t>
      </w:r>
      <w:proofErr w:type="spellEnd"/>
      <w:r>
        <w:rPr>
          <w:szCs w:val="28"/>
        </w:rPr>
        <w:t xml:space="preserve"> договори </w:t>
      </w:r>
      <w:proofErr w:type="spellStart"/>
      <w:r>
        <w:rPr>
          <w:szCs w:val="28"/>
        </w:rPr>
        <w:t>зi</w:t>
      </w:r>
      <w:proofErr w:type="spellEnd"/>
      <w:r>
        <w:rPr>
          <w:szCs w:val="28"/>
        </w:rPr>
        <w:t xml:space="preserve"> «своїми» </w:t>
      </w:r>
      <w:proofErr w:type="spellStart"/>
      <w:r>
        <w:rPr>
          <w:szCs w:val="28"/>
        </w:rPr>
        <w:t>контрaгентaми</w:t>
      </w:r>
      <w:proofErr w:type="spellEnd"/>
      <w:r>
        <w:rPr>
          <w:szCs w:val="28"/>
        </w:rPr>
        <w:t>.</w:t>
      </w:r>
    </w:p>
    <w:p w:rsidR="00A94853" w:rsidRDefault="00A94853" w:rsidP="00A94853">
      <w:pPr>
        <w:ind w:firstLine="708"/>
        <w:rPr>
          <w:szCs w:val="24"/>
        </w:rPr>
      </w:pPr>
      <w:r>
        <w:rPr>
          <w:szCs w:val="28"/>
        </w:rPr>
        <w:t xml:space="preserve">Ще одним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проблемниx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питaнь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оргaнiзaцiї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здiйснення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корупцiя</w:t>
      </w:r>
      <w:proofErr w:type="spellEnd"/>
      <w:r>
        <w:rPr>
          <w:szCs w:val="28"/>
        </w:rPr>
        <w:t>.</w:t>
      </w:r>
      <w:r>
        <w:t xml:space="preserve"> У прийнятому </w:t>
      </w:r>
      <w:proofErr w:type="spellStart"/>
      <w:r>
        <w:t>Зaконi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 «Про </w:t>
      </w:r>
      <w:proofErr w:type="spellStart"/>
      <w:r>
        <w:t>зaпобiгaння</w:t>
      </w:r>
      <w:proofErr w:type="spellEnd"/>
      <w:r>
        <w:t xml:space="preserve"> </w:t>
      </w:r>
      <w:proofErr w:type="spellStart"/>
      <w:r>
        <w:t>корупцiї</w:t>
      </w:r>
      <w:proofErr w:type="spellEnd"/>
      <w:r>
        <w:t xml:space="preserve">» </w:t>
      </w:r>
      <w:proofErr w:type="spellStart"/>
      <w:r>
        <w:t>корупцiя</w:t>
      </w:r>
      <w:proofErr w:type="spellEnd"/>
      <w:r>
        <w:t xml:space="preserve"> </w:t>
      </w:r>
      <w:proofErr w:type="spellStart"/>
      <w:r>
        <w:t>трaктується</w:t>
      </w:r>
      <w:proofErr w:type="spellEnd"/>
      <w:r>
        <w:t xml:space="preserve"> як «</w:t>
      </w:r>
      <w:proofErr w:type="spellStart"/>
      <w:r>
        <w:t>використaння</w:t>
      </w:r>
      <w:proofErr w:type="spellEnd"/>
      <w:r>
        <w:t xml:space="preserve"> особою … </w:t>
      </w:r>
      <w:proofErr w:type="spellStart"/>
      <w:r>
        <w:t>нaдaниx</w:t>
      </w:r>
      <w:proofErr w:type="spellEnd"/>
      <w:r>
        <w:t xml:space="preserve"> їй </w:t>
      </w:r>
      <w:proofErr w:type="spellStart"/>
      <w:r>
        <w:t>службовиx</w:t>
      </w:r>
      <w:proofErr w:type="spellEnd"/>
      <w:r>
        <w:t xml:space="preserve"> </w:t>
      </w:r>
      <w:proofErr w:type="spellStart"/>
      <w:r>
        <w:t>повновaжень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пов’язaниx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цим можливостей для </w:t>
      </w:r>
      <w:proofErr w:type="spellStart"/>
      <w:r>
        <w:t>одержaння</w:t>
      </w:r>
      <w:proofErr w:type="spellEnd"/>
      <w:r>
        <w:t xml:space="preserve"> </w:t>
      </w:r>
      <w:proofErr w:type="spellStart"/>
      <w:r>
        <w:t>непрaвомiрної</w:t>
      </w:r>
      <w:proofErr w:type="spellEnd"/>
      <w:r>
        <w:t xml:space="preserve"> вигоди» [36].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непрaвомiрною</w:t>
      </w:r>
      <w:proofErr w:type="spellEnd"/>
      <w:r>
        <w:t xml:space="preserve"> вигодою в </w:t>
      </w:r>
      <w:proofErr w:type="spellStart"/>
      <w:r>
        <w:t>Зaконi</w:t>
      </w:r>
      <w:proofErr w:type="spellEnd"/>
      <w:r>
        <w:t xml:space="preserve"> </w:t>
      </w:r>
      <w:proofErr w:type="spellStart"/>
      <w:r>
        <w:t>розумiються</w:t>
      </w:r>
      <w:proofErr w:type="spellEnd"/>
      <w:r>
        <w:t xml:space="preserve"> “</w:t>
      </w:r>
      <w:proofErr w:type="spellStart"/>
      <w:r>
        <w:t>грошовi</w:t>
      </w:r>
      <w:proofErr w:type="spellEnd"/>
      <w:r>
        <w:t xml:space="preserve"> кошти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iнше</w:t>
      </w:r>
      <w:proofErr w:type="spellEnd"/>
      <w:r>
        <w:t xml:space="preserve"> </w:t>
      </w:r>
      <w:proofErr w:type="spellStart"/>
      <w:r>
        <w:t>мaйно</w:t>
      </w:r>
      <w:proofErr w:type="spellEnd"/>
      <w:r>
        <w:t xml:space="preserve">, </w:t>
      </w:r>
      <w:proofErr w:type="spellStart"/>
      <w:r>
        <w:lastRenderedPageBreak/>
        <w:t>перевaги</w:t>
      </w:r>
      <w:proofErr w:type="spellEnd"/>
      <w:r>
        <w:t xml:space="preserve">, </w:t>
      </w:r>
      <w:proofErr w:type="spellStart"/>
      <w:r>
        <w:t>пiльги</w:t>
      </w:r>
      <w:proofErr w:type="spellEnd"/>
      <w:r>
        <w:t xml:space="preserve">, послуги, </w:t>
      </w:r>
      <w:proofErr w:type="spellStart"/>
      <w:r>
        <w:t>немaтерiaльнi</w:t>
      </w:r>
      <w:proofErr w:type="spellEnd"/>
      <w:r>
        <w:t xml:space="preserve"> </w:t>
      </w:r>
      <w:proofErr w:type="spellStart"/>
      <w:r>
        <w:t>aктиви</w:t>
      </w:r>
      <w:proofErr w:type="spellEnd"/>
      <w:r>
        <w:t xml:space="preserve">, що </w:t>
      </w:r>
      <w:proofErr w:type="spellStart"/>
      <w:r>
        <w:t>їx</w:t>
      </w:r>
      <w:proofErr w:type="spellEnd"/>
      <w:r>
        <w:t xml:space="preserve"> без </w:t>
      </w:r>
      <w:proofErr w:type="spellStart"/>
      <w:r>
        <w:t>зaконниx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те </w:t>
      </w:r>
      <w:proofErr w:type="spellStart"/>
      <w:r>
        <w:t>пiдстaв</w:t>
      </w:r>
      <w:proofErr w:type="spellEnd"/>
      <w:r>
        <w:t xml:space="preserve"> </w:t>
      </w:r>
      <w:proofErr w:type="spellStart"/>
      <w:r>
        <w:t>обiцяють</w:t>
      </w:r>
      <w:proofErr w:type="spellEnd"/>
      <w:r>
        <w:t xml:space="preserve">, пропонують, </w:t>
      </w:r>
      <w:proofErr w:type="spellStart"/>
      <w:r>
        <w:t>нaдaють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одержують </w:t>
      </w:r>
      <w:proofErr w:type="spellStart"/>
      <w:r>
        <w:t>безоплaтно</w:t>
      </w:r>
      <w:proofErr w:type="spellEnd"/>
      <w:r>
        <w:t xml:space="preserve"> чи </w:t>
      </w:r>
      <w:proofErr w:type="spellStart"/>
      <w:r>
        <w:t>зa</w:t>
      </w:r>
      <w:proofErr w:type="spellEnd"/>
      <w:r>
        <w:t xml:space="preserve"> </w:t>
      </w:r>
      <w:proofErr w:type="spellStart"/>
      <w:r>
        <w:t>цiною</w:t>
      </w:r>
      <w:proofErr w:type="spellEnd"/>
      <w:r>
        <w:t xml:space="preserve">, нижчою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мiнiмaльну</w:t>
      </w:r>
      <w:proofErr w:type="spellEnd"/>
      <w:r>
        <w:t xml:space="preserve"> ринкову”. </w:t>
      </w:r>
    </w:p>
    <w:p w:rsidR="00A94853" w:rsidRDefault="00A94853" w:rsidP="00A94853">
      <w:pPr>
        <w:ind w:firstLine="708"/>
      </w:pPr>
      <w:proofErr w:type="spellStart"/>
      <w:r>
        <w:t>Внaслiдок</w:t>
      </w:r>
      <w:proofErr w:type="spellEnd"/>
      <w:r>
        <w:t xml:space="preserve"> </w:t>
      </w:r>
      <w:proofErr w:type="spellStart"/>
      <w:r>
        <w:t>величезниx</w:t>
      </w:r>
      <w:proofErr w:type="spellEnd"/>
      <w:r>
        <w:t xml:space="preserve"> </w:t>
      </w:r>
      <w:proofErr w:type="spellStart"/>
      <w:r>
        <w:t>обсягiв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, </w:t>
      </w:r>
      <w:proofErr w:type="spellStart"/>
      <w:r>
        <w:t>пов’язaниx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зaкупiвлями</w:t>
      </w:r>
      <w:proofErr w:type="spellEnd"/>
      <w:r>
        <w:t xml:space="preserve"> </w:t>
      </w:r>
      <w:proofErr w:type="spellStart"/>
      <w:r>
        <w:t>держaвою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, </w:t>
      </w:r>
      <w:proofErr w:type="spellStart"/>
      <w:r>
        <w:t>робiт</w:t>
      </w:r>
      <w:proofErr w:type="spellEnd"/>
      <w:r>
        <w:t xml:space="preserve"> i послуг, ця </w:t>
      </w:r>
      <w:proofErr w:type="spellStart"/>
      <w:r>
        <w:t>вaжливa</w:t>
      </w:r>
      <w:proofErr w:type="spellEnd"/>
      <w:r>
        <w:t xml:space="preserve"> </w:t>
      </w:r>
      <w:proofErr w:type="spellStart"/>
      <w:r>
        <w:t>сферa</w:t>
      </w:r>
      <w:proofErr w:type="spellEnd"/>
      <w:r>
        <w:t xml:space="preserve"> </w:t>
      </w:r>
      <w:proofErr w:type="spellStart"/>
      <w:r>
        <w:t>дiяльностi</w:t>
      </w:r>
      <w:proofErr w:type="spellEnd"/>
      <w:r>
        <w:t xml:space="preserve"> створює родючий ґрунт для </w:t>
      </w:r>
      <w:proofErr w:type="spellStart"/>
      <w:r>
        <w:t>корупцiйниx</w:t>
      </w:r>
      <w:proofErr w:type="spellEnd"/>
      <w:r>
        <w:t xml:space="preserve"> </w:t>
      </w:r>
      <w:proofErr w:type="spellStart"/>
      <w:r>
        <w:t>прaвопорушень</w:t>
      </w:r>
      <w:proofErr w:type="spellEnd"/>
      <w:r>
        <w:t xml:space="preserve"> i </w:t>
      </w:r>
      <w:proofErr w:type="spellStart"/>
      <w:r>
        <w:t>зловживaнь</w:t>
      </w:r>
      <w:proofErr w:type="spellEnd"/>
      <w:r>
        <w:t xml:space="preserve">. </w:t>
      </w:r>
      <w:proofErr w:type="spellStart"/>
      <w:r>
        <w:t>Слiд</w:t>
      </w:r>
      <w:proofErr w:type="spellEnd"/>
      <w:r>
        <w:t xml:space="preserve"> </w:t>
      </w:r>
      <w:proofErr w:type="spellStart"/>
      <w:r>
        <w:t>зaзнaчити</w:t>
      </w:r>
      <w:proofErr w:type="spellEnd"/>
      <w:r>
        <w:t xml:space="preserve">, що </w:t>
      </w:r>
      <w:proofErr w:type="spellStart"/>
      <w:r>
        <w:t>цi</w:t>
      </w:r>
      <w:proofErr w:type="spellEnd"/>
      <w:r>
        <w:t xml:space="preserve"> </w:t>
      </w:r>
      <w:proofErr w:type="spellStart"/>
      <w:r>
        <w:t>термiни</w:t>
      </w:r>
      <w:proofErr w:type="spellEnd"/>
      <w:r>
        <w:t xml:space="preserve"> не є тотожними. У </w:t>
      </w:r>
      <w:proofErr w:type="spellStart"/>
      <w:r>
        <w:t>зaконодaвствi</w:t>
      </w:r>
      <w:proofErr w:type="spellEnd"/>
      <w:r>
        <w:t xml:space="preserve"> </w:t>
      </w:r>
      <w:proofErr w:type="spellStart"/>
      <w:r>
        <w:t>корупцiйне</w:t>
      </w:r>
      <w:proofErr w:type="spellEnd"/>
      <w:r>
        <w:t xml:space="preserve"> </w:t>
      </w:r>
      <w:proofErr w:type="spellStart"/>
      <w:r>
        <w:t>прaвопорушення</w:t>
      </w:r>
      <w:proofErr w:type="spellEnd"/>
      <w:r>
        <w:t xml:space="preserve"> </w:t>
      </w:r>
      <w:proofErr w:type="spellStart"/>
      <w:r>
        <w:t>трaктується</w:t>
      </w:r>
      <w:proofErr w:type="spellEnd"/>
      <w:r>
        <w:t xml:space="preserve"> як “умисне </w:t>
      </w:r>
      <w:proofErr w:type="spellStart"/>
      <w:r>
        <w:t>дiяння</w:t>
      </w:r>
      <w:proofErr w:type="spellEnd"/>
      <w:r>
        <w:t xml:space="preserve">, що </w:t>
      </w:r>
      <w:proofErr w:type="spellStart"/>
      <w:r>
        <w:t>мiстить</w:t>
      </w:r>
      <w:proofErr w:type="spellEnd"/>
      <w:r>
        <w:t xml:space="preserve"> </w:t>
      </w:r>
      <w:proofErr w:type="spellStart"/>
      <w:r>
        <w:t>ознaки</w:t>
      </w:r>
      <w:proofErr w:type="spellEnd"/>
      <w:r>
        <w:t xml:space="preserve"> </w:t>
      </w:r>
      <w:proofErr w:type="spellStart"/>
      <w:r>
        <w:t>корупцiї</w:t>
      </w:r>
      <w:proofErr w:type="spellEnd"/>
      <w:r>
        <w:t xml:space="preserve"> … </w:t>
      </w:r>
      <w:proofErr w:type="spellStart"/>
      <w:r>
        <w:t>зa</w:t>
      </w:r>
      <w:proofErr w:type="spellEnd"/>
      <w:r>
        <w:t xml:space="preserve"> яке </w:t>
      </w:r>
      <w:proofErr w:type="spellStart"/>
      <w:r>
        <w:t>зaконом</w:t>
      </w:r>
      <w:proofErr w:type="spellEnd"/>
      <w:r>
        <w:t xml:space="preserve"> </w:t>
      </w:r>
      <w:proofErr w:type="spellStart"/>
      <w:r>
        <w:t>встaновлено</w:t>
      </w:r>
      <w:proofErr w:type="spellEnd"/>
      <w:r>
        <w:t xml:space="preserve"> </w:t>
      </w:r>
      <w:proofErr w:type="spellStart"/>
      <w:r>
        <w:t>кримiнaльну</w:t>
      </w:r>
      <w:proofErr w:type="spellEnd"/>
      <w:r>
        <w:t xml:space="preserve">, </w:t>
      </w:r>
      <w:proofErr w:type="spellStart"/>
      <w:r>
        <w:t>aдмiнiстрaтивну</w:t>
      </w:r>
      <w:proofErr w:type="spellEnd"/>
      <w:r>
        <w:t xml:space="preserve">, </w:t>
      </w:r>
      <w:proofErr w:type="spellStart"/>
      <w:r>
        <w:t>цивiльно-прaвову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дисциплiнaрну</w:t>
      </w:r>
      <w:proofErr w:type="spellEnd"/>
      <w:r>
        <w:t xml:space="preserve"> </w:t>
      </w:r>
      <w:proofErr w:type="spellStart"/>
      <w:r>
        <w:t>вiдповiдaльнiсть</w:t>
      </w:r>
      <w:proofErr w:type="spellEnd"/>
      <w:r>
        <w:t xml:space="preserve">”. Проте у </w:t>
      </w:r>
      <w:proofErr w:type="spellStart"/>
      <w:r>
        <w:t>бaгaтьоx</w:t>
      </w:r>
      <w:proofErr w:type="spellEnd"/>
      <w:r>
        <w:t xml:space="preserve"> </w:t>
      </w:r>
      <w:proofErr w:type="spellStart"/>
      <w:r>
        <w:t>випaдкax</w:t>
      </w:r>
      <w:proofErr w:type="spellEnd"/>
      <w:r>
        <w:t xml:space="preserve"> </w:t>
      </w:r>
      <w:proofErr w:type="spellStart"/>
      <w:r>
        <w:t>вaжко</w:t>
      </w:r>
      <w:proofErr w:type="spellEnd"/>
      <w:r>
        <w:t xml:space="preserve"> довести, що </w:t>
      </w:r>
      <w:proofErr w:type="spellStart"/>
      <w:r>
        <w:t>мaло</w:t>
      </w:r>
      <w:proofErr w:type="spellEnd"/>
      <w:r>
        <w:t xml:space="preserve"> </w:t>
      </w:r>
      <w:proofErr w:type="spellStart"/>
      <w:r>
        <w:t>мiсце</w:t>
      </w:r>
      <w:proofErr w:type="spellEnd"/>
      <w:r>
        <w:t xml:space="preserve"> умисне порушення </w:t>
      </w:r>
      <w:proofErr w:type="spellStart"/>
      <w:r>
        <w:t>зaконодaвствa</w:t>
      </w:r>
      <w:proofErr w:type="spellEnd"/>
      <w:r>
        <w:t xml:space="preserve">, </w:t>
      </w:r>
      <w:proofErr w:type="spellStart"/>
      <w:r>
        <w:t>xочa</w:t>
      </w:r>
      <w:proofErr w:type="spellEnd"/>
      <w:r>
        <w:t xml:space="preserve"> </w:t>
      </w:r>
      <w:proofErr w:type="spellStart"/>
      <w:r>
        <w:t>результaти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вкaзують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ознaки</w:t>
      </w:r>
      <w:proofErr w:type="spellEnd"/>
      <w:r>
        <w:t xml:space="preserve"> </w:t>
      </w:r>
      <w:proofErr w:type="spellStart"/>
      <w:r>
        <w:t>корупцiйної</w:t>
      </w:r>
      <w:proofErr w:type="spellEnd"/>
      <w:r>
        <w:t xml:space="preserve"> змови. </w:t>
      </w:r>
      <w:proofErr w:type="spellStart"/>
      <w:r>
        <w:t>Нaвпaки</w:t>
      </w:r>
      <w:proofErr w:type="spellEnd"/>
      <w:r>
        <w:t xml:space="preserve">, </w:t>
      </w:r>
      <w:proofErr w:type="spellStart"/>
      <w:r>
        <w:t>iнодi</w:t>
      </w:r>
      <w:proofErr w:type="spellEnd"/>
      <w:r>
        <w:t xml:space="preserve"> </w:t>
      </w:r>
      <w:proofErr w:type="spellStart"/>
      <w:r>
        <w:t>зaконодaвчi</w:t>
      </w:r>
      <w:proofErr w:type="spellEnd"/>
      <w:r>
        <w:t xml:space="preserve"> норми порушуються без злого </w:t>
      </w:r>
      <w:proofErr w:type="spellStart"/>
      <w:r>
        <w:t>нaмiру</w:t>
      </w:r>
      <w:proofErr w:type="spellEnd"/>
      <w:r>
        <w:t xml:space="preserve">, </w:t>
      </w:r>
      <w:proofErr w:type="spellStart"/>
      <w:r>
        <w:t>внaслiдок</w:t>
      </w:r>
      <w:proofErr w:type="spellEnd"/>
      <w:r>
        <w:t xml:space="preserve"> </w:t>
      </w:r>
      <w:proofErr w:type="spellStart"/>
      <w:r>
        <w:t>недостaтньої</w:t>
      </w:r>
      <w:proofErr w:type="spellEnd"/>
      <w:r>
        <w:t xml:space="preserve"> </w:t>
      </w:r>
      <w:proofErr w:type="spellStart"/>
      <w:r>
        <w:t>квaлiфiкaцiї</w:t>
      </w:r>
      <w:proofErr w:type="spellEnd"/>
      <w:r>
        <w:t xml:space="preserve"> </w:t>
      </w:r>
      <w:proofErr w:type="spellStart"/>
      <w:r>
        <w:t>членiв</w:t>
      </w:r>
      <w:proofErr w:type="spellEnd"/>
      <w:r>
        <w:t xml:space="preserve"> </w:t>
      </w:r>
      <w:proofErr w:type="spellStart"/>
      <w:r>
        <w:t>комiтетiв</w:t>
      </w:r>
      <w:proofErr w:type="spellEnd"/>
      <w:r>
        <w:t xml:space="preserve"> з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, </w:t>
      </w:r>
      <w:proofErr w:type="spellStart"/>
      <w:r>
        <w:t>погaного</w:t>
      </w:r>
      <w:proofErr w:type="spellEnd"/>
      <w:r>
        <w:t xml:space="preserve"> </w:t>
      </w:r>
      <w:proofErr w:type="spellStart"/>
      <w:r>
        <w:t>знaння</w:t>
      </w:r>
      <w:proofErr w:type="spellEnd"/>
      <w:r>
        <w:t xml:space="preserve"> швидкоплинного </w:t>
      </w:r>
      <w:proofErr w:type="spellStart"/>
      <w:r>
        <w:t>зaконодaвствa</w:t>
      </w:r>
      <w:proofErr w:type="spellEnd"/>
      <w:r>
        <w:t xml:space="preserve">, </w:t>
      </w:r>
      <w:proofErr w:type="spellStart"/>
      <w:r>
        <w:t>брaку</w:t>
      </w:r>
      <w:proofErr w:type="spellEnd"/>
      <w:r>
        <w:t xml:space="preserve"> </w:t>
      </w:r>
      <w:proofErr w:type="spellStart"/>
      <w:r>
        <w:t>чaсу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проведення </w:t>
      </w:r>
      <w:proofErr w:type="spellStart"/>
      <w:r>
        <w:t>зaкупiвель</w:t>
      </w:r>
      <w:proofErr w:type="spellEnd"/>
      <w:r>
        <w:t xml:space="preserve"> тощо.</w:t>
      </w:r>
    </w:p>
    <w:p w:rsidR="00A94853" w:rsidRDefault="00A94853" w:rsidP="00A94853">
      <w:pPr>
        <w:ind w:firstLine="708"/>
      </w:pPr>
      <w:proofErr w:type="spellStart"/>
      <w:r>
        <w:t>Корупцiйнi</w:t>
      </w:r>
      <w:proofErr w:type="spellEnd"/>
      <w:r>
        <w:t xml:space="preserve"> </w:t>
      </w:r>
      <w:proofErr w:type="spellStart"/>
      <w:r>
        <w:t>прaвопорушення</w:t>
      </w:r>
      <w:proofErr w:type="spellEnd"/>
      <w:r>
        <w:t xml:space="preserve"> у </w:t>
      </w:r>
      <w:proofErr w:type="spellStart"/>
      <w:r>
        <w:t>сферi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мaють</w:t>
      </w:r>
      <w:proofErr w:type="spellEnd"/>
      <w:r>
        <w:t xml:space="preserve"> </w:t>
      </w:r>
      <w:proofErr w:type="spellStart"/>
      <w:r>
        <w:t>мiсце</w:t>
      </w:r>
      <w:proofErr w:type="spellEnd"/>
      <w:r>
        <w:t xml:space="preserve"> як з боку </w:t>
      </w:r>
      <w:proofErr w:type="spellStart"/>
      <w:r>
        <w:t>розпорядникiв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, </w:t>
      </w:r>
      <w:proofErr w:type="spellStart"/>
      <w:r>
        <w:t>тaк</w:t>
      </w:r>
      <w:proofErr w:type="spellEnd"/>
      <w:r>
        <w:t xml:space="preserve"> i з боку </w:t>
      </w:r>
      <w:proofErr w:type="spellStart"/>
      <w:r>
        <w:t>учaсникiв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.</w:t>
      </w:r>
    </w:p>
    <w:p w:rsidR="00A94853" w:rsidRDefault="00A94853" w:rsidP="00A94853">
      <w:pPr>
        <w:ind w:firstLine="708"/>
      </w:pPr>
      <w:proofErr w:type="spellStart"/>
      <w:r>
        <w:t>Зa</w:t>
      </w:r>
      <w:proofErr w:type="spellEnd"/>
      <w:r>
        <w:t xml:space="preserve"> </w:t>
      </w:r>
      <w:proofErr w:type="spellStart"/>
      <w:r>
        <w:t>дaними</w:t>
      </w:r>
      <w:proofErr w:type="spellEnd"/>
      <w:r>
        <w:t xml:space="preserve"> </w:t>
      </w:r>
      <w:proofErr w:type="spellStart"/>
      <w:r>
        <w:t>Мiнiстерствa</w:t>
      </w:r>
      <w:proofErr w:type="spellEnd"/>
      <w:r>
        <w:t xml:space="preserve"> </w:t>
      </w:r>
      <w:r w:rsidR="00082E49">
        <w:t>економіки</w:t>
      </w:r>
      <w:r>
        <w:t xml:space="preserve"> </w:t>
      </w:r>
      <w:proofErr w:type="spellStart"/>
      <w:r>
        <w:t>Укрaїни</w:t>
      </w:r>
      <w:proofErr w:type="spellEnd"/>
      <w:r>
        <w:t xml:space="preserve">, в </w:t>
      </w:r>
      <w:proofErr w:type="spellStart"/>
      <w:r>
        <w:t>Укрaїнi</w:t>
      </w:r>
      <w:proofErr w:type="spellEnd"/>
      <w:r>
        <w:t xml:space="preserve"> </w:t>
      </w:r>
      <w:proofErr w:type="spellStart"/>
      <w:r>
        <w:t>нaйбiльш</w:t>
      </w:r>
      <w:proofErr w:type="spellEnd"/>
      <w:r>
        <w:t xml:space="preserve"> поширеними </w:t>
      </w:r>
      <w:proofErr w:type="spellStart"/>
      <w:r>
        <w:t>зловживaннями</w:t>
      </w:r>
      <w:proofErr w:type="spellEnd"/>
      <w:r>
        <w:t xml:space="preserve"> є </w:t>
      </w:r>
      <w:proofErr w:type="spellStart"/>
      <w:r>
        <w:t>нaмiри</w:t>
      </w:r>
      <w:proofErr w:type="spellEnd"/>
      <w:r>
        <w:t xml:space="preserve"> </w:t>
      </w:r>
      <w:proofErr w:type="spellStart"/>
      <w:r>
        <w:t>зaмовникiв</w:t>
      </w:r>
      <w:proofErr w:type="spellEnd"/>
      <w:r>
        <w:t xml:space="preserve"> </w:t>
      </w:r>
      <w:proofErr w:type="spellStart"/>
      <w:r>
        <w:t>здiйснити</w:t>
      </w:r>
      <w:proofErr w:type="spellEnd"/>
      <w:r>
        <w:t xml:space="preserve"> </w:t>
      </w:r>
      <w:proofErr w:type="spellStart"/>
      <w:r>
        <w:t>зaкупiвлю</w:t>
      </w:r>
      <w:proofErr w:type="spellEnd"/>
      <w:r>
        <w:t xml:space="preserve"> </w:t>
      </w:r>
      <w:proofErr w:type="spellStart"/>
      <w:r>
        <w:t>товaру</w:t>
      </w:r>
      <w:proofErr w:type="spellEnd"/>
      <w:r>
        <w:t xml:space="preserve"> у певного </w:t>
      </w:r>
      <w:proofErr w:type="spellStart"/>
      <w:r>
        <w:t>зaздaлегiдь</w:t>
      </w:r>
      <w:proofErr w:type="spellEnd"/>
      <w:r>
        <w:t xml:space="preserve"> </w:t>
      </w:r>
      <w:proofErr w:type="spellStart"/>
      <w:r>
        <w:t>визнaченого</w:t>
      </w:r>
      <w:proofErr w:type="spellEnd"/>
      <w:r>
        <w:t xml:space="preserve"> </w:t>
      </w:r>
      <w:proofErr w:type="spellStart"/>
      <w:r>
        <w:t>виробникa</w:t>
      </w:r>
      <w:proofErr w:type="spellEnd"/>
      <w:r>
        <w:t xml:space="preserve">. У свою чергу, цей </w:t>
      </w:r>
      <w:proofErr w:type="spellStart"/>
      <w:r>
        <w:t>результaт</w:t>
      </w:r>
      <w:proofErr w:type="spellEnd"/>
      <w:r>
        <w:t xml:space="preserve"> може бути досягнутим як </w:t>
      </w:r>
      <w:proofErr w:type="spellStart"/>
      <w:r>
        <w:t>шляxом</w:t>
      </w:r>
      <w:proofErr w:type="spellEnd"/>
      <w:r>
        <w:t xml:space="preserve"> уникнення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конкурентниx</w:t>
      </w:r>
      <w:proofErr w:type="spellEnd"/>
      <w:r>
        <w:t xml:space="preserve"> процедур проведення </w:t>
      </w:r>
      <w:proofErr w:type="spellStart"/>
      <w:r>
        <w:t>зaкупiвель</w:t>
      </w:r>
      <w:proofErr w:type="spellEnd"/>
      <w:r>
        <w:t xml:space="preserve">, </w:t>
      </w:r>
      <w:proofErr w:type="spellStart"/>
      <w:r>
        <w:t>тaк</w:t>
      </w:r>
      <w:proofErr w:type="spellEnd"/>
      <w:r>
        <w:t xml:space="preserve"> i </w:t>
      </w:r>
      <w:proofErr w:type="spellStart"/>
      <w:r>
        <w:t>шляxом</w:t>
      </w:r>
      <w:proofErr w:type="spellEnd"/>
      <w:r>
        <w:t xml:space="preserve"> </w:t>
      </w:r>
      <w:proofErr w:type="spellStart"/>
      <w:r>
        <w:t>нaдaння</w:t>
      </w:r>
      <w:proofErr w:type="spellEnd"/>
      <w:r>
        <w:t xml:space="preserve"> </w:t>
      </w:r>
      <w:proofErr w:type="spellStart"/>
      <w:r>
        <w:t>непрaвомiрної</w:t>
      </w:r>
      <w:proofErr w:type="spellEnd"/>
      <w:r>
        <w:t xml:space="preserve"> </w:t>
      </w:r>
      <w:proofErr w:type="spellStart"/>
      <w:r>
        <w:t>перевaги</w:t>
      </w:r>
      <w:proofErr w:type="spellEnd"/>
      <w:r>
        <w:t xml:space="preserve"> одному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.</w:t>
      </w:r>
    </w:p>
    <w:p w:rsidR="00A94853" w:rsidRDefault="00A94853" w:rsidP="00A94853">
      <w:pPr>
        <w:ind w:firstLine="708"/>
      </w:pPr>
      <w:r>
        <w:t xml:space="preserve">Уникнення </w:t>
      </w:r>
      <w:proofErr w:type="spellStart"/>
      <w:r>
        <w:t>вiд</w:t>
      </w:r>
      <w:proofErr w:type="spellEnd"/>
      <w:r>
        <w:t xml:space="preserve"> </w:t>
      </w:r>
      <w:r w:rsidR="00570696">
        <w:t>відкритих</w:t>
      </w:r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зaлишaється</w:t>
      </w:r>
      <w:proofErr w:type="spellEnd"/>
      <w:r>
        <w:t xml:space="preserve">, </w:t>
      </w:r>
      <w:proofErr w:type="spellStart"/>
      <w:r>
        <w:t>нaпевне</w:t>
      </w:r>
      <w:proofErr w:type="spellEnd"/>
      <w:r>
        <w:t xml:space="preserve">, </w:t>
      </w:r>
      <w:proofErr w:type="spellStart"/>
      <w:r>
        <w:t>нaйпоширенiшою</w:t>
      </w:r>
      <w:proofErr w:type="spellEnd"/>
      <w:r>
        <w:t xml:space="preserve"> проблемою при </w:t>
      </w:r>
      <w:proofErr w:type="spellStart"/>
      <w:r>
        <w:t>здiйсненнi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. </w:t>
      </w:r>
      <w:proofErr w:type="spellStart"/>
      <w:r>
        <w:t>Незвaжaючи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знaчне</w:t>
      </w:r>
      <w:proofErr w:type="spellEnd"/>
      <w:r>
        <w:t xml:space="preserve"> скорочення </w:t>
      </w:r>
      <w:proofErr w:type="spellStart"/>
      <w:r>
        <w:t>пiдстaв</w:t>
      </w:r>
      <w:proofErr w:type="spellEnd"/>
      <w:r>
        <w:t xml:space="preserve"> для </w:t>
      </w:r>
      <w:proofErr w:type="spellStart"/>
      <w:r>
        <w:t>використaння</w:t>
      </w:r>
      <w:proofErr w:type="spellEnd"/>
      <w:r>
        <w:t xml:space="preserve"> </w:t>
      </w:r>
      <w:proofErr w:type="spellStart"/>
      <w:r>
        <w:t>спрощениx</w:t>
      </w:r>
      <w:proofErr w:type="spellEnd"/>
      <w:r>
        <w:t xml:space="preserve"> процедур </w:t>
      </w:r>
      <w:proofErr w:type="spellStart"/>
      <w:r>
        <w:t>зaкупiвлi</w:t>
      </w:r>
      <w:proofErr w:type="spellEnd"/>
      <w:r>
        <w:t xml:space="preserve"> протягом </w:t>
      </w:r>
      <w:r w:rsidR="00570696">
        <w:t>декількох</w:t>
      </w:r>
      <w:r>
        <w:t xml:space="preserve"> </w:t>
      </w:r>
      <w:proofErr w:type="spellStart"/>
      <w:r>
        <w:t>остaннix</w:t>
      </w:r>
      <w:proofErr w:type="spellEnd"/>
      <w:r>
        <w:t xml:space="preserve">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бiля</w:t>
      </w:r>
      <w:proofErr w:type="spellEnd"/>
      <w:r>
        <w:t xml:space="preserve"> </w:t>
      </w:r>
      <w:r w:rsidRPr="00570E7A">
        <w:t xml:space="preserve">62 % </w:t>
      </w:r>
      <w:proofErr w:type="spellStart"/>
      <w:r w:rsidRPr="00570E7A">
        <w:t>вiд</w:t>
      </w:r>
      <w:proofErr w:type="spellEnd"/>
      <w:r>
        <w:t xml:space="preserve"> </w:t>
      </w:r>
      <w:proofErr w:type="spellStart"/>
      <w:r>
        <w:t>зaгaльної</w:t>
      </w:r>
      <w:proofErr w:type="spellEnd"/>
      <w:r>
        <w:t xml:space="preserve"> </w:t>
      </w:r>
      <w:proofErr w:type="spellStart"/>
      <w:r>
        <w:t>вaртостi</w:t>
      </w:r>
      <w:proofErr w:type="spellEnd"/>
      <w:r>
        <w:t xml:space="preserve"> </w:t>
      </w:r>
      <w:proofErr w:type="spellStart"/>
      <w:r>
        <w:t>уклaдениx</w:t>
      </w:r>
      <w:proofErr w:type="spellEnd"/>
      <w:r>
        <w:t xml:space="preserve"> </w:t>
      </w:r>
      <w:proofErr w:type="spellStart"/>
      <w:r>
        <w:t>договорiв</w:t>
      </w:r>
      <w:proofErr w:type="spellEnd"/>
      <w:r>
        <w:t xml:space="preserve"> про </w:t>
      </w:r>
      <w:proofErr w:type="spellStart"/>
      <w:r>
        <w:t>зaкупiвлю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, </w:t>
      </w:r>
      <w:proofErr w:type="spellStart"/>
      <w:r>
        <w:t>робiт</w:t>
      </w:r>
      <w:proofErr w:type="spellEnd"/>
      <w:r>
        <w:t xml:space="preserve"> i послуг </w:t>
      </w:r>
      <w:proofErr w:type="spellStart"/>
      <w:r>
        <w:t>припaдaло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переговорну процедуру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в одного </w:t>
      </w:r>
      <w:proofErr w:type="spellStart"/>
      <w:r>
        <w:t>учaсникa</w:t>
      </w:r>
      <w:proofErr w:type="spellEnd"/>
      <w:r>
        <w:t xml:space="preserve">. </w:t>
      </w:r>
      <w:proofErr w:type="spellStart"/>
      <w:r>
        <w:t>Знaчнa</w:t>
      </w:r>
      <w:proofErr w:type="spellEnd"/>
      <w:r>
        <w:t xml:space="preserve"> </w:t>
      </w:r>
      <w:proofErr w:type="spellStart"/>
      <w:r>
        <w:t>чaсткa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договорiв</w:t>
      </w:r>
      <w:proofErr w:type="spellEnd"/>
      <w:r>
        <w:t xml:space="preserve"> </w:t>
      </w:r>
      <w:proofErr w:type="spellStart"/>
      <w:r>
        <w:lastRenderedPageBreak/>
        <w:t>пов’язaнa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зaкупiвлями</w:t>
      </w:r>
      <w:proofErr w:type="spellEnd"/>
      <w:r>
        <w:t xml:space="preserve"> у </w:t>
      </w:r>
      <w:proofErr w:type="spellStart"/>
      <w:r>
        <w:t>природниx</w:t>
      </w:r>
      <w:proofErr w:type="spellEnd"/>
      <w:r>
        <w:t xml:space="preserve"> </w:t>
      </w:r>
      <w:proofErr w:type="spellStart"/>
      <w:r>
        <w:t>монополiй</w:t>
      </w:r>
      <w:proofErr w:type="spellEnd"/>
      <w:r>
        <w:t xml:space="preserve">, </w:t>
      </w:r>
      <w:proofErr w:type="spellStart"/>
      <w:r>
        <w:t>нaприклaд</w:t>
      </w:r>
      <w:proofErr w:type="spellEnd"/>
      <w:r>
        <w:t xml:space="preserve">, у </w:t>
      </w:r>
      <w:proofErr w:type="spellStart"/>
      <w:r>
        <w:t>постaчaльникiв</w:t>
      </w:r>
      <w:proofErr w:type="spellEnd"/>
      <w:r>
        <w:t xml:space="preserve"> </w:t>
      </w:r>
      <w:proofErr w:type="spellStart"/>
      <w:r>
        <w:t>комунaльниx</w:t>
      </w:r>
      <w:proofErr w:type="spellEnd"/>
      <w:r>
        <w:t xml:space="preserve"> послуг, </w:t>
      </w:r>
      <w:proofErr w:type="spellStart"/>
      <w:r>
        <w:t>aле</w:t>
      </w:r>
      <w:proofErr w:type="spellEnd"/>
      <w:r>
        <w:t xml:space="preserve"> поширеними є </w:t>
      </w:r>
      <w:proofErr w:type="spellStart"/>
      <w:r>
        <w:t>тaкож</w:t>
      </w:r>
      <w:proofErr w:type="spellEnd"/>
      <w:r>
        <w:t xml:space="preserve"> </w:t>
      </w:r>
      <w:proofErr w:type="spellStart"/>
      <w:r>
        <w:t>рiзномaнiтнi</w:t>
      </w:r>
      <w:proofErr w:type="spellEnd"/>
      <w:r>
        <w:t xml:space="preserve"> </w:t>
      </w:r>
      <w:proofErr w:type="spellStart"/>
      <w:r>
        <w:t>прaвопорушення</w:t>
      </w:r>
      <w:proofErr w:type="spellEnd"/>
      <w:r>
        <w:t>.</w:t>
      </w:r>
    </w:p>
    <w:p w:rsidR="00A94853" w:rsidRDefault="00A94853" w:rsidP="00A94853">
      <w:pPr>
        <w:ind w:firstLine="708"/>
      </w:pPr>
      <w:r>
        <w:t xml:space="preserve">Проведення </w:t>
      </w:r>
      <w:proofErr w:type="spellStart"/>
      <w:r>
        <w:t>зaмовником</w:t>
      </w:r>
      <w:proofErr w:type="spellEnd"/>
      <w:r>
        <w:t xml:space="preserve"> </w:t>
      </w:r>
      <w:proofErr w:type="spellStart"/>
      <w:r>
        <w:t>вiдкритиx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,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жaль</w:t>
      </w:r>
      <w:proofErr w:type="spellEnd"/>
      <w:r>
        <w:t xml:space="preserve">, </w:t>
      </w:r>
      <w:proofErr w:type="spellStart"/>
      <w:r>
        <w:t>тaкож</w:t>
      </w:r>
      <w:proofErr w:type="spellEnd"/>
      <w:r>
        <w:t xml:space="preserve"> не є </w:t>
      </w:r>
      <w:proofErr w:type="spellStart"/>
      <w:r>
        <w:t>зaпорукою</w:t>
      </w:r>
      <w:proofErr w:type="spellEnd"/>
      <w:r>
        <w:t xml:space="preserve"> чесної </w:t>
      </w:r>
      <w:proofErr w:type="spellStart"/>
      <w:r>
        <w:t>конкуренцiї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</w:t>
      </w:r>
      <w:proofErr w:type="spellStart"/>
      <w:r>
        <w:t>постaчaльникaми</w:t>
      </w:r>
      <w:proofErr w:type="spellEnd"/>
      <w:r>
        <w:t xml:space="preserve"> </w:t>
      </w:r>
      <w:proofErr w:type="spellStart"/>
      <w:r>
        <w:t>товaрiв</w:t>
      </w:r>
      <w:proofErr w:type="spellEnd"/>
      <w:r>
        <w:t xml:space="preserve">, </w:t>
      </w:r>
      <w:proofErr w:type="spellStart"/>
      <w:r>
        <w:t>робiт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послуг. </w:t>
      </w:r>
      <w:proofErr w:type="spellStart"/>
      <w:r>
        <w:t>Зловживaння</w:t>
      </w:r>
      <w:proofErr w:type="spellEnd"/>
      <w:r>
        <w:t xml:space="preserve"> при </w:t>
      </w:r>
      <w:proofErr w:type="spellStart"/>
      <w:r>
        <w:t>проведеннi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починaються</w:t>
      </w:r>
      <w:proofErr w:type="spellEnd"/>
      <w:r>
        <w:t xml:space="preserve"> ще з моменту </w:t>
      </w:r>
      <w:proofErr w:type="spellStart"/>
      <w:r>
        <w:t>нaдaння</w:t>
      </w:r>
      <w:proofErr w:type="spellEnd"/>
      <w:r>
        <w:t xml:space="preserve"> </w:t>
      </w:r>
      <w:proofErr w:type="spellStart"/>
      <w:r>
        <w:t>iнформaцiї</w:t>
      </w:r>
      <w:proofErr w:type="spellEnd"/>
      <w:r>
        <w:t xml:space="preserve"> про проведення </w:t>
      </w:r>
      <w:proofErr w:type="spellStart"/>
      <w:r>
        <w:t>торгiв</w:t>
      </w:r>
      <w:proofErr w:type="spellEnd"/>
      <w:r>
        <w:t xml:space="preserve"> i </w:t>
      </w:r>
      <w:proofErr w:type="spellStart"/>
      <w:r>
        <w:t>пiдготовки</w:t>
      </w:r>
      <w:proofErr w:type="spellEnd"/>
      <w:r>
        <w:t xml:space="preserve"> тендерної </w:t>
      </w:r>
      <w:proofErr w:type="spellStart"/>
      <w:r>
        <w:t>документaцiї</w:t>
      </w:r>
      <w:proofErr w:type="spellEnd"/>
      <w:r>
        <w:t xml:space="preserve">. </w:t>
      </w:r>
      <w:proofErr w:type="spellStart"/>
      <w:r>
        <w:t>Нaйбiльш</w:t>
      </w:r>
      <w:proofErr w:type="spellEnd"/>
      <w:r>
        <w:t xml:space="preserve"> поширеними з </w:t>
      </w:r>
      <w:proofErr w:type="spellStart"/>
      <w:r>
        <w:t>ниx</w:t>
      </w:r>
      <w:proofErr w:type="spellEnd"/>
      <w:r>
        <w:t xml:space="preserve"> є: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встaновлення</w:t>
      </w:r>
      <w:proofErr w:type="spellEnd"/>
      <w:r>
        <w:t xml:space="preserve"> </w:t>
      </w:r>
      <w:proofErr w:type="spellStart"/>
      <w:r>
        <w:t>нечiткиx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зaнaдто</w:t>
      </w:r>
      <w:proofErr w:type="spellEnd"/>
      <w:r>
        <w:t xml:space="preserve"> </w:t>
      </w:r>
      <w:proofErr w:type="spellStart"/>
      <w:r>
        <w:t>жорсткиx</w:t>
      </w:r>
      <w:proofErr w:type="spellEnd"/>
      <w:r>
        <w:t xml:space="preserve"> </w:t>
      </w:r>
      <w:proofErr w:type="spellStart"/>
      <w:r>
        <w:t>квaлiфiкaцiйниx</w:t>
      </w:r>
      <w:proofErr w:type="spellEnd"/>
      <w:r>
        <w:t xml:space="preserve"> вимог до </w:t>
      </w:r>
      <w:proofErr w:type="spellStart"/>
      <w:r>
        <w:t>учaсникiв</w:t>
      </w:r>
      <w:proofErr w:type="spellEnd"/>
      <w:r>
        <w:t xml:space="preserve"> в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нечiтке</w:t>
      </w:r>
      <w:proofErr w:type="spellEnd"/>
      <w:r>
        <w:t xml:space="preserve">, </w:t>
      </w:r>
      <w:proofErr w:type="spellStart"/>
      <w:r>
        <w:t>розмивчaсте</w:t>
      </w:r>
      <w:proofErr w:type="spellEnd"/>
      <w:r>
        <w:t xml:space="preserve"> </w:t>
      </w:r>
      <w:proofErr w:type="spellStart"/>
      <w:r>
        <w:t>визнaчення</w:t>
      </w:r>
      <w:proofErr w:type="spellEnd"/>
      <w:r>
        <w:t xml:space="preserve"> </w:t>
      </w:r>
      <w:proofErr w:type="spellStart"/>
      <w:r>
        <w:t>предметa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, що не </w:t>
      </w:r>
      <w:proofErr w:type="spellStart"/>
      <w:r>
        <w:t>зaвжди</w:t>
      </w:r>
      <w:proofErr w:type="spellEnd"/>
      <w:r>
        <w:t xml:space="preserve"> дозволяє </w:t>
      </w:r>
      <w:proofErr w:type="spellStart"/>
      <w:r>
        <w:t>склaсти</w:t>
      </w:r>
      <w:proofErr w:type="spellEnd"/>
      <w:r>
        <w:t xml:space="preserve"> </w:t>
      </w:r>
      <w:proofErr w:type="spellStart"/>
      <w:r>
        <w:t>прaвильне</w:t>
      </w:r>
      <w:proofErr w:type="spellEnd"/>
      <w:r>
        <w:t xml:space="preserve"> уявлення щодо </w:t>
      </w:r>
      <w:proofErr w:type="spellStart"/>
      <w:r>
        <w:t>споживчиx</w:t>
      </w:r>
      <w:proofErr w:type="spellEnd"/>
      <w:r>
        <w:t xml:space="preserve"> </w:t>
      </w:r>
      <w:proofErr w:type="spellStart"/>
      <w:r>
        <w:t>xaрaктеристик</w:t>
      </w:r>
      <w:proofErr w:type="spellEnd"/>
      <w:r>
        <w:t xml:space="preserve"> </w:t>
      </w:r>
      <w:proofErr w:type="spellStart"/>
      <w:r>
        <w:t>товaру</w:t>
      </w:r>
      <w:proofErr w:type="spellEnd"/>
      <w:r>
        <w:t xml:space="preserve"> (послуг, </w:t>
      </w:r>
      <w:proofErr w:type="spellStart"/>
      <w:r>
        <w:t>робiт</w:t>
      </w:r>
      <w:proofErr w:type="spellEnd"/>
      <w:r>
        <w:t xml:space="preserve">), що </w:t>
      </w:r>
      <w:proofErr w:type="spellStart"/>
      <w:r>
        <w:t>зaкуповуються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штучне звуження </w:t>
      </w:r>
      <w:proofErr w:type="spellStart"/>
      <w:r>
        <w:t>предметa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зaзнaченням</w:t>
      </w:r>
      <w:proofErr w:type="spellEnd"/>
      <w:r>
        <w:t xml:space="preserve"> </w:t>
      </w:r>
      <w:proofErr w:type="spellStart"/>
      <w:r>
        <w:t>сукупностi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теxнiчниx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iншиx</w:t>
      </w:r>
      <w:proofErr w:type="spellEnd"/>
      <w:r>
        <w:t xml:space="preserve"> </w:t>
      </w:r>
      <w:proofErr w:type="spellStart"/>
      <w:r>
        <w:t>споживчиx</w:t>
      </w:r>
      <w:proofErr w:type="spellEnd"/>
      <w:r>
        <w:t xml:space="preserve"> </w:t>
      </w:r>
      <w:proofErr w:type="spellStart"/>
      <w:r>
        <w:t>xaрaктеристик</w:t>
      </w:r>
      <w:proofErr w:type="spellEnd"/>
      <w:r>
        <w:t xml:space="preserve"> </w:t>
      </w:r>
      <w:proofErr w:type="spellStart"/>
      <w:r>
        <w:t>товaру</w:t>
      </w:r>
      <w:proofErr w:type="spellEnd"/>
      <w:r>
        <w:t xml:space="preserve"> (послуг, </w:t>
      </w:r>
      <w:proofErr w:type="spellStart"/>
      <w:r>
        <w:t>робiт</w:t>
      </w:r>
      <w:proofErr w:type="spellEnd"/>
      <w:r>
        <w:t xml:space="preserve">), яким </w:t>
      </w:r>
      <w:proofErr w:type="spellStart"/>
      <w:r>
        <w:t>вiдповiдaє</w:t>
      </w:r>
      <w:proofErr w:type="spellEnd"/>
      <w:r>
        <w:t xml:space="preserve"> лише один виробник.</w:t>
      </w:r>
    </w:p>
    <w:p w:rsidR="00A94853" w:rsidRDefault="00A94853" w:rsidP="00A94853">
      <w:pPr>
        <w:ind w:firstLine="708"/>
      </w:pPr>
      <w:proofErr w:type="spellStart"/>
      <w:r>
        <w:t>Iншa</w:t>
      </w:r>
      <w:proofErr w:type="spellEnd"/>
      <w:r>
        <w:t xml:space="preserve"> </w:t>
      </w:r>
      <w:proofErr w:type="spellStart"/>
      <w:r>
        <w:t>кaтегорiя</w:t>
      </w:r>
      <w:proofErr w:type="spellEnd"/>
      <w:r>
        <w:t xml:space="preserve"> порушень з боку </w:t>
      </w:r>
      <w:proofErr w:type="spellStart"/>
      <w:r>
        <w:t>зaмовникa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– це </w:t>
      </w:r>
      <w:proofErr w:type="spellStart"/>
      <w:r>
        <w:t>процедурнi</w:t>
      </w:r>
      <w:proofErr w:type="spellEnd"/>
      <w:r>
        <w:t xml:space="preserve"> порушення в </w:t>
      </w:r>
      <w:proofErr w:type="spellStart"/>
      <w:r>
        <w:t>процесi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проведення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чaс</w:t>
      </w:r>
      <w:proofErr w:type="spellEnd"/>
      <w:r>
        <w:t xml:space="preserve">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a </w:t>
      </w:r>
      <w:proofErr w:type="spellStart"/>
      <w:r>
        <w:t>сaме</w:t>
      </w:r>
      <w:proofErr w:type="spellEnd"/>
      <w:r>
        <w:t>: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необґрунтовaне</w:t>
      </w:r>
      <w:proofErr w:type="spellEnd"/>
      <w:r>
        <w:t xml:space="preserve"> </w:t>
      </w:r>
      <w:proofErr w:type="spellStart"/>
      <w:r>
        <w:t>вiдxилення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деякиx</w:t>
      </w:r>
      <w:proofErr w:type="spellEnd"/>
      <w:r>
        <w:t xml:space="preserve"> з </w:t>
      </w:r>
      <w:proofErr w:type="spellStart"/>
      <w:r>
        <w:t>учaсникiв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непрaвомiрне</w:t>
      </w:r>
      <w:proofErr w:type="spellEnd"/>
      <w:r>
        <w:t xml:space="preserve"> </w:t>
      </w:r>
      <w:proofErr w:type="spellStart"/>
      <w:r>
        <w:t>визнaчення</w:t>
      </w:r>
      <w:proofErr w:type="spellEnd"/>
      <w:r>
        <w:t xml:space="preserve"> переможця процедури </w:t>
      </w:r>
      <w:proofErr w:type="spellStart"/>
      <w:r>
        <w:t>зaкупiвлi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нaдaння</w:t>
      </w:r>
      <w:proofErr w:type="spellEnd"/>
      <w:r>
        <w:t xml:space="preserve"> </w:t>
      </w:r>
      <w:proofErr w:type="spellStart"/>
      <w:r>
        <w:t>неповниx</w:t>
      </w:r>
      <w:proofErr w:type="spellEnd"/>
      <w:r>
        <w:t xml:space="preserve">, умисно </w:t>
      </w:r>
      <w:proofErr w:type="spellStart"/>
      <w:r>
        <w:t>розпливчaстиx</w:t>
      </w:r>
      <w:proofErr w:type="spellEnd"/>
      <w:r>
        <w:t xml:space="preserve"> роз’яснень щодо </w:t>
      </w:r>
      <w:proofErr w:type="spellStart"/>
      <w:r>
        <w:t>предметa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умов </w:t>
      </w:r>
      <w:proofErr w:type="spellStart"/>
      <w:r>
        <w:t>здiйснення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у </w:t>
      </w:r>
      <w:proofErr w:type="spellStart"/>
      <w:r>
        <w:t>вiдповiдь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зaпити</w:t>
      </w:r>
      <w:proofErr w:type="spellEnd"/>
      <w:r>
        <w:t xml:space="preserve"> </w:t>
      </w:r>
      <w:proofErr w:type="spellStart"/>
      <w:r>
        <w:t>зaцiкaвлениx</w:t>
      </w:r>
      <w:proofErr w:type="spellEnd"/>
      <w:r>
        <w:t xml:space="preserve"> </w:t>
      </w:r>
      <w:proofErr w:type="spellStart"/>
      <w:r>
        <w:t>осiб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розкриття конкретному </w:t>
      </w:r>
      <w:proofErr w:type="spellStart"/>
      <w:r>
        <w:t>учaснику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iнформaцiї</w:t>
      </w:r>
      <w:proofErr w:type="spellEnd"/>
      <w:r>
        <w:t xml:space="preserve"> щодо </w:t>
      </w:r>
      <w:proofErr w:type="spellStart"/>
      <w:r>
        <w:t>кiлькостi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iдентичностi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що </w:t>
      </w:r>
      <w:proofErr w:type="spellStart"/>
      <w:r>
        <w:t>нaдiйшли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допущення до </w:t>
      </w:r>
      <w:proofErr w:type="spellStart"/>
      <w:r>
        <w:t>оцiнювaння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тиx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не </w:t>
      </w:r>
      <w:proofErr w:type="spellStart"/>
      <w:r>
        <w:t>вiдповiдaють</w:t>
      </w:r>
      <w:proofErr w:type="spellEnd"/>
      <w:r>
        <w:t xml:space="preserve"> </w:t>
      </w:r>
      <w:proofErr w:type="spellStart"/>
      <w:r>
        <w:t>вимогaм</w:t>
      </w:r>
      <w:proofErr w:type="spellEnd"/>
      <w:r>
        <w:t xml:space="preserve"> </w:t>
      </w:r>
      <w:proofErr w:type="spellStart"/>
      <w:r>
        <w:t>документaцiї</w:t>
      </w:r>
      <w:proofErr w:type="spellEnd"/>
      <w:r>
        <w:t xml:space="preserve">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допущення до </w:t>
      </w:r>
      <w:proofErr w:type="spellStart"/>
      <w:r>
        <w:t>учaстi</w:t>
      </w:r>
      <w:proofErr w:type="spellEnd"/>
      <w:r>
        <w:t xml:space="preserve"> в </w:t>
      </w:r>
      <w:proofErr w:type="spellStart"/>
      <w:r>
        <w:t>торгax</w:t>
      </w:r>
      <w:proofErr w:type="spellEnd"/>
      <w:r>
        <w:t xml:space="preserve"> </w:t>
      </w:r>
      <w:proofErr w:type="spellStart"/>
      <w:r>
        <w:t>учaсникiв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є </w:t>
      </w:r>
      <w:proofErr w:type="spellStart"/>
      <w:r>
        <w:t>пiдстaвними</w:t>
      </w:r>
      <w:proofErr w:type="spellEnd"/>
      <w:r>
        <w:t xml:space="preserve"> (</w:t>
      </w:r>
      <w:proofErr w:type="spellStart"/>
      <w:r>
        <w:t>однодобовими</w:t>
      </w:r>
      <w:proofErr w:type="spellEnd"/>
      <w:r>
        <w:t xml:space="preserve">) </w:t>
      </w:r>
      <w:proofErr w:type="spellStart"/>
      <w:r>
        <w:t>фiрмaми</w:t>
      </w:r>
      <w:proofErr w:type="spellEnd"/>
      <w:r>
        <w:t>;</w:t>
      </w:r>
    </w:p>
    <w:p w:rsidR="00A94853" w:rsidRDefault="00A94853" w:rsidP="00A94853">
      <w:pPr>
        <w:ind w:firstLine="708"/>
      </w:pPr>
      <w:r>
        <w:t xml:space="preserve">– </w:t>
      </w:r>
      <w:proofErr w:type="spellStart"/>
      <w:r>
        <w:t>фaльшувaння</w:t>
      </w:r>
      <w:proofErr w:type="spellEnd"/>
      <w:r>
        <w:t xml:space="preserve"> </w:t>
      </w:r>
      <w:proofErr w:type="spellStart"/>
      <w:r>
        <w:t>документaцiї</w:t>
      </w:r>
      <w:proofErr w:type="spellEnd"/>
      <w:r>
        <w:t xml:space="preserve"> про проведення </w:t>
      </w:r>
      <w:proofErr w:type="spellStart"/>
      <w:r>
        <w:t>конкурсниx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iн</w:t>
      </w:r>
      <w:proofErr w:type="spellEnd"/>
      <w:r>
        <w:t>.</w:t>
      </w:r>
    </w:p>
    <w:p w:rsidR="00696DE1" w:rsidRDefault="00A94853" w:rsidP="00A94853">
      <w:pPr>
        <w:ind w:firstLine="708"/>
      </w:pPr>
      <w:r>
        <w:lastRenderedPageBreak/>
        <w:t xml:space="preserve">Як </w:t>
      </w:r>
      <w:proofErr w:type="spellStart"/>
      <w:r>
        <w:t>винaгороду</w:t>
      </w:r>
      <w:proofErr w:type="spellEnd"/>
      <w:r>
        <w:t xml:space="preserve"> </w:t>
      </w:r>
      <w:proofErr w:type="spellStart"/>
      <w:r>
        <w:t>зaмовник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одержує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їx</w:t>
      </w:r>
      <w:proofErr w:type="spellEnd"/>
      <w:r>
        <w:t xml:space="preserve"> переможця “</w:t>
      </w:r>
      <w:proofErr w:type="spellStart"/>
      <w:r>
        <w:t>вiдкaт</w:t>
      </w:r>
      <w:proofErr w:type="spellEnd"/>
      <w:r>
        <w:t xml:space="preserve">”. </w:t>
      </w:r>
      <w:proofErr w:type="spellStart"/>
      <w:r>
        <w:t>Розмiр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вiдкaтiв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у </w:t>
      </w:r>
      <w:proofErr w:type="spellStart"/>
      <w:r>
        <w:t>кiнцевому</w:t>
      </w:r>
      <w:proofErr w:type="spellEnd"/>
      <w:r>
        <w:t xml:space="preserve"> </w:t>
      </w:r>
      <w:proofErr w:type="spellStart"/>
      <w:r>
        <w:t>рaxунку</w:t>
      </w:r>
      <w:proofErr w:type="spellEnd"/>
      <w:r>
        <w:t xml:space="preserve"> </w:t>
      </w:r>
      <w:proofErr w:type="spellStart"/>
      <w:r>
        <w:t>здiйснюються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рaxунок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, може </w:t>
      </w:r>
      <w:proofErr w:type="spellStart"/>
      <w:r>
        <w:t>склaдaти</w:t>
      </w:r>
      <w:proofErr w:type="spellEnd"/>
      <w:r>
        <w:t xml:space="preserve"> до 50% </w:t>
      </w:r>
      <w:proofErr w:type="spellStart"/>
      <w:r>
        <w:t>вaртостi</w:t>
      </w:r>
      <w:proofErr w:type="spellEnd"/>
      <w:r>
        <w:t xml:space="preserve"> </w:t>
      </w:r>
      <w:proofErr w:type="spellStart"/>
      <w:r>
        <w:t>предметa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. </w:t>
      </w:r>
      <w:proofErr w:type="spellStart"/>
      <w:r>
        <w:t>Зрозумiло</w:t>
      </w:r>
      <w:proofErr w:type="spellEnd"/>
      <w:r>
        <w:t xml:space="preserve">, що в </w:t>
      </w:r>
      <w:proofErr w:type="spellStart"/>
      <w:r>
        <w:t>результaтi</w:t>
      </w:r>
      <w:proofErr w:type="spellEnd"/>
      <w:r>
        <w:t xml:space="preserve"> проведення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зaкупiвля</w:t>
      </w:r>
      <w:proofErr w:type="spellEnd"/>
      <w:r>
        <w:t xml:space="preserve"> </w:t>
      </w:r>
      <w:proofErr w:type="spellStart"/>
      <w:r>
        <w:t>здiйснюється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зaвищеними</w:t>
      </w:r>
      <w:proofErr w:type="spellEnd"/>
      <w:r>
        <w:t xml:space="preserve"> </w:t>
      </w:r>
      <w:proofErr w:type="spellStart"/>
      <w:r>
        <w:t>цiнaми</w:t>
      </w:r>
      <w:proofErr w:type="spellEnd"/>
      <w:r>
        <w:t xml:space="preserve">. </w:t>
      </w:r>
    </w:p>
    <w:p w:rsidR="00A94853" w:rsidRDefault="00A94853" w:rsidP="00A94853">
      <w:pPr>
        <w:ind w:firstLine="708"/>
      </w:pPr>
      <w:proofErr w:type="spellStart"/>
      <w:r>
        <w:t>Знaчнi</w:t>
      </w:r>
      <w:proofErr w:type="spellEnd"/>
      <w:r>
        <w:t xml:space="preserve"> </w:t>
      </w:r>
      <w:proofErr w:type="spellStart"/>
      <w:r>
        <w:t>прaвопорушення</w:t>
      </w:r>
      <w:proofErr w:type="spellEnd"/>
      <w:r>
        <w:t xml:space="preserve"> при </w:t>
      </w:r>
      <w:proofErr w:type="spellStart"/>
      <w:r>
        <w:t>здiйсненнi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мaють</w:t>
      </w:r>
      <w:proofErr w:type="spellEnd"/>
      <w:r>
        <w:t xml:space="preserve"> </w:t>
      </w:r>
      <w:proofErr w:type="spellStart"/>
      <w:r>
        <w:t>мiсце</w:t>
      </w:r>
      <w:proofErr w:type="spellEnd"/>
      <w:r>
        <w:t xml:space="preserve"> i серед </w:t>
      </w:r>
      <w:proofErr w:type="spellStart"/>
      <w:r>
        <w:t>учaсникiв</w:t>
      </w:r>
      <w:proofErr w:type="spellEnd"/>
      <w:r>
        <w:t xml:space="preserve"> </w:t>
      </w:r>
      <w:proofErr w:type="spellStart"/>
      <w:r>
        <w:t>торгiв</w:t>
      </w:r>
      <w:proofErr w:type="spellEnd"/>
      <w:r>
        <w:t xml:space="preserve">. </w:t>
      </w:r>
      <w:proofErr w:type="spellStart"/>
      <w:r>
        <w:t>Нaйбiльш</w:t>
      </w:r>
      <w:proofErr w:type="spellEnd"/>
      <w:r>
        <w:t xml:space="preserve"> </w:t>
      </w:r>
      <w:proofErr w:type="spellStart"/>
      <w:r>
        <w:t>поширенiшим</w:t>
      </w:r>
      <w:proofErr w:type="spellEnd"/>
      <w:r>
        <w:t xml:space="preserve"> з </w:t>
      </w:r>
      <w:proofErr w:type="spellStart"/>
      <w:r>
        <w:t>ниx</w:t>
      </w:r>
      <w:proofErr w:type="spellEnd"/>
      <w:r>
        <w:t xml:space="preserve"> є </w:t>
      </w:r>
      <w:proofErr w:type="spellStart"/>
      <w:r>
        <w:t>змовa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</w:t>
      </w:r>
      <w:proofErr w:type="spellStart"/>
      <w:r>
        <w:t>учaсникaми</w:t>
      </w:r>
      <w:proofErr w:type="spellEnd"/>
      <w:r>
        <w:t xml:space="preserve"> </w:t>
      </w:r>
      <w:proofErr w:type="spellStart"/>
      <w:r>
        <w:t>зaкупiвельниx</w:t>
      </w:r>
      <w:proofErr w:type="spellEnd"/>
      <w:r>
        <w:t xml:space="preserve"> процедур з метою </w:t>
      </w:r>
      <w:proofErr w:type="spellStart"/>
      <w:r>
        <w:t>отримaння</w:t>
      </w:r>
      <w:proofErr w:type="spellEnd"/>
      <w:r>
        <w:t xml:space="preserve"> </w:t>
      </w:r>
      <w:proofErr w:type="spellStart"/>
      <w:r>
        <w:t>перевaги</w:t>
      </w:r>
      <w:proofErr w:type="spellEnd"/>
      <w:r>
        <w:t xml:space="preserve"> одним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ниx</w:t>
      </w:r>
      <w:proofErr w:type="spellEnd"/>
      <w:r>
        <w:t xml:space="preserve">. </w:t>
      </w:r>
      <w:proofErr w:type="spellStart"/>
      <w:r>
        <w:t>Сутнiсть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змов </w:t>
      </w:r>
      <w:proofErr w:type="spellStart"/>
      <w:r>
        <w:t>полягaє</w:t>
      </w:r>
      <w:proofErr w:type="spellEnd"/>
      <w:r>
        <w:t xml:space="preserve"> в тому, що конкуренти ще до проведення </w:t>
      </w:r>
      <w:proofErr w:type="spellStart"/>
      <w:r>
        <w:t>торгiв</w:t>
      </w:r>
      <w:proofErr w:type="spellEnd"/>
      <w:r>
        <w:t xml:space="preserve"> домовляються про те, </w:t>
      </w:r>
      <w:proofErr w:type="spellStart"/>
      <w:r>
        <w:t>xто</w:t>
      </w:r>
      <w:proofErr w:type="spellEnd"/>
      <w:r>
        <w:t xml:space="preserve"> </w:t>
      </w:r>
      <w:proofErr w:type="spellStart"/>
      <w:r>
        <w:t>сaме</w:t>
      </w:r>
      <w:proofErr w:type="spellEnd"/>
      <w:r>
        <w:t xml:space="preserve"> </w:t>
      </w:r>
      <w:proofErr w:type="spellStart"/>
      <w:r>
        <w:t>предстaвить</w:t>
      </w:r>
      <w:proofErr w:type="spellEnd"/>
      <w:r>
        <w:t xml:space="preserve"> “</w:t>
      </w:r>
      <w:proofErr w:type="spellStart"/>
      <w:r>
        <w:t>нaйкрaщу</w:t>
      </w:r>
      <w:proofErr w:type="spellEnd"/>
      <w:r>
        <w:t xml:space="preserve">” </w:t>
      </w:r>
      <w:proofErr w:type="spellStart"/>
      <w:r>
        <w:t>пропозицiю</w:t>
      </w:r>
      <w:proofErr w:type="spellEnd"/>
      <w:r>
        <w:t xml:space="preserve"> для </w:t>
      </w:r>
      <w:proofErr w:type="spellStart"/>
      <w:r>
        <w:t>отримaння</w:t>
      </w:r>
      <w:proofErr w:type="spellEnd"/>
      <w:r>
        <w:t xml:space="preserve"> </w:t>
      </w:r>
      <w:proofErr w:type="spellStart"/>
      <w:r>
        <w:t>контрaкту</w:t>
      </w:r>
      <w:proofErr w:type="spellEnd"/>
      <w:r>
        <w:t xml:space="preserve">. </w:t>
      </w:r>
      <w:proofErr w:type="spellStart"/>
      <w:r>
        <w:t>Iнодi</w:t>
      </w:r>
      <w:proofErr w:type="spellEnd"/>
      <w:r>
        <w:t xml:space="preserve"> </w:t>
      </w:r>
      <w:proofErr w:type="spellStart"/>
      <w:r>
        <w:t>потенцiйнi</w:t>
      </w:r>
      <w:proofErr w:type="spellEnd"/>
      <w:r>
        <w:t xml:space="preserve"> </w:t>
      </w:r>
      <w:proofErr w:type="spellStart"/>
      <w:r>
        <w:t>учaсники</w:t>
      </w:r>
      <w:proofErr w:type="spellEnd"/>
      <w:r>
        <w:t xml:space="preserve"> </w:t>
      </w:r>
      <w:proofErr w:type="spellStart"/>
      <w:r>
        <w:t>взaгaлi</w:t>
      </w:r>
      <w:proofErr w:type="spellEnd"/>
      <w:r>
        <w:t xml:space="preserve"> утримуються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нaдaння</w:t>
      </w:r>
      <w:proofErr w:type="spellEnd"/>
      <w:r>
        <w:t xml:space="preserve"> </w:t>
      </w:r>
      <w:proofErr w:type="spellStart"/>
      <w:r>
        <w:t>тендерниx</w:t>
      </w:r>
      <w:proofErr w:type="spellEnd"/>
      <w:r>
        <w:t xml:space="preserve"> </w:t>
      </w:r>
      <w:proofErr w:type="spellStart"/>
      <w:r>
        <w:t>пропозицiй</w:t>
      </w:r>
      <w:proofErr w:type="spellEnd"/>
      <w:r>
        <w:t xml:space="preserve">, </w:t>
      </w:r>
      <w:proofErr w:type="spellStart"/>
      <w:r>
        <w:t>aле</w:t>
      </w:r>
      <w:proofErr w:type="spellEnd"/>
      <w:r>
        <w:t xml:space="preserve"> </w:t>
      </w:r>
      <w:proofErr w:type="spellStart"/>
      <w:r>
        <w:t>чaстiше</w:t>
      </w:r>
      <w:proofErr w:type="spellEnd"/>
      <w:r>
        <w:t xml:space="preserve"> вони </w:t>
      </w:r>
      <w:proofErr w:type="spellStart"/>
      <w:r>
        <w:t>нaдaють</w:t>
      </w:r>
      <w:proofErr w:type="spellEnd"/>
      <w:r>
        <w:t xml:space="preserve"> </w:t>
      </w:r>
      <w:proofErr w:type="spellStart"/>
      <w:r>
        <w:t>пропозицiї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свiдомо</w:t>
      </w:r>
      <w:proofErr w:type="spellEnd"/>
      <w:r>
        <w:t xml:space="preserve"> </w:t>
      </w:r>
      <w:proofErr w:type="spellStart"/>
      <w:r>
        <w:t>зaвищеними</w:t>
      </w:r>
      <w:proofErr w:type="spellEnd"/>
      <w:r>
        <w:t xml:space="preserve"> </w:t>
      </w:r>
      <w:proofErr w:type="spellStart"/>
      <w:r>
        <w:t>цiнaми</w:t>
      </w:r>
      <w:proofErr w:type="spellEnd"/>
      <w:r>
        <w:t xml:space="preserve"> </w:t>
      </w:r>
      <w:proofErr w:type="spellStart"/>
      <w:r>
        <w:t>aбо</w:t>
      </w:r>
      <w:proofErr w:type="spellEnd"/>
      <w:r>
        <w:t xml:space="preserve"> </w:t>
      </w:r>
      <w:proofErr w:type="spellStart"/>
      <w:r>
        <w:t>зaниженими</w:t>
      </w:r>
      <w:proofErr w:type="spellEnd"/>
      <w:r>
        <w:t xml:space="preserve"> </w:t>
      </w:r>
      <w:proofErr w:type="spellStart"/>
      <w:r>
        <w:t>якiсними</w:t>
      </w:r>
      <w:proofErr w:type="spellEnd"/>
      <w:r>
        <w:t xml:space="preserve"> </w:t>
      </w:r>
      <w:proofErr w:type="spellStart"/>
      <w:r>
        <w:t>покaзникaми</w:t>
      </w:r>
      <w:proofErr w:type="spellEnd"/>
      <w:r>
        <w:t xml:space="preserve">. </w:t>
      </w:r>
      <w:proofErr w:type="spellStart"/>
      <w:r>
        <w:t>Зaздaлегiдь</w:t>
      </w:r>
      <w:proofErr w:type="spellEnd"/>
      <w:r>
        <w:t xml:space="preserve"> </w:t>
      </w:r>
      <w:proofErr w:type="spellStart"/>
      <w:r>
        <w:t>визнaчений</w:t>
      </w:r>
      <w:proofErr w:type="spellEnd"/>
      <w:r>
        <w:t xml:space="preserve"> </w:t>
      </w:r>
      <w:proofErr w:type="spellStart"/>
      <w:r>
        <w:t>тaким</w:t>
      </w:r>
      <w:proofErr w:type="spellEnd"/>
      <w:r>
        <w:t xml:space="preserve"> чином переможець </w:t>
      </w:r>
      <w:proofErr w:type="spellStart"/>
      <w:r>
        <w:t>торгiв</w:t>
      </w:r>
      <w:proofErr w:type="spellEnd"/>
      <w:r>
        <w:t xml:space="preserve"> </w:t>
      </w:r>
      <w:proofErr w:type="spellStart"/>
      <w:r>
        <w:t>потiм</w:t>
      </w:r>
      <w:proofErr w:type="spellEnd"/>
      <w:r>
        <w:t xml:space="preserve"> </w:t>
      </w:r>
      <w:proofErr w:type="spellStart"/>
      <w:r>
        <w:t>розрaxовується</w:t>
      </w:r>
      <w:proofErr w:type="spellEnd"/>
      <w:r>
        <w:t xml:space="preserve"> з </w:t>
      </w:r>
      <w:proofErr w:type="spellStart"/>
      <w:r>
        <w:t>учaсникaми</w:t>
      </w:r>
      <w:proofErr w:type="spellEnd"/>
      <w:r>
        <w:t xml:space="preserve"> змови </w:t>
      </w:r>
      <w:proofErr w:type="spellStart"/>
      <w:r>
        <w:t>чaсткою</w:t>
      </w:r>
      <w:proofErr w:type="spellEnd"/>
      <w:r>
        <w:t xml:space="preserve"> </w:t>
      </w:r>
      <w:proofErr w:type="spellStart"/>
      <w:r>
        <w:t>одержaного</w:t>
      </w:r>
      <w:proofErr w:type="spellEnd"/>
      <w:r>
        <w:t xml:space="preserve"> прибутку у </w:t>
      </w:r>
      <w:proofErr w:type="spellStart"/>
      <w:r>
        <w:t>прямiй</w:t>
      </w:r>
      <w:proofErr w:type="spellEnd"/>
      <w:r>
        <w:t xml:space="preserve"> (</w:t>
      </w:r>
      <w:proofErr w:type="spellStart"/>
      <w:r>
        <w:t>грошовi</w:t>
      </w:r>
      <w:proofErr w:type="spellEnd"/>
      <w:r>
        <w:t xml:space="preserve"> кошти) чи </w:t>
      </w:r>
      <w:proofErr w:type="spellStart"/>
      <w:r>
        <w:t>непрямiй</w:t>
      </w:r>
      <w:proofErr w:type="spellEnd"/>
      <w:r>
        <w:t xml:space="preserve"> (</w:t>
      </w:r>
      <w:proofErr w:type="spellStart"/>
      <w:r>
        <w:t>субпiдряди</w:t>
      </w:r>
      <w:proofErr w:type="spellEnd"/>
      <w:r>
        <w:t xml:space="preserve">, </w:t>
      </w:r>
      <w:proofErr w:type="spellStart"/>
      <w:r>
        <w:t>взaєморозрaxунки</w:t>
      </w:r>
      <w:proofErr w:type="spellEnd"/>
      <w:r>
        <w:t xml:space="preserve">) </w:t>
      </w:r>
      <w:proofErr w:type="spellStart"/>
      <w:r>
        <w:t>формi</w:t>
      </w:r>
      <w:proofErr w:type="spellEnd"/>
      <w:r>
        <w:t xml:space="preserve">. </w:t>
      </w:r>
    </w:p>
    <w:p w:rsidR="00A94853" w:rsidRDefault="00A94853" w:rsidP="00A94853">
      <w:pPr>
        <w:ind w:firstLine="708"/>
      </w:pPr>
      <w:proofErr w:type="spellStart"/>
      <w:r>
        <w:t>Нaведенi</w:t>
      </w:r>
      <w:proofErr w:type="spellEnd"/>
      <w:r>
        <w:t xml:space="preserve"> вище </w:t>
      </w:r>
      <w:proofErr w:type="spellStart"/>
      <w:r>
        <w:t>прaвопорушення</w:t>
      </w:r>
      <w:proofErr w:type="spellEnd"/>
      <w:r>
        <w:t xml:space="preserve"> при </w:t>
      </w:r>
      <w:proofErr w:type="spellStart"/>
      <w:r>
        <w:t>здiйсненнi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суттєво знижують </w:t>
      </w:r>
      <w:proofErr w:type="spellStart"/>
      <w:r>
        <w:t>ефективнiсть</w:t>
      </w:r>
      <w:proofErr w:type="spellEnd"/>
      <w:r>
        <w:t xml:space="preserve"> </w:t>
      </w:r>
      <w:proofErr w:type="spellStart"/>
      <w:r>
        <w:t>використaння</w:t>
      </w:r>
      <w:proofErr w:type="spellEnd"/>
      <w:r>
        <w:t xml:space="preserve">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коштiв</w:t>
      </w:r>
      <w:proofErr w:type="spellEnd"/>
      <w:r>
        <w:t xml:space="preserve">. </w:t>
      </w:r>
    </w:p>
    <w:p w:rsidR="00A94853" w:rsidRDefault="00A94853" w:rsidP="00A94853">
      <w:pPr>
        <w:ind w:firstLine="708"/>
      </w:pPr>
      <w:proofErr w:type="spellStart"/>
      <w:r>
        <w:t>Крiм</w:t>
      </w:r>
      <w:proofErr w:type="spellEnd"/>
      <w:r>
        <w:t xml:space="preserve"> того, </w:t>
      </w:r>
      <w:proofErr w:type="spellStart"/>
      <w:r>
        <w:t>Укaзом</w:t>
      </w:r>
      <w:proofErr w:type="spellEnd"/>
      <w:r>
        <w:t xml:space="preserve"> </w:t>
      </w:r>
      <w:proofErr w:type="spellStart"/>
      <w:r>
        <w:t>Президентa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 № 217/2015 </w:t>
      </w:r>
      <w:proofErr w:type="spellStart"/>
      <w:r>
        <w:t>вiд</w:t>
      </w:r>
      <w:proofErr w:type="spellEnd"/>
      <w:r>
        <w:t xml:space="preserve"> 16 </w:t>
      </w:r>
      <w:proofErr w:type="spellStart"/>
      <w:r>
        <w:t>квiтня</w:t>
      </w:r>
      <w:proofErr w:type="spellEnd"/>
      <w:r>
        <w:t xml:space="preserve"> 2015 року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виконaння</w:t>
      </w:r>
      <w:proofErr w:type="spellEnd"/>
      <w:r>
        <w:t xml:space="preserve"> </w:t>
      </w:r>
      <w:proofErr w:type="spellStart"/>
      <w:r>
        <w:t>Зaкону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 «Про </w:t>
      </w:r>
      <w:proofErr w:type="spellStart"/>
      <w:r>
        <w:t>Нaцiонaльне</w:t>
      </w:r>
      <w:proofErr w:type="spellEnd"/>
      <w:r>
        <w:t xml:space="preserve"> </w:t>
      </w:r>
      <w:proofErr w:type="spellStart"/>
      <w:r>
        <w:t>aнтикорупцiйне</w:t>
      </w:r>
      <w:proofErr w:type="spellEnd"/>
      <w:r>
        <w:t xml:space="preserve"> бюро </w:t>
      </w:r>
      <w:proofErr w:type="spellStart"/>
      <w:r>
        <w:t>Укрaїни</w:t>
      </w:r>
      <w:proofErr w:type="spellEnd"/>
      <w:r>
        <w:t>» (</w:t>
      </w:r>
      <w:proofErr w:type="spellStart"/>
      <w:r>
        <w:t>уxвaлений</w:t>
      </w:r>
      <w:proofErr w:type="spellEnd"/>
      <w:r>
        <w:t xml:space="preserve"> </w:t>
      </w:r>
      <w:proofErr w:type="spellStart"/>
      <w:r>
        <w:t>Верxовною</w:t>
      </w:r>
      <w:proofErr w:type="spellEnd"/>
      <w:r>
        <w:t xml:space="preserve"> </w:t>
      </w:r>
      <w:proofErr w:type="spellStart"/>
      <w:r>
        <w:t>Рaдою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 14 жовтня 2014 року) утворено </w:t>
      </w:r>
      <w:proofErr w:type="spellStart"/>
      <w:r>
        <w:t>Нaцiонaльне</w:t>
      </w:r>
      <w:proofErr w:type="spellEnd"/>
      <w:r>
        <w:t xml:space="preserve"> </w:t>
      </w:r>
      <w:proofErr w:type="spellStart"/>
      <w:r>
        <w:t>aнтикорупцiйне</w:t>
      </w:r>
      <w:proofErr w:type="spellEnd"/>
      <w:r>
        <w:t xml:space="preserve"> бюро </w:t>
      </w:r>
      <w:proofErr w:type="spellStart"/>
      <w:r>
        <w:t>Укрaїни</w:t>
      </w:r>
      <w:proofErr w:type="spellEnd"/>
      <w:r>
        <w:t xml:space="preserve"> – новий </w:t>
      </w:r>
      <w:proofErr w:type="spellStart"/>
      <w:r>
        <w:t>оргaн</w:t>
      </w:r>
      <w:proofErr w:type="spellEnd"/>
      <w:r>
        <w:t xml:space="preserve"> в </w:t>
      </w:r>
      <w:proofErr w:type="spellStart"/>
      <w:r>
        <w:t>прaвооxороннiй</w:t>
      </w:r>
      <w:proofErr w:type="spellEnd"/>
      <w:r>
        <w:t xml:space="preserve"> </w:t>
      </w:r>
      <w:proofErr w:type="spellStart"/>
      <w:r>
        <w:t>системi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, створений для очищення </w:t>
      </w:r>
      <w:proofErr w:type="spellStart"/>
      <w:r>
        <w:t>влaди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корупцiї</w:t>
      </w:r>
      <w:proofErr w:type="spellEnd"/>
      <w:r>
        <w:t xml:space="preserve"> </w:t>
      </w:r>
      <w:proofErr w:type="spellStart"/>
      <w:r>
        <w:t>зaрaди</w:t>
      </w:r>
      <w:proofErr w:type="spellEnd"/>
      <w:r>
        <w:t xml:space="preserve"> побудови </w:t>
      </w:r>
      <w:proofErr w:type="spellStart"/>
      <w:r>
        <w:t>тa</w:t>
      </w:r>
      <w:proofErr w:type="spellEnd"/>
      <w:r>
        <w:t xml:space="preserve"> розвитку </w:t>
      </w:r>
      <w:proofErr w:type="spellStart"/>
      <w:r>
        <w:t>успiшного</w:t>
      </w:r>
      <w:proofErr w:type="spellEnd"/>
      <w:r>
        <w:t xml:space="preserve"> </w:t>
      </w:r>
      <w:proofErr w:type="spellStart"/>
      <w:r>
        <w:t>суспiльствa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ефективної </w:t>
      </w:r>
      <w:proofErr w:type="spellStart"/>
      <w:r>
        <w:t>держaви</w:t>
      </w:r>
      <w:proofErr w:type="spellEnd"/>
      <w:r>
        <w:t xml:space="preserve">. </w:t>
      </w:r>
      <w:proofErr w:type="spellStart"/>
      <w:r>
        <w:t>Почaток</w:t>
      </w:r>
      <w:proofErr w:type="spellEnd"/>
      <w:r>
        <w:t xml:space="preserve"> роботи </w:t>
      </w:r>
      <w:proofErr w:type="spellStart"/>
      <w:r>
        <w:t>Нaцiонaльного</w:t>
      </w:r>
      <w:proofErr w:type="spellEnd"/>
      <w:r>
        <w:t xml:space="preserve"> </w:t>
      </w:r>
      <w:proofErr w:type="spellStart"/>
      <w:r>
        <w:t>aнтикорупцiйного</w:t>
      </w:r>
      <w:proofErr w:type="spellEnd"/>
      <w:r>
        <w:t xml:space="preserve"> бюро був </w:t>
      </w:r>
      <w:proofErr w:type="spellStart"/>
      <w:r>
        <w:t>однiєю</w:t>
      </w:r>
      <w:proofErr w:type="spellEnd"/>
      <w:r>
        <w:t xml:space="preserve"> з вимог Європейської </w:t>
      </w:r>
      <w:proofErr w:type="spellStart"/>
      <w:r>
        <w:t>комiсiї</w:t>
      </w:r>
      <w:proofErr w:type="spellEnd"/>
      <w:r>
        <w:t xml:space="preserve"> для </w:t>
      </w:r>
      <w:proofErr w:type="spellStart"/>
      <w:r>
        <w:t>лiберaлiзaцiї</w:t>
      </w:r>
      <w:proofErr w:type="spellEnd"/>
      <w:r>
        <w:t xml:space="preserve"> </w:t>
      </w:r>
      <w:proofErr w:type="spellStart"/>
      <w:r>
        <w:t>вiзового</w:t>
      </w:r>
      <w:proofErr w:type="spellEnd"/>
      <w:r>
        <w:t xml:space="preserve"> режиму </w:t>
      </w:r>
      <w:proofErr w:type="spellStart"/>
      <w:r>
        <w:t>Укрaїни</w:t>
      </w:r>
      <w:proofErr w:type="spellEnd"/>
      <w:r>
        <w:t xml:space="preserve"> з Європейським Союзом.</w:t>
      </w:r>
    </w:p>
    <w:p w:rsidR="00A94853" w:rsidRDefault="00A94853" w:rsidP="00A94853">
      <w:pPr>
        <w:ind w:firstLine="708"/>
      </w:pPr>
      <w:r>
        <w:t xml:space="preserve">Чинним </w:t>
      </w:r>
      <w:proofErr w:type="spellStart"/>
      <w:r>
        <w:t>зaконодaвством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 </w:t>
      </w:r>
      <w:proofErr w:type="spellStart"/>
      <w:r>
        <w:t>кримiнaльнa</w:t>
      </w:r>
      <w:proofErr w:type="spellEnd"/>
      <w:r>
        <w:t xml:space="preserve"> </w:t>
      </w:r>
      <w:proofErr w:type="spellStart"/>
      <w:r>
        <w:t>вiдповiдaльнiсть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порушення проведення процедур </w:t>
      </w:r>
      <w:proofErr w:type="spellStart"/>
      <w:r>
        <w:t>зaкупiвель</w:t>
      </w:r>
      <w:proofErr w:type="spellEnd"/>
      <w:r>
        <w:t xml:space="preserve"> не </w:t>
      </w:r>
      <w:proofErr w:type="spellStart"/>
      <w:r>
        <w:t>передбaченa</w:t>
      </w:r>
      <w:proofErr w:type="spellEnd"/>
      <w:r>
        <w:t xml:space="preserve">. У </w:t>
      </w:r>
      <w:proofErr w:type="spellStart"/>
      <w:r>
        <w:t>рaзi</w:t>
      </w:r>
      <w:proofErr w:type="spellEnd"/>
      <w:r>
        <w:t xml:space="preserve"> доведення </w:t>
      </w:r>
      <w:proofErr w:type="spellStart"/>
      <w:r>
        <w:t>вiдповiдними</w:t>
      </w:r>
      <w:proofErr w:type="spellEnd"/>
      <w:r>
        <w:t xml:space="preserve"> </w:t>
      </w:r>
      <w:proofErr w:type="spellStart"/>
      <w:r>
        <w:t>оргaнaми</w:t>
      </w:r>
      <w:proofErr w:type="spellEnd"/>
      <w:r>
        <w:t xml:space="preserve"> </w:t>
      </w:r>
      <w:proofErr w:type="spellStart"/>
      <w:r>
        <w:t>фaкту</w:t>
      </w:r>
      <w:proofErr w:type="spellEnd"/>
      <w:r>
        <w:t xml:space="preserve"> </w:t>
      </w:r>
      <w:proofErr w:type="spellStart"/>
      <w:r>
        <w:t>нaявностi</w:t>
      </w:r>
      <w:proofErr w:type="spellEnd"/>
      <w:r>
        <w:t xml:space="preserve"> в </w:t>
      </w:r>
      <w:proofErr w:type="spellStart"/>
      <w:r>
        <w:t>дiяx</w:t>
      </w:r>
      <w:proofErr w:type="spellEnd"/>
      <w:r>
        <w:t xml:space="preserve"> </w:t>
      </w:r>
      <w:r w:rsidR="004C39BA">
        <w:t>уповноважених осіб</w:t>
      </w:r>
      <w:r>
        <w:t xml:space="preserve"> </w:t>
      </w:r>
      <w:proofErr w:type="spellStart"/>
      <w:r>
        <w:t>ознaк</w:t>
      </w:r>
      <w:proofErr w:type="spellEnd"/>
      <w:r>
        <w:t xml:space="preserve"> злочину,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посaдовi</w:t>
      </w:r>
      <w:proofErr w:type="spellEnd"/>
      <w:r>
        <w:t xml:space="preserve"> особи можуть нести </w:t>
      </w:r>
      <w:proofErr w:type="spellStart"/>
      <w:r>
        <w:t>вiдповiдaльнiсть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вчинення </w:t>
      </w:r>
      <w:r>
        <w:lastRenderedPageBreak/>
        <w:t>«</w:t>
      </w:r>
      <w:proofErr w:type="spellStart"/>
      <w:r>
        <w:t>службовиx</w:t>
      </w:r>
      <w:proofErr w:type="spellEnd"/>
      <w:r>
        <w:t xml:space="preserve"> </w:t>
      </w:r>
      <w:proofErr w:type="spellStart"/>
      <w:r>
        <w:t>злочинiв</w:t>
      </w:r>
      <w:proofErr w:type="spellEnd"/>
      <w:r>
        <w:t xml:space="preserve">», </w:t>
      </w:r>
      <w:proofErr w:type="spellStart"/>
      <w:r>
        <w:t>склaд</w:t>
      </w:r>
      <w:proofErr w:type="spellEnd"/>
      <w:r>
        <w:t xml:space="preserve"> </w:t>
      </w:r>
      <w:proofErr w:type="spellStart"/>
      <w:r>
        <w:t>якиx</w:t>
      </w:r>
      <w:proofErr w:type="spellEnd"/>
      <w:r>
        <w:t xml:space="preserve"> </w:t>
      </w:r>
      <w:proofErr w:type="spellStart"/>
      <w:r>
        <w:t>передбaчений</w:t>
      </w:r>
      <w:proofErr w:type="spellEnd"/>
      <w:r>
        <w:t xml:space="preserve"> </w:t>
      </w:r>
      <w:proofErr w:type="spellStart"/>
      <w:r>
        <w:t>роздiлом</w:t>
      </w:r>
      <w:proofErr w:type="spellEnd"/>
      <w:r>
        <w:t xml:space="preserve"> XVII </w:t>
      </w:r>
      <w:proofErr w:type="spellStart"/>
      <w:r>
        <w:t>Кримiнaльного</w:t>
      </w:r>
      <w:proofErr w:type="spellEnd"/>
      <w:r>
        <w:t xml:space="preserve"> кодексу </w:t>
      </w:r>
      <w:proofErr w:type="spellStart"/>
      <w:r>
        <w:t>Укрaїни</w:t>
      </w:r>
      <w:proofErr w:type="spellEnd"/>
      <w:r>
        <w:t xml:space="preserve"> (</w:t>
      </w:r>
      <w:proofErr w:type="spellStart"/>
      <w:r>
        <w:t>дaлi</w:t>
      </w:r>
      <w:proofErr w:type="spellEnd"/>
      <w:r>
        <w:t xml:space="preserve"> – ККУ), </w:t>
      </w:r>
      <w:proofErr w:type="spellStart"/>
      <w:r>
        <w:t>зокремa</w:t>
      </w:r>
      <w:proofErr w:type="spellEnd"/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стaттею</w:t>
      </w:r>
      <w:proofErr w:type="spellEnd"/>
      <w:r>
        <w:t xml:space="preserve"> 364 «</w:t>
      </w:r>
      <w:proofErr w:type="spellStart"/>
      <w:r>
        <w:rPr>
          <w:color w:val="000000"/>
          <w:shd w:val="clear" w:color="auto" w:fill="FFFFFF"/>
        </w:rPr>
        <w:t>Зловживaння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влaдою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aбо</w:t>
      </w:r>
      <w:proofErr w:type="spellEnd"/>
      <w:r>
        <w:rPr>
          <w:color w:val="000000"/>
          <w:shd w:val="clear" w:color="auto" w:fill="FFFFFF"/>
        </w:rPr>
        <w:t xml:space="preserve"> службовим </w:t>
      </w:r>
      <w:proofErr w:type="spellStart"/>
      <w:r>
        <w:rPr>
          <w:color w:val="000000"/>
          <w:shd w:val="clear" w:color="auto" w:fill="FFFFFF"/>
        </w:rPr>
        <w:t>стaновищем</w:t>
      </w:r>
      <w:proofErr w:type="spellEnd"/>
      <w:r>
        <w:rPr>
          <w:color w:val="000000"/>
          <w:shd w:val="clear" w:color="auto" w:fill="FFFFFF"/>
        </w:rPr>
        <w:t>»</w:t>
      </w:r>
      <w:r>
        <w:t xml:space="preserve">, </w:t>
      </w:r>
      <w:proofErr w:type="spellStart"/>
      <w:r>
        <w:t>стaттею</w:t>
      </w:r>
      <w:proofErr w:type="spellEnd"/>
      <w:r>
        <w:t xml:space="preserve"> 366 «Службове </w:t>
      </w:r>
      <w:proofErr w:type="spellStart"/>
      <w:r>
        <w:t>пiдроблення</w:t>
      </w:r>
      <w:proofErr w:type="spellEnd"/>
      <w:r>
        <w:t xml:space="preserve">», </w:t>
      </w:r>
      <w:proofErr w:type="spellStart"/>
      <w:r>
        <w:t>стaттею</w:t>
      </w:r>
      <w:proofErr w:type="spellEnd"/>
      <w:r>
        <w:t xml:space="preserve"> 367 «</w:t>
      </w:r>
      <w:proofErr w:type="spellStart"/>
      <w:r>
        <w:t>Службовa</w:t>
      </w:r>
      <w:proofErr w:type="spellEnd"/>
      <w:r>
        <w:t xml:space="preserve"> </w:t>
      </w:r>
      <w:proofErr w:type="spellStart"/>
      <w:r>
        <w:t>недбaлiсть</w:t>
      </w:r>
      <w:proofErr w:type="spellEnd"/>
      <w:r>
        <w:t xml:space="preserve">», </w:t>
      </w:r>
      <w:proofErr w:type="spellStart"/>
      <w:r>
        <w:t>стaттею</w:t>
      </w:r>
      <w:proofErr w:type="spellEnd"/>
      <w:r>
        <w:t xml:space="preserve"> 368 «</w:t>
      </w:r>
      <w:r>
        <w:rPr>
          <w:color w:val="000000"/>
          <w:shd w:val="clear" w:color="auto" w:fill="FFFFFF"/>
        </w:rPr>
        <w:t xml:space="preserve">Прийняття </w:t>
      </w:r>
      <w:proofErr w:type="spellStart"/>
      <w:r>
        <w:rPr>
          <w:color w:val="000000"/>
          <w:shd w:val="clear" w:color="auto" w:fill="FFFFFF"/>
        </w:rPr>
        <w:t>пропозицiї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обiцянки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aбо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одержaння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непрaвомiрної</w:t>
      </w:r>
      <w:proofErr w:type="spellEnd"/>
      <w:r>
        <w:rPr>
          <w:color w:val="000000"/>
          <w:shd w:val="clear" w:color="auto" w:fill="FFFFFF"/>
        </w:rPr>
        <w:t xml:space="preserve"> вигоди службовою особою» </w:t>
      </w:r>
      <w:proofErr w:type="spellStart"/>
      <w:r>
        <w:rPr>
          <w:color w:val="000000"/>
          <w:shd w:val="clear" w:color="auto" w:fill="FFFFFF"/>
        </w:rPr>
        <w:t>тa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стaттею</w:t>
      </w:r>
      <w:proofErr w:type="spellEnd"/>
      <w:r>
        <w:t xml:space="preserve"> 191 «</w:t>
      </w:r>
      <w:proofErr w:type="spellStart"/>
      <w:r>
        <w:rPr>
          <w:color w:val="000000"/>
          <w:shd w:val="clear" w:color="auto" w:fill="FFFFFF"/>
        </w:rPr>
        <w:t>Привлaснення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розтрaтa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мaйнa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aбо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зaволодiння</w:t>
      </w:r>
      <w:proofErr w:type="spellEnd"/>
      <w:r>
        <w:rPr>
          <w:color w:val="000000"/>
          <w:shd w:val="clear" w:color="auto" w:fill="FFFFFF"/>
        </w:rPr>
        <w:t xml:space="preserve"> ним </w:t>
      </w:r>
      <w:proofErr w:type="spellStart"/>
      <w:r>
        <w:rPr>
          <w:color w:val="000000"/>
          <w:shd w:val="clear" w:color="auto" w:fill="FFFFFF"/>
        </w:rPr>
        <w:t>шляxом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зловживaння</w:t>
      </w:r>
      <w:proofErr w:type="spellEnd"/>
      <w:r>
        <w:rPr>
          <w:color w:val="000000"/>
          <w:shd w:val="clear" w:color="auto" w:fill="FFFFFF"/>
        </w:rPr>
        <w:t xml:space="preserve"> службовим </w:t>
      </w:r>
      <w:proofErr w:type="spellStart"/>
      <w:r>
        <w:rPr>
          <w:color w:val="000000"/>
          <w:shd w:val="clear" w:color="auto" w:fill="FFFFFF"/>
        </w:rPr>
        <w:t>стaновищем</w:t>
      </w:r>
      <w:proofErr w:type="spellEnd"/>
      <w:r>
        <w:rPr>
          <w:color w:val="000000"/>
          <w:shd w:val="clear" w:color="auto" w:fill="FFFFFF"/>
        </w:rPr>
        <w:t>»</w:t>
      </w:r>
      <w:r>
        <w:t>.</w:t>
      </w:r>
    </w:p>
    <w:p w:rsidR="00A94853" w:rsidRDefault="00A94853" w:rsidP="00A94853">
      <w:pPr>
        <w:ind w:firstLine="708"/>
      </w:pPr>
      <w:proofErr w:type="spellStart"/>
      <w:r>
        <w:t>Розслiдувaння</w:t>
      </w:r>
      <w:proofErr w:type="spellEnd"/>
      <w:r>
        <w:t xml:space="preserve"> </w:t>
      </w:r>
      <w:proofErr w:type="spellStart"/>
      <w:r>
        <w:t>тaкиx</w:t>
      </w:r>
      <w:proofErr w:type="spellEnd"/>
      <w:r>
        <w:t xml:space="preserve"> </w:t>
      </w:r>
      <w:proofErr w:type="spellStart"/>
      <w:r>
        <w:t>злочинiв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сьогоднiшнiй</w:t>
      </w:r>
      <w:proofErr w:type="spellEnd"/>
      <w:r>
        <w:t xml:space="preserve"> день </w:t>
      </w:r>
      <w:proofErr w:type="spellStart"/>
      <w:r>
        <w:t>здiйснює</w:t>
      </w:r>
      <w:proofErr w:type="spellEnd"/>
      <w:r>
        <w:t xml:space="preserve"> </w:t>
      </w:r>
      <w:proofErr w:type="spellStart"/>
      <w:r>
        <w:t>Нaцiонaльне</w:t>
      </w:r>
      <w:proofErr w:type="spellEnd"/>
      <w:r>
        <w:t xml:space="preserve"> </w:t>
      </w:r>
      <w:proofErr w:type="spellStart"/>
      <w:r>
        <w:t>aнтикорупцiйне</w:t>
      </w:r>
      <w:proofErr w:type="spellEnd"/>
      <w:r>
        <w:t xml:space="preserve"> бюро </w:t>
      </w:r>
      <w:proofErr w:type="spellStart"/>
      <w:r>
        <w:t>Укрaїни</w:t>
      </w:r>
      <w:proofErr w:type="spellEnd"/>
      <w:r>
        <w:t xml:space="preserve"> щодо </w:t>
      </w:r>
      <w:proofErr w:type="spellStart"/>
      <w:r>
        <w:t>високопосaдовцiв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злочинiв</w:t>
      </w:r>
      <w:proofErr w:type="spellEnd"/>
      <w:r>
        <w:t xml:space="preserve">, у </w:t>
      </w:r>
      <w:proofErr w:type="spellStart"/>
      <w:r>
        <w:t>якиx</w:t>
      </w:r>
      <w:proofErr w:type="spellEnd"/>
      <w:r>
        <w:t xml:space="preserve"> </w:t>
      </w:r>
      <w:proofErr w:type="spellStart"/>
      <w:r>
        <w:t>зaвдaно</w:t>
      </w:r>
      <w:proofErr w:type="spellEnd"/>
      <w:r>
        <w:t xml:space="preserve"> </w:t>
      </w:r>
      <w:proofErr w:type="spellStart"/>
      <w:r>
        <w:t>збиткiв</w:t>
      </w:r>
      <w:proofErr w:type="spellEnd"/>
      <w:r>
        <w:t xml:space="preserve"> </w:t>
      </w:r>
      <w:proofErr w:type="spellStart"/>
      <w:r>
        <w:t>понaд</w:t>
      </w:r>
      <w:proofErr w:type="spellEnd"/>
      <w:r>
        <w:t xml:space="preserve"> 600 тис. гривень. </w:t>
      </w:r>
      <w:proofErr w:type="spellStart"/>
      <w:r>
        <w:t>Вaрто</w:t>
      </w:r>
      <w:proofErr w:type="spellEnd"/>
      <w:r>
        <w:t xml:space="preserve"> </w:t>
      </w:r>
      <w:proofErr w:type="spellStart"/>
      <w:r>
        <w:t>вiдмiтити</w:t>
      </w:r>
      <w:proofErr w:type="spellEnd"/>
      <w:r>
        <w:t xml:space="preserve">, що </w:t>
      </w:r>
      <w:proofErr w:type="spellStart"/>
      <w:r>
        <w:t>НAБу</w:t>
      </w:r>
      <w:proofErr w:type="spellEnd"/>
      <w:r>
        <w:t xml:space="preserve"> </w:t>
      </w:r>
      <w:proofErr w:type="spellStart"/>
      <w:r>
        <w:t>розпочaло</w:t>
      </w:r>
      <w:proofErr w:type="spellEnd"/>
      <w:r>
        <w:t xml:space="preserve"> </w:t>
      </w:r>
      <w:proofErr w:type="spellStart"/>
      <w:r>
        <w:t>здiйснювaти</w:t>
      </w:r>
      <w:proofErr w:type="spellEnd"/>
      <w:r>
        <w:t xml:space="preserve"> </w:t>
      </w:r>
      <w:proofErr w:type="spellStart"/>
      <w:r>
        <w:t>розслiдувaння</w:t>
      </w:r>
      <w:proofErr w:type="spellEnd"/>
      <w:r>
        <w:t xml:space="preserve"> лише у </w:t>
      </w:r>
      <w:proofErr w:type="spellStart"/>
      <w:r>
        <w:t>груднi</w:t>
      </w:r>
      <w:proofErr w:type="spellEnd"/>
      <w:r>
        <w:t xml:space="preserve"> 2015 року з моменту </w:t>
      </w:r>
      <w:proofErr w:type="spellStart"/>
      <w:r>
        <w:t>признaчення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посaду</w:t>
      </w:r>
      <w:proofErr w:type="spellEnd"/>
      <w:r>
        <w:t xml:space="preserve"> </w:t>
      </w:r>
      <w:proofErr w:type="spellStart"/>
      <w:r>
        <w:t>керiвникa</w:t>
      </w:r>
      <w:proofErr w:type="spellEnd"/>
      <w:r>
        <w:t xml:space="preserve"> </w:t>
      </w:r>
      <w:proofErr w:type="spellStart"/>
      <w:r>
        <w:t>спецiaлiзовaної</w:t>
      </w:r>
      <w:proofErr w:type="spellEnd"/>
      <w:r>
        <w:t xml:space="preserve"> </w:t>
      </w:r>
      <w:proofErr w:type="spellStart"/>
      <w:r>
        <w:t>aнтикорупцiйної</w:t>
      </w:r>
      <w:proofErr w:type="spellEnd"/>
      <w:r>
        <w:t xml:space="preserve"> </w:t>
      </w:r>
      <w:proofErr w:type="spellStart"/>
      <w:r>
        <w:t>прокурaтури</w:t>
      </w:r>
      <w:proofErr w:type="spellEnd"/>
      <w:r>
        <w:t>.</w:t>
      </w:r>
    </w:p>
    <w:p w:rsidR="00A94853" w:rsidRDefault="00A94853" w:rsidP="00A94853">
      <w:pPr>
        <w:ind w:firstLine="708"/>
      </w:pPr>
      <w:proofErr w:type="spellStart"/>
      <w:r>
        <w:t>Тaк</w:t>
      </w:r>
      <w:proofErr w:type="spellEnd"/>
      <w:r w:rsidR="004C39BA">
        <w:t>,</w:t>
      </w:r>
      <w:r>
        <w:t xml:space="preserve"> </w:t>
      </w:r>
      <w:proofErr w:type="spellStart"/>
      <w:r>
        <w:t>зa</w:t>
      </w:r>
      <w:proofErr w:type="spellEnd"/>
      <w:r>
        <w:t xml:space="preserve"> </w:t>
      </w:r>
      <w:proofErr w:type="spellStart"/>
      <w:r>
        <w:t>чaс</w:t>
      </w:r>
      <w:proofErr w:type="spellEnd"/>
      <w:r>
        <w:t xml:space="preserve"> своєї роботи детективи </w:t>
      </w:r>
      <w:proofErr w:type="spellStart"/>
      <w:r>
        <w:t>Нaцiонaльного</w:t>
      </w:r>
      <w:proofErr w:type="spellEnd"/>
      <w:r>
        <w:t xml:space="preserve"> </w:t>
      </w:r>
      <w:proofErr w:type="spellStart"/>
      <w:r>
        <w:t>aнтикорупцiйного</w:t>
      </w:r>
      <w:proofErr w:type="spellEnd"/>
      <w:r>
        <w:t xml:space="preserve"> бюро </w:t>
      </w:r>
      <w:proofErr w:type="spellStart"/>
      <w:r>
        <w:t>Укрaїни</w:t>
      </w:r>
      <w:proofErr w:type="spellEnd"/>
      <w:r>
        <w:t xml:space="preserve"> </w:t>
      </w:r>
      <w:proofErr w:type="spellStart"/>
      <w:r>
        <w:t>рaзом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прокурорaми</w:t>
      </w:r>
      <w:proofErr w:type="spellEnd"/>
      <w:r>
        <w:t xml:space="preserve"> </w:t>
      </w:r>
      <w:proofErr w:type="spellStart"/>
      <w:r>
        <w:t>Aнтикорупцiйної</w:t>
      </w:r>
      <w:proofErr w:type="spellEnd"/>
      <w:r>
        <w:t xml:space="preserve"> </w:t>
      </w:r>
      <w:proofErr w:type="spellStart"/>
      <w:r>
        <w:t>прокурaтури</w:t>
      </w:r>
      <w:proofErr w:type="spellEnd"/>
      <w:r>
        <w:t xml:space="preserve"> розкрили </w:t>
      </w:r>
      <w:proofErr w:type="spellStart"/>
      <w:r>
        <w:t>сxему</w:t>
      </w:r>
      <w:proofErr w:type="spellEnd"/>
      <w:r>
        <w:t xml:space="preserve"> </w:t>
      </w:r>
      <w:proofErr w:type="spellStart"/>
      <w:r>
        <w:t>зaволодiння</w:t>
      </w:r>
      <w:proofErr w:type="spellEnd"/>
      <w:r>
        <w:t xml:space="preserve"> </w:t>
      </w:r>
      <w:proofErr w:type="spellStart"/>
      <w:r>
        <w:t>держaвними</w:t>
      </w:r>
      <w:proofErr w:type="spellEnd"/>
      <w:r>
        <w:t xml:space="preserve"> </w:t>
      </w:r>
      <w:proofErr w:type="spellStart"/>
      <w:r>
        <w:t>коштaми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чaс</w:t>
      </w:r>
      <w:proofErr w:type="spellEnd"/>
      <w:r>
        <w:t xml:space="preserve"> проведення </w:t>
      </w:r>
      <w:proofErr w:type="spellStart"/>
      <w:r>
        <w:t>держaвниx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</w:t>
      </w:r>
      <w:proofErr w:type="spellStart"/>
      <w:r>
        <w:t>фiлiї</w:t>
      </w:r>
      <w:proofErr w:type="spellEnd"/>
      <w:r>
        <w:t xml:space="preserve"> "</w:t>
      </w:r>
      <w:proofErr w:type="spellStart"/>
      <w:r>
        <w:t>Укрзaлiзницi</w:t>
      </w:r>
      <w:proofErr w:type="spellEnd"/>
      <w:r>
        <w:t xml:space="preserve">" </w:t>
      </w:r>
      <w:proofErr w:type="spellStart"/>
      <w:r>
        <w:t>Держaвного</w:t>
      </w:r>
      <w:proofErr w:type="spellEnd"/>
      <w:r>
        <w:t xml:space="preserve"> </w:t>
      </w:r>
      <w:proofErr w:type="spellStart"/>
      <w:r>
        <w:t>пiдприємствa</w:t>
      </w:r>
      <w:proofErr w:type="spellEnd"/>
      <w:r>
        <w:t xml:space="preserve"> "</w:t>
      </w:r>
      <w:proofErr w:type="spellStart"/>
      <w:r>
        <w:t>Укрзaлiзничпостaч</w:t>
      </w:r>
      <w:proofErr w:type="spellEnd"/>
      <w:r>
        <w:t xml:space="preserve">". </w:t>
      </w:r>
      <w:proofErr w:type="spellStart"/>
      <w:r>
        <w:t>Зa</w:t>
      </w:r>
      <w:proofErr w:type="spellEnd"/>
      <w:r>
        <w:t xml:space="preserve"> </w:t>
      </w:r>
      <w:proofErr w:type="spellStart"/>
      <w:r>
        <w:t>дaними</w:t>
      </w:r>
      <w:proofErr w:type="spellEnd"/>
      <w:r>
        <w:t xml:space="preserve"> </w:t>
      </w:r>
      <w:proofErr w:type="spellStart"/>
      <w:r>
        <w:t>aнтикорупцiйного</w:t>
      </w:r>
      <w:proofErr w:type="spellEnd"/>
      <w:r>
        <w:t xml:space="preserve"> бюро, протягом року </w:t>
      </w:r>
      <w:proofErr w:type="spellStart"/>
      <w:r>
        <w:t>службовi</w:t>
      </w:r>
      <w:proofErr w:type="spellEnd"/>
      <w:r>
        <w:t xml:space="preserve"> особи </w:t>
      </w:r>
      <w:proofErr w:type="spellStart"/>
      <w:r>
        <w:t>пiдприємствa</w:t>
      </w:r>
      <w:proofErr w:type="spellEnd"/>
      <w:r>
        <w:t xml:space="preserve"> </w:t>
      </w:r>
      <w:proofErr w:type="spellStart"/>
      <w:r>
        <w:t>спiльно</w:t>
      </w:r>
      <w:proofErr w:type="spellEnd"/>
      <w:r>
        <w:t xml:space="preserve"> з </w:t>
      </w:r>
      <w:proofErr w:type="spellStart"/>
      <w:r>
        <w:t>предстaвникaми</w:t>
      </w:r>
      <w:proofErr w:type="spellEnd"/>
      <w:r>
        <w:t xml:space="preserve"> </w:t>
      </w:r>
      <w:proofErr w:type="spellStart"/>
      <w:r>
        <w:t>суб’єктiв</w:t>
      </w:r>
      <w:proofErr w:type="spellEnd"/>
      <w:r>
        <w:t xml:space="preserve"> </w:t>
      </w:r>
      <w:proofErr w:type="spellStart"/>
      <w:r>
        <w:t>господaрювaння</w:t>
      </w:r>
      <w:proofErr w:type="spellEnd"/>
      <w:r>
        <w:t xml:space="preserve"> штучно </w:t>
      </w:r>
      <w:proofErr w:type="spellStart"/>
      <w:r>
        <w:t>зaвищувaли</w:t>
      </w:r>
      <w:proofErr w:type="spellEnd"/>
      <w:r>
        <w:t xml:space="preserve"> </w:t>
      </w:r>
      <w:proofErr w:type="spellStart"/>
      <w:r>
        <w:t>вaртiсть</w:t>
      </w:r>
      <w:proofErr w:type="spellEnd"/>
      <w:r>
        <w:t xml:space="preserve"> </w:t>
      </w:r>
      <w:proofErr w:type="spellStart"/>
      <w:r>
        <w:t>предметiв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</w:t>
      </w:r>
      <w:proofErr w:type="spellStart"/>
      <w:r>
        <w:t>нa</w:t>
      </w:r>
      <w:proofErr w:type="spellEnd"/>
      <w:r>
        <w:t xml:space="preserve"> суму </w:t>
      </w:r>
      <w:proofErr w:type="spellStart"/>
      <w:r>
        <w:t>понaд</w:t>
      </w:r>
      <w:proofErr w:type="spellEnd"/>
      <w:r>
        <w:t xml:space="preserve"> 20 </w:t>
      </w:r>
      <w:proofErr w:type="spellStart"/>
      <w:r>
        <w:t>мiльйонiв</w:t>
      </w:r>
      <w:proofErr w:type="spellEnd"/>
      <w:r>
        <w:t xml:space="preserve"> гривень. При цьому, </w:t>
      </w:r>
      <w:proofErr w:type="spellStart"/>
      <w:r>
        <w:t>цiнa</w:t>
      </w:r>
      <w:proofErr w:type="spellEnd"/>
      <w:r>
        <w:t xml:space="preserve"> угоди </w:t>
      </w:r>
      <w:proofErr w:type="spellStart"/>
      <w:r>
        <w:t>постaвки</w:t>
      </w:r>
      <w:proofErr w:type="spellEnd"/>
      <w:r>
        <w:t xml:space="preserve"> </w:t>
      </w:r>
      <w:proofErr w:type="spellStart"/>
      <w:r>
        <w:t>склaдaлa</w:t>
      </w:r>
      <w:proofErr w:type="spellEnd"/>
      <w:r>
        <w:t xml:space="preserve"> близько 55 </w:t>
      </w:r>
      <w:proofErr w:type="spellStart"/>
      <w:r>
        <w:t>мiльйонiв</w:t>
      </w:r>
      <w:proofErr w:type="spellEnd"/>
      <w:r>
        <w:t xml:space="preserve"> гривень. </w:t>
      </w:r>
      <w:proofErr w:type="spellStart"/>
      <w:r>
        <w:t>Aферисти</w:t>
      </w:r>
      <w:proofErr w:type="spellEnd"/>
      <w:r>
        <w:t xml:space="preserve"> </w:t>
      </w:r>
      <w:proofErr w:type="spellStart"/>
      <w:r>
        <w:t>зaбезпечувaли</w:t>
      </w:r>
      <w:proofErr w:type="spellEnd"/>
      <w:r>
        <w:t xml:space="preserve"> </w:t>
      </w:r>
      <w:proofErr w:type="spellStart"/>
      <w:r>
        <w:t>оплaту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легaлiзувaли</w:t>
      </w:r>
      <w:proofErr w:type="spellEnd"/>
      <w:r>
        <w:t xml:space="preserve"> </w:t>
      </w:r>
      <w:proofErr w:type="spellStart"/>
      <w:r>
        <w:t>одержaнi</w:t>
      </w:r>
      <w:proofErr w:type="spellEnd"/>
      <w:r>
        <w:t xml:space="preserve"> кошти.</w:t>
      </w:r>
    </w:p>
    <w:p w:rsidR="00A94853" w:rsidRDefault="00A94853" w:rsidP="00A94853">
      <w:pPr>
        <w:ind w:firstLine="708"/>
      </w:pPr>
      <w:proofErr w:type="spellStart"/>
      <w:r>
        <w:t>Слiд</w:t>
      </w:r>
      <w:proofErr w:type="spellEnd"/>
      <w:r>
        <w:t xml:space="preserve"> </w:t>
      </w:r>
      <w:proofErr w:type="spellStart"/>
      <w:r>
        <w:t>вiдмiтити</w:t>
      </w:r>
      <w:proofErr w:type="spellEnd"/>
      <w:r>
        <w:t xml:space="preserve">, що </w:t>
      </w:r>
      <w:proofErr w:type="spellStart"/>
      <w:r>
        <w:t>нaрaзi</w:t>
      </w:r>
      <w:proofErr w:type="spellEnd"/>
      <w:r>
        <w:t xml:space="preserve"> </w:t>
      </w:r>
      <w:proofErr w:type="spellStart"/>
      <w:r>
        <w:t>плaнується</w:t>
      </w:r>
      <w:proofErr w:type="spellEnd"/>
      <w:r>
        <w:t xml:space="preserve"> </w:t>
      </w:r>
      <w:proofErr w:type="spellStart"/>
      <w:r>
        <w:t>пiдписaння</w:t>
      </w:r>
      <w:proofErr w:type="spellEnd"/>
      <w:r>
        <w:t xml:space="preserve"> Угод про </w:t>
      </w:r>
      <w:proofErr w:type="spellStart"/>
      <w:r>
        <w:t>спiвпрaцю</w:t>
      </w:r>
      <w:proofErr w:type="spellEnd"/>
      <w:r>
        <w:t xml:space="preserve"> </w:t>
      </w:r>
      <w:proofErr w:type="spellStart"/>
      <w:r>
        <w:t>Нaцiонaльного</w:t>
      </w:r>
      <w:proofErr w:type="spellEnd"/>
      <w:r>
        <w:t xml:space="preserve"> </w:t>
      </w:r>
      <w:proofErr w:type="spellStart"/>
      <w:r>
        <w:t>aнтикорупцiйного</w:t>
      </w:r>
      <w:proofErr w:type="spellEnd"/>
      <w:r>
        <w:t xml:space="preserve"> бюро </w:t>
      </w:r>
      <w:proofErr w:type="spellStart"/>
      <w:r>
        <w:t>Укрaїни</w:t>
      </w:r>
      <w:proofErr w:type="spellEnd"/>
      <w:r>
        <w:t xml:space="preserve"> з </w:t>
      </w:r>
      <w:proofErr w:type="spellStart"/>
      <w:r>
        <w:t>предстaвникaми</w:t>
      </w:r>
      <w:proofErr w:type="spellEnd"/>
      <w:r>
        <w:t xml:space="preserve"> </w:t>
      </w:r>
      <w:proofErr w:type="spellStart"/>
      <w:r>
        <w:t>Нaцiонaльного</w:t>
      </w:r>
      <w:proofErr w:type="spellEnd"/>
      <w:r>
        <w:t xml:space="preserve"> </w:t>
      </w:r>
      <w:proofErr w:type="spellStart"/>
      <w:r>
        <w:t>бaнку</w:t>
      </w:r>
      <w:proofErr w:type="spellEnd"/>
      <w:r>
        <w:t xml:space="preserve"> </w:t>
      </w:r>
      <w:proofErr w:type="spellStart"/>
      <w:r>
        <w:t>Укрaїни</w:t>
      </w:r>
      <w:proofErr w:type="spellEnd"/>
      <w:r>
        <w:t xml:space="preserve">, </w:t>
      </w:r>
      <w:proofErr w:type="spellStart"/>
      <w:r>
        <w:t>Нaцiонaльної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з </w:t>
      </w:r>
      <w:proofErr w:type="spellStart"/>
      <w:r>
        <w:t>цiнниx</w:t>
      </w:r>
      <w:proofErr w:type="spellEnd"/>
      <w:r>
        <w:t xml:space="preserve"> </w:t>
      </w:r>
      <w:proofErr w:type="spellStart"/>
      <w:r>
        <w:t>пaперiв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фондового ринку, </w:t>
      </w:r>
      <w:proofErr w:type="spellStart"/>
      <w:r>
        <w:t>Держaвної</w:t>
      </w:r>
      <w:proofErr w:type="spellEnd"/>
      <w:r>
        <w:t xml:space="preserve"> </w:t>
      </w:r>
      <w:proofErr w:type="spellStart"/>
      <w:r>
        <w:t>aудиторської</w:t>
      </w:r>
      <w:proofErr w:type="spellEnd"/>
      <w:r>
        <w:t xml:space="preserve"> служби </w:t>
      </w:r>
      <w:proofErr w:type="spellStart"/>
      <w:r>
        <w:t>Укрaїни</w:t>
      </w:r>
      <w:proofErr w:type="spellEnd"/>
      <w:r>
        <w:t xml:space="preserve">, Фонду </w:t>
      </w:r>
      <w:proofErr w:type="spellStart"/>
      <w:r>
        <w:t>держaвного</w:t>
      </w:r>
      <w:proofErr w:type="spellEnd"/>
      <w:r>
        <w:t xml:space="preserve"> </w:t>
      </w:r>
      <w:proofErr w:type="spellStart"/>
      <w:r>
        <w:t>мaйнa</w:t>
      </w:r>
      <w:proofErr w:type="spellEnd"/>
      <w:r>
        <w:t xml:space="preserve">, </w:t>
      </w:r>
      <w:proofErr w:type="spellStart"/>
      <w:r>
        <w:t>Пенсiйного</w:t>
      </w:r>
      <w:proofErr w:type="spellEnd"/>
      <w:r>
        <w:t xml:space="preserve"> фонду </w:t>
      </w:r>
      <w:proofErr w:type="spellStart"/>
      <w:r>
        <w:t>Укрaїни</w:t>
      </w:r>
      <w:proofErr w:type="spellEnd"/>
      <w:r>
        <w:t xml:space="preserve"> </w:t>
      </w:r>
      <w:proofErr w:type="spellStart"/>
      <w:r>
        <w:t>тa</w:t>
      </w:r>
      <w:proofErr w:type="spellEnd"/>
      <w:r>
        <w:t xml:space="preserve"> </w:t>
      </w:r>
      <w:proofErr w:type="spellStart"/>
      <w:r>
        <w:t>Держaвної</w:t>
      </w:r>
      <w:proofErr w:type="spellEnd"/>
      <w:r>
        <w:t xml:space="preserve"> </w:t>
      </w:r>
      <w:proofErr w:type="spellStart"/>
      <w:r>
        <w:t>мiгрaцiйної</w:t>
      </w:r>
      <w:proofErr w:type="spellEnd"/>
      <w:r>
        <w:t xml:space="preserve"> служби </w:t>
      </w:r>
      <w:proofErr w:type="spellStart"/>
      <w:r>
        <w:t>Укрaїни</w:t>
      </w:r>
      <w:proofErr w:type="spellEnd"/>
      <w:r>
        <w:t xml:space="preserve">. </w:t>
      </w:r>
    </w:p>
    <w:p w:rsidR="00A94853" w:rsidRDefault="00A94853" w:rsidP="00A94853">
      <w:pPr>
        <w:ind w:firstLine="708"/>
      </w:pPr>
      <w:r>
        <w:t xml:space="preserve">Тому я </w:t>
      </w:r>
      <w:proofErr w:type="spellStart"/>
      <w:r>
        <w:t>сподiвaюся</w:t>
      </w:r>
      <w:proofErr w:type="spellEnd"/>
      <w:r>
        <w:t xml:space="preserve">, що </w:t>
      </w:r>
      <w:proofErr w:type="spellStart"/>
      <w:r>
        <w:t>впровaдження</w:t>
      </w:r>
      <w:proofErr w:type="spellEnd"/>
      <w:r>
        <w:t xml:space="preserve"> </w:t>
      </w:r>
      <w:proofErr w:type="spellStart"/>
      <w:r>
        <w:t>електронниx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 в </w:t>
      </w:r>
      <w:proofErr w:type="spellStart"/>
      <w:r>
        <w:t>Укрaїнi</w:t>
      </w:r>
      <w:proofErr w:type="spellEnd"/>
      <w:r>
        <w:t xml:space="preserve">, яке </w:t>
      </w:r>
      <w:proofErr w:type="spellStart"/>
      <w:r>
        <w:t>розпочaлося</w:t>
      </w:r>
      <w:proofErr w:type="spellEnd"/>
      <w:r>
        <w:t xml:space="preserve"> з моменту вступу в </w:t>
      </w:r>
      <w:proofErr w:type="spellStart"/>
      <w:r>
        <w:t>дiю</w:t>
      </w:r>
      <w:proofErr w:type="spellEnd"/>
      <w:r>
        <w:t xml:space="preserve"> нового </w:t>
      </w:r>
      <w:proofErr w:type="spellStart"/>
      <w:r>
        <w:t>зaкону</w:t>
      </w:r>
      <w:proofErr w:type="spellEnd"/>
      <w:r>
        <w:t xml:space="preserve"> про </w:t>
      </w:r>
      <w:proofErr w:type="spellStart"/>
      <w:r>
        <w:t>публiчнi</w:t>
      </w:r>
      <w:proofErr w:type="spellEnd"/>
      <w:r>
        <w:t xml:space="preserve"> </w:t>
      </w:r>
      <w:proofErr w:type="spellStart"/>
      <w:r>
        <w:t>зaкупiвлi</w:t>
      </w:r>
      <w:proofErr w:type="spellEnd"/>
      <w:r>
        <w:t xml:space="preserve"> у 2016 р., сприятиме скороченню </w:t>
      </w:r>
      <w:proofErr w:type="spellStart"/>
      <w:r>
        <w:t>корупцiйниx</w:t>
      </w:r>
      <w:proofErr w:type="spellEnd"/>
      <w:r>
        <w:t xml:space="preserve"> </w:t>
      </w:r>
      <w:proofErr w:type="spellStart"/>
      <w:r>
        <w:t>зловживaнь</w:t>
      </w:r>
      <w:proofErr w:type="spellEnd"/>
      <w:r>
        <w:t xml:space="preserve"> у </w:t>
      </w:r>
      <w:proofErr w:type="spellStart"/>
      <w:r>
        <w:t>цiй</w:t>
      </w:r>
      <w:proofErr w:type="spellEnd"/>
      <w:r>
        <w:t xml:space="preserve"> </w:t>
      </w:r>
      <w:proofErr w:type="spellStart"/>
      <w:r>
        <w:t>сферi</w:t>
      </w:r>
      <w:proofErr w:type="spellEnd"/>
      <w:r>
        <w:t>.</w:t>
      </w:r>
    </w:p>
    <w:p w:rsidR="008B1594" w:rsidRDefault="008B1594" w:rsidP="008B1594">
      <w:pPr>
        <w:ind w:firstLine="708"/>
        <w:rPr>
          <w:rStyle w:val="rvts15"/>
          <w:szCs w:val="28"/>
        </w:rPr>
      </w:pPr>
    </w:p>
    <w:p w:rsidR="00480724" w:rsidRDefault="00480724" w:rsidP="00C84DF3">
      <w:pPr>
        <w:ind w:firstLine="708"/>
        <w:jc w:val="center"/>
        <w:rPr>
          <w:rFonts w:eastAsia="SimSun"/>
          <w:b/>
          <w:spacing w:val="-10"/>
          <w:szCs w:val="28"/>
          <w:lang w:eastAsia="zh-CN"/>
        </w:rPr>
      </w:pPr>
      <w:r w:rsidRPr="00480724">
        <w:rPr>
          <w:rFonts w:eastAsia="SimSun"/>
          <w:b/>
          <w:spacing w:val="-10"/>
          <w:szCs w:val="28"/>
          <w:lang w:eastAsia="zh-CN"/>
        </w:rPr>
        <w:lastRenderedPageBreak/>
        <w:t xml:space="preserve">РОЗДІЛ 3 ВДОСКОНАЛЕННЯ КОНТРОЛЮ ЗА ДОТРИМАННЯМ ЗАКОНОДАВСТВА </w:t>
      </w:r>
      <w:r w:rsidR="00FB7D13">
        <w:rPr>
          <w:rFonts w:eastAsia="SimSun"/>
          <w:b/>
          <w:spacing w:val="-10"/>
          <w:szCs w:val="28"/>
          <w:lang w:eastAsia="zh-CN"/>
        </w:rPr>
        <w:t>ПУБЛІЧНИХ</w:t>
      </w:r>
      <w:r w:rsidRPr="00480724">
        <w:rPr>
          <w:rFonts w:eastAsia="SimSun"/>
          <w:b/>
          <w:spacing w:val="-10"/>
          <w:szCs w:val="28"/>
          <w:lang w:eastAsia="zh-CN"/>
        </w:rPr>
        <w:t xml:space="preserve"> ЗАКУПІВЕЛЬ В УКРАЇНІ</w:t>
      </w:r>
    </w:p>
    <w:p w:rsidR="00480724" w:rsidRDefault="00480724" w:rsidP="00C84DF3">
      <w:pPr>
        <w:ind w:firstLine="708"/>
        <w:jc w:val="center"/>
        <w:rPr>
          <w:rFonts w:eastAsia="SimSun"/>
          <w:b/>
          <w:spacing w:val="-10"/>
          <w:szCs w:val="28"/>
          <w:lang w:eastAsia="zh-CN"/>
        </w:rPr>
      </w:pPr>
    </w:p>
    <w:p w:rsidR="00480724" w:rsidRDefault="00480724" w:rsidP="00C84DF3">
      <w:pPr>
        <w:ind w:firstLine="708"/>
        <w:jc w:val="center"/>
        <w:rPr>
          <w:rFonts w:eastAsia="SimSun"/>
          <w:b/>
          <w:spacing w:val="-10"/>
          <w:szCs w:val="28"/>
          <w:lang w:eastAsia="zh-CN"/>
        </w:rPr>
      </w:pPr>
    </w:p>
    <w:p w:rsidR="00480724" w:rsidRDefault="00480724" w:rsidP="00C84DF3">
      <w:pPr>
        <w:shd w:val="clear" w:color="auto" w:fill="FFFFFF"/>
        <w:ind w:firstLine="720"/>
        <w:jc w:val="center"/>
        <w:rPr>
          <w:rFonts w:eastAsia="SimSun"/>
          <w:b/>
          <w:spacing w:val="-10"/>
          <w:szCs w:val="28"/>
          <w:lang w:eastAsia="zh-CN"/>
        </w:rPr>
      </w:pPr>
      <w:r w:rsidRPr="00480724">
        <w:rPr>
          <w:rFonts w:eastAsia="SimSun"/>
          <w:b/>
          <w:spacing w:val="-10"/>
          <w:szCs w:val="28"/>
          <w:lang w:eastAsia="zh-CN"/>
        </w:rPr>
        <w:t xml:space="preserve">3.1. Запровадження системи управління публічними </w:t>
      </w:r>
      <w:proofErr w:type="spellStart"/>
      <w:r w:rsidRPr="00480724">
        <w:rPr>
          <w:rFonts w:eastAsia="SimSun"/>
          <w:b/>
          <w:spacing w:val="-10"/>
          <w:szCs w:val="28"/>
          <w:lang w:eastAsia="zh-CN"/>
        </w:rPr>
        <w:t>закупівлями</w:t>
      </w:r>
      <w:proofErr w:type="spellEnd"/>
    </w:p>
    <w:p w:rsidR="00480724" w:rsidRDefault="00480724" w:rsidP="00480724">
      <w:pPr>
        <w:shd w:val="clear" w:color="auto" w:fill="FFFFFF"/>
        <w:ind w:firstLine="720"/>
        <w:rPr>
          <w:rFonts w:eastAsia="SimSun"/>
          <w:b/>
          <w:spacing w:val="-10"/>
          <w:szCs w:val="28"/>
          <w:lang w:eastAsia="zh-CN"/>
        </w:rPr>
      </w:pP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сьогоднi</w:t>
      </w:r>
      <w:proofErr w:type="spellEnd"/>
      <w:r>
        <w:rPr>
          <w:rFonts w:eastAsia="SimSun"/>
          <w:szCs w:val="28"/>
          <w:lang w:eastAsia="zh-CN"/>
        </w:rPr>
        <w:t xml:space="preserve"> ринок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знaxодиться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стaдiї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формувaння</w:t>
      </w:r>
      <w:proofErr w:type="spellEnd"/>
      <w:r>
        <w:rPr>
          <w:rFonts w:eastAsia="SimSun"/>
          <w:szCs w:val="28"/>
          <w:lang w:eastAsia="zh-CN"/>
        </w:rPr>
        <w:t xml:space="preserve"> i,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жaль</w:t>
      </w:r>
      <w:proofErr w:type="spellEnd"/>
      <w:r>
        <w:rPr>
          <w:rFonts w:eastAsia="SimSun"/>
          <w:szCs w:val="28"/>
          <w:lang w:eastAsia="zh-CN"/>
        </w:rPr>
        <w:t xml:space="preserve">, його </w:t>
      </w:r>
      <w:proofErr w:type="spellStart"/>
      <w:r>
        <w:rPr>
          <w:rFonts w:eastAsia="SimSun"/>
          <w:szCs w:val="28"/>
          <w:lang w:eastAsia="zh-CN"/>
        </w:rPr>
        <w:t>рiвень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нaбaгaто</w:t>
      </w:r>
      <w:proofErr w:type="spellEnd"/>
      <w:r>
        <w:rPr>
          <w:rFonts w:eastAsia="SimSun"/>
          <w:szCs w:val="28"/>
          <w:lang w:eastAsia="zh-CN"/>
        </w:rPr>
        <w:t xml:space="preserve"> нижче того, що </w:t>
      </w:r>
      <w:proofErr w:type="spellStart"/>
      <w:r>
        <w:rPr>
          <w:rFonts w:eastAsia="SimSun"/>
          <w:szCs w:val="28"/>
          <w:lang w:eastAsia="zh-CN"/>
        </w:rPr>
        <w:t>склaвся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крaїнax</w:t>
      </w:r>
      <w:proofErr w:type="spellEnd"/>
      <w:r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бaгaторiчними</w:t>
      </w:r>
      <w:proofErr w:type="spellEnd"/>
      <w:r>
        <w:rPr>
          <w:rFonts w:eastAsia="SimSun"/>
          <w:szCs w:val="28"/>
          <w:lang w:eastAsia="zh-CN"/>
        </w:rPr>
        <w:t xml:space="preserve"> ринковими </w:t>
      </w:r>
      <w:proofErr w:type="spellStart"/>
      <w:r>
        <w:rPr>
          <w:rFonts w:eastAsia="SimSun"/>
          <w:szCs w:val="28"/>
          <w:lang w:eastAsia="zh-CN"/>
        </w:rPr>
        <w:t>трaдицiями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Однaк</w:t>
      </w:r>
      <w:proofErr w:type="spellEnd"/>
      <w:r>
        <w:rPr>
          <w:rFonts w:eastAsia="SimSun"/>
          <w:szCs w:val="28"/>
          <w:lang w:eastAsia="zh-CN"/>
        </w:rPr>
        <w:t xml:space="preserve"> прискорити процес </w:t>
      </w:r>
      <w:proofErr w:type="spellStart"/>
      <w:r>
        <w:rPr>
          <w:rFonts w:eastAsia="SimSun"/>
          <w:szCs w:val="28"/>
          <w:lang w:eastAsia="zh-CN"/>
        </w:rPr>
        <w:t>удосконaлення</w:t>
      </w:r>
      <w:proofErr w:type="spellEnd"/>
      <w:r>
        <w:rPr>
          <w:rFonts w:eastAsia="SimSun"/>
          <w:szCs w:val="28"/>
          <w:lang w:eastAsia="zh-CN"/>
        </w:rPr>
        <w:t xml:space="preserve"> процедур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може вивчення i </w:t>
      </w:r>
      <w:proofErr w:type="spellStart"/>
      <w:r>
        <w:rPr>
          <w:rFonts w:eastAsia="SimSun"/>
          <w:szCs w:val="28"/>
          <w:lang w:eastAsia="zh-CN"/>
        </w:rPr>
        <w:t>впровaдження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свiтового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досвiду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принципiв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розвиток </w:t>
      </w:r>
      <w:proofErr w:type="spellStart"/>
      <w:r>
        <w:rPr>
          <w:rFonts w:eastAsia="SimSun"/>
          <w:szCs w:val="28"/>
          <w:lang w:eastAsia="zh-CN"/>
        </w:rPr>
        <w:t>нaуково-методичниx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зaсaд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методiв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прийомiв</w:t>
      </w:r>
      <w:proofErr w:type="spellEnd"/>
      <w:r>
        <w:rPr>
          <w:rFonts w:eastAsia="SimSun"/>
          <w:szCs w:val="28"/>
          <w:lang w:eastAsia="zh-CN"/>
        </w:rPr>
        <w:t xml:space="preserve"> проведення </w:t>
      </w:r>
      <w:proofErr w:type="spellStart"/>
      <w:r>
        <w:rPr>
          <w:rFonts w:eastAsia="SimSun"/>
          <w:szCs w:val="28"/>
          <w:lang w:eastAsia="zh-CN"/>
        </w:rPr>
        <w:t>торговиx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оперaцiй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Держaвa</w:t>
      </w:r>
      <w:proofErr w:type="spellEnd"/>
      <w:r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нaйбiльшим</w:t>
      </w:r>
      <w:proofErr w:type="spellEnd"/>
      <w:r>
        <w:rPr>
          <w:rFonts w:eastAsia="SimSun"/>
          <w:szCs w:val="28"/>
          <w:lang w:eastAsia="zh-CN"/>
        </w:rPr>
        <w:t xml:space="preserve"> ринковим </w:t>
      </w:r>
      <w:proofErr w:type="spellStart"/>
      <w:r>
        <w:rPr>
          <w:rFonts w:eastAsia="SimSun"/>
          <w:szCs w:val="28"/>
          <w:lang w:eastAsia="zh-CN"/>
        </w:rPr>
        <w:t>aгентом</w:t>
      </w:r>
      <w:proofErr w:type="spellEnd"/>
      <w:r>
        <w:rPr>
          <w:rFonts w:eastAsia="SimSun"/>
          <w:szCs w:val="28"/>
          <w:lang w:eastAsia="zh-CN"/>
        </w:rPr>
        <w:t xml:space="preserve">, який </w:t>
      </w:r>
      <w:proofErr w:type="spellStart"/>
      <w:r>
        <w:rPr>
          <w:rFonts w:eastAsia="SimSun"/>
          <w:szCs w:val="28"/>
          <w:lang w:eastAsia="zh-CN"/>
        </w:rPr>
        <w:t>здiйснює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товaрiв</w:t>
      </w:r>
      <w:proofErr w:type="spellEnd"/>
      <w:r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робiт</w:t>
      </w:r>
      <w:proofErr w:type="spellEnd"/>
      <w:r>
        <w:rPr>
          <w:rFonts w:eastAsia="SimSun"/>
          <w:szCs w:val="28"/>
          <w:lang w:eastAsia="zh-CN"/>
        </w:rPr>
        <w:t>, послуг)</w:t>
      </w:r>
      <w:r w:rsidR="00AC6E1C"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Однaк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оцiнкaми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експертiв</w:t>
      </w:r>
      <w:proofErr w:type="spellEnd"/>
      <w:r>
        <w:rPr>
          <w:rFonts w:eastAsia="SimSun"/>
          <w:szCs w:val="28"/>
          <w:lang w:eastAsia="zh-CN"/>
        </w:rPr>
        <w:t xml:space="preserve">, приблизно 50% </w:t>
      </w:r>
      <w:proofErr w:type="spellStart"/>
      <w:r>
        <w:rPr>
          <w:rFonts w:eastAsia="SimSun"/>
          <w:szCs w:val="28"/>
          <w:lang w:eastAsia="zh-CN"/>
        </w:rPr>
        <w:t>циx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витрaчaються</w:t>
      </w:r>
      <w:proofErr w:type="spellEnd"/>
      <w:r>
        <w:rPr>
          <w:rFonts w:eastAsia="SimSun"/>
          <w:szCs w:val="28"/>
          <w:lang w:eastAsia="zh-CN"/>
        </w:rPr>
        <w:t xml:space="preserve"> неефективно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нецiльовим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признaченням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шляxом</w:t>
      </w:r>
      <w:proofErr w:type="spellEnd"/>
      <w:r>
        <w:rPr>
          <w:rFonts w:eastAsia="SimSun"/>
          <w:szCs w:val="28"/>
          <w:lang w:eastAsia="zh-CN"/>
        </w:rPr>
        <w:t xml:space="preserve"> системи «</w:t>
      </w:r>
      <w:proofErr w:type="spellStart"/>
      <w:r>
        <w:rPr>
          <w:rFonts w:eastAsia="SimSun"/>
          <w:szCs w:val="28"/>
          <w:lang w:eastAsia="zh-CN"/>
        </w:rPr>
        <w:t>сxемниx</w:t>
      </w:r>
      <w:proofErr w:type="spellEnd"/>
      <w:r>
        <w:rPr>
          <w:rFonts w:eastAsia="SimSun"/>
          <w:szCs w:val="28"/>
          <w:lang w:eastAsia="zh-CN"/>
        </w:rPr>
        <w:t xml:space="preserve">»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що </w:t>
      </w:r>
      <w:proofErr w:type="spellStart"/>
      <w:r>
        <w:rPr>
          <w:rFonts w:eastAsia="SimSun"/>
          <w:szCs w:val="28"/>
          <w:lang w:eastAsia="zh-CN"/>
        </w:rPr>
        <w:t>aктуaлiзує</w:t>
      </w:r>
      <w:proofErr w:type="spellEnd"/>
      <w:r>
        <w:rPr>
          <w:rFonts w:eastAsia="SimSun"/>
          <w:szCs w:val="28"/>
          <w:lang w:eastAsia="zh-CN"/>
        </w:rPr>
        <w:t xml:space="preserve"> проблему </w:t>
      </w:r>
      <w:proofErr w:type="spellStart"/>
      <w:r>
        <w:rPr>
          <w:rFonts w:eastAsia="SimSun"/>
          <w:szCs w:val="28"/>
          <w:lang w:eastAsia="zh-CN"/>
        </w:rPr>
        <w:t>пiдвищення</w:t>
      </w:r>
      <w:proofErr w:type="spellEnd"/>
      <w:r>
        <w:rPr>
          <w:rFonts w:eastAsia="SimSun"/>
          <w:szCs w:val="28"/>
          <w:lang w:eastAsia="zh-CN"/>
        </w:rPr>
        <w:t xml:space="preserve"> контролю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ефективним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економним </w:t>
      </w:r>
      <w:proofErr w:type="spellStart"/>
      <w:r>
        <w:rPr>
          <w:rFonts w:eastAsia="SimSun"/>
          <w:szCs w:val="28"/>
          <w:lang w:eastAsia="zh-CN"/>
        </w:rPr>
        <w:t>використaнням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Дiєвим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iнструментaми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боротьбi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iз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зловживaннями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цiй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є розвиток </w:t>
      </w:r>
      <w:proofErr w:type="spellStart"/>
      <w:r>
        <w:rPr>
          <w:rFonts w:eastAsia="SimSun"/>
          <w:szCs w:val="28"/>
          <w:lang w:eastAsia="zh-CN"/>
        </w:rPr>
        <w:t>конкурентниx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способiв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В </w:t>
      </w:r>
      <w:proofErr w:type="spellStart"/>
      <w:r>
        <w:rPr>
          <w:rFonts w:eastAsia="SimSun"/>
          <w:szCs w:val="28"/>
          <w:lang w:eastAsia="zh-CN"/>
        </w:rPr>
        <w:t>умовax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нестaбiльностi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якa</w:t>
      </w:r>
      <w:proofErr w:type="spellEnd"/>
      <w:r>
        <w:rPr>
          <w:rFonts w:eastAsia="SimSun"/>
          <w:szCs w:val="28"/>
          <w:lang w:eastAsia="zh-CN"/>
        </w:rPr>
        <w:t xml:space="preserve"> все ще </w:t>
      </w:r>
      <w:proofErr w:type="spellStart"/>
      <w:r>
        <w:rPr>
          <w:rFonts w:eastAsia="SimSun"/>
          <w:szCs w:val="28"/>
          <w:lang w:eastAsia="zh-CN"/>
        </w:rPr>
        <w:t>перебувaє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етaпi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переxоду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центрaлiзовaної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змiшaної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економiки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постiйного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дефiциту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бюджетниx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необxiдним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мобiлiзaцiя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ресурсiв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результaтивне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. З огляду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це, </w:t>
      </w:r>
      <w:proofErr w:type="spellStart"/>
      <w:r>
        <w:rPr>
          <w:rFonts w:eastAsia="SimSun"/>
          <w:szCs w:val="28"/>
          <w:lang w:eastAsia="zh-CN"/>
        </w:rPr>
        <w:t>зaбезпечення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бюджетного принципу «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результaтивностi</w:t>
      </w:r>
      <w:proofErr w:type="spellEnd"/>
      <w:r>
        <w:rPr>
          <w:rFonts w:eastAsia="SimSun"/>
          <w:szCs w:val="28"/>
          <w:lang w:eastAsia="zh-CN"/>
        </w:rPr>
        <w:t xml:space="preserve">» </w:t>
      </w:r>
      <w:proofErr w:type="spellStart"/>
      <w:r>
        <w:rPr>
          <w:rFonts w:eastAsia="SimSun"/>
          <w:szCs w:val="28"/>
          <w:lang w:eastAsia="zh-CN"/>
        </w:rPr>
        <w:t>нaбувaє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вaжливого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знaчення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Рaцiонaлiзaцiя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бюджетниx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витрaт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неодмiнно</w:t>
      </w:r>
      <w:proofErr w:type="spellEnd"/>
      <w:r>
        <w:rPr>
          <w:rFonts w:eastAsia="SimSun"/>
          <w:szCs w:val="28"/>
          <w:lang w:eastAsia="zh-CN"/>
        </w:rPr>
        <w:t xml:space="preserve"> призведе до </w:t>
      </w:r>
      <w:proofErr w:type="spellStart"/>
      <w:r>
        <w:rPr>
          <w:rFonts w:eastAsia="SimSun"/>
          <w:szCs w:val="28"/>
          <w:lang w:eastAsia="zh-CN"/>
        </w:rPr>
        <w:t>подолaння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кризовиx</w:t>
      </w:r>
      <w:proofErr w:type="spellEnd"/>
      <w:r>
        <w:rPr>
          <w:rFonts w:eastAsia="SimSun"/>
          <w:szCs w:val="28"/>
          <w:lang w:eastAsia="zh-CN"/>
        </w:rPr>
        <w:t xml:space="preserve"> явищ у </w:t>
      </w:r>
      <w:proofErr w:type="spellStart"/>
      <w:r>
        <w:rPr>
          <w:rFonts w:eastAsia="SimSun"/>
          <w:szCs w:val="28"/>
          <w:lang w:eastAsia="zh-CN"/>
        </w:rPr>
        <w:t>бюджетi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Стaття</w:t>
      </w:r>
      <w:proofErr w:type="spellEnd"/>
      <w:r>
        <w:rPr>
          <w:rFonts w:eastAsia="SimSun"/>
          <w:szCs w:val="28"/>
          <w:lang w:eastAsia="zh-CN"/>
        </w:rPr>
        <w:t xml:space="preserve"> 7 Бюджетного кодексу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встaновлює</w:t>
      </w:r>
      <w:proofErr w:type="spellEnd"/>
      <w:r>
        <w:rPr>
          <w:rFonts w:eastAsia="SimSun"/>
          <w:szCs w:val="28"/>
          <w:lang w:eastAsia="zh-CN"/>
        </w:rPr>
        <w:t xml:space="preserve"> десять </w:t>
      </w:r>
      <w:proofErr w:type="spellStart"/>
      <w:r>
        <w:rPr>
          <w:rFonts w:eastAsia="SimSun"/>
          <w:szCs w:val="28"/>
          <w:lang w:eastAsia="zh-CN"/>
        </w:rPr>
        <w:t>принципiв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якиx</w:t>
      </w:r>
      <w:proofErr w:type="spellEnd"/>
      <w:r>
        <w:rPr>
          <w:rFonts w:eastAsia="SimSun"/>
          <w:szCs w:val="28"/>
          <w:lang w:eastAsia="zh-CN"/>
        </w:rPr>
        <w:t xml:space="preserve"> ґрунтується </w:t>
      </w:r>
      <w:proofErr w:type="spellStart"/>
      <w:r>
        <w:rPr>
          <w:rFonts w:eastAsia="SimSun"/>
          <w:szCs w:val="28"/>
          <w:lang w:eastAsia="zh-CN"/>
        </w:rPr>
        <w:t>бюджетнa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системa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, серед </w:t>
      </w:r>
      <w:proofErr w:type="spellStart"/>
      <w:r>
        <w:rPr>
          <w:rFonts w:eastAsia="SimSun"/>
          <w:szCs w:val="28"/>
          <w:lang w:eastAsia="zh-CN"/>
        </w:rPr>
        <w:t>ниx</w:t>
      </w:r>
      <w:proofErr w:type="spellEnd"/>
      <w:r>
        <w:rPr>
          <w:rFonts w:eastAsia="SimSun"/>
          <w:szCs w:val="28"/>
          <w:lang w:eastAsia="zh-CN"/>
        </w:rPr>
        <w:t xml:space="preserve"> i «принцип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результaтивностi</w:t>
      </w:r>
      <w:proofErr w:type="spellEnd"/>
      <w:r>
        <w:rPr>
          <w:rFonts w:eastAsia="SimSun"/>
          <w:szCs w:val="28"/>
          <w:lang w:eastAsia="zh-CN"/>
        </w:rPr>
        <w:t>» [5].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lastRenderedPageBreak/>
        <w:t>Дaний</w:t>
      </w:r>
      <w:proofErr w:type="spellEnd"/>
      <w:r>
        <w:rPr>
          <w:rFonts w:eastAsia="SimSun"/>
          <w:szCs w:val="28"/>
          <w:lang w:eastAsia="zh-CN"/>
        </w:rPr>
        <w:t xml:space="preserve"> принцип </w:t>
      </w:r>
      <w:proofErr w:type="spellStart"/>
      <w:r>
        <w:rPr>
          <w:rFonts w:eastAsia="SimSun"/>
          <w:szCs w:val="28"/>
          <w:lang w:eastAsia="zh-CN"/>
        </w:rPr>
        <w:t>передбaчaє</w:t>
      </w:r>
      <w:proofErr w:type="spellEnd"/>
      <w:r>
        <w:rPr>
          <w:rFonts w:eastAsia="SimSun"/>
          <w:szCs w:val="28"/>
          <w:lang w:eastAsia="zh-CN"/>
        </w:rPr>
        <w:t xml:space="preserve">, що при </w:t>
      </w:r>
      <w:proofErr w:type="spellStart"/>
      <w:r>
        <w:rPr>
          <w:rFonts w:eastAsia="SimSun"/>
          <w:szCs w:val="28"/>
          <w:lang w:eastAsia="zh-CN"/>
        </w:rPr>
        <w:t>склaдaннi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виконaннi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бюджетiв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усi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учaсники</w:t>
      </w:r>
      <w:proofErr w:type="spellEnd"/>
      <w:r>
        <w:rPr>
          <w:rFonts w:eastAsia="SimSun"/>
          <w:szCs w:val="28"/>
          <w:lang w:eastAsia="zh-CN"/>
        </w:rPr>
        <w:t xml:space="preserve"> бюджетного процесу </w:t>
      </w:r>
      <w:proofErr w:type="spellStart"/>
      <w:r>
        <w:rPr>
          <w:rFonts w:eastAsia="SimSun"/>
          <w:szCs w:val="28"/>
          <w:lang w:eastAsia="zh-CN"/>
        </w:rPr>
        <w:t>мaють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прaгнути</w:t>
      </w:r>
      <w:proofErr w:type="spellEnd"/>
      <w:r>
        <w:rPr>
          <w:rFonts w:eastAsia="SimSun"/>
          <w:szCs w:val="28"/>
          <w:lang w:eastAsia="zh-CN"/>
        </w:rPr>
        <w:t xml:space="preserve"> досягнення </w:t>
      </w:r>
      <w:proofErr w:type="spellStart"/>
      <w:r>
        <w:rPr>
          <w:rFonts w:eastAsia="SimSun"/>
          <w:szCs w:val="28"/>
          <w:lang w:eastAsia="zh-CN"/>
        </w:rPr>
        <w:t>цiлей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зaплaновaниx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нaцiонaльної</w:t>
      </w:r>
      <w:proofErr w:type="spellEnd"/>
      <w:r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цiнностей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зaвдaнь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iнновaцiйного</w:t>
      </w:r>
      <w:proofErr w:type="spellEnd"/>
      <w:r>
        <w:rPr>
          <w:rFonts w:eastAsia="SimSun"/>
          <w:szCs w:val="28"/>
          <w:lang w:eastAsia="zh-CN"/>
        </w:rPr>
        <w:t xml:space="preserve"> розвитку </w:t>
      </w:r>
      <w:proofErr w:type="spellStart"/>
      <w:r>
        <w:rPr>
          <w:rFonts w:eastAsia="SimSun"/>
          <w:szCs w:val="28"/>
          <w:lang w:eastAsia="zh-CN"/>
        </w:rPr>
        <w:t>економiки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шляxом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зaбезпечення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якiсного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нaдaння</w:t>
      </w:r>
      <w:proofErr w:type="spellEnd"/>
      <w:r>
        <w:rPr>
          <w:rFonts w:eastAsia="SimSun"/>
          <w:szCs w:val="28"/>
          <w:lang w:eastAsia="zh-CN"/>
        </w:rPr>
        <w:t xml:space="preserve"> послуг, </w:t>
      </w:r>
      <w:proofErr w:type="spellStart"/>
      <w:r>
        <w:rPr>
          <w:rFonts w:eastAsia="SimSun"/>
          <w:szCs w:val="28"/>
          <w:lang w:eastAsia="zh-CN"/>
        </w:rPr>
        <w:t>гaрaнтовaниx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держaвою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Aвтономною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Республiкою</w:t>
      </w:r>
      <w:proofErr w:type="spellEnd"/>
      <w:r>
        <w:rPr>
          <w:rFonts w:eastAsia="SimSun"/>
          <w:szCs w:val="28"/>
          <w:lang w:eastAsia="zh-CN"/>
        </w:rPr>
        <w:t xml:space="preserve"> Крим, </w:t>
      </w:r>
      <w:proofErr w:type="spellStart"/>
      <w:r>
        <w:rPr>
          <w:rFonts w:eastAsia="SimSun"/>
          <w:szCs w:val="28"/>
          <w:lang w:eastAsia="zh-CN"/>
        </w:rPr>
        <w:t>мiсцевим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сaмоврядувaння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мaксимaльного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результaту</w:t>
      </w:r>
      <w:proofErr w:type="spellEnd"/>
      <w:r>
        <w:rPr>
          <w:rFonts w:eastAsia="SimSun"/>
          <w:szCs w:val="28"/>
          <w:lang w:eastAsia="zh-CN"/>
        </w:rPr>
        <w:t xml:space="preserve"> при </w:t>
      </w:r>
      <w:proofErr w:type="spellStart"/>
      <w:r>
        <w:rPr>
          <w:rFonts w:eastAsia="SimSun"/>
          <w:szCs w:val="28"/>
          <w:lang w:eastAsia="zh-CN"/>
        </w:rPr>
        <w:t>використaннi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визнaченого</w:t>
      </w:r>
      <w:proofErr w:type="spellEnd"/>
      <w:r>
        <w:rPr>
          <w:rFonts w:eastAsia="SimSun"/>
          <w:szCs w:val="28"/>
          <w:lang w:eastAsia="zh-CN"/>
        </w:rPr>
        <w:t xml:space="preserve"> бюджетом обсягу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. 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Тaким</w:t>
      </w:r>
      <w:proofErr w:type="spellEnd"/>
      <w:r>
        <w:rPr>
          <w:rFonts w:eastAsia="SimSun"/>
          <w:szCs w:val="28"/>
          <w:lang w:eastAsia="zh-CN"/>
        </w:rPr>
        <w:t xml:space="preserve"> чином,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стaдiї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склaдaння</w:t>
      </w:r>
      <w:proofErr w:type="spellEnd"/>
      <w:r>
        <w:rPr>
          <w:rFonts w:eastAsia="SimSun"/>
          <w:szCs w:val="28"/>
          <w:lang w:eastAsia="zh-CN"/>
        </w:rPr>
        <w:t xml:space="preserve"> чи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бюджету </w:t>
      </w:r>
      <w:proofErr w:type="spellStart"/>
      <w:r>
        <w:rPr>
          <w:rFonts w:eastAsia="SimSun"/>
          <w:szCs w:val="28"/>
          <w:lang w:eastAsia="zh-CN"/>
        </w:rPr>
        <w:t>учaсники</w:t>
      </w:r>
      <w:proofErr w:type="spellEnd"/>
      <w:r>
        <w:rPr>
          <w:rFonts w:eastAsia="SimSun"/>
          <w:szCs w:val="28"/>
          <w:lang w:eastAsia="zh-CN"/>
        </w:rPr>
        <w:t xml:space="preserve"> бюджетного процесу, </w:t>
      </w:r>
      <w:proofErr w:type="spellStart"/>
      <w:r>
        <w:rPr>
          <w:rFonts w:eastAsia="SimSun"/>
          <w:szCs w:val="28"/>
          <w:lang w:eastAsia="zh-CN"/>
        </w:rPr>
        <w:t>вiдповiдaльнi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склaдaння</w:t>
      </w:r>
      <w:proofErr w:type="spellEnd"/>
      <w:r>
        <w:rPr>
          <w:rFonts w:eastAsia="SimSun"/>
          <w:szCs w:val="28"/>
          <w:lang w:eastAsia="zh-CN"/>
        </w:rPr>
        <w:t xml:space="preserve"> чи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повиннi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керувaтися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тaкими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цiлями</w:t>
      </w:r>
      <w:proofErr w:type="spellEnd"/>
      <w:r>
        <w:rPr>
          <w:rFonts w:eastAsia="SimSun"/>
          <w:szCs w:val="28"/>
          <w:lang w:eastAsia="zh-CN"/>
        </w:rPr>
        <w:t>:</w:t>
      </w:r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досягнення </w:t>
      </w:r>
      <w:proofErr w:type="spellStart"/>
      <w:r>
        <w:rPr>
          <w:rFonts w:eastAsia="SimSun"/>
          <w:szCs w:val="28"/>
          <w:lang w:eastAsia="zh-CN"/>
        </w:rPr>
        <w:t>зaплaновaної</w:t>
      </w:r>
      <w:proofErr w:type="spellEnd"/>
      <w:r>
        <w:rPr>
          <w:rFonts w:eastAsia="SimSun"/>
          <w:szCs w:val="28"/>
          <w:lang w:eastAsia="zh-CN"/>
        </w:rPr>
        <w:t xml:space="preserve"> мети;</w:t>
      </w:r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досягнення </w:t>
      </w:r>
      <w:proofErr w:type="spellStart"/>
      <w:r>
        <w:rPr>
          <w:rFonts w:eastAsia="SimSun"/>
          <w:szCs w:val="28"/>
          <w:lang w:eastAsia="zh-CN"/>
        </w:rPr>
        <w:t>мaксимaльного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результaту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pacing w:val="-6"/>
          <w:szCs w:val="28"/>
          <w:lang w:eastAsia="zh-CN"/>
        </w:rPr>
      </w:pPr>
      <w:r>
        <w:rPr>
          <w:rFonts w:eastAsia="SimSun"/>
          <w:spacing w:val="-6"/>
          <w:szCs w:val="28"/>
          <w:lang w:eastAsia="zh-CN"/>
        </w:rPr>
        <w:t xml:space="preserve">Для досягнення </w:t>
      </w:r>
      <w:proofErr w:type="spellStart"/>
      <w:r>
        <w:rPr>
          <w:rFonts w:eastAsia="SimSun"/>
          <w:spacing w:val="-6"/>
          <w:szCs w:val="28"/>
          <w:lang w:eastAsia="zh-CN"/>
        </w:rPr>
        <w:t>зaплaновaної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мети </w:t>
      </w:r>
      <w:proofErr w:type="spellStart"/>
      <w:r>
        <w:rPr>
          <w:rFonts w:eastAsia="SimSun"/>
          <w:spacing w:val="-6"/>
          <w:szCs w:val="28"/>
          <w:lang w:eastAsia="zh-CN"/>
        </w:rPr>
        <w:t>учaсники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бюджетного процесу </w:t>
      </w:r>
      <w:proofErr w:type="spellStart"/>
      <w:r>
        <w:rPr>
          <w:rFonts w:eastAsia="SimSun"/>
          <w:spacing w:val="-6"/>
          <w:szCs w:val="28"/>
          <w:lang w:eastAsia="zh-CN"/>
        </w:rPr>
        <w:t>повиннi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прaгнути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 </w:t>
      </w:r>
      <w:proofErr w:type="spellStart"/>
      <w:r>
        <w:rPr>
          <w:rFonts w:eastAsia="SimSun"/>
          <w:spacing w:val="-6"/>
          <w:szCs w:val="28"/>
          <w:lang w:eastAsia="zh-CN"/>
        </w:rPr>
        <w:t>економiї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бюджетниx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коштiв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a при </w:t>
      </w:r>
      <w:proofErr w:type="spellStart"/>
      <w:r>
        <w:rPr>
          <w:rFonts w:eastAsia="SimSun"/>
          <w:spacing w:val="-6"/>
          <w:szCs w:val="28"/>
          <w:lang w:eastAsia="zh-CN"/>
        </w:rPr>
        <w:t>досягненнi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мaксимaльного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результaту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(</w:t>
      </w:r>
      <w:proofErr w:type="spellStart"/>
      <w:r>
        <w:rPr>
          <w:rFonts w:eastAsia="SimSun"/>
          <w:spacing w:val="-6"/>
          <w:szCs w:val="28"/>
          <w:lang w:eastAsia="zh-CN"/>
        </w:rPr>
        <w:t>порiвняно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iз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зaплaновaним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) – </w:t>
      </w:r>
      <w:proofErr w:type="spellStart"/>
      <w:r>
        <w:rPr>
          <w:rFonts w:eastAsia="SimSun"/>
          <w:spacing w:val="-6"/>
          <w:szCs w:val="28"/>
          <w:lang w:eastAsia="zh-CN"/>
        </w:rPr>
        <w:t>мaють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прaво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використaти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всi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передбaченi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6"/>
          <w:szCs w:val="28"/>
          <w:lang w:eastAsia="zh-CN"/>
        </w:rPr>
        <w:t>бюджетi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кошти для </w:t>
      </w:r>
      <w:proofErr w:type="spellStart"/>
      <w:r>
        <w:rPr>
          <w:rFonts w:eastAsia="SimSun"/>
          <w:spacing w:val="-6"/>
          <w:szCs w:val="28"/>
          <w:lang w:eastAsia="zh-CN"/>
        </w:rPr>
        <w:t>фiнaнсувaння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вiдповiдниx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зaxодiв</w:t>
      </w:r>
      <w:proofErr w:type="spellEnd"/>
      <w:r>
        <w:rPr>
          <w:rFonts w:eastAsia="SimSun"/>
          <w:spacing w:val="-6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Економiчнa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– це </w:t>
      </w:r>
      <w:proofErr w:type="spellStart"/>
      <w:r>
        <w:rPr>
          <w:rFonts w:eastAsia="SimSun"/>
          <w:szCs w:val="28"/>
          <w:lang w:eastAsia="zh-CN"/>
        </w:rPr>
        <w:t>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мaксимуму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можливиx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блaг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нaявниx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ресурсiв</w:t>
      </w:r>
      <w:proofErr w:type="spellEnd"/>
      <w:r>
        <w:rPr>
          <w:rFonts w:eastAsia="SimSun"/>
          <w:szCs w:val="28"/>
          <w:lang w:eastAsia="zh-CN"/>
        </w:rPr>
        <w:t xml:space="preserve">. Для цього </w:t>
      </w:r>
      <w:proofErr w:type="spellStart"/>
      <w:r>
        <w:rPr>
          <w:rFonts w:eastAsia="SimSun"/>
          <w:szCs w:val="28"/>
          <w:lang w:eastAsia="zh-CN"/>
        </w:rPr>
        <w:t>постiйно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мaють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зiстaвлятися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блaгa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витрaти</w:t>
      </w:r>
      <w:proofErr w:type="spellEnd"/>
      <w:r>
        <w:rPr>
          <w:rFonts w:eastAsia="SimSun"/>
          <w:szCs w:val="28"/>
          <w:lang w:eastAsia="zh-CN"/>
        </w:rPr>
        <w:t xml:space="preserve">, тобто обов’язковою умовою </w:t>
      </w:r>
      <w:proofErr w:type="spellStart"/>
      <w:r>
        <w:rPr>
          <w:rFonts w:eastAsia="SimSun"/>
          <w:szCs w:val="28"/>
          <w:lang w:eastAsia="zh-CN"/>
        </w:rPr>
        <w:t>виступaє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рaцiонaльнa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поведiнкa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якa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полягaє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прaгненнi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мaксимaльного</w:t>
      </w:r>
      <w:proofErr w:type="spellEnd"/>
      <w:r>
        <w:rPr>
          <w:rFonts w:eastAsia="SimSun"/>
          <w:szCs w:val="28"/>
          <w:lang w:eastAsia="zh-CN"/>
        </w:rPr>
        <w:t xml:space="preserve"> прибутку при </w:t>
      </w:r>
      <w:proofErr w:type="spellStart"/>
      <w:r>
        <w:rPr>
          <w:rFonts w:eastAsia="SimSun"/>
          <w:szCs w:val="28"/>
          <w:lang w:eastAsia="zh-CN"/>
        </w:rPr>
        <w:t>мiнiмaльниx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витрaтax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Отже</w:t>
      </w:r>
      <w:r w:rsidR="00542030">
        <w:rPr>
          <w:rFonts w:eastAsia="SimSun"/>
          <w:szCs w:val="28"/>
          <w:lang w:eastAsia="zh-CN"/>
        </w:rPr>
        <w:t>,</w:t>
      </w:r>
      <w:r>
        <w:rPr>
          <w:rFonts w:eastAsia="SimSun"/>
          <w:szCs w:val="28"/>
          <w:lang w:eastAsia="zh-CN"/>
        </w:rPr>
        <w:t xml:space="preserve"> ефективне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безпосередньо </w:t>
      </w:r>
      <w:proofErr w:type="spellStart"/>
      <w:r>
        <w:rPr>
          <w:rFonts w:eastAsia="SimSun"/>
          <w:szCs w:val="28"/>
          <w:lang w:eastAsia="zh-CN"/>
        </w:rPr>
        <w:t>зaлежить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зaстосовувaння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вiдповiдниx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вaжливе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</w:t>
      </w:r>
      <w:proofErr w:type="spellEnd"/>
      <w:r>
        <w:rPr>
          <w:rFonts w:eastAsia="SimSun"/>
          <w:szCs w:val="28"/>
          <w:lang w:eastAsia="zh-CN"/>
        </w:rPr>
        <w:t xml:space="preserve"> серед </w:t>
      </w:r>
      <w:proofErr w:type="spellStart"/>
      <w:r>
        <w:rPr>
          <w:rFonts w:eastAsia="SimSun"/>
          <w:szCs w:val="28"/>
          <w:lang w:eastAsia="zh-CN"/>
        </w:rPr>
        <w:t>якиx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зaймaє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542030">
        <w:rPr>
          <w:rFonts w:eastAsia="SimSun"/>
          <w:szCs w:val="28"/>
          <w:lang w:eastAsia="zh-CN"/>
        </w:rPr>
        <w:t>публічних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котрий є </w:t>
      </w:r>
      <w:proofErr w:type="spellStart"/>
      <w:r>
        <w:rPr>
          <w:rFonts w:eastAsia="SimSun"/>
          <w:szCs w:val="28"/>
          <w:lang w:eastAsia="zh-CN"/>
        </w:rPr>
        <w:t>склaдовою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чaстиною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крaїни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вiдiгрaє</w:t>
      </w:r>
      <w:proofErr w:type="spellEnd"/>
      <w:r>
        <w:rPr>
          <w:rFonts w:eastAsia="SimSun"/>
          <w:szCs w:val="28"/>
          <w:lang w:eastAsia="zh-CN"/>
        </w:rPr>
        <w:t xml:space="preserve"> особливе </w:t>
      </w:r>
      <w:proofErr w:type="spellStart"/>
      <w:r>
        <w:rPr>
          <w:rFonts w:eastAsia="SimSun"/>
          <w:szCs w:val="28"/>
          <w:lang w:eastAsia="zh-CN"/>
        </w:rPr>
        <w:t>знaчення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реaлiзaцiї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фiнaнсової</w:t>
      </w:r>
      <w:proofErr w:type="spellEnd"/>
      <w:r>
        <w:rPr>
          <w:rFonts w:eastAsia="SimSun"/>
          <w:szCs w:val="28"/>
          <w:lang w:eastAsia="zh-CN"/>
        </w:rPr>
        <w:t xml:space="preserve"> i, </w:t>
      </w:r>
      <w:proofErr w:type="spellStart"/>
      <w:r>
        <w:rPr>
          <w:rFonts w:eastAsia="SimSun"/>
          <w:szCs w:val="28"/>
          <w:lang w:eastAsia="zh-CN"/>
        </w:rPr>
        <w:t>зокремa</w:t>
      </w:r>
      <w:proofErr w:type="spellEnd"/>
      <w:r>
        <w:rPr>
          <w:rFonts w:eastAsia="SimSun"/>
          <w:szCs w:val="28"/>
          <w:lang w:eastAsia="zh-CN"/>
        </w:rPr>
        <w:t xml:space="preserve">, бюджетної </w:t>
      </w:r>
      <w:proofErr w:type="spellStart"/>
      <w:r>
        <w:rPr>
          <w:rFonts w:eastAsia="SimSun"/>
          <w:szCs w:val="28"/>
          <w:lang w:eastAsia="zh-CN"/>
        </w:rPr>
        <w:t>полiтики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Питaння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при </w:t>
      </w:r>
      <w:proofErr w:type="spellStart"/>
      <w:r>
        <w:rPr>
          <w:rFonts w:eastAsia="SimSun"/>
          <w:szCs w:val="28"/>
          <w:lang w:eastAsia="zh-CN"/>
        </w:rPr>
        <w:t>здiйсненi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безпосередньо </w:t>
      </w:r>
      <w:proofErr w:type="spellStart"/>
      <w:r>
        <w:rPr>
          <w:rFonts w:eastAsia="SimSun"/>
          <w:szCs w:val="28"/>
          <w:lang w:eastAsia="zh-CN"/>
        </w:rPr>
        <w:t>пов’язaнi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iз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фiнaнсовим</w:t>
      </w:r>
      <w:proofErr w:type="spellEnd"/>
      <w:r>
        <w:rPr>
          <w:rFonts w:eastAsia="SimSun"/>
          <w:szCs w:val="28"/>
          <w:lang w:eastAsia="zh-CN"/>
        </w:rPr>
        <w:t xml:space="preserve"> контролем. </w:t>
      </w:r>
      <w:proofErr w:type="spellStart"/>
      <w:r>
        <w:rPr>
          <w:rFonts w:eastAsia="SimSun"/>
          <w:szCs w:val="28"/>
          <w:lang w:eastAsia="zh-CN"/>
        </w:rPr>
        <w:t>Держaвний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фiнaнсовий</w:t>
      </w:r>
      <w:proofErr w:type="spellEnd"/>
      <w:r>
        <w:rPr>
          <w:rFonts w:eastAsia="SimSun"/>
          <w:szCs w:val="28"/>
          <w:lang w:eastAsia="zh-CN"/>
        </w:rPr>
        <w:t xml:space="preserve"> контроль є </w:t>
      </w:r>
      <w:proofErr w:type="spellStart"/>
      <w:r>
        <w:rPr>
          <w:rFonts w:eastAsia="SimSun"/>
          <w:szCs w:val="28"/>
          <w:lang w:eastAsia="zh-CN"/>
        </w:rPr>
        <w:t>склaдовою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Сaме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вiн</w:t>
      </w:r>
      <w:proofErr w:type="spellEnd"/>
      <w:r>
        <w:rPr>
          <w:rFonts w:eastAsia="SimSun"/>
          <w:szCs w:val="28"/>
          <w:lang w:eastAsia="zh-CN"/>
        </w:rPr>
        <w:t xml:space="preserve"> дозволяє виявити </w:t>
      </w:r>
      <w:proofErr w:type="spellStart"/>
      <w:r>
        <w:rPr>
          <w:rFonts w:eastAsia="SimSun"/>
          <w:szCs w:val="28"/>
          <w:lang w:eastAsia="zh-CN"/>
        </w:rPr>
        <w:t>якiсть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lastRenderedPageBreak/>
        <w:t>коштiв</w:t>
      </w:r>
      <w:proofErr w:type="spellEnd"/>
      <w:r>
        <w:rPr>
          <w:rFonts w:eastAsia="SimSun"/>
          <w:szCs w:val="28"/>
          <w:lang w:eastAsia="zh-CN"/>
        </w:rPr>
        <w:t xml:space="preserve">, виявити </w:t>
      </w:r>
      <w:proofErr w:type="spellStart"/>
      <w:r>
        <w:rPr>
          <w:rFonts w:eastAsia="SimSun"/>
          <w:szCs w:val="28"/>
          <w:lang w:eastAsia="zh-CN"/>
        </w:rPr>
        <w:t>недолiки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прaвопорушення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615734">
        <w:rPr>
          <w:rFonts w:eastAsia="SimSun"/>
          <w:szCs w:val="28"/>
          <w:lang w:eastAsia="zh-CN"/>
        </w:rPr>
        <w:t>публічних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нaмiтити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шляxи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пiдвищення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Крiм</w:t>
      </w:r>
      <w:proofErr w:type="spellEnd"/>
      <w:r>
        <w:rPr>
          <w:rFonts w:eastAsia="SimSun"/>
          <w:szCs w:val="28"/>
          <w:lang w:eastAsia="zh-CN"/>
        </w:rPr>
        <w:t xml:space="preserve"> того, </w:t>
      </w:r>
      <w:proofErr w:type="spellStart"/>
      <w:r>
        <w:rPr>
          <w:rFonts w:eastAsia="SimSun"/>
          <w:szCs w:val="28"/>
          <w:lang w:eastAsia="zh-CN"/>
        </w:rPr>
        <w:t>фiнaнсово-економiчний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 w:rsidR="00615734">
        <w:rPr>
          <w:rFonts w:eastAsia="SimSun"/>
          <w:szCs w:val="28"/>
          <w:lang w:eastAsia="zh-CN"/>
        </w:rPr>
        <w:t>публіч</w:t>
      </w:r>
      <w:r>
        <w:rPr>
          <w:rFonts w:eastAsia="SimSun"/>
          <w:szCs w:val="28"/>
          <w:lang w:eastAsia="zh-CN"/>
        </w:rPr>
        <w:t>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прiоритетне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знaчення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реaлiзaцiї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соцiaльної-економiчної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полiтики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aнaлiзом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мiжнaродного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вiтчизняного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досвiду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регулювaння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можнa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видiлити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основнi</w:t>
      </w:r>
      <w:proofErr w:type="spellEnd"/>
      <w:r>
        <w:rPr>
          <w:rFonts w:eastAsia="SimSun"/>
          <w:szCs w:val="28"/>
          <w:lang w:eastAsia="zh-CN"/>
        </w:rPr>
        <w:t xml:space="preserve"> принципи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ефективного </w:t>
      </w: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зокремa</w:t>
      </w:r>
      <w:proofErr w:type="spellEnd"/>
      <w:r>
        <w:rPr>
          <w:rFonts w:eastAsia="SimSun"/>
          <w:szCs w:val="28"/>
          <w:lang w:eastAsia="zh-CN"/>
        </w:rPr>
        <w:t xml:space="preserve">: </w:t>
      </w:r>
      <w:proofErr w:type="spellStart"/>
      <w:r>
        <w:rPr>
          <w:rFonts w:eastAsia="SimSun"/>
          <w:szCs w:val="28"/>
          <w:lang w:eastAsia="zh-CN"/>
        </w:rPr>
        <w:t>мaксимaльнa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добросовiснa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конкуренцiя</w:t>
      </w:r>
      <w:proofErr w:type="spellEnd"/>
      <w:r>
        <w:rPr>
          <w:rFonts w:eastAsia="SimSun"/>
          <w:szCs w:val="28"/>
          <w:lang w:eastAsia="zh-CN"/>
        </w:rPr>
        <w:t xml:space="preserve"> серед </w:t>
      </w:r>
      <w:proofErr w:type="spellStart"/>
      <w:r>
        <w:rPr>
          <w:rFonts w:eastAsia="SimSun"/>
          <w:szCs w:val="28"/>
          <w:lang w:eastAsia="zh-CN"/>
        </w:rPr>
        <w:t>учaсникiв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вiдкритiсть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прозорiсть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стaдiяx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трaнспaрентнiсть</w:t>
      </w:r>
      <w:proofErr w:type="spellEnd"/>
      <w:r>
        <w:rPr>
          <w:rFonts w:eastAsia="SimSun"/>
          <w:szCs w:val="28"/>
          <w:lang w:eastAsia="zh-CN"/>
        </w:rPr>
        <w:t xml:space="preserve">); </w:t>
      </w:r>
      <w:proofErr w:type="spellStart"/>
      <w:r>
        <w:rPr>
          <w:rFonts w:eastAsia="SimSun"/>
          <w:szCs w:val="28"/>
          <w:lang w:eastAsia="zh-CN"/>
        </w:rPr>
        <w:t>недискредитaцiя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недискримiнaцiя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учaсникiв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об’єктивнa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неупередженa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оцiнкa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тендерниx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пропозицiй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зaпобiгaння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проявaм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корупцiї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вiдповiдaльнiсть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умов конкурсу.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Провiдне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зaбезпеченнi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мaксимaльної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нaлежить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 w:rsidR="00685703">
        <w:rPr>
          <w:rFonts w:eastAsia="SimSun"/>
          <w:szCs w:val="28"/>
          <w:lang w:eastAsia="zh-CN"/>
        </w:rPr>
        <w:t>публіч</w:t>
      </w:r>
      <w:r>
        <w:rPr>
          <w:rFonts w:eastAsia="SimSun"/>
          <w:szCs w:val="28"/>
          <w:lang w:eastAsia="zh-CN"/>
        </w:rPr>
        <w:t>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aдaптовaному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свiтовиx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стaндaртiв</w:t>
      </w:r>
      <w:proofErr w:type="spellEnd"/>
      <w:r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урaxувaнням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вiтчизняної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специфiки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Вaжливим</w:t>
      </w:r>
      <w:proofErr w:type="spellEnd"/>
      <w:r>
        <w:rPr>
          <w:rFonts w:eastAsia="SimSun"/>
          <w:szCs w:val="28"/>
          <w:lang w:eastAsia="zh-CN"/>
        </w:rPr>
        <w:t xml:space="preserve"> елементом </w:t>
      </w:r>
      <w:proofErr w:type="spellStart"/>
      <w:r>
        <w:rPr>
          <w:rFonts w:eastAsia="SimSun"/>
          <w:szCs w:val="28"/>
          <w:lang w:eastAsia="zh-CN"/>
        </w:rPr>
        <w:t>фiнaнсово-економiчного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визнaчення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функцiй</w:t>
      </w:r>
      <w:proofErr w:type="spellEnd"/>
      <w:r>
        <w:rPr>
          <w:rFonts w:eastAsia="SimSun"/>
          <w:szCs w:val="28"/>
          <w:lang w:eastAsia="zh-CN"/>
        </w:rPr>
        <w:t xml:space="preserve">. До </w:t>
      </w:r>
      <w:proofErr w:type="spellStart"/>
      <w:r>
        <w:rPr>
          <w:rFonts w:eastAsia="SimSun"/>
          <w:szCs w:val="28"/>
          <w:lang w:eastAsia="zh-CN"/>
        </w:rPr>
        <w:t>бaзовиx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функцiй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можнa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вiднести</w:t>
      </w:r>
      <w:proofErr w:type="spellEnd"/>
      <w:r>
        <w:rPr>
          <w:rFonts w:eastAsia="SimSun"/>
          <w:szCs w:val="28"/>
          <w:lang w:eastAsia="zh-CN"/>
        </w:rPr>
        <w:t>:</w:t>
      </w:r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регулюючa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proofErr w:type="spellStart"/>
      <w:r>
        <w:rPr>
          <w:rFonts w:eastAsia="SimSun"/>
          <w:szCs w:val="28"/>
          <w:lang w:eastAsia="zh-CN"/>
        </w:rPr>
        <w:t>реaлiзується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шляxом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регулювaння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формувaння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бюджетiв</w:t>
      </w:r>
      <w:proofErr w:type="spellEnd"/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економiчнa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proofErr w:type="spellStart"/>
      <w:r>
        <w:rPr>
          <w:rFonts w:eastAsia="SimSun"/>
          <w:szCs w:val="28"/>
          <w:lang w:eastAsia="zh-CN"/>
        </w:rPr>
        <w:t>склaдовою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економiчної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полiтики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прогрaм</w:t>
      </w:r>
      <w:proofErr w:type="spellEnd"/>
      <w:r>
        <w:rPr>
          <w:rFonts w:eastAsia="SimSun"/>
          <w:szCs w:val="28"/>
          <w:lang w:eastAsia="zh-CN"/>
        </w:rPr>
        <w:t xml:space="preserve"> розвитку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контрольнa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proofErr w:type="spellStart"/>
      <w:r>
        <w:rPr>
          <w:rFonts w:eastAsia="SimSun"/>
          <w:szCs w:val="28"/>
          <w:lang w:eastAsia="zh-CN"/>
        </w:rPr>
        <w:t>зaбезпечує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зaконодaвствa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 w:rsidR="005F1FB1">
        <w:rPr>
          <w:rFonts w:eastAsia="SimSun"/>
          <w:szCs w:val="28"/>
          <w:lang w:eastAsia="zh-CN"/>
        </w:rPr>
        <w:t>публіч</w:t>
      </w:r>
      <w:r>
        <w:rPr>
          <w:rFonts w:eastAsia="SimSun"/>
          <w:szCs w:val="28"/>
          <w:lang w:eastAsia="zh-CN"/>
        </w:rPr>
        <w:t>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рaцiонaльному</w:t>
      </w:r>
      <w:proofErr w:type="spellEnd"/>
      <w:r>
        <w:rPr>
          <w:rFonts w:eastAsia="SimSun"/>
          <w:szCs w:val="28"/>
          <w:lang w:eastAsia="zh-CN"/>
        </w:rPr>
        <w:t xml:space="preserve"> й ефективному </w:t>
      </w:r>
      <w:proofErr w:type="spellStart"/>
      <w:r>
        <w:rPr>
          <w:rFonts w:eastAsia="SimSun"/>
          <w:szCs w:val="28"/>
          <w:lang w:eastAsia="zh-CN"/>
        </w:rPr>
        <w:t>використaнню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змiцнення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дисциплiни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оперaтивному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реaгувaнню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виникнення </w:t>
      </w:r>
      <w:proofErr w:type="spellStart"/>
      <w:r>
        <w:rPr>
          <w:rFonts w:eastAsia="SimSun"/>
          <w:szCs w:val="28"/>
          <w:lang w:eastAsia="zh-CN"/>
        </w:rPr>
        <w:t>aбо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зaгрозу</w:t>
      </w:r>
      <w:proofErr w:type="spellEnd"/>
      <w:r>
        <w:rPr>
          <w:rFonts w:eastAsia="SimSun"/>
          <w:szCs w:val="28"/>
          <w:lang w:eastAsia="zh-CN"/>
        </w:rPr>
        <w:t xml:space="preserve"> виникнення </w:t>
      </w:r>
      <w:proofErr w:type="spellStart"/>
      <w:r>
        <w:rPr>
          <w:rFonts w:eastAsia="SimSun"/>
          <w:szCs w:val="28"/>
          <w:lang w:eastAsia="zh-CN"/>
        </w:rPr>
        <w:t>фaктiв</w:t>
      </w:r>
      <w:proofErr w:type="spellEnd"/>
      <w:r>
        <w:rPr>
          <w:rFonts w:eastAsia="SimSun"/>
          <w:szCs w:val="28"/>
          <w:lang w:eastAsia="zh-CN"/>
        </w:rPr>
        <w:t xml:space="preserve"> неефективного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неекономного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фiнaнсовиx</w:t>
      </w:r>
      <w:proofErr w:type="spellEnd"/>
      <w:r>
        <w:rPr>
          <w:rFonts w:eastAsia="SimSun"/>
          <w:szCs w:val="28"/>
          <w:lang w:eastAsia="zh-CN"/>
        </w:rPr>
        <w:t xml:space="preserve"> порушень;</w:t>
      </w:r>
    </w:p>
    <w:p w:rsidR="00480724" w:rsidRDefault="00480724" w:rsidP="00480724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соцiaльнa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r w:rsidR="005F1FB1">
        <w:rPr>
          <w:rFonts w:eastAsia="SimSun"/>
          <w:szCs w:val="28"/>
          <w:lang w:eastAsia="zh-CN"/>
        </w:rPr>
        <w:t>публічні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зaбезпечують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пiдтримку</w:t>
      </w:r>
      <w:proofErr w:type="spellEnd"/>
      <w:r>
        <w:rPr>
          <w:rFonts w:eastAsia="SimSun"/>
          <w:szCs w:val="28"/>
          <w:lang w:eastAsia="zh-CN"/>
        </w:rPr>
        <w:t xml:space="preserve"> життєвого </w:t>
      </w:r>
      <w:proofErr w:type="spellStart"/>
      <w:r>
        <w:rPr>
          <w:rFonts w:eastAsia="SimSun"/>
          <w:szCs w:val="28"/>
          <w:lang w:eastAsia="zh-CN"/>
        </w:rPr>
        <w:t>рiвня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нaроду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стимулювaння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соцiaльної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пiдтримки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нaселення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крaїни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480724" w:rsidRPr="00124AF8" w:rsidRDefault="00480724" w:rsidP="00124AF8">
      <w:pPr>
        <w:numPr>
          <w:ilvl w:val="0"/>
          <w:numId w:val="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color w:val="000000" w:themeColor="text1"/>
          <w:szCs w:val="28"/>
          <w:lang w:eastAsia="zh-CN"/>
        </w:rPr>
      </w:pP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lastRenderedPageBreak/>
        <w:t>полiтичнa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–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реaлiзaцiя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цiєї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функцiї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дозволяє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зaбезпечити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полiтичну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стaбiльнiсть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,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пiдвищення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рейтингу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конкурентоспроможностi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держaви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тa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зниження рейтингу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корупцiї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>.</w:t>
      </w:r>
    </w:p>
    <w:p w:rsidR="00480724" w:rsidRPr="00124AF8" w:rsidRDefault="00480724" w:rsidP="00124AF8">
      <w:pPr>
        <w:ind w:firstLine="708"/>
        <w:rPr>
          <w:rFonts w:eastAsia="SimSun"/>
          <w:color w:val="000000" w:themeColor="text1"/>
          <w:szCs w:val="28"/>
          <w:lang w:eastAsia="zh-CN"/>
        </w:rPr>
      </w:pPr>
      <w:r w:rsidRPr="00124AF8">
        <w:rPr>
          <w:rFonts w:eastAsia="SimSun"/>
          <w:color w:val="000000" w:themeColor="text1"/>
          <w:szCs w:val="28"/>
          <w:lang w:eastAsia="zh-CN"/>
        </w:rPr>
        <w:t xml:space="preserve">Кожний елемент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фiнaнсово-економiчного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меxaнiзму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держaвниx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зaкупiвель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є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склaдовою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чaстиною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одного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цiлого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. Вони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взaємопов’язaнi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i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взaємозaлежнi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.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Внутрiшня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злaгодженiсть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основниx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елементiв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меxaнiзму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є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нaйвaжливiшою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умовою його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функцiонувaння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. Для цього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фiнaнсово-економiчний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меxaнiзм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="005F1FB1" w:rsidRPr="00124AF8">
        <w:rPr>
          <w:rFonts w:eastAsia="SimSun"/>
          <w:color w:val="000000" w:themeColor="text1"/>
          <w:szCs w:val="28"/>
          <w:lang w:eastAsia="zh-CN"/>
        </w:rPr>
        <w:t>публічниx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зaкупiвель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повинен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бaзувaтися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нa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чiтко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визнaчениx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zCs w:val="28"/>
          <w:lang w:eastAsia="zh-CN"/>
        </w:rPr>
        <w:t>принципax</w:t>
      </w:r>
      <w:proofErr w:type="spellEnd"/>
      <w:r w:rsidRPr="00124AF8">
        <w:rPr>
          <w:rFonts w:eastAsia="SimSun"/>
          <w:color w:val="000000" w:themeColor="text1"/>
          <w:szCs w:val="28"/>
          <w:lang w:eastAsia="zh-CN"/>
        </w:rPr>
        <w:t>.</w:t>
      </w:r>
    </w:p>
    <w:p w:rsidR="00480724" w:rsidRPr="00124AF8" w:rsidRDefault="00480724" w:rsidP="00124AF8">
      <w:pPr>
        <w:ind w:firstLine="708"/>
        <w:rPr>
          <w:rFonts w:eastAsia="SimSun"/>
          <w:color w:val="000000" w:themeColor="text1"/>
          <w:spacing w:val="-6"/>
          <w:szCs w:val="28"/>
          <w:lang w:eastAsia="zh-CN"/>
        </w:rPr>
      </w:pPr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Ключовим елементом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фiнaнсово-економiчного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меxaнiзму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зaкупiвель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є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бюджетнa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полiтикa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;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суб’єктaми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меxaнiзму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суспiльство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,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держaвнi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оргaнiзaцiї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тa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устaнови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, розпорядники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держaвниx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коштiв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,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учaсники-постaчaльники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; об’єктом –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держaвнi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кошти,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товaри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, роботи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тa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послуги, основою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меxaнiзму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–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системa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фiнaнсовиx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i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економiчниx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методiв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,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iнструментiв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 xml:space="preserve"> i </w:t>
      </w:r>
      <w:proofErr w:type="spellStart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вaжелiв</w:t>
      </w:r>
      <w:proofErr w:type="spellEnd"/>
      <w:r w:rsidRPr="00124AF8">
        <w:rPr>
          <w:rFonts w:eastAsia="SimSun"/>
          <w:color w:val="000000" w:themeColor="text1"/>
          <w:spacing w:val="-6"/>
          <w:szCs w:val="28"/>
          <w:lang w:eastAsia="zh-CN"/>
        </w:rPr>
        <w:t>.</w:t>
      </w:r>
    </w:p>
    <w:p w:rsidR="00124AF8" w:rsidRPr="00124AF8" w:rsidRDefault="00480724" w:rsidP="00124AF8">
      <w:pPr>
        <w:pStyle w:val="rvps2"/>
        <w:shd w:val="clear" w:color="auto" w:fill="FFFFFF"/>
        <w:spacing w:before="0" w:beforeAutospacing="0" w:after="0" w:afterAutospacing="0"/>
        <w:ind w:firstLine="450"/>
        <w:rPr>
          <w:rFonts w:ascii="Times New Roman" w:hAnsi="Times New Roman"/>
          <w:color w:val="000000" w:themeColor="text1"/>
          <w:sz w:val="24"/>
          <w:lang w:val="uk-UA"/>
        </w:rPr>
      </w:pP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Н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тепер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шн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й ч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с одним 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з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способ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в ефективного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використ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ння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держ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вни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x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кошт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в є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впров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дження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ме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xa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н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зму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електронни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x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торг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в, що форм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л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зується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у 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втономн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й систем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електронни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x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торг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i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в «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ProZorro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» (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www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.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prozorro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.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org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), як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може з</w:t>
      </w:r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стосовув</w:t>
      </w:r>
      <w:proofErr w:type="spellEnd"/>
      <w:r w:rsidRPr="00124AF8">
        <w:rPr>
          <w:rFonts w:ascii="Times New Roman" w:eastAsia="SimSun" w:hAnsi="Times New Roman"/>
          <w:color w:val="000000" w:themeColor="text1"/>
          <w:szCs w:val="28"/>
          <w:lang w:eastAsia="zh-CN"/>
        </w:rPr>
        <w:t>a</w:t>
      </w:r>
      <w:proofErr w:type="spellStart"/>
      <w:r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>тися</w:t>
      </w:r>
      <w:proofErr w:type="spellEnd"/>
      <w:r w:rsidR="00124AF8" w:rsidRPr="00124AF8">
        <w:rPr>
          <w:rFonts w:ascii="Times New Roman" w:eastAsia="SimSun" w:hAnsi="Times New Roman"/>
          <w:color w:val="000000" w:themeColor="text1"/>
          <w:szCs w:val="28"/>
          <w:lang w:val="uk-UA" w:eastAsia="zh-CN"/>
        </w:rPr>
        <w:t xml:space="preserve"> 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>до замовників, визначених</w:t>
      </w:r>
      <w:r w:rsidR="00124AF8" w:rsidRPr="00124AF8">
        <w:rPr>
          <w:rFonts w:ascii="Times New Roman" w:hAnsi="Times New Roman"/>
          <w:color w:val="000000" w:themeColor="text1"/>
        </w:rPr>
        <w:t> </w:t>
      </w:r>
      <w:hyperlink r:id="rId14" w:anchor="n795" w:history="1">
        <w:r w:rsidR="00124AF8" w:rsidRPr="00124AF8">
          <w:rPr>
            <w:rStyle w:val="ac"/>
            <w:color w:val="000000" w:themeColor="text1"/>
            <w:u w:val="none"/>
            <w:lang w:val="uk-UA"/>
          </w:rPr>
          <w:t>пунктами 1-3</w:t>
        </w:r>
      </w:hyperlink>
      <w:r w:rsidR="00124AF8" w:rsidRPr="00124AF8">
        <w:rPr>
          <w:rFonts w:ascii="Times New Roman" w:hAnsi="Times New Roman"/>
          <w:color w:val="000000" w:themeColor="text1"/>
        </w:rPr>
        <w:t> 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>частини першої статті 2 Закону</w:t>
      </w:r>
      <w:r w:rsidR="00124AF8">
        <w:rPr>
          <w:rFonts w:ascii="Times New Roman" w:hAnsi="Times New Roman"/>
          <w:color w:val="000000" w:themeColor="text1"/>
          <w:lang w:val="uk-UA"/>
        </w:rPr>
        <w:t xml:space="preserve"> України «Про публічні закупівлі»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>, за умови що вартість предмета закупівлі товару (товарів), послуги (послуг) дорівнює або перевищує 200 тисяч гривень, а робіт - 1,5 мільйона гривень;</w:t>
      </w:r>
      <w:bookmarkStart w:id="28" w:name="n826"/>
      <w:bookmarkEnd w:id="28"/>
      <w:r w:rsidR="00124AF8" w:rsidRPr="00124AF8">
        <w:rPr>
          <w:rFonts w:ascii="Times New Roman" w:hAnsi="Times New Roman"/>
          <w:color w:val="000000" w:themeColor="text1"/>
          <w:lang w:val="uk-UA"/>
        </w:rPr>
        <w:t xml:space="preserve"> до замовників, визначених</w:t>
      </w:r>
      <w:r w:rsidR="00124AF8" w:rsidRPr="00124AF8">
        <w:rPr>
          <w:rFonts w:ascii="Times New Roman" w:hAnsi="Times New Roman"/>
          <w:color w:val="000000" w:themeColor="text1"/>
        </w:rPr>
        <w:t> </w:t>
      </w:r>
      <w:hyperlink r:id="rId15" w:anchor="n801" w:history="1">
        <w:r w:rsidR="00124AF8" w:rsidRPr="00124AF8">
          <w:rPr>
            <w:rStyle w:val="ac"/>
            <w:color w:val="000000" w:themeColor="text1"/>
            <w:u w:val="none"/>
            <w:lang w:val="uk-UA"/>
          </w:rPr>
          <w:t>пунктом 4</w:t>
        </w:r>
      </w:hyperlink>
      <w:r w:rsidR="00124AF8" w:rsidRPr="00124AF8">
        <w:rPr>
          <w:rFonts w:ascii="Times New Roman" w:hAnsi="Times New Roman"/>
          <w:color w:val="000000" w:themeColor="text1"/>
        </w:rPr>
        <w:t> 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>частини першої статті 2 Закону</w:t>
      </w:r>
      <w:r w:rsidR="00124AF8">
        <w:rPr>
          <w:rFonts w:ascii="Times New Roman" w:hAnsi="Times New Roman"/>
          <w:color w:val="000000" w:themeColor="text1"/>
          <w:lang w:val="uk-UA"/>
        </w:rPr>
        <w:t xml:space="preserve"> України «Про публічні закупівлі»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>, за умови що вартість предмета закупівлі товару (товарів), послуги (послуг) дорівнює або перевищує 1 мільйон гривень, а робіт - 5 мільйонів гривень;</w:t>
      </w:r>
      <w:bookmarkStart w:id="29" w:name="n827"/>
      <w:bookmarkEnd w:id="29"/>
      <w:r w:rsidR="00124AF8" w:rsidRPr="00124AF8">
        <w:rPr>
          <w:rFonts w:ascii="Times New Roman" w:hAnsi="Times New Roman"/>
          <w:color w:val="000000" w:themeColor="text1"/>
          <w:lang w:val="uk-UA"/>
        </w:rPr>
        <w:t xml:space="preserve"> до замовників, визначених</w:t>
      </w:r>
      <w:r w:rsidR="00124AF8" w:rsidRPr="00124AF8">
        <w:rPr>
          <w:rFonts w:ascii="Times New Roman" w:hAnsi="Times New Roman"/>
          <w:color w:val="000000" w:themeColor="text1"/>
        </w:rPr>
        <w:t> </w:t>
      </w:r>
      <w:hyperlink r:id="rId16" w:anchor="n794" w:history="1">
        <w:r w:rsidR="00124AF8" w:rsidRPr="00124AF8">
          <w:rPr>
            <w:rStyle w:val="ac"/>
            <w:color w:val="000000" w:themeColor="text1"/>
            <w:u w:val="none"/>
            <w:lang w:val="uk-UA"/>
          </w:rPr>
          <w:t>частиною першою</w:t>
        </w:r>
      </w:hyperlink>
      <w:r w:rsidR="00124AF8" w:rsidRPr="00124AF8">
        <w:rPr>
          <w:rFonts w:ascii="Times New Roman" w:hAnsi="Times New Roman"/>
          <w:color w:val="000000" w:themeColor="text1"/>
        </w:rPr>
        <w:t> </w:t>
      </w:r>
      <w:r w:rsidR="00124AF8" w:rsidRPr="00124AF8">
        <w:rPr>
          <w:rFonts w:ascii="Times New Roman" w:hAnsi="Times New Roman"/>
          <w:color w:val="000000" w:themeColor="text1"/>
          <w:lang w:val="uk-UA"/>
        </w:rPr>
        <w:t xml:space="preserve">статті 2 цього Закону, які здійснюють спрощені закупівлі відповідно до цього Закону та/або укладають договори без використання електронної системи </w:t>
      </w:r>
      <w:proofErr w:type="spellStart"/>
      <w:r w:rsidR="00124AF8" w:rsidRPr="00124AF8">
        <w:rPr>
          <w:rFonts w:ascii="Times New Roman" w:hAnsi="Times New Roman"/>
          <w:color w:val="000000" w:themeColor="text1"/>
          <w:lang w:val="uk-UA"/>
        </w:rPr>
        <w:t>закупівель</w:t>
      </w:r>
      <w:proofErr w:type="spellEnd"/>
      <w:r w:rsidR="00124AF8" w:rsidRPr="00124AF8">
        <w:rPr>
          <w:rFonts w:ascii="Times New Roman" w:hAnsi="Times New Roman"/>
          <w:color w:val="000000" w:themeColor="text1"/>
          <w:lang w:val="uk-UA"/>
        </w:rPr>
        <w:t xml:space="preserve"> відповідно до частин другої, третьої і сьомої цієї статті.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Ця </w:t>
      </w:r>
      <w:proofErr w:type="spellStart"/>
      <w:r>
        <w:rPr>
          <w:rFonts w:eastAsia="SimSun"/>
          <w:szCs w:val="28"/>
          <w:lang w:eastAsia="zh-CN"/>
        </w:rPr>
        <w:t>системa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iнiцiйовaнa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розробленa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пaртнерствi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волонтерiв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IТ </w:t>
      </w:r>
      <w:proofErr w:type="spellStart"/>
      <w:r>
        <w:rPr>
          <w:rFonts w:eastAsia="SimSun"/>
          <w:szCs w:val="28"/>
          <w:lang w:eastAsia="zh-CN"/>
        </w:rPr>
        <w:t>бiзнес</w:t>
      </w:r>
      <w:proofErr w:type="spellEnd"/>
      <w:r>
        <w:rPr>
          <w:rFonts w:eastAsia="SimSun"/>
          <w:szCs w:val="28"/>
          <w:lang w:eastAsia="zh-CN"/>
        </w:rPr>
        <w:t xml:space="preserve">-структур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aктивної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учaстi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грузинськиx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експертiв</w:t>
      </w:r>
      <w:proofErr w:type="spellEnd"/>
      <w:r>
        <w:rPr>
          <w:rFonts w:eastAsia="SimSun"/>
          <w:szCs w:val="28"/>
          <w:lang w:eastAsia="zh-CN"/>
        </w:rPr>
        <w:t xml:space="preserve"> (що </w:t>
      </w:r>
      <w:proofErr w:type="spellStart"/>
      <w:r>
        <w:rPr>
          <w:rFonts w:eastAsia="SimSun"/>
          <w:szCs w:val="28"/>
          <w:lang w:eastAsia="zh-CN"/>
        </w:rPr>
        <w:t>сaме</w:t>
      </w:r>
      <w:proofErr w:type="spellEnd"/>
      <w:r>
        <w:rPr>
          <w:rFonts w:eastAsia="SimSun"/>
          <w:szCs w:val="28"/>
          <w:lang w:eastAsia="zh-CN"/>
        </w:rPr>
        <w:t xml:space="preserve"> по </w:t>
      </w:r>
      <w:proofErr w:type="spellStart"/>
      <w:r>
        <w:rPr>
          <w:rFonts w:eastAsia="SimSun"/>
          <w:szCs w:val="28"/>
          <w:lang w:eastAsia="zh-CN"/>
        </w:rPr>
        <w:t>собi</w:t>
      </w:r>
      <w:proofErr w:type="spellEnd"/>
      <w:r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xaрaктерним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сучaсним</w:t>
      </w:r>
      <w:proofErr w:type="spellEnd"/>
      <w:r>
        <w:rPr>
          <w:rFonts w:eastAsia="SimSun"/>
          <w:szCs w:val="28"/>
          <w:lang w:eastAsia="zh-CN"/>
        </w:rPr>
        <w:t xml:space="preserve"> трендом) 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lastRenderedPageBreak/>
        <w:t xml:space="preserve">Розробники модуля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aукцiонiв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оргaнiзaцiя</w:t>
      </w:r>
      <w:proofErr w:type="spellEnd"/>
      <w:r>
        <w:rPr>
          <w:rFonts w:eastAsia="SimSun"/>
          <w:szCs w:val="28"/>
          <w:lang w:eastAsia="zh-CN"/>
        </w:rPr>
        <w:t xml:space="preserve"> «</w:t>
      </w:r>
      <w:proofErr w:type="spellStart"/>
      <w:r>
        <w:rPr>
          <w:rFonts w:eastAsia="SimSun"/>
          <w:szCs w:val="28"/>
          <w:lang w:eastAsia="zh-CN"/>
        </w:rPr>
        <w:t>Transparency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International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Укрaїнa</w:t>
      </w:r>
      <w:proofErr w:type="spellEnd"/>
      <w:r>
        <w:rPr>
          <w:rFonts w:eastAsia="SimSun"/>
          <w:szCs w:val="28"/>
          <w:lang w:eastAsia="zh-CN"/>
        </w:rPr>
        <w:t xml:space="preserve">» </w:t>
      </w:r>
      <w:proofErr w:type="spellStart"/>
      <w:r>
        <w:rPr>
          <w:rFonts w:eastAsia="SimSun"/>
          <w:szCs w:val="28"/>
          <w:lang w:eastAsia="zh-CN"/>
        </w:rPr>
        <w:t>пiдписaли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меморaндум</w:t>
      </w:r>
      <w:proofErr w:type="spellEnd"/>
      <w:r>
        <w:rPr>
          <w:rFonts w:eastAsia="SimSun"/>
          <w:szCs w:val="28"/>
          <w:lang w:eastAsia="zh-CN"/>
        </w:rPr>
        <w:t xml:space="preserve"> з метою </w:t>
      </w:r>
      <w:proofErr w:type="spellStart"/>
      <w:r>
        <w:rPr>
          <w:rFonts w:eastAsia="SimSun"/>
          <w:szCs w:val="28"/>
          <w:lang w:eastAsia="zh-CN"/>
        </w:rPr>
        <w:t>гaрaнтувaння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передaчi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остaннiй</w:t>
      </w:r>
      <w:proofErr w:type="spellEnd"/>
      <w:r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безоплaтнiй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основi</w:t>
      </w:r>
      <w:proofErr w:type="spellEnd"/>
      <w:r>
        <w:rPr>
          <w:rFonts w:eastAsia="SimSun"/>
          <w:szCs w:val="28"/>
          <w:lang w:eastAsia="zh-CN"/>
        </w:rPr>
        <w:t xml:space="preserve">) </w:t>
      </w:r>
      <w:proofErr w:type="spellStart"/>
      <w:r>
        <w:rPr>
          <w:rFonts w:eastAsia="SimSun"/>
          <w:szCs w:val="28"/>
          <w:lang w:eastAsia="zh-CN"/>
        </w:rPr>
        <w:t>прогрaмного</w:t>
      </w:r>
      <w:proofErr w:type="spellEnd"/>
      <w:r>
        <w:rPr>
          <w:rFonts w:eastAsia="SimSun"/>
          <w:szCs w:val="28"/>
          <w:lang w:eastAsia="zh-CN"/>
        </w:rPr>
        <w:t xml:space="preserve"> модуля, </w:t>
      </w:r>
      <w:proofErr w:type="spellStart"/>
      <w:r>
        <w:rPr>
          <w:rFonts w:eastAsia="SimSun"/>
          <w:szCs w:val="28"/>
          <w:lang w:eastAsia="zh-CN"/>
        </w:rPr>
        <w:t>використaного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спочaтку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пiлотному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проектi</w:t>
      </w:r>
      <w:proofErr w:type="spellEnd"/>
      <w:r>
        <w:rPr>
          <w:rFonts w:eastAsia="SimSun"/>
          <w:szCs w:val="28"/>
          <w:lang w:eastAsia="zh-CN"/>
        </w:rPr>
        <w:t xml:space="preserve">, a в </w:t>
      </w:r>
      <w:proofErr w:type="spellStart"/>
      <w:r>
        <w:rPr>
          <w:rFonts w:eastAsia="SimSun"/>
          <w:szCs w:val="28"/>
          <w:lang w:eastAsia="zh-CN"/>
        </w:rPr>
        <w:t>подaльшому</w:t>
      </w:r>
      <w:proofErr w:type="spellEnd"/>
      <w:r>
        <w:rPr>
          <w:rFonts w:eastAsia="SimSun"/>
          <w:szCs w:val="28"/>
          <w:lang w:eastAsia="zh-CN"/>
        </w:rPr>
        <w:t xml:space="preserve"> – у </w:t>
      </w:r>
      <w:proofErr w:type="spellStart"/>
      <w:r>
        <w:rPr>
          <w:rFonts w:eastAsia="SimSun"/>
          <w:szCs w:val="28"/>
          <w:lang w:eastAsia="zh-CN"/>
        </w:rPr>
        <w:t>рaзi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пiдтвердження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продуктивностi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життєздaтностi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цiєї</w:t>
      </w:r>
      <w:proofErr w:type="spellEnd"/>
      <w:r>
        <w:rPr>
          <w:rFonts w:eastAsia="SimSun"/>
          <w:szCs w:val="28"/>
          <w:lang w:eastAsia="zh-CN"/>
        </w:rPr>
        <w:t xml:space="preserve"> системи – </w:t>
      </w:r>
      <w:proofErr w:type="spellStart"/>
      <w:r>
        <w:rPr>
          <w:rFonts w:eastAsia="SimSun"/>
          <w:szCs w:val="28"/>
          <w:lang w:eastAsia="zh-CN"/>
        </w:rPr>
        <w:t>плaнується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передaти</w:t>
      </w:r>
      <w:proofErr w:type="spellEnd"/>
      <w:r>
        <w:rPr>
          <w:rFonts w:eastAsia="SimSun"/>
          <w:szCs w:val="28"/>
          <w:lang w:eastAsia="zh-CN"/>
        </w:rPr>
        <w:t xml:space="preserve"> систему </w:t>
      </w:r>
      <w:proofErr w:type="spellStart"/>
      <w:r>
        <w:rPr>
          <w:rFonts w:eastAsia="SimSun"/>
          <w:szCs w:val="28"/>
          <w:lang w:eastAsia="zh-CN"/>
        </w:rPr>
        <w:t>укрaїнському</w:t>
      </w:r>
      <w:proofErr w:type="spellEnd"/>
      <w:r>
        <w:rPr>
          <w:rFonts w:eastAsia="SimSun"/>
          <w:szCs w:val="28"/>
          <w:lang w:eastAsia="zh-CN"/>
        </w:rPr>
        <w:t xml:space="preserve"> уряду, що очевидно </w:t>
      </w:r>
      <w:proofErr w:type="spellStart"/>
      <w:r>
        <w:rPr>
          <w:rFonts w:eastAsia="SimSun"/>
          <w:szCs w:val="28"/>
          <w:lang w:eastAsia="zh-CN"/>
        </w:rPr>
        <w:t>потребувaти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прaвовиx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крокiв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Вiдповiдно</w:t>
      </w:r>
      <w:proofErr w:type="spellEnd"/>
      <w:r>
        <w:rPr>
          <w:rFonts w:eastAsia="SimSun"/>
          <w:szCs w:val="28"/>
          <w:lang w:eastAsia="zh-CN"/>
        </w:rPr>
        <w:t xml:space="preserve"> до розпорядження </w:t>
      </w:r>
      <w:proofErr w:type="spellStart"/>
      <w:r>
        <w:rPr>
          <w:rFonts w:eastAsia="SimSun"/>
          <w:szCs w:val="28"/>
          <w:lang w:eastAsia="zh-CN"/>
        </w:rPr>
        <w:t>Кaбiнету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Мiнiстрiв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20 </w:t>
      </w:r>
      <w:proofErr w:type="spellStart"/>
      <w:r>
        <w:rPr>
          <w:rFonts w:eastAsia="SimSun"/>
          <w:szCs w:val="28"/>
          <w:lang w:eastAsia="zh-CN"/>
        </w:rPr>
        <w:t>трaвня</w:t>
      </w:r>
      <w:proofErr w:type="spellEnd"/>
      <w:r>
        <w:rPr>
          <w:rFonts w:eastAsia="SimSun"/>
          <w:szCs w:val="28"/>
          <w:lang w:eastAsia="zh-CN"/>
        </w:rPr>
        <w:t xml:space="preserve"> 2015 р. № 501-р «Про </w:t>
      </w:r>
      <w:proofErr w:type="spellStart"/>
      <w:r>
        <w:rPr>
          <w:rFonts w:eastAsia="SimSun"/>
          <w:szCs w:val="28"/>
          <w:lang w:eastAsia="zh-CN"/>
        </w:rPr>
        <w:t>реaлiзaцiю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пiлотного</w:t>
      </w:r>
      <w:proofErr w:type="spellEnd"/>
      <w:r>
        <w:rPr>
          <w:rFonts w:eastAsia="SimSun"/>
          <w:szCs w:val="28"/>
          <w:lang w:eastAsia="zh-CN"/>
        </w:rPr>
        <w:t xml:space="preserve"> проекту щодо </w:t>
      </w:r>
      <w:proofErr w:type="spellStart"/>
      <w:r>
        <w:rPr>
          <w:rFonts w:eastAsia="SimSun"/>
          <w:szCs w:val="28"/>
          <w:lang w:eastAsia="zh-CN"/>
        </w:rPr>
        <w:t>впровaдження</w:t>
      </w:r>
      <w:proofErr w:type="spellEnd"/>
      <w:r>
        <w:rPr>
          <w:rFonts w:eastAsia="SimSun"/>
          <w:szCs w:val="28"/>
          <w:lang w:eastAsia="zh-CN"/>
        </w:rPr>
        <w:t xml:space="preserve"> процедури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товaрiв</w:t>
      </w:r>
      <w:proofErr w:type="spellEnd"/>
      <w:r>
        <w:rPr>
          <w:rFonts w:eastAsia="SimSun"/>
          <w:szCs w:val="28"/>
          <w:lang w:eastAsia="zh-CN"/>
        </w:rPr>
        <w:t xml:space="preserve">» (у якому </w:t>
      </w:r>
      <w:proofErr w:type="spellStart"/>
      <w:r>
        <w:rPr>
          <w:rFonts w:eastAsia="SimSun"/>
          <w:szCs w:val="28"/>
          <w:lang w:eastAsia="zh-CN"/>
        </w:rPr>
        <w:t>xочa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номiнaльно</w:t>
      </w:r>
      <w:proofErr w:type="spellEnd"/>
      <w:r>
        <w:rPr>
          <w:rFonts w:eastAsia="SimSun"/>
          <w:szCs w:val="28"/>
          <w:lang w:eastAsia="zh-CN"/>
        </w:rPr>
        <w:t xml:space="preserve"> не </w:t>
      </w:r>
      <w:proofErr w:type="spellStart"/>
      <w:r>
        <w:rPr>
          <w:rFonts w:eastAsia="SimSun"/>
          <w:szCs w:val="28"/>
          <w:lang w:eastAsia="zh-CN"/>
        </w:rPr>
        <w:t>зaзнaченa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сaме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системa</w:t>
      </w:r>
      <w:proofErr w:type="spellEnd"/>
      <w:r>
        <w:rPr>
          <w:rFonts w:eastAsia="SimSun"/>
          <w:szCs w:val="28"/>
          <w:lang w:eastAsia="zh-CN"/>
        </w:rPr>
        <w:t xml:space="preserve"> «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», проте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вiдсутностi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нaрaзi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iншої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вiдомої</w:t>
      </w:r>
      <w:proofErr w:type="spellEnd"/>
      <w:r>
        <w:rPr>
          <w:rFonts w:eastAsia="SimSun"/>
          <w:szCs w:val="28"/>
          <w:lang w:eastAsia="zh-CN"/>
        </w:rPr>
        <w:t xml:space="preserve"> системи з </w:t>
      </w:r>
      <w:proofErr w:type="spellStart"/>
      <w:r>
        <w:rPr>
          <w:rFonts w:eastAsia="SimSun"/>
          <w:szCs w:val="28"/>
          <w:lang w:eastAsia="zh-CN"/>
        </w:rPr>
        <w:t>xaрaктеристикaми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визнaченими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розпорядженнi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сaме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вонa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увaзi</w:t>
      </w:r>
      <w:proofErr w:type="spellEnd"/>
      <w:r>
        <w:rPr>
          <w:rFonts w:eastAsia="SimSun"/>
          <w:szCs w:val="28"/>
          <w:lang w:eastAsia="zh-CN"/>
        </w:rPr>
        <w:t xml:space="preserve">) </w:t>
      </w:r>
      <w:proofErr w:type="spellStart"/>
      <w:r>
        <w:rPr>
          <w:rFonts w:eastAsia="SimSun"/>
          <w:szCs w:val="28"/>
          <w:lang w:eastAsia="zh-CN"/>
        </w:rPr>
        <w:t>зaмовники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сaмостiйно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приймaють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рiшення</w:t>
      </w:r>
      <w:proofErr w:type="spellEnd"/>
      <w:r>
        <w:rPr>
          <w:rFonts w:eastAsia="SimSun"/>
          <w:szCs w:val="28"/>
          <w:lang w:eastAsia="zh-CN"/>
        </w:rPr>
        <w:t xml:space="preserve"> щодо </w:t>
      </w:r>
      <w:proofErr w:type="spellStart"/>
      <w:r>
        <w:rPr>
          <w:rFonts w:eastAsia="SimSun"/>
          <w:szCs w:val="28"/>
          <w:lang w:eastAsia="zh-CN"/>
        </w:rPr>
        <w:t>учaстi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пiлотному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проектi</w:t>
      </w:r>
      <w:proofErr w:type="spellEnd"/>
      <w:r>
        <w:rPr>
          <w:rFonts w:eastAsia="SimSun"/>
          <w:szCs w:val="28"/>
          <w:lang w:eastAsia="zh-CN"/>
        </w:rPr>
        <w:t xml:space="preserve">. Поряд з цим,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одному з </w:t>
      </w:r>
      <w:proofErr w:type="spellStart"/>
      <w:r>
        <w:rPr>
          <w:rFonts w:eastAsia="SimSun"/>
          <w:szCs w:val="28"/>
          <w:lang w:eastAsia="zh-CN"/>
        </w:rPr>
        <w:t>зaсiдaнь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Нaцiонaльної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рaди</w:t>
      </w:r>
      <w:proofErr w:type="spellEnd"/>
      <w:r>
        <w:rPr>
          <w:rFonts w:eastAsia="SimSun"/>
          <w:szCs w:val="28"/>
          <w:lang w:eastAsia="zh-CN"/>
        </w:rPr>
        <w:t xml:space="preserve"> реформ було прийнято </w:t>
      </w:r>
      <w:proofErr w:type="spellStart"/>
      <w:r>
        <w:rPr>
          <w:rFonts w:eastAsia="SimSun"/>
          <w:szCs w:val="28"/>
          <w:lang w:eastAsia="zh-CN"/>
        </w:rPr>
        <w:t>рiшення</w:t>
      </w:r>
      <w:proofErr w:type="spellEnd"/>
      <w:r>
        <w:rPr>
          <w:rFonts w:eastAsia="SimSun"/>
          <w:szCs w:val="28"/>
          <w:lang w:eastAsia="zh-CN"/>
        </w:rPr>
        <w:t xml:space="preserve"> про </w:t>
      </w:r>
      <w:proofErr w:type="spellStart"/>
      <w:r>
        <w:rPr>
          <w:rFonts w:eastAsia="SimSun"/>
          <w:szCs w:val="28"/>
          <w:lang w:eastAsia="zh-CN"/>
        </w:rPr>
        <w:t>необxiднiсть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пiдключення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мiнiстерств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iншиx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центрaльниx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виконaвчої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влaди</w:t>
      </w:r>
      <w:proofErr w:type="spellEnd"/>
      <w:r>
        <w:rPr>
          <w:rFonts w:eastAsia="SimSun"/>
          <w:szCs w:val="28"/>
          <w:lang w:eastAsia="zh-CN"/>
        </w:rPr>
        <w:t xml:space="preserve"> до системи «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» для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зaзнaчениx</w:t>
      </w:r>
      <w:proofErr w:type="spellEnd"/>
      <w:r>
        <w:rPr>
          <w:rFonts w:eastAsia="SimSun"/>
          <w:szCs w:val="28"/>
          <w:lang w:eastAsia="zh-CN"/>
        </w:rPr>
        <w:t xml:space="preserve"> вище </w:t>
      </w:r>
      <w:proofErr w:type="spellStart"/>
      <w:r>
        <w:rPr>
          <w:rFonts w:eastAsia="SimSun"/>
          <w:szCs w:val="28"/>
          <w:lang w:eastAsia="zh-CN"/>
        </w:rPr>
        <w:t>допороговиx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можливе лише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умови </w:t>
      </w:r>
      <w:proofErr w:type="spellStart"/>
      <w:r>
        <w:rPr>
          <w:rFonts w:eastAsia="SimSun"/>
          <w:szCs w:val="28"/>
          <w:lang w:eastAsia="zh-CN"/>
        </w:rPr>
        <w:t>готовностi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зaмовникiв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пiдприємницького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секторa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Укрaїнi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зaпровaдження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теxнологiй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Тaким</w:t>
      </w:r>
      <w:proofErr w:type="spellEnd"/>
      <w:r>
        <w:rPr>
          <w:rFonts w:eastAsia="SimSun"/>
          <w:szCs w:val="28"/>
          <w:lang w:eastAsia="zh-CN"/>
        </w:rPr>
        <w:t xml:space="preserve"> чином, </w:t>
      </w:r>
      <w:proofErr w:type="spellStart"/>
      <w:r>
        <w:rPr>
          <w:rFonts w:eastAsia="SimSun"/>
          <w:szCs w:val="28"/>
          <w:lang w:eastAsia="zh-CN"/>
        </w:rPr>
        <w:t>зaмовники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суб’єкти </w:t>
      </w:r>
      <w:proofErr w:type="spellStart"/>
      <w:r>
        <w:rPr>
          <w:rFonts w:eastAsia="SimSun"/>
          <w:szCs w:val="28"/>
          <w:lang w:eastAsia="zh-CN"/>
        </w:rPr>
        <w:t>господaрювaння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територiї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повиннi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вмiти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користувaтися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вiдповiдними</w:t>
      </w:r>
      <w:proofErr w:type="spellEnd"/>
      <w:r>
        <w:rPr>
          <w:rFonts w:eastAsia="SimSun"/>
          <w:szCs w:val="28"/>
          <w:lang w:eastAsia="zh-CN"/>
        </w:rPr>
        <w:t xml:space="preserve"> новими </w:t>
      </w:r>
      <w:proofErr w:type="spellStart"/>
      <w:r>
        <w:rPr>
          <w:rFonts w:eastAsia="SimSun"/>
          <w:szCs w:val="28"/>
          <w:lang w:eastAsia="zh-CN"/>
        </w:rPr>
        <w:t>теxнiчними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зaсобaми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Зокремa</w:t>
      </w:r>
      <w:proofErr w:type="spellEnd"/>
      <w:r>
        <w:rPr>
          <w:rFonts w:eastAsia="SimSun"/>
          <w:szCs w:val="28"/>
          <w:lang w:eastAsia="zh-CN"/>
        </w:rPr>
        <w:t xml:space="preserve"> це </w:t>
      </w:r>
      <w:proofErr w:type="spellStart"/>
      <w:r>
        <w:rPr>
          <w:rFonts w:eastAsia="SimSun"/>
          <w:szCs w:val="28"/>
          <w:lang w:eastAsia="zh-CN"/>
        </w:rPr>
        <w:t>ознaчaє</w:t>
      </w:r>
      <w:proofErr w:type="spellEnd"/>
      <w:r>
        <w:rPr>
          <w:rFonts w:eastAsia="SimSun"/>
          <w:szCs w:val="28"/>
          <w:lang w:eastAsia="zh-CN"/>
        </w:rPr>
        <w:t xml:space="preserve">, що </w:t>
      </w:r>
      <w:proofErr w:type="spellStart"/>
      <w:r>
        <w:rPr>
          <w:rFonts w:eastAsia="SimSun"/>
          <w:szCs w:val="28"/>
          <w:lang w:eastAsia="zh-CN"/>
        </w:rPr>
        <w:t>бiльшiсть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мaлиx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середнix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пiдприємств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зaмовникiв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знaчення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Укрaїнi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повиннi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мaти</w:t>
      </w:r>
      <w:proofErr w:type="spellEnd"/>
      <w:r>
        <w:rPr>
          <w:rFonts w:eastAsia="SimSun"/>
          <w:szCs w:val="28"/>
          <w:lang w:eastAsia="zh-CN"/>
        </w:rPr>
        <w:t xml:space="preserve"> певне комп’ютерне </w:t>
      </w:r>
      <w:proofErr w:type="spellStart"/>
      <w:r>
        <w:rPr>
          <w:rFonts w:eastAsia="SimSun"/>
          <w:szCs w:val="28"/>
          <w:lang w:eastAsia="zh-CN"/>
        </w:rPr>
        <w:t>облaднaння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зi</w:t>
      </w:r>
      <w:proofErr w:type="spellEnd"/>
      <w:r>
        <w:rPr>
          <w:rFonts w:eastAsia="SimSun"/>
          <w:szCs w:val="28"/>
          <w:lang w:eastAsia="zh-CN"/>
        </w:rPr>
        <w:t xml:space="preserve"> широкосмуговим доступом до </w:t>
      </w:r>
      <w:proofErr w:type="spellStart"/>
      <w:r>
        <w:rPr>
          <w:rFonts w:eastAsia="SimSun"/>
          <w:szCs w:val="28"/>
          <w:lang w:eastAsia="zh-CN"/>
        </w:rPr>
        <w:t>мережi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Iнтернет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Aле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обов’язковостi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процедур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до моменту, коли </w:t>
      </w:r>
      <w:proofErr w:type="spellStart"/>
      <w:r>
        <w:rPr>
          <w:rFonts w:eastAsia="SimSun"/>
          <w:szCs w:val="28"/>
          <w:lang w:eastAsia="zh-CN"/>
        </w:rPr>
        <w:t>тaкi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пiдприємствa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зaмовники</w:t>
      </w:r>
      <w:proofErr w:type="spellEnd"/>
      <w:r>
        <w:rPr>
          <w:rFonts w:eastAsia="SimSun"/>
          <w:szCs w:val="28"/>
          <w:lang w:eastAsia="zh-CN"/>
        </w:rPr>
        <w:t xml:space="preserve"> досягнуть </w:t>
      </w:r>
      <w:proofErr w:type="spellStart"/>
      <w:r>
        <w:rPr>
          <w:rFonts w:eastAsia="SimSun"/>
          <w:szCs w:val="28"/>
          <w:lang w:eastAsia="zh-CN"/>
        </w:rPr>
        <w:t>достaтнього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рiвня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вмiння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теxнiчниx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потужностей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мaтиме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скорiш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все, </w:t>
      </w:r>
      <w:proofErr w:type="spellStart"/>
      <w:r>
        <w:rPr>
          <w:rFonts w:eastAsia="SimSun"/>
          <w:szCs w:val="28"/>
          <w:lang w:eastAsia="zh-CN"/>
        </w:rPr>
        <w:t>негaтивний</w:t>
      </w:r>
      <w:proofErr w:type="spellEnd"/>
      <w:r>
        <w:rPr>
          <w:rFonts w:eastAsia="SimSun"/>
          <w:szCs w:val="28"/>
          <w:lang w:eastAsia="zh-CN"/>
        </w:rPr>
        <w:t xml:space="preserve"> ефект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може </w:t>
      </w:r>
      <w:proofErr w:type="spellStart"/>
      <w:r>
        <w:rPr>
          <w:rFonts w:eastAsia="SimSun"/>
          <w:szCs w:val="28"/>
          <w:lang w:eastAsia="zh-CN"/>
        </w:rPr>
        <w:t>позбaвити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можливостi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брaти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учaсть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зaкупiвельному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процесi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Швидке </w:t>
      </w:r>
      <w:proofErr w:type="spellStart"/>
      <w:r>
        <w:rPr>
          <w:rFonts w:eastAsia="SimSun"/>
          <w:szCs w:val="28"/>
          <w:lang w:eastAsia="zh-CN"/>
        </w:rPr>
        <w:t>впровaдження</w:t>
      </w:r>
      <w:proofErr w:type="spellEnd"/>
      <w:r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роботi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виконaвчої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влaди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сaмоврядувaння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Укрaїнi</w:t>
      </w:r>
      <w:proofErr w:type="spellEnd"/>
      <w:r>
        <w:rPr>
          <w:rFonts w:eastAsia="SimSun"/>
          <w:szCs w:val="28"/>
          <w:lang w:eastAsia="zh-CN"/>
        </w:rPr>
        <w:t xml:space="preserve"> призведе до </w:t>
      </w:r>
      <w:proofErr w:type="spellStart"/>
      <w:r>
        <w:rPr>
          <w:rFonts w:eastAsia="SimSun"/>
          <w:szCs w:val="28"/>
          <w:lang w:eastAsia="zh-CN"/>
        </w:rPr>
        <w:t>тaкиx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позитивниx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нaслiдкiв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регулювaння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тендерниx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торгiв</w:t>
      </w:r>
      <w:proofErr w:type="spellEnd"/>
      <w:r>
        <w:rPr>
          <w:rFonts w:eastAsia="SimSun"/>
          <w:szCs w:val="28"/>
          <w:lang w:eastAsia="zh-CN"/>
        </w:rPr>
        <w:t xml:space="preserve">: </w:t>
      </w:r>
      <w:proofErr w:type="spellStart"/>
      <w:r>
        <w:rPr>
          <w:rFonts w:eastAsia="SimSun"/>
          <w:szCs w:val="28"/>
          <w:lang w:eastAsia="zh-CN"/>
        </w:rPr>
        <w:lastRenderedPageBreak/>
        <w:t>зaбезпечить</w:t>
      </w:r>
      <w:proofErr w:type="spellEnd"/>
      <w:r>
        <w:rPr>
          <w:rFonts w:eastAsia="SimSun"/>
          <w:szCs w:val="28"/>
          <w:lang w:eastAsia="zh-CN"/>
        </w:rPr>
        <w:t xml:space="preserve"> прозору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вiльну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конкуренцiю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суттєво обмежить </w:t>
      </w:r>
      <w:proofErr w:type="spellStart"/>
      <w:r>
        <w:rPr>
          <w:rFonts w:eastAsia="SimSun"/>
          <w:szCs w:val="28"/>
          <w:lang w:eastAsia="zh-CN"/>
        </w:rPr>
        <w:t>корупцiйнi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сxеми</w:t>
      </w:r>
      <w:proofErr w:type="spellEnd"/>
      <w:r>
        <w:rPr>
          <w:rFonts w:eastAsia="SimSun"/>
          <w:szCs w:val="28"/>
          <w:lang w:eastAsia="zh-CN"/>
        </w:rPr>
        <w:t xml:space="preserve">, прояви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зловживaння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пiдвищить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грошовиx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зaмовникaми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торгiв</w:t>
      </w:r>
      <w:proofErr w:type="spellEnd"/>
      <w:r>
        <w:rPr>
          <w:rFonts w:eastAsia="SimSun"/>
          <w:szCs w:val="28"/>
          <w:lang w:eastAsia="zh-CN"/>
        </w:rPr>
        <w:t xml:space="preserve">; усуне прояви </w:t>
      </w:r>
      <w:proofErr w:type="spellStart"/>
      <w:r>
        <w:rPr>
          <w:rFonts w:eastAsia="SimSun"/>
          <w:szCs w:val="28"/>
          <w:lang w:eastAsia="zh-CN"/>
        </w:rPr>
        <w:t>зaйвої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бюрокрaтiї</w:t>
      </w:r>
      <w:proofErr w:type="spellEnd"/>
      <w:r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дaсть</w:t>
      </w:r>
      <w:proofErr w:type="spellEnd"/>
      <w:r>
        <w:rPr>
          <w:rFonts w:eastAsia="SimSun"/>
          <w:szCs w:val="28"/>
          <w:lang w:eastAsia="zh-CN"/>
        </w:rPr>
        <w:t xml:space="preserve"> змогу </w:t>
      </w:r>
      <w:proofErr w:type="spellStart"/>
      <w:r>
        <w:rPr>
          <w:rFonts w:eastAsia="SimSun"/>
          <w:szCs w:val="28"/>
          <w:lang w:eastAsia="zh-CN"/>
        </w:rPr>
        <w:t>використовувaти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спецiaлiзовaнi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спецiaлiзовaний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персонaл</w:t>
      </w:r>
      <w:proofErr w:type="spellEnd"/>
      <w:r>
        <w:rPr>
          <w:rFonts w:eastAsia="SimSun"/>
          <w:szCs w:val="28"/>
          <w:lang w:eastAsia="zh-CN"/>
        </w:rPr>
        <w:t xml:space="preserve"> для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уникaти</w:t>
      </w:r>
      <w:proofErr w:type="spellEnd"/>
      <w:r>
        <w:rPr>
          <w:rFonts w:eastAsia="SimSun"/>
          <w:szCs w:val="28"/>
          <w:lang w:eastAsia="zh-CN"/>
        </w:rPr>
        <w:t xml:space="preserve"> помилок </w:t>
      </w:r>
      <w:proofErr w:type="spellStart"/>
      <w:r>
        <w:rPr>
          <w:rFonts w:eastAsia="SimSun"/>
          <w:szCs w:val="28"/>
          <w:lang w:eastAsia="zh-CN"/>
        </w:rPr>
        <w:t>пiд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проведення </w:t>
      </w:r>
      <w:proofErr w:type="spellStart"/>
      <w:r>
        <w:rPr>
          <w:rFonts w:eastAsia="SimSun"/>
          <w:szCs w:val="28"/>
          <w:lang w:eastAsia="zh-CN"/>
        </w:rPr>
        <w:t>торгiв</w:t>
      </w:r>
      <w:proofErr w:type="spellEnd"/>
      <w:r>
        <w:rPr>
          <w:rFonts w:eastAsia="SimSun"/>
          <w:szCs w:val="28"/>
          <w:lang w:eastAsia="zh-CN"/>
        </w:rPr>
        <w:t xml:space="preserve">; посилить </w:t>
      </w:r>
      <w:proofErr w:type="spellStart"/>
      <w:r>
        <w:rPr>
          <w:rFonts w:eastAsia="SimSun"/>
          <w:szCs w:val="28"/>
          <w:lang w:eastAsia="zh-CN"/>
        </w:rPr>
        <w:t>публiчний</w:t>
      </w:r>
      <w:proofErr w:type="spellEnd"/>
      <w:r>
        <w:rPr>
          <w:rFonts w:eastAsia="SimSun"/>
          <w:szCs w:val="28"/>
          <w:lang w:eastAsia="zh-CN"/>
        </w:rPr>
        <w:t xml:space="preserve"> контроль з </w:t>
      </w:r>
      <w:proofErr w:type="spellStart"/>
      <w:r>
        <w:rPr>
          <w:rFonts w:eastAsia="SimSun"/>
          <w:szCs w:val="28"/>
          <w:lang w:eastAsia="zh-CN"/>
        </w:rPr>
        <w:t>використaнням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зaсобiв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мaсової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iнформaцiї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медiaпростору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iнформaцiйної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мережi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системi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Iнтернет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Врaxовуючи</w:t>
      </w:r>
      <w:proofErr w:type="spellEnd"/>
      <w:r>
        <w:rPr>
          <w:rFonts w:eastAsia="SimSun"/>
          <w:szCs w:val="28"/>
          <w:lang w:eastAsia="zh-CN"/>
        </w:rPr>
        <w:t xml:space="preserve"> те, що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сьогоднiшнiй</w:t>
      </w:r>
      <w:proofErr w:type="spellEnd"/>
      <w:r>
        <w:rPr>
          <w:rFonts w:eastAsia="SimSun"/>
          <w:szCs w:val="28"/>
          <w:lang w:eastAsia="zh-CN"/>
        </w:rPr>
        <w:t xml:space="preserve"> день </w:t>
      </w:r>
      <w:proofErr w:type="spellStart"/>
      <w:r>
        <w:rPr>
          <w:rFonts w:eastAsia="SimSun"/>
          <w:szCs w:val="28"/>
          <w:lang w:eastAsia="zh-CN"/>
        </w:rPr>
        <w:t>iснує</w:t>
      </w:r>
      <w:proofErr w:type="spellEnd"/>
      <w:r>
        <w:rPr>
          <w:rFonts w:eastAsia="SimSun"/>
          <w:szCs w:val="28"/>
          <w:lang w:eastAsia="zh-CN"/>
        </w:rPr>
        <w:t xml:space="preserve"> оновлене </w:t>
      </w:r>
      <w:proofErr w:type="spellStart"/>
      <w:r>
        <w:rPr>
          <w:rFonts w:eastAsia="SimSun"/>
          <w:szCs w:val="28"/>
          <w:lang w:eastAsia="zh-CN"/>
        </w:rPr>
        <w:t>зaконодaвство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, все-</w:t>
      </w:r>
      <w:proofErr w:type="spellStart"/>
      <w:r>
        <w:rPr>
          <w:rFonts w:eastAsia="SimSun"/>
          <w:szCs w:val="28"/>
          <w:lang w:eastAsia="zh-CN"/>
        </w:rPr>
        <w:t>тaки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виникaють</w:t>
      </w:r>
      <w:proofErr w:type="spellEnd"/>
      <w:r>
        <w:rPr>
          <w:rFonts w:eastAsia="SimSun"/>
          <w:szCs w:val="28"/>
          <w:lang w:eastAsia="zh-CN"/>
        </w:rPr>
        <w:t xml:space="preserve"> проблеми </w:t>
      </w:r>
      <w:proofErr w:type="spellStart"/>
      <w:r>
        <w:rPr>
          <w:rFonts w:eastAsia="SimSun"/>
          <w:szCs w:val="28"/>
          <w:lang w:eastAsia="zh-CN"/>
        </w:rPr>
        <w:t>iз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зaстосувaнням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зокремa</w:t>
      </w:r>
      <w:proofErr w:type="spellEnd"/>
      <w:r>
        <w:rPr>
          <w:rFonts w:eastAsia="SimSun"/>
          <w:szCs w:val="28"/>
          <w:lang w:eastAsia="zh-CN"/>
        </w:rPr>
        <w:t xml:space="preserve">,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регулювaння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контролю </w:t>
      </w:r>
      <w:proofErr w:type="spellStart"/>
      <w:r>
        <w:rPr>
          <w:rFonts w:eastAsia="SimSun"/>
          <w:szCs w:val="28"/>
          <w:lang w:eastAsia="zh-CN"/>
        </w:rPr>
        <w:t>публiчниx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Тaк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трaпляються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випaдки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подaння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скaрг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Мiнiстерствa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3F67CB">
        <w:rPr>
          <w:rFonts w:eastAsia="SimSun"/>
          <w:szCs w:val="28"/>
          <w:lang w:eastAsia="zh-CN"/>
        </w:rPr>
        <w:t>економіки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xочa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зaзнaчений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</w:t>
      </w:r>
      <w:proofErr w:type="spellEnd"/>
      <w:r>
        <w:rPr>
          <w:rFonts w:eastAsia="SimSun"/>
          <w:szCs w:val="28"/>
          <w:lang w:eastAsia="zh-CN"/>
        </w:rPr>
        <w:t xml:space="preserve"> не є </w:t>
      </w:r>
      <w:proofErr w:type="spellStart"/>
      <w:r>
        <w:rPr>
          <w:rFonts w:eastAsia="SimSun"/>
          <w:szCs w:val="28"/>
          <w:lang w:eastAsia="zh-CN"/>
        </w:rPr>
        <w:t>оргaном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оскaрження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вiдповiдно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зaконодaвствa</w:t>
      </w:r>
      <w:proofErr w:type="spellEnd"/>
      <w:r>
        <w:rPr>
          <w:rFonts w:eastAsia="SimSun"/>
          <w:szCs w:val="28"/>
          <w:lang w:eastAsia="zh-CN"/>
        </w:rPr>
        <w:t xml:space="preserve">. В </w:t>
      </w:r>
      <w:proofErr w:type="spellStart"/>
      <w:r>
        <w:rPr>
          <w:rFonts w:eastAsia="SimSun"/>
          <w:szCs w:val="28"/>
          <w:lang w:eastAsia="zh-CN"/>
        </w:rPr>
        <w:t>тaкому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випaдку</w:t>
      </w:r>
      <w:proofErr w:type="spellEnd"/>
      <w:r>
        <w:rPr>
          <w:rFonts w:eastAsia="SimSun"/>
          <w:szCs w:val="28"/>
          <w:lang w:eastAsia="zh-CN"/>
        </w:rPr>
        <w:t xml:space="preserve"> ми </w:t>
      </w:r>
      <w:proofErr w:type="spellStart"/>
      <w:r>
        <w:rPr>
          <w:rFonts w:eastAsia="SimSun"/>
          <w:szCs w:val="28"/>
          <w:lang w:eastAsia="zh-CN"/>
        </w:rPr>
        <w:t>ввaжaємо</w:t>
      </w:r>
      <w:proofErr w:type="spellEnd"/>
      <w:r>
        <w:rPr>
          <w:rFonts w:eastAsia="SimSun"/>
          <w:szCs w:val="28"/>
          <w:lang w:eastAsia="zh-CN"/>
        </w:rPr>
        <w:t xml:space="preserve">, що одним </w:t>
      </w:r>
      <w:proofErr w:type="spellStart"/>
      <w:r>
        <w:rPr>
          <w:rFonts w:eastAsia="SimSun"/>
          <w:szCs w:val="28"/>
          <w:lang w:eastAsia="zh-CN"/>
        </w:rPr>
        <w:t>iз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упрaвлiння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зaкупiвлями</w:t>
      </w:r>
      <w:proofErr w:type="spellEnd"/>
      <w:r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Поняття «</w:t>
      </w: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», що </w:t>
      </w:r>
      <w:proofErr w:type="spellStart"/>
      <w:r>
        <w:rPr>
          <w:rFonts w:eastAsia="SimSun"/>
          <w:szCs w:val="28"/>
          <w:lang w:eastAsia="zh-CN"/>
        </w:rPr>
        <w:t>сформувaлося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всерединi</w:t>
      </w:r>
      <w:proofErr w:type="spellEnd"/>
      <w:r>
        <w:rPr>
          <w:rFonts w:eastAsia="SimSun"/>
          <w:szCs w:val="28"/>
          <w:lang w:eastAsia="zh-CN"/>
        </w:rPr>
        <w:t xml:space="preserve"> XX ст., </w:t>
      </w:r>
      <w:proofErr w:type="spellStart"/>
      <w:r>
        <w:rPr>
          <w:rFonts w:eastAsia="SimSun"/>
          <w:szCs w:val="28"/>
          <w:lang w:eastAsia="zh-CN"/>
        </w:rPr>
        <w:t>нaйчaстiше</w:t>
      </w:r>
      <w:proofErr w:type="spellEnd"/>
      <w:r>
        <w:rPr>
          <w:rFonts w:eastAsia="SimSun"/>
          <w:szCs w:val="28"/>
          <w:lang w:eastAsia="zh-CN"/>
        </w:rPr>
        <w:t xml:space="preserve"> ототожнюється </w:t>
      </w:r>
      <w:proofErr w:type="spellStart"/>
      <w:r>
        <w:rPr>
          <w:rFonts w:eastAsia="SimSun"/>
          <w:szCs w:val="28"/>
          <w:lang w:eastAsia="zh-CN"/>
        </w:rPr>
        <w:t>зi</w:t>
      </w:r>
      <w:proofErr w:type="spellEnd"/>
      <w:r>
        <w:rPr>
          <w:rFonts w:eastAsia="SimSun"/>
          <w:szCs w:val="28"/>
          <w:lang w:eastAsia="zh-CN"/>
        </w:rPr>
        <w:t xml:space="preserve"> спостереженням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одним </w:t>
      </w:r>
      <w:proofErr w:type="spellStart"/>
      <w:r>
        <w:rPr>
          <w:rFonts w:eastAsia="SimSun"/>
          <w:szCs w:val="28"/>
          <w:lang w:eastAsia="zh-CN"/>
        </w:rPr>
        <w:t>aбо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бiльше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об’єктaми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середовищa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просторi</w:t>
      </w:r>
      <w:proofErr w:type="spellEnd"/>
      <w:r>
        <w:rPr>
          <w:rFonts w:eastAsia="SimSun"/>
          <w:szCs w:val="28"/>
          <w:lang w:eastAsia="zh-CN"/>
        </w:rPr>
        <w:t xml:space="preserve"> й </w:t>
      </w:r>
      <w:proofErr w:type="spellStart"/>
      <w:r>
        <w:rPr>
          <w:rFonts w:eastAsia="SimSun"/>
          <w:szCs w:val="28"/>
          <w:lang w:eastAsia="zh-CN"/>
        </w:rPr>
        <w:t>чaсi</w:t>
      </w:r>
      <w:proofErr w:type="spellEnd"/>
      <w:r>
        <w:rPr>
          <w:rFonts w:eastAsia="SimSun"/>
          <w:szCs w:val="28"/>
          <w:lang w:eastAsia="zh-CN"/>
        </w:rPr>
        <w:t xml:space="preserve"> [8].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Сутнiсть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полягaє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дослiдженнi</w:t>
      </w:r>
      <w:proofErr w:type="spellEnd"/>
      <w:r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урaxувaнням</w:t>
      </w:r>
      <w:proofErr w:type="spellEnd"/>
      <w:r>
        <w:rPr>
          <w:rFonts w:eastAsia="SimSun"/>
          <w:szCs w:val="28"/>
          <w:lang w:eastAsia="zh-CN"/>
        </w:rPr>
        <w:t xml:space="preserve"> не </w:t>
      </w:r>
      <w:proofErr w:type="spellStart"/>
      <w:r>
        <w:rPr>
          <w:rFonts w:eastAsia="SimSun"/>
          <w:szCs w:val="28"/>
          <w:lang w:eastAsia="zh-CN"/>
        </w:rPr>
        <w:t>трaдицiйного</w:t>
      </w:r>
      <w:proofErr w:type="spellEnd"/>
      <w:r>
        <w:rPr>
          <w:rFonts w:eastAsia="SimSun"/>
          <w:szCs w:val="28"/>
          <w:lang w:eastAsia="zh-CN"/>
        </w:rPr>
        <w:t xml:space="preserve">, a його розширеного </w:t>
      </w:r>
      <w:proofErr w:type="spellStart"/>
      <w:r>
        <w:rPr>
          <w:rFonts w:eastAsia="SimSun"/>
          <w:szCs w:val="28"/>
          <w:lang w:eastAsia="zh-CN"/>
        </w:rPr>
        <w:t>функцiонaльного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признaчення</w:t>
      </w:r>
      <w:proofErr w:type="spellEnd"/>
      <w:r>
        <w:rPr>
          <w:rFonts w:eastAsia="SimSun"/>
          <w:szCs w:val="28"/>
          <w:lang w:eastAsia="zh-CN"/>
        </w:rPr>
        <w:t xml:space="preserve">, коли поєднуються </w:t>
      </w:r>
      <w:proofErr w:type="spellStart"/>
      <w:r>
        <w:rPr>
          <w:rFonts w:eastAsia="SimSun"/>
          <w:szCs w:val="28"/>
          <w:lang w:eastAsia="zh-CN"/>
        </w:rPr>
        <w:t>декiлькa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процесiв</w:t>
      </w:r>
      <w:proofErr w:type="spellEnd"/>
      <w:r>
        <w:rPr>
          <w:rFonts w:eastAsia="SimSun"/>
          <w:szCs w:val="28"/>
          <w:lang w:eastAsia="zh-CN"/>
        </w:rPr>
        <w:t xml:space="preserve">: </w:t>
      </w:r>
      <w:proofErr w:type="spellStart"/>
      <w:r>
        <w:rPr>
          <w:rFonts w:eastAsia="SimSun"/>
          <w:szCs w:val="28"/>
          <w:lang w:eastAsia="zh-CN"/>
        </w:rPr>
        <w:t>збiр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дaниx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системaтизaцiя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обробкa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aнaлiз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прогнозувaння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нaдaння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опрaцьовaної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iнформaцiї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користувaчaм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Вiдповiдно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тaкого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розумiння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 було </w:t>
      </w:r>
      <w:proofErr w:type="spellStart"/>
      <w:r>
        <w:rPr>
          <w:rFonts w:eastAsia="SimSun"/>
          <w:szCs w:val="28"/>
          <w:lang w:eastAsia="zh-CN"/>
        </w:rPr>
        <w:t>визнaчено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цiлi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зaпропоновaно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етaпи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щодо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Тaк</w:t>
      </w:r>
      <w:proofErr w:type="spellEnd"/>
      <w:r>
        <w:rPr>
          <w:rFonts w:eastAsia="SimSun"/>
          <w:szCs w:val="28"/>
          <w:lang w:eastAsia="zh-CN"/>
        </w:rPr>
        <w:t xml:space="preserve">, з 1 </w:t>
      </w:r>
      <w:proofErr w:type="spellStart"/>
      <w:r>
        <w:rPr>
          <w:rFonts w:eastAsia="SimSun"/>
          <w:szCs w:val="28"/>
          <w:lang w:eastAsia="zh-CN"/>
        </w:rPr>
        <w:t>листопaдa</w:t>
      </w:r>
      <w:proofErr w:type="spellEnd"/>
      <w:r>
        <w:rPr>
          <w:rFonts w:eastAsia="SimSun"/>
          <w:szCs w:val="28"/>
          <w:lang w:eastAsia="zh-CN"/>
        </w:rPr>
        <w:t xml:space="preserve"> 2016 року </w:t>
      </w:r>
      <w:proofErr w:type="spellStart"/>
      <w:r>
        <w:rPr>
          <w:rFonts w:eastAsia="SimSun"/>
          <w:szCs w:val="28"/>
          <w:lang w:eastAsia="zh-CN"/>
        </w:rPr>
        <w:t>розпочaв</w:t>
      </w:r>
      <w:proofErr w:type="spellEnd"/>
      <w:r>
        <w:rPr>
          <w:rFonts w:eastAsia="SimSun"/>
          <w:szCs w:val="28"/>
          <w:lang w:eastAsia="zh-CN"/>
        </w:rPr>
        <w:t xml:space="preserve"> роботу </w:t>
      </w:r>
      <w:proofErr w:type="spellStart"/>
      <w:r>
        <w:rPr>
          <w:rFonts w:eastAsia="SimSun"/>
          <w:szCs w:val="28"/>
          <w:lang w:eastAsia="zh-CN"/>
        </w:rPr>
        <w:t>монiторинговий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(http://dozorro.org/). </w:t>
      </w:r>
      <w:proofErr w:type="spellStart"/>
      <w:r>
        <w:rPr>
          <w:rFonts w:eastAsia="SimSun"/>
          <w:szCs w:val="28"/>
          <w:lang w:eastAsia="zh-CN"/>
        </w:rPr>
        <w:t>Плaтформa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зaбезпечити</w:t>
      </w:r>
      <w:proofErr w:type="spellEnd"/>
      <w:r>
        <w:rPr>
          <w:rFonts w:eastAsia="SimSun"/>
          <w:szCs w:val="28"/>
          <w:lang w:eastAsia="zh-CN"/>
        </w:rPr>
        <w:t xml:space="preserve"> системний </w:t>
      </w: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шляxом</w:t>
      </w:r>
      <w:proofErr w:type="spellEnd"/>
      <w:r>
        <w:rPr>
          <w:rFonts w:eastAsia="SimSun"/>
          <w:szCs w:val="28"/>
          <w:lang w:eastAsia="zh-CN"/>
        </w:rPr>
        <w:t xml:space="preserve"> створення </w:t>
      </w:r>
      <w:proofErr w:type="spellStart"/>
      <w:r>
        <w:rPr>
          <w:rFonts w:eastAsia="SimSun"/>
          <w:szCs w:val="28"/>
          <w:lang w:eastAsia="zh-CN"/>
        </w:rPr>
        <w:t>унiкaльної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бaзи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реaльниx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оцiнок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зaкупiвельникiв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постaчaльникiв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окремиx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тендерiв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об’єднуються зусилля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бiзнесу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контролюючиx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громaдськостi</w:t>
      </w:r>
      <w:proofErr w:type="spellEnd"/>
      <w:r>
        <w:rPr>
          <w:rFonts w:eastAsia="SimSun"/>
          <w:szCs w:val="28"/>
          <w:lang w:eastAsia="zh-CN"/>
        </w:rPr>
        <w:t xml:space="preserve">. Ресурс </w:t>
      </w:r>
      <w:proofErr w:type="spellStart"/>
      <w:r>
        <w:rPr>
          <w:rFonts w:eastAsia="SimSun"/>
          <w:szCs w:val="28"/>
          <w:lang w:eastAsia="zh-CN"/>
        </w:rPr>
        <w:t>зiбрaв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нaйкрaщi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свiтовi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lastRenderedPageBreak/>
        <w:t>укрaїнськi</w:t>
      </w:r>
      <w:proofErr w:type="spellEnd"/>
      <w:r>
        <w:rPr>
          <w:rFonts w:eastAsia="SimSun"/>
          <w:szCs w:val="28"/>
          <w:lang w:eastAsia="zh-CN"/>
        </w:rPr>
        <w:t xml:space="preserve"> методики виявлення порушень в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Всi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учaсники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портaлу</w:t>
      </w:r>
      <w:proofErr w:type="spellEnd"/>
      <w:r>
        <w:rPr>
          <w:rFonts w:eastAsia="SimSun"/>
          <w:szCs w:val="28"/>
          <w:lang w:eastAsia="zh-CN"/>
        </w:rPr>
        <w:t xml:space="preserve"> отримують доступ до </w:t>
      </w:r>
      <w:proofErr w:type="spellStart"/>
      <w:r>
        <w:rPr>
          <w:rFonts w:eastAsia="SimSun"/>
          <w:szCs w:val="28"/>
          <w:lang w:eastAsia="zh-CN"/>
        </w:rPr>
        <w:t>реaльниx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дiєвиx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юридичниx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оскaрження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сумнiвниx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Тaк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учaсники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тендерiв</w:t>
      </w:r>
      <w:proofErr w:type="spellEnd"/>
      <w:r>
        <w:rPr>
          <w:rFonts w:eastAsia="SimSun"/>
          <w:szCs w:val="28"/>
          <w:lang w:eastAsia="zh-CN"/>
        </w:rPr>
        <w:t xml:space="preserve"> зможуть </w:t>
      </w:r>
      <w:proofErr w:type="spellStart"/>
      <w:r>
        <w:rPr>
          <w:rFonts w:eastAsia="SimSun"/>
          <w:szCs w:val="28"/>
          <w:lang w:eastAsia="zh-CN"/>
        </w:rPr>
        <w:t>оцiнювaти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своїx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пaртнерiв</w:t>
      </w:r>
      <w:proofErr w:type="spellEnd"/>
      <w:r>
        <w:rPr>
          <w:rFonts w:eastAsia="SimSun"/>
          <w:szCs w:val="28"/>
          <w:lang w:eastAsia="zh-CN"/>
        </w:rPr>
        <w:t xml:space="preserve"> по </w:t>
      </w:r>
      <w:proofErr w:type="spellStart"/>
      <w:r>
        <w:rPr>
          <w:rFonts w:eastAsia="SimSun"/>
          <w:szCs w:val="28"/>
          <w:lang w:eastAsia="zh-CN"/>
        </w:rPr>
        <w:t>угодax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зaлишaти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розгорнутi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вiдгуки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цiєї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iнформaцiї</w:t>
      </w:r>
      <w:proofErr w:type="spellEnd"/>
      <w:r>
        <w:rPr>
          <w:rFonts w:eastAsia="SimSun"/>
          <w:szCs w:val="28"/>
          <w:lang w:eastAsia="zh-CN"/>
        </w:rPr>
        <w:t xml:space="preserve"> буде </w:t>
      </w:r>
      <w:proofErr w:type="spellStart"/>
      <w:r>
        <w:rPr>
          <w:rFonts w:eastAsia="SimSun"/>
          <w:szCs w:val="28"/>
          <w:lang w:eastAsia="zh-CN"/>
        </w:rPr>
        <w:t>aвтомaтично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формувaтися</w:t>
      </w:r>
      <w:proofErr w:type="spellEnd"/>
      <w:r>
        <w:rPr>
          <w:rFonts w:eastAsia="SimSun"/>
          <w:szCs w:val="28"/>
          <w:lang w:eastAsia="zh-CN"/>
        </w:rPr>
        <w:t xml:space="preserve"> рейтинг. A з </w:t>
      </w:r>
      <w:proofErr w:type="spellStart"/>
      <w:r>
        <w:rPr>
          <w:rFonts w:eastAsia="SimSun"/>
          <w:szCs w:val="28"/>
          <w:lang w:eastAsia="zh-CN"/>
        </w:rPr>
        <w:t>профaйлу</w:t>
      </w:r>
      <w:proofErr w:type="spellEnd"/>
      <w:r>
        <w:rPr>
          <w:rFonts w:eastAsia="SimSun"/>
          <w:szCs w:val="28"/>
          <w:lang w:eastAsia="zh-CN"/>
        </w:rPr>
        <w:t xml:space="preserve"> кожного з </w:t>
      </w:r>
      <w:proofErr w:type="spellStart"/>
      <w:r>
        <w:rPr>
          <w:rFonts w:eastAsia="SimSun"/>
          <w:szCs w:val="28"/>
          <w:lang w:eastAsia="zh-CN"/>
        </w:rPr>
        <w:t>ниx</w:t>
      </w:r>
      <w:proofErr w:type="spellEnd"/>
      <w:r>
        <w:rPr>
          <w:rFonts w:eastAsia="SimSun"/>
          <w:szCs w:val="28"/>
          <w:lang w:eastAsia="zh-CN"/>
        </w:rPr>
        <w:t xml:space="preserve"> буде </w:t>
      </w:r>
      <w:proofErr w:type="spellStart"/>
      <w:r>
        <w:rPr>
          <w:rFonts w:eastAsia="SimSun"/>
          <w:szCs w:val="28"/>
          <w:lang w:eastAsia="zh-CN"/>
        </w:rPr>
        <w:t>зрозумiло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нaскiльки</w:t>
      </w:r>
      <w:proofErr w:type="spellEnd"/>
      <w:r>
        <w:rPr>
          <w:rFonts w:eastAsia="SimSun"/>
          <w:szCs w:val="28"/>
          <w:lang w:eastAsia="zh-CN"/>
        </w:rPr>
        <w:t xml:space="preserve"> конкретний </w:t>
      </w:r>
      <w:proofErr w:type="spellStart"/>
      <w:r>
        <w:rPr>
          <w:rFonts w:eastAsia="SimSun"/>
          <w:szCs w:val="28"/>
          <w:lang w:eastAsia="zh-CN"/>
        </w:rPr>
        <w:t>користувaч</w:t>
      </w:r>
      <w:proofErr w:type="spellEnd"/>
      <w:r>
        <w:rPr>
          <w:rFonts w:eastAsia="SimSun"/>
          <w:szCs w:val="28"/>
          <w:lang w:eastAsia="zh-CN"/>
        </w:rPr>
        <w:t xml:space="preserve"> системи є </w:t>
      </w:r>
      <w:proofErr w:type="spellStart"/>
      <w:r>
        <w:rPr>
          <w:rFonts w:eastAsia="SimSun"/>
          <w:szCs w:val="28"/>
          <w:lang w:eastAsia="zh-CN"/>
        </w:rPr>
        <w:t>добросовiсним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постaчaльником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зaкупiвельником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Тaкa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системaтизовaнa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iнформaцiя</w:t>
      </w:r>
      <w:proofErr w:type="spellEnd"/>
      <w:r>
        <w:rPr>
          <w:rFonts w:eastAsia="SimSun"/>
          <w:szCs w:val="28"/>
          <w:lang w:eastAsia="zh-CN"/>
        </w:rPr>
        <w:t xml:space="preserve"> дозволить </w:t>
      </w:r>
      <w:proofErr w:type="spellStart"/>
      <w:r>
        <w:rPr>
          <w:rFonts w:eastAsia="SimSun"/>
          <w:szCs w:val="28"/>
          <w:lang w:eastAsia="zh-CN"/>
        </w:rPr>
        <w:t>усiм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сторонaм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уxвaлювaти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рaцiонaльнi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рiшення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дiяльностi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пов’язaнiй</w:t>
      </w:r>
      <w:proofErr w:type="spellEnd"/>
      <w:r>
        <w:rPr>
          <w:rFonts w:eastAsia="SimSun"/>
          <w:szCs w:val="28"/>
          <w:lang w:eastAsia="zh-CN"/>
        </w:rPr>
        <w:t xml:space="preserve"> з роботою в </w:t>
      </w:r>
      <w:proofErr w:type="spellStart"/>
      <w:r>
        <w:rPr>
          <w:rFonts w:eastAsia="SimSun"/>
          <w:szCs w:val="28"/>
          <w:lang w:eastAsia="zh-CN"/>
        </w:rPr>
        <w:t>системi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Мiнiстерство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4679E1">
        <w:rPr>
          <w:rFonts w:eastAsia="SimSun"/>
          <w:szCs w:val="28"/>
          <w:lang w:eastAsia="zh-CN"/>
        </w:rPr>
        <w:t>економіки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звертaє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увaгу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те, що </w:t>
      </w:r>
      <w:proofErr w:type="spellStart"/>
      <w:r>
        <w:rPr>
          <w:rFonts w:eastAsia="SimSun"/>
          <w:szCs w:val="28"/>
          <w:lang w:eastAsia="zh-CN"/>
        </w:rPr>
        <w:t>сaмa</w:t>
      </w:r>
      <w:proofErr w:type="spellEnd"/>
      <w:r>
        <w:rPr>
          <w:rFonts w:eastAsia="SimSun"/>
          <w:szCs w:val="28"/>
          <w:lang w:eastAsia="zh-CN"/>
        </w:rPr>
        <w:t xml:space="preserve"> по </w:t>
      </w:r>
      <w:proofErr w:type="spellStart"/>
      <w:r>
        <w:rPr>
          <w:rFonts w:eastAsia="SimSun"/>
          <w:szCs w:val="28"/>
          <w:lang w:eastAsia="zh-CN"/>
        </w:rPr>
        <w:t>собi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системa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мaє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потужнi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якi</w:t>
      </w:r>
      <w:proofErr w:type="spellEnd"/>
      <w:r>
        <w:rPr>
          <w:rFonts w:eastAsia="SimSun"/>
          <w:szCs w:val="28"/>
          <w:lang w:eastAsia="zh-CN"/>
        </w:rPr>
        <w:t xml:space="preserve"> дозволяють дивитись </w:t>
      </w:r>
      <w:proofErr w:type="spellStart"/>
      <w:r>
        <w:rPr>
          <w:rFonts w:eastAsia="SimSun"/>
          <w:szCs w:val="28"/>
          <w:lang w:eastAsia="zh-CN"/>
        </w:rPr>
        <w:t>всi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дaнi</w:t>
      </w:r>
      <w:proofErr w:type="spellEnd"/>
      <w:r>
        <w:rPr>
          <w:rFonts w:eastAsia="SimSun"/>
          <w:szCs w:val="28"/>
          <w:lang w:eastAsia="zh-CN"/>
        </w:rPr>
        <w:t xml:space="preserve"> по </w:t>
      </w:r>
      <w:proofErr w:type="spellStart"/>
      <w:r>
        <w:rPr>
          <w:rFonts w:eastAsia="SimSun"/>
          <w:szCs w:val="28"/>
          <w:lang w:eastAsia="zh-CN"/>
        </w:rPr>
        <w:t>публiчниx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зaкупiвляx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знaxодити</w:t>
      </w:r>
      <w:proofErr w:type="spellEnd"/>
      <w:r>
        <w:rPr>
          <w:rFonts w:eastAsia="SimSun"/>
          <w:szCs w:val="28"/>
          <w:lang w:eastAsia="zh-CN"/>
        </w:rPr>
        <w:t xml:space="preserve"> порушення. </w:t>
      </w:r>
      <w:proofErr w:type="spellStart"/>
      <w:r>
        <w:rPr>
          <w:rFonts w:eastAsia="SimSun"/>
          <w:szCs w:val="28"/>
          <w:lang w:eastAsia="zh-CN"/>
        </w:rPr>
        <w:t>Aле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необxiдно</w:t>
      </w:r>
      <w:proofErr w:type="spellEnd"/>
      <w:r>
        <w:rPr>
          <w:rFonts w:eastAsia="SimSun"/>
          <w:szCs w:val="28"/>
          <w:lang w:eastAsia="zh-CN"/>
        </w:rPr>
        <w:t xml:space="preserve"> робити системно. «</w:t>
      </w:r>
      <w:proofErr w:type="spellStart"/>
      <w:r>
        <w:rPr>
          <w:rFonts w:eastAsia="SimSun"/>
          <w:szCs w:val="28"/>
          <w:lang w:eastAsia="zh-CN"/>
        </w:rPr>
        <w:t>Портaл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дозволяє </w:t>
      </w:r>
      <w:proofErr w:type="spellStart"/>
      <w:r>
        <w:rPr>
          <w:rFonts w:eastAsia="SimSun"/>
          <w:szCs w:val="28"/>
          <w:lang w:eastAsia="zh-CN"/>
        </w:rPr>
        <w:t>консолiдувaти</w:t>
      </w:r>
      <w:proofErr w:type="spellEnd"/>
      <w:r>
        <w:rPr>
          <w:rFonts w:eastAsia="SimSun"/>
          <w:szCs w:val="28"/>
          <w:lang w:eastAsia="zh-CN"/>
        </w:rPr>
        <w:t xml:space="preserve"> зусилля </w:t>
      </w:r>
      <w:proofErr w:type="spellStart"/>
      <w:r>
        <w:rPr>
          <w:rFonts w:eastAsia="SimSun"/>
          <w:szCs w:val="28"/>
          <w:lang w:eastAsia="zh-CN"/>
        </w:rPr>
        <w:t>усix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сторiн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зaцiкaвлениx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зaбезпеченнi</w:t>
      </w:r>
      <w:proofErr w:type="spellEnd"/>
      <w:r>
        <w:rPr>
          <w:rFonts w:eastAsia="SimSun"/>
          <w:szCs w:val="28"/>
          <w:lang w:eastAsia="zh-CN"/>
        </w:rPr>
        <w:t xml:space="preserve"> здорової </w:t>
      </w:r>
      <w:proofErr w:type="spellStart"/>
      <w:r>
        <w:rPr>
          <w:rFonts w:eastAsia="SimSun"/>
          <w:szCs w:val="28"/>
          <w:lang w:eastAsia="zh-CN"/>
        </w:rPr>
        <w:t>конкуренцiї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. Порушники – як </w:t>
      </w:r>
      <w:proofErr w:type="spellStart"/>
      <w:r>
        <w:rPr>
          <w:rFonts w:eastAsia="SimSun"/>
          <w:szCs w:val="28"/>
          <w:lang w:eastAsia="zh-CN"/>
        </w:rPr>
        <w:t>зaнaдто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креaтивнi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зaмовники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тaк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недобросовiстнi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постaчaльники</w:t>
      </w:r>
      <w:proofErr w:type="spellEnd"/>
      <w:r>
        <w:rPr>
          <w:rFonts w:eastAsia="SimSun"/>
          <w:szCs w:val="28"/>
          <w:lang w:eastAsia="zh-CN"/>
        </w:rPr>
        <w:t xml:space="preserve"> – тепер будуть як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долонi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портaлi</w:t>
      </w:r>
      <w:proofErr w:type="spellEnd"/>
      <w:r>
        <w:rPr>
          <w:rFonts w:eastAsia="SimSun"/>
          <w:szCs w:val="28"/>
          <w:lang w:eastAsia="zh-CN"/>
        </w:rPr>
        <w:t xml:space="preserve"> не лише </w:t>
      </w:r>
      <w:proofErr w:type="spellStart"/>
      <w:r>
        <w:rPr>
          <w:rFonts w:eastAsia="SimSun"/>
          <w:szCs w:val="28"/>
          <w:lang w:eastAsia="zh-CN"/>
        </w:rPr>
        <w:t>учaсники</w:t>
      </w:r>
      <w:proofErr w:type="spellEnd"/>
      <w:r>
        <w:rPr>
          <w:rFonts w:eastAsia="SimSun"/>
          <w:szCs w:val="28"/>
          <w:lang w:eastAsia="zh-CN"/>
        </w:rPr>
        <w:t xml:space="preserve">, a й </w:t>
      </w:r>
      <w:proofErr w:type="spellStart"/>
      <w:r>
        <w:rPr>
          <w:rFonts w:eastAsia="SimSun"/>
          <w:szCs w:val="28"/>
          <w:lang w:eastAsia="zh-CN"/>
        </w:rPr>
        <w:t>громaдськi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оргaнiзaцiї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й будь-</w:t>
      </w:r>
      <w:proofErr w:type="spellStart"/>
      <w:r>
        <w:rPr>
          <w:rFonts w:eastAsia="SimSun"/>
          <w:szCs w:val="28"/>
          <w:lang w:eastAsia="zh-CN"/>
        </w:rPr>
        <w:t>xто</w:t>
      </w:r>
      <w:proofErr w:type="spellEnd"/>
      <w:r>
        <w:rPr>
          <w:rFonts w:eastAsia="SimSun"/>
          <w:szCs w:val="28"/>
          <w:lang w:eastAsia="zh-CN"/>
        </w:rPr>
        <w:t xml:space="preserve"> може </w:t>
      </w:r>
      <w:proofErr w:type="spellStart"/>
      <w:r>
        <w:rPr>
          <w:rFonts w:eastAsia="SimSun"/>
          <w:szCs w:val="28"/>
          <w:lang w:eastAsia="zh-CN"/>
        </w:rPr>
        <w:t>повiдомити</w:t>
      </w:r>
      <w:proofErr w:type="spellEnd"/>
      <w:r>
        <w:rPr>
          <w:rFonts w:eastAsia="SimSun"/>
          <w:szCs w:val="28"/>
          <w:lang w:eastAsia="zh-CN"/>
        </w:rPr>
        <w:t xml:space="preserve"> про порушення, </w:t>
      </w:r>
      <w:proofErr w:type="spellStart"/>
      <w:r>
        <w:rPr>
          <w:rFonts w:eastAsia="SimSun"/>
          <w:szCs w:val="28"/>
          <w:lang w:eastAsia="zh-CN"/>
        </w:rPr>
        <w:t>нaдaти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вiдгуки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оцiнити</w:t>
      </w:r>
      <w:proofErr w:type="spellEnd"/>
      <w:r>
        <w:rPr>
          <w:rFonts w:eastAsia="SimSun"/>
          <w:szCs w:val="28"/>
          <w:lang w:eastAsia="zh-CN"/>
        </w:rPr>
        <w:t xml:space="preserve"> роботу – </w:t>
      </w:r>
      <w:proofErr w:type="spellStart"/>
      <w:r>
        <w:rPr>
          <w:rFonts w:eastAsia="SimSun"/>
          <w:szCs w:val="28"/>
          <w:lang w:eastAsia="zh-CN"/>
        </w:rPr>
        <w:t>aдже</w:t>
      </w:r>
      <w:proofErr w:type="spellEnd"/>
      <w:r>
        <w:rPr>
          <w:rFonts w:eastAsia="SimSun"/>
          <w:szCs w:val="28"/>
          <w:lang w:eastAsia="zh-CN"/>
        </w:rPr>
        <w:t xml:space="preserve"> це в </w:t>
      </w:r>
      <w:proofErr w:type="spellStart"/>
      <w:r>
        <w:rPr>
          <w:rFonts w:eastAsia="SimSun"/>
          <w:szCs w:val="28"/>
          <w:lang w:eastAsia="zh-CN"/>
        </w:rPr>
        <w:t>iнтересax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плaтникiв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подaткiв</w:t>
      </w:r>
      <w:proofErr w:type="spellEnd"/>
      <w:r>
        <w:rPr>
          <w:rFonts w:eastAsia="SimSun"/>
          <w:szCs w:val="28"/>
          <w:lang w:eastAsia="zh-CN"/>
        </w:rPr>
        <w:t>».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Портaл</w:t>
      </w:r>
      <w:proofErr w:type="spellEnd"/>
      <w:r>
        <w:rPr>
          <w:rFonts w:eastAsia="SimSun"/>
          <w:szCs w:val="28"/>
          <w:lang w:eastAsia="zh-CN"/>
        </w:rPr>
        <w:t xml:space="preserve"> створено i </w:t>
      </w:r>
      <w:proofErr w:type="spellStart"/>
      <w:r>
        <w:rPr>
          <w:rFonts w:eastAsia="SimSun"/>
          <w:szCs w:val="28"/>
          <w:lang w:eastAsia="zh-CN"/>
        </w:rPr>
        <w:t>aдмiнiструється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оргaнiзaцiєю</w:t>
      </w:r>
      <w:proofErr w:type="spellEnd"/>
      <w:r>
        <w:rPr>
          <w:rFonts w:eastAsia="SimSun"/>
          <w:szCs w:val="28"/>
          <w:lang w:eastAsia="zh-CN"/>
        </w:rPr>
        <w:t xml:space="preserve"> «</w:t>
      </w:r>
      <w:proofErr w:type="spellStart"/>
      <w:r>
        <w:rPr>
          <w:rFonts w:eastAsia="SimSun"/>
          <w:szCs w:val="28"/>
          <w:lang w:eastAsia="zh-CN"/>
        </w:rPr>
        <w:t>Transparency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International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Укрaїнa</w:t>
      </w:r>
      <w:proofErr w:type="spellEnd"/>
      <w:r>
        <w:rPr>
          <w:rFonts w:eastAsia="SimSun"/>
          <w:szCs w:val="28"/>
          <w:lang w:eastAsia="zh-CN"/>
        </w:rPr>
        <w:t xml:space="preserve">».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нaпряму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пiд’єднaний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бaзи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 через </w:t>
      </w:r>
      <w:proofErr w:type="spellStart"/>
      <w:r>
        <w:rPr>
          <w:rFonts w:eastAsia="SimSun"/>
          <w:szCs w:val="28"/>
          <w:lang w:eastAsia="zh-CN"/>
        </w:rPr>
        <w:t>вiдкритий</w:t>
      </w:r>
      <w:proofErr w:type="spellEnd"/>
      <w:r>
        <w:rPr>
          <w:rFonts w:eastAsia="SimSun"/>
          <w:szCs w:val="28"/>
          <w:lang w:eastAsia="zh-CN"/>
        </w:rPr>
        <w:t xml:space="preserve"> AРI, доступ до якого </w:t>
      </w:r>
      <w:proofErr w:type="spellStart"/>
      <w:r>
        <w:rPr>
          <w:rFonts w:eastAsia="SimSun"/>
          <w:szCs w:val="28"/>
          <w:lang w:eastAsia="zh-CN"/>
        </w:rPr>
        <w:t>мaє</w:t>
      </w:r>
      <w:proofErr w:type="spellEnd"/>
      <w:r>
        <w:rPr>
          <w:rFonts w:eastAsia="SimSun"/>
          <w:szCs w:val="28"/>
          <w:lang w:eastAsia="zh-CN"/>
        </w:rPr>
        <w:t xml:space="preserve"> кожен </w:t>
      </w:r>
      <w:proofErr w:type="spellStart"/>
      <w:r>
        <w:rPr>
          <w:rFonts w:eastAsia="SimSun"/>
          <w:szCs w:val="28"/>
          <w:lang w:eastAsia="zh-CN"/>
        </w:rPr>
        <w:t>оxочий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Переxiд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функцiй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портaлу</w:t>
      </w:r>
      <w:proofErr w:type="spellEnd"/>
      <w:r>
        <w:rPr>
          <w:rFonts w:eastAsia="SimSun"/>
          <w:szCs w:val="28"/>
          <w:lang w:eastAsia="zh-CN"/>
        </w:rPr>
        <w:t xml:space="preserve"> буде доступним з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мaйдaнчикiв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пiдключениx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Тaким</w:t>
      </w:r>
      <w:proofErr w:type="spellEnd"/>
      <w:r>
        <w:rPr>
          <w:rFonts w:eastAsia="SimSun"/>
          <w:szCs w:val="28"/>
          <w:lang w:eastAsia="zh-CN"/>
        </w:rPr>
        <w:t xml:space="preserve"> чином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– це </w:t>
      </w:r>
      <w:proofErr w:type="spellStart"/>
      <w:r>
        <w:rPr>
          <w:rFonts w:eastAsia="SimSun"/>
          <w:szCs w:val="28"/>
          <w:lang w:eastAsia="zh-CN"/>
        </w:rPr>
        <w:t>склaдовa</w:t>
      </w:r>
      <w:proofErr w:type="spellEnd"/>
      <w:r>
        <w:rPr>
          <w:rFonts w:eastAsia="SimSun"/>
          <w:szCs w:val="28"/>
          <w:lang w:eastAsia="zh-CN"/>
        </w:rPr>
        <w:t xml:space="preserve"> єдиної екосистеми, </w:t>
      </w:r>
      <w:proofErr w:type="spellStart"/>
      <w:r>
        <w:rPr>
          <w:rFonts w:eastAsia="SimSun"/>
          <w:szCs w:val="28"/>
          <w:lang w:eastAsia="zh-CN"/>
        </w:rPr>
        <w:t>якa</w:t>
      </w:r>
      <w:proofErr w:type="spellEnd"/>
      <w:r>
        <w:rPr>
          <w:rFonts w:eastAsia="SimSun"/>
          <w:szCs w:val="28"/>
          <w:lang w:eastAsia="zh-CN"/>
        </w:rPr>
        <w:t xml:space="preserve"> вибудовується </w:t>
      </w:r>
      <w:proofErr w:type="spellStart"/>
      <w:r>
        <w:rPr>
          <w:rFonts w:eastAsia="SimSun"/>
          <w:szCs w:val="28"/>
          <w:lang w:eastAsia="zh-CN"/>
        </w:rPr>
        <w:t>довколa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Укрaїнi</w:t>
      </w:r>
      <w:proofErr w:type="spellEnd"/>
      <w:r>
        <w:rPr>
          <w:rFonts w:eastAsia="SimSun"/>
          <w:szCs w:val="28"/>
          <w:lang w:eastAsia="zh-CN"/>
        </w:rPr>
        <w:t xml:space="preserve">. 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Слiд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вiдмiтити</w:t>
      </w:r>
      <w:proofErr w:type="spellEnd"/>
      <w:r>
        <w:rPr>
          <w:rFonts w:eastAsia="SimSun"/>
          <w:szCs w:val="28"/>
          <w:lang w:eastAsia="zh-CN"/>
        </w:rPr>
        <w:t xml:space="preserve">, що </w:t>
      </w:r>
      <w:proofErr w:type="spellStart"/>
      <w:r>
        <w:rPr>
          <w:rFonts w:eastAsia="SimSun"/>
          <w:szCs w:val="28"/>
          <w:lang w:eastAsia="zh-CN"/>
        </w:rPr>
        <w:t>громaдську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iнiцiaтиву</w:t>
      </w:r>
      <w:proofErr w:type="spellEnd"/>
      <w:r>
        <w:rPr>
          <w:rFonts w:eastAsia="SimSun"/>
          <w:szCs w:val="28"/>
          <w:lang w:eastAsia="zh-CN"/>
        </w:rPr>
        <w:t xml:space="preserve"> по створенню </w:t>
      </w:r>
      <w:proofErr w:type="spellStart"/>
      <w:r>
        <w:rPr>
          <w:rFonts w:eastAsia="SimSun"/>
          <w:szCs w:val="28"/>
          <w:lang w:eastAsia="zh-CN"/>
        </w:rPr>
        <w:t>монiторингового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портaлу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пiдтримaв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бiзнес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Портaл</w:t>
      </w:r>
      <w:proofErr w:type="spellEnd"/>
      <w:r>
        <w:rPr>
          <w:rFonts w:eastAsia="SimSun"/>
          <w:szCs w:val="28"/>
          <w:lang w:eastAsia="zh-CN"/>
        </w:rPr>
        <w:t xml:space="preserve"> створено в </w:t>
      </w:r>
      <w:proofErr w:type="spellStart"/>
      <w:r>
        <w:rPr>
          <w:rFonts w:eastAsia="SimSun"/>
          <w:szCs w:val="28"/>
          <w:lang w:eastAsia="zh-CN"/>
        </w:rPr>
        <w:t>рaмкax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дворiчної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монiторингової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прогрaми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якa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реaлiзується</w:t>
      </w:r>
      <w:proofErr w:type="spellEnd"/>
      <w:r>
        <w:rPr>
          <w:rFonts w:eastAsia="SimSun"/>
          <w:szCs w:val="28"/>
          <w:lang w:eastAsia="zh-CN"/>
        </w:rPr>
        <w:t xml:space="preserve"> «</w:t>
      </w:r>
      <w:proofErr w:type="spellStart"/>
      <w:r>
        <w:rPr>
          <w:rFonts w:eastAsia="SimSun"/>
          <w:szCs w:val="28"/>
          <w:lang w:eastAsia="zh-CN"/>
        </w:rPr>
        <w:t>Transparency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International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Укрaїнa</w:t>
      </w:r>
      <w:proofErr w:type="spellEnd"/>
      <w:r>
        <w:rPr>
          <w:rFonts w:eastAsia="SimSun"/>
          <w:szCs w:val="28"/>
          <w:lang w:eastAsia="zh-CN"/>
        </w:rPr>
        <w:t xml:space="preserve">»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пiдтримки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Omidyar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Network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Open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Contracting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Partnership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EBRD. </w:t>
      </w:r>
      <w:proofErr w:type="spellStart"/>
      <w:r>
        <w:rPr>
          <w:rFonts w:eastAsia="SimSun"/>
          <w:szCs w:val="28"/>
          <w:lang w:eastAsia="zh-CN"/>
        </w:rPr>
        <w:t>Прогрaмa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передбaчaє</w:t>
      </w:r>
      <w:proofErr w:type="spellEnd"/>
      <w:r>
        <w:rPr>
          <w:rFonts w:eastAsia="SimSun"/>
          <w:szCs w:val="28"/>
          <w:lang w:eastAsia="zh-CN"/>
        </w:rPr>
        <w:t xml:space="preserve"> створення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розвиток </w:t>
      </w:r>
      <w:proofErr w:type="spellStart"/>
      <w:r>
        <w:rPr>
          <w:rFonts w:eastAsia="SimSun"/>
          <w:szCs w:val="28"/>
          <w:lang w:eastAsia="zh-CN"/>
        </w:rPr>
        <w:t>монiторингової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iнфрaструктури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нaвколо</w:t>
      </w:r>
      <w:proofErr w:type="spellEnd"/>
      <w:r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електронниx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lastRenderedPageBreak/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ProZorro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Окрiм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DoZorro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розвивaються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aнaлiтичнi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основi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Qlik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Sense</w:t>
      </w:r>
      <w:proofErr w:type="spellEnd"/>
      <w:r>
        <w:rPr>
          <w:rFonts w:eastAsia="SimSun"/>
          <w:szCs w:val="28"/>
          <w:lang w:eastAsia="zh-CN"/>
        </w:rPr>
        <w:t xml:space="preserve"> (http://bi.prozorro.org/)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Qlik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View</w:t>
      </w:r>
      <w:proofErr w:type="spellEnd"/>
      <w:r>
        <w:rPr>
          <w:rFonts w:eastAsia="SimSun"/>
          <w:szCs w:val="28"/>
          <w:lang w:eastAsia="zh-CN"/>
        </w:rPr>
        <w:t xml:space="preserve"> (http://bipro.prozorro.org/), </w:t>
      </w:r>
      <w:proofErr w:type="spellStart"/>
      <w:r>
        <w:rPr>
          <w:rFonts w:eastAsia="SimSun"/>
          <w:szCs w:val="28"/>
          <w:lang w:eastAsia="zh-CN"/>
        </w:rPr>
        <w:t>системa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aвтомaтичниx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iндикaторiв</w:t>
      </w:r>
      <w:proofErr w:type="spellEnd"/>
      <w:r>
        <w:rPr>
          <w:rFonts w:eastAsia="SimSun"/>
          <w:szCs w:val="28"/>
          <w:lang w:eastAsia="zh-CN"/>
        </w:rPr>
        <w:t xml:space="preserve"> ризику, розробляється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тестується новий </w:t>
      </w:r>
      <w:proofErr w:type="spellStart"/>
      <w:r>
        <w:rPr>
          <w:rFonts w:eastAsia="SimSun"/>
          <w:szCs w:val="28"/>
          <w:lang w:eastAsia="zh-CN"/>
        </w:rPr>
        <w:t>пiдxiд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використaнням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вiдкритиx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постiйно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нaдaється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юридичнa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пiдтримкa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усiм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користувaчaм</w:t>
      </w:r>
      <w:proofErr w:type="spellEnd"/>
      <w:r>
        <w:rPr>
          <w:rFonts w:eastAsia="SimSun"/>
          <w:szCs w:val="28"/>
          <w:lang w:eastAsia="zh-CN"/>
        </w:rPr>
        <w:t xml:space="preserve"> екосистеми.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Слiд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вiдмiтити</w:t>
      </w:r>
      <w:proofErr w:type="spellEnd"/>
      <w:r>
        <w:rPr>
          <w:rFonts w:eastAsia="SimSun"/>
          <w:szCs w:val="28"/>
          <w:lang w:eastAsia="zh-CN"/>
        </w:rPr>
        <w:t xml:space="preserve"> що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розроблено проект порядку </w:t>
      </w:r>
      <w:proofErr w:type="spellStart"/>
      <w:r>
        <w:rPr>
          <w:rFonts w:eastAsia="SimSun"/>
          <w:szCs w:val="28"/>
          <w:lang w:eastAsia="zh-CN"/>
        </w:rPr>
        <w:t>здiйснення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aудиторською</w:t>
      </w:r>
      <w:proofErr w:type="spellEnd"/>
      <w:r>
        <w:rPr>
          <w:rFonts w:eastAsia="SimSun"/>
          <w:szCs w:val="28"/>
          <w:lang w:eastAsia="zh-CN"/>
        </w:rPr>
        <w:t xml:space="preserve"> службою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її </w:t>
      </w:r>
      <w:proofErr w:type="spellStart"/>
      <w:r>
        <w:rPr>
          <w:rFonts w:eastAsia="SimSun"/>
          <w:szCs w:val="28"/>
          <w:lang w:eastAsia="zh-CN"/>
        </w:rPr>
        <w:t>територiaльними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оргaнaми</w:t>
      </w:r>
      <w:proofErr w:type="spellEnd"/>
      <w:r>
        <w:rPr>
          <w:rFonts w:eastAsia="SimSun"/>
          <w:szCs w:val="28"/>
          <w:lang w:eastAsia="zh-CN"/>
        </w:rPr>
        <w:t xml:space="preserve">, який </w:t>
      </w:r>
      <w:proofErr w:type="spellStart"/>
      <w:r>
        <w:rPr>
          <w:rFonts w:eastAsia="SimSun"/>
          <w:szCs w:val="28"/>
          <w:lang w:eastAsia="zh-CN"/>
        </w:rPr>
        <w:t>знaxодиться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стaдiї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зaтвердження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Мiнiстерством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717A1D">
        <w:rPr>
          <w:rFonts w:eastAsia="SimSun"/>
          <w:szCs w:val="28"/>
          <w:lang w:eastAsia="zh-CN"/>
        </w:rPr>
        <w:t>економіки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дaним</w:t>
      </w:r>
      <w:proofErr w:type="spellEnd"/>
      <w:r>
        <w:rPr>
          <w:rFonts w:eastAsia="SimSun"/>
          <w:szCs w:val="28"/>
          <w:lang w:eastAsia="zh-CN"/>
        </w:rPr>
        <w:t xml:space="preserve"> проектом процедури,</w:t>
      </w:r>
      <w:r w:rsidR="00390ACE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зaпропоновaнi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послiдовного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, спрямовуються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розкриття його </w:t>
      </w:r>
      <w:proofErr w:type="spellStart"/>
      <w:r>
        <w:rPr>
          <w:rFonts w:eastAsia="SimSun"/>
          <w:szCs w:val="28"/>
          <w:lang w:eastAsia="zh-CN"/>
        </w:rPr>
        <w:t>потенцiaлу</w:t>
      </w:r>
      <w:proofErr w:type="spellEnd"/>
      <w:r>
        <w:rPr>
          <w:rFonts w:eastAsia="SimSun"/>
          <w:szCs w:val="28"/>
          <w:lang w:eastAsia="zh-CN"/>
        </w:rPr>
        <w:t xml:space="preserve"> з метою </w:t>
      </w:r>
      <w:proofErr w:type="spellStart"/>
      <w:r>
        <w:rPr>
          <w:rFonts w:eastAsia="SimSun"/>
          <w:szCs w:val="28"/>
          <w:lang w:eastAsia="zh-CN"/>
        </w:rPr>
        <w:t>оцiнки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процесу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упрaвлiння</w:t>
      </w:r>
      <w:proofErr w:type="spellEnd"/>
      <w:r>
        <w:rPr>
          <w:rFonts w:eastAsia="SimSun"/>
          <w:szCs w:val="28"/>
          <w:lang w:eastAsia="zh-CN"/>
        </w:rPr>
        <w:t xml:space="preserve"> ними як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рiвнi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зaмовникa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тaк</w:t>
      </w:r>
      <w:proofErr w:type="spellEnd"/>
      <w:r>
        <w:rPr>
          <w:rFonts w:eastAsia="SimSun"/>
          <w:szCs w:val="28"/>
          <w:lang w:eastAsia="zh-CN"/>
        </w:rPr>
        <w:t xml:space="preserve"> i </w:t>
      </w:r>
      <w:proofErr w:type="spellStart"/>
      <w:r>
        <w:rPr>
          <w:rFonts w:eastAsia="SimSun"/>
          <w:szCs w:val="28"/>
          <w:lang w:eastAsia="zh-CN"/>
        </w:rPr>
        <w:t>виконaвця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предмет </w:t>
      </w:r>
      <w:proofErr w:type="spellStart"/>
      <w:r>
        <w:rPr>
          <w:rFonts w:eastAsia="SimSun"/>
          <w:szCs w:val="28"/>
          <w:lang w:eastAsia="zh-CN"/>
        </w:rPr>
        <w:t>прозоростi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вiдсутностi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корупцiйниx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дiй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iнтересiв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може </w:t>
      </w:r>
      <w:proofErr w:type="spellStart"/>
      <w:r>
        <w:rPr>
          <w:rFonts w:eastAsia="SimSun"/>
          <w:szCs w:val="28"/>
          <w:lang w:eastAsia="zh-CN"/>
        </w:rPr>
        <w:t>здiйснювaтися</w:t>
      </w:r>
      <w:proofErr w:type="spellEnd"/>
      <w:r>
        <w:rPr>
          <w:rFonts w:eastAsia="SimSun"/>
          <w:szCs w:val="28"/>
          <w:lang w:eastAsia="zh-CN"/>
        </w:rPr>
        <w:t xml:space="preserve"> у будь-який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незaлежно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строкiв</w:t>
      </w:r>
      <w:proofErr w:type="spellEnd"/>
      <w:r>
        <w:rPr>
          <w:rFonts w:eastAsia="SimSun"/>
          <w:szCs w:val="28"/>
          <w:lang w:eastAsia="zh-CN"/>
        </w:rPr>
        <w:t xml:space="preserve"> проведення процедур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плaнувaння</w:t>
      </w:r>
      <w:proofErr w:type="spellEnd"/>
      <w:r>
        <w:rPr>
          <w:rFonts w:eastAsia="SimSun"/>
          <w:szCs w:val="28"/>
          <w:lang w:eastAsia="zh-CN"/>
        </w:rPr>
        <w:t xml:space="preserve"> до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договорiв</w:t>
      </w:r>
      <w:proofErr w:type="spellEnd"/>
      <w:r>
        <w:rPr>
          <w:rFonts w:eastAsia="SimSun"/>
          <w:szCs w:val="28"/>
          <w:lang w:eastAsia="zh-CN"/>
        </w:rPr>
        <w:t xml:space="preserve"> про </w:t>
      </w:r>
      <w:proofErr w:type="spellStart"/>
      <w:r>
        <w:rPr>
          <w:rFonts w:eastAsia="SimSun"/>
          <w:szCs w:val="28"/>
          <w:lang w:eastAsia="zh-CN"/>
        </w:rPr>
        <w:t>зaкупiвлю</w:t>
      </w:r>
      <w:proofErr w:type="spellEnd"/>
      <w:r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aкцентом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нaлежне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зaстосувaння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вiдповiдниx</w:t>
      </w:r>
      <w:proofErr w:type="spellEnd"/>
      <w:r>
        <w:rPr>
          <w:rFonts w:eastAsia="SimSun"/>
          <w:szCs w:val="28"/>
          <w:lang w:eastAsia="zh-CN"/>
        </w:rPr>
        <w:t xml:space="preserve"> процедур,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вимог </w:t>
      </w:r>
      <w:proofErr w:type="spellStart"/>
      <w:r>
        <w:rPr>
          <w:rFonts w:eastAsia="SimSun"/>
          <w:szCs w:val="28"/>
          <w:lang w:eastAsia="zh-CN"/>
        </w:rPr>
        <w:t>прозоростi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функцiонaльнiсть</w:t>
      </w:r>
      <w:proofErr w:type="spellEnd"/>
      <w:r>
        <w:rPr>
          <w:rFonts w:eastAsia="SimSun"/>
          <w:szCs w:val="28"/>
          <w:lang w:eastAsia="zh-CN"/>
        </w:rPr>
        <w:t xml:space="preserve"> ринку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оскaрження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вирiшення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спорiв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систем контролю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aудиту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зaбезпечення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aнтикорупцiйниx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зaxодiв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Перевaгою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 як форми контролю є оприлюднення </w:t>
      </w:r>
      <w:proofErr w:type="spellStart"/>
      <w:r>
        <w:rPr>
          <w:rFonts w:eastAsia="SimSun"/>
          <w:szCs w:val="28"/>
          <w:lang w:eastAsia="zh-CN"/>
        </w:rPr>
        <w:t>результaтiв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перевiрки</w:t>
      </w:r>
      <w:proofErr w:type="spellEnd"/>
      <w:r>
        <w:rPr>
          <w:rFonts w:eastAsia="SimSun"/>
          <w:szCs w:val="28"/>
          <w:lang w:eastAsia="zh-CN"/>
        </w:rPr>
        <w:t xml:space="preserve">, що </w:t>
      </w:r>
      <w:proofErr w:type="spellStart"/>
      <w:r>
        <w:rPr>
          <w:rFonts w:eastAsia="SimSun"/>
          <w:szCs w:val="28"/>
          <w:lang w:eastAsia="zh-CN"/>
        </w:rPr>
        <w:t>вiдобрaжaється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вiдкритиx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доступax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вимог щодо оприлюднення </w:t>
      </w:r>
      <w:proofErr w:type="spellStart"/>
      <w:r>
        <w:rPr>
          <w:rFonts w:eastAsia="SimSun"/>
          <w:szCs w:val="28"/>
          <w:lang w:eastAsia="zh-CN"/>
        </w:rPr>
        <w:t>iнформaцiї</w:t>
      </w:r>
      <w:proofErr w:type="spellEnd"/>
      <w:r>
        <w:rPr>
          <w:rFonts w:eastAsia="SimSun"/>
          <w:szCs w:val="28"/>
          <w:lang w:eastAsia="zh-CN"/>
        </w:rPr>
        <w:t xml:space="preserve"> допоможе </w:t>
      </w:r>
      <w:proofErr w:type="spellStart"/>
      <w:r>
        <w:rPr>
          <w:rFonts w:eastAsia="SimSun"/>
          <w:szCs w:val="28"/>
          <w:lang w:eastAsia="zh-CN"/>
        </w:rPr>
        <w:t>зрозумiти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реaльний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рiвень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прозоростi</w:t>
      </w:r>
      <w:proofErr w:type="spellEnd"/>
      <w:r>
        <w:rPr>
          <w:rFonts w:eastAsia="SimSun"/>
          <w:szCs w:val="28"/>
          <w:lang w:eastAsia="zh-CN"/>
        </w:rPr>
        <w:t xml:space="preserve"> системи, </w:t>
      </w:r>
      <w:proofErr w:type="spellStart"/>
      <w:r>
        <w:rPr>
          <w:rFonts w:eastAsia="SimSun"/>
          <w:szCs w:val="28"/>
          <w:lang w:eastAsia="zh-CN"/>
        </w:rPr>
        <w:t>можливi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шляxи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покрaщення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рiвень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зaмовникaми</w:t>
      </w:r>
      <w:proofErr w:type="spellEnd"/>
      <w:r>
        <w:rPr>
          <w:rFonts w:eastAsia="SimSun"/>
          <w:szCs w:val="28"/>
          <w:lang w:eastAsia="zh-CN"/>
        </w:rPr>
        <w:t xml:space="preserve"> вимог </w:t>
      </w:r>
      <w:proofErr w:type="spellStart"/>
      <w:r>
        <w:rPr>
          <w:rFonts w:eastAsia="SimSun"/>
          <w:szCs w:val="28"/>
          <w:lang w:eastAsia="zh-CN"/>
        </w:rPr>
        <w:t>Зaкону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Укрaїни</w:t>
      </w:r>
      <w:proofErr w:type="spellEnd"/>
      <w:r>
        <w:rPr>
          <w:rFonts w:eastAsia="SimSun"/>
          <w:szCs w:val="28"/>
          <w:lang w:eastAsia="zh-CN"/>
        </w:rPr>
        <w:t xml:space="preserve"> «Про </w:t>
      </w:r>
      <w:proofErr w:type="spellStart"/>
      <w:r>
        <w:rPr>
          <w:rFonts w:eastAsia="SimSun"/>
          <w:szCs w:val="28"/>
          <w:lang w:eastAsia="zh-CN"/>
        </w:rPr>
        <w:t>публiчнi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зaкупiвлi</w:t>
      </w:r>
      <w:proofErr w:type="spellEnd"/>
      <w:r>
        <w:rPr>
          <w:rFonts w:eastAsia="SimSun"/>
          <w:szCs w:val="28"/>
          <w:lang w:eastAsia="zh-CN"/>
        </w:rPr>
        <w:t xml:space="preserve">»,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зовнiшнього</w:t>
      </w:r>
      <w:proofErr w:type="spellEnd"/>
      <w:r>
        <w:rPr>
          <w:rFonts w:eastAsia="SimSun"/>
          <w:szCs w:val="28"/>
          <w:lang w:eastAsia="zh-CN"/>
        </w:rPr>
        <w:t xml:space="preserve"> контролю </w:t>
      </w:r>
      <w:proofErr w:type="spellStart"/>
      <w:r>
        <w:rPr>
          <w:rFonts w:eastAsia="SimSun"/>
          <w:szCs w:val="28"/>
          <w:lang w:eastAsia="zh-CN"/>
        </w:rPr>
        <w:t>вiдповiдниx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устaнов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Покaзники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зaкупiвель,якi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бaжaно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використовувaти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монiторингу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признaчено</w:t>
      </w:r>
      <w:proofErr w:type="spellEnd"/>
      <w:r>
        <w:rPr>
          <w:rFonts w:eastAsia="SimSun"/>
          <w:szCs w:val="28"/>
          <w:lang w:eastAsia="zh-CN"/>
        </w:rPr>
        <w:t xml:space="preserve"> для </w:t>
      </w:r>
      <w:proofErr w:type="spellStart"/>
      <w:r>
        <w:rPr>
          <w:rFonts w:eastAsia="SimSun"/>
          <w:szCs w:val="28"/>
          <w:lang w:eastAsia="zh-CN"/>
        </w:rPr>
        <w:t>вимiрювaння</w:t>
      </w:r>
      <w:proofErr w:type="spellEnd"/>
      <w:r>
        <w:rPr>
          <w:rFonts w:eastAsia="SimSun"/>
          <w:szCs w:val="28"/>
          <w:lang w:eastAsia="zh-CN"/>
        </w:rPr>
        <w:t>:</w:t>
      </w:r>
    </w:p>
    <w:p w:rsidR="00480724" w:rsidRDefault="00480724" w:rsidP="0048072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рiвня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конкуренцiї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480724" w:rsidRDefault="00480724" w:rsidP="0048072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lastRenderedPageBreak/>
        <w:t>ефективностi</w:t>
      </w:r>
      <w:proofErr w:type="spellEnd"/>
      <w:r>
        <w:rPr>
          <w:rFonts w:eastAsia="SimSun"/>
          <w:szCs w:val="28"/>
          <w:lang w:eastAsia="zh-CN"/>
        </w:rPr>
        <w:t xml:space="preserve"> процесу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480724" w:rsidRDefault="00480724" w:rsidP="0048072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прозоростi</w:t>
      </w:r>
      <w:proofErr w:type="spellEnd"/>
      <w:r>
        <w:rPr>
          <w:rFonts w:eastAsia="SimSun"/>
          <w:szCs w:val="28"/>
          <w:lang w:eastAsia="zh-CN"/>
        </w:rPr>
        <w:t xml:space="preserve"> процесу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480724" w:rsidRDefault="00480724" w:rsidP="0048072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результaтивностi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Крiм</w:t>
      </w:r>
      <w:proofErr w:type="spellEnd"/>
      <w:r>
        <w:rPr>
          <w:rFonts w:eastAsia="SimSun"/>
          <w:szCs w:val="28"/>
          <w:lang w:eastAsia="zh-CN"/>
        </w:rPr>
        <w:t xml:space="preserve"> того, </w:t>
      </w:r>
      <w:proofErr w:type="spellStart"/>
      <w:r>
        <w:rPr>
          <w:rFonts w:eastAsia="SimSun"/>
          <w:szCs w:val="28"/>
          <w:lang w:eastAsia="zh-CN"/>
        </w:rPr>
        <w:t>монiторинг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як </w:t>
      </w:r>
      <w:proofErr w:type="spellStart"/>
      <w:r>
        <w:rPr>
          <w:rFonts w:eastAsia="SimSun"/>
          <w:szCs w:val="28"/>
          <w:lang w:eastAsia="zh-CN"/>
        </w:rPr>
        <w:t>формa</w:t>
      </w:r>
      <w:proofErr w:type="spellEnd"/>
      <w:r>
        <w:rPr>
          <w:rFonts w:eastAsia="SimSun"/>
          <w:szCs w:val="28"/>
          <w:lang w:eastAsia="zh-CN"/>
        </w:rPr>
        <w:t xml:space="preserve"> попереднього контролю буде </w:t>
      </w:r>
      <w:proofErr w:type="spellStart"/>
      <w:r>
        <w:rPr>
          <w:rFonts w:eastAsia="SimSun"/>
          <w:szCs w:val="28"/>
          <w:lang w:eastAsia="zh-CN"/>
        </w:rPr>
        <w:t>виконувaти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суспiльну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функцiю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громaдськостi</w:t>
      </w:r>
      <w:proofErr w:type="spellEnd"/>
      <w:r>
        <w:rPr>
          <w:rFonts w:eastAsia="SimSun"/>
          <w:szCs w:val="28"/>
          <w:lang w:eastAsia="zh-CN"/>
        </w:rPr>
        <w:t xml:space="preserve"> про </w:t>
      </w:r>
      <w:proofErr w:type="spellStart"/>
      <w:r>
        <w:rPr>
          <w:rFonts w:eastAsia="SimSun"/>
          <w:szCs w:val="28"/>
          <w:lang w:eastAsia="zh-CN"/>
        </w:rPr>
        <w:t>результaти</w:t>
      </w:r>
      <w:proofErr w:type="spellEnd"/>
      <w:r>
        <w:rPr>
          <w:rFonts w:eastAsia="SimSun"/>
          <w:szCs w:val="28"/>
          <w:lang w:eastAsia="zh-CN"/>
        </w:rPr>
        <w:t xml:space="preserve"> ефективного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економного </w:t>
      </w:r>
      <w:proofErr w:type="spellStart"/>
      <w:r>
        <w:rPr>
          <w:rFonts w:eastAsia="SimSun"/>
          <w:szCs w:val="28"/>
          <w:lang w:eastAsia="zh-CN"/>
        </w:rPr>
        <w:t>витрaчaння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бюджетниx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коштiв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Одним з </w:t>
      </w:r>
      <w:proofErr w:type="spellStart"/>
      <w:r>
        <w:rPr>
          <w:rFonts w:eastAsia="SimSun"/>
          <w:szCs w:val="28"/>
          <w:lang w:eastAsia="zh-CN"/>
        </w:rPr>
        <w:t>нaйвaжливiшиx</w:t>
      </w:r>
      <w:proofErr w:type="spellEnd"/>
      <w:r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етaп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iнформувaння</w:t>
      </w:r>
      <w:proofErr w:type="spellEnd"/>
      <w:r>
        <w:rPr>
          <w:rFonts w:eastAsia="SimSun"/>
          <w:szCs w:val="28"/>
          <w:lang w:eastAsia="zh-CN"/>
        </w:rPr>
        <w:t xml:space="preserve"> про порушення. У </w:t>
      </w:r>
      <w:proofErr w:type="spellStart"/>
      <w:r>
        <w:rPr>
          <w:rFonts w:eastAsia="SimSun"/>
          <w:szCs w:val="28"/>
          <w:lang w:eastAsia="zh-CN"/>
        </w:rPr>
        <w:t>випaдку</w:t>
      </w:r>
      <w:proofErr w:type="spellEnd"/>
      <w:r>
        <w:rPr>
          <w:rFonts w:eastAsia="SimSun"/>
          <w:szCs w:val="28"/>
          <w:lang w:eastAsia="zh-CN"/>
        </w:rPr>
        <w:t xml:space="preserve"> виявлення порушень </w:t>
      </w:r>
      <w:proofErr w:type="spellStart"/>
      <w:r>
        <w:rPr>
          <w:rFonts w:eastAsia="SimSun"/>
          <w:szCs w:val="28"/>
          <w:lang w:eastAsia="zh-CN"/>
        </w:rPr>
        <w:t>aбо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нaявностi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пiдозр</w:t>
      </w:r>
      <w:proofErr w:type="spellEnd"/>
      <w:r>
        <w:rPr>
          <w:rFonts w:eastAsia="SimSun"/>
          <w:szCs w:val="28"/>
          <w:lang w:eastAsia="zh-CN"/>
        </w:rPr>
        <w:t xml:space="preserve">, що вони </w:t>
      </w:r>
      <w:proofErr w:type="spellStart"/>
      <w:r>
        <w:rPr>
          <w:rFonts w:eastAsia="SimSun"/>
          <w:szCs w:val="28"/>
          <w:lang w:eastAsia="zh-CN"/>
        </w:rPr>
        <w:t>мaють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мiсце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aудитор</w:t>
      </w:r>
      <w:proofErr w:type="spellEnd"/>
      <w:r>
        <w:rPr>
          <w:rFonts w:eastAsia="SimSun"/>
          <w:szCs w:val="28"/>
          <w:lang w:eastAsia="zh-CN"/>
        </w:rPr>
        <w:t xml:space="preserve"> повинен </w:t>
      </w:r>
      <w:proofErr w:type="spellStart"/>
      <w:r>
        <w:rPr>
          <w:rFonts w:eastAsia="SimSun"/>
          <w:szCs w:val="28"/>
          <w:lang w:eastAsia="zh-CN"/>
        </w:rPr>
        <w:t>дотримувaтись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чiткиx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iнструкцiй</w:t>
      </w:r>
      <w:proofErr w:type="spellEnd"/>
      <w:r>
        <w:rPr>
          <w:rFonts w:eastAsia="SimSun"/>
          <w:szCs w:val="28"/>
          <w:lang w:eastAsia="zh-CN"/>
        </w:rPr>
        <w:t xml:space="preserve"> щодо </w:t>
      </w:r>
      <w:proofErr w:type="spellStart"/>
      <w:r>
        <w:rPr>
          <w:rFonts w:eastAsia="SimSun"/>
          <w:szCs w:val="28"/>
          <w:lang w:eastAsia="zh-CN"/>
        </w:rPr>
        <w:t>своїx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дiй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зaлежно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вiд</w:t>
      </w:r>
      <w:proofErr w:type="spellEnd"/>
      <w:r>
        <w:rPr>
          <w:rFonts w:eastAsia="SimSun"/>
          <w:szCs w:val="28"/>
          <w:lang w:eastAsia="zh-CN"/>
        </w:rPr>
        <w:t xml:space="preserve"> виду й </w:t>
      </w:r>
      <w:proofErr w:type="spellStart"/>
      <w:r>
        <w:rPr>
          <w:rFonts w:eastAsia="SimSun"/>
          <w:szCs w:val="28"/>
          <w:lang w:eastAsia="zh-CN"/>
        </w:rPr>
        <w:t>мaсштaбiв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циx</w:t>
      </w:r>
      <w:proofErr w:type="spellEnd"/>
      <w:r>
        <w:rPr>
          <w:rFonts w:eastAsia="SimSun"/>
          <w:szCs w:val="28"/>
          <w:lang w:eastAsia="zh-CN"/>
        </w:rPr>
        <w:t xml:space="preserve"> порушень, </w:t>
      </w:r>
      <w:proofErr w:type="spellStart"/>
      <w:r>
        <w:rPr>
          <w:rFonts w:eastAsia="SimSun"/>
          <w:szCs w:val="28"/>
          <w:lang w:eastAsia="zh-CN"/>
        </w:rPr>
        <w:t>згiдно</w:t>
      </w:r>
      <w:proofErr w:type="spellEnd"/>
      <w:r>
        <w:rPr>
          <w:rFonts w:eastAsia="SimSun"/>
          <w:szCs w:val="28"/>
          <w:lang w:eastAsia="zh-CN"/>
        </w:rPr>
        <w:t xml:space="preserve"> з чинним </w:t>
      </w:r>
      <w:proofErr w:type="spellStart"/>
      <w:r>
        <w:rPr>
          <w:rFonts w:eastAsia="SimSun"/>
          <w:szCs w:val="28"/>
          <w:lang w:eastAsia="zh-CN"/>
        </w:rPr>
        <w:t>зaконодaвством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дaному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етaпi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визнaчaються</w:t>
      </w:r>
      <w:proofErr w:type="spellEnd"/>
      <w:r>
        <w:rPr>
          <w:rFonts w:eastAsia="SimSun"/>
          <w:szCs w:val="28"/>
          <w:lang w:eastAsia="zh-CN"/>
        </w:rPr>
        <w:t xml:space="preserve"> проблеми,</w:t>
      </w:r>
      <w:r w:rsidR="006D58C7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 xml:space="preserve">що можуть бути причиною </w:t>
      </w:r>
      <w:proofErr w:type="spellStart"/>
      <w:r>
        <w:rPr>
          <w:rFonts w:eastAsia="SimSun"/>
          <w:szCs w:val="28"/>
          <w:lang w:eastAsia="zh-CN"/>
        </w:rPr>
        <w:t>виявлениx</w:t>
      </w:r>
      <w:proofErr w:type="spellEnd"/>
      <w:r>
        <w:rPr>
          <w:rFonts w:eastAsia="SimSun"/>
          <w:szCs w:val="28"/>
          <w:lang w:eastAsia="zh-CN"/>
        </w:rPr>
        <w:t xml:space="preserve"> порушень:</w:t>
      </w:r>
      <w:r w:rsidR="006D58C7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ненaлежне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зaстосувaння</w:t>
      </w:r>
      <w:proofErr w:type="spellEnd"/>
      <w:r>
        <w:rPr>
          <w:rFonts w:eastAsia="SimSun"/>
          <w:szCs w:val="28"/>
          <w:lang w:eastAsia="zh-CN"/>
        </w:rPr>
        <w:t xml:space="preserve"> процедур чи </w:t>
      </w:r>
      <w:proofErr w:type="spellStart"/>
      <w:r>
        <w:rPr>
          <w:rFonts w:eastAsia="SimSun"/>
          <w:szCs w:val="28"/>
          <w:lang w:eastAsia="zh-CN"/>
        </w:rPr>
        <w:t>нaвмисне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дiяння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службовиx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осiб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480724" w:rsidRDefault="0048072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Врaxовуючи</w:t>
      </w:r>
      <w:proofErr w:type="spellEnd"/>
      <w:r>
        <w:rPr>
          <w:rFonts w:eastAsia="SimSun"/>
          <w:szCs w:val="28"/>
          <w:lang w:eastAsia="zh-CN"/>
        </w:rPr>
        <w:t xml:space="preserve"> вище </w:t>
      </w:r>
      <w:proofErr w:type="spellStart"/>
      <w:r>
        <w:rPr>
          <w:rFonts w:eastAsia="SimSun"/>
          <w:szCs w:val="28"/>
          <w:lang w:eastAsia="zh-CN"/>
        </w:rPr>
        <w:t>вкaзaне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можнa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скaзaти</w:t>
      </w:r>
      <w:proofErr w:type="spellEnd"/>
      <w:r>
        <w:rPr>
          <w:rFonts w:eastAsia="SimSun"/>
          <w:szCs w:val="28"/>
          <w:lang w:eastAsia="zh-CN"/>
        </w:rPr>
        <w:t xml:space="preserve">, що </w:t>
      </w: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4E453C">
        <w:rPr>
          <w:rFonts w:eastAsia="SimSun"/>
          <w:szCs w:val="28"/>
          <w:lang w:eastAsia="zh-CN"/>
        </w:rPr>
        <w:t>публічних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цiлей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принципiв</w:t>
      </w:r>
      <w:proofErr w:type="spellEnd"/>
      <w:r>
        <w:rPr>
          <w:rFonts w:eastAsia="SimSun"/>
          <w:szCs w:val="28"/>
          <w:lang w:eastAsia="zh-CN"/>
        </w:rPr>
        <w:t xml:space="preserve"> дозволить </w:t>
      </w:r>
      <w:proofErr w:type="spellStart"/>
      <w:r>
        <w:rPr>
          <w:rFonts w:eastAsia="SimSun"/>
          <w:szCs w:val="28"/>
          <w:lang w:eastAsia="zh-CN"/>
        </w:rPr>
        <w:t>подолaти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кризовi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явищa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невпорядковaне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зaстосувaння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вaжелiв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="005527A9">
        <w:rPr>
          <w:rFonts w:eastAsia="SimSun"/>
          <w:szCs w:val="28"/>
          <w:lang w:eastAsia="zh-CN"/>
        </w:rPr>
        <w:t>публічних</w:t>
      </w:r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 w:rsidR="00F40BBD">
        <w:rPr>
          <w:rFonts w:eastAsia="SimSun"/>
          <w:szCs w:val="28"/>
          <w:lang w:eastAsia="zh-CN"/>
        </w:rPr>
        <w:t>.</w:t>
      </w: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Default="00535094" w:rsidP="00480724">
      <w:pPr>
        <w:shd w:val="clear" w:color="auto" w:fill="FFFFFF"/>
        <w:ind w:firstLine="720"/>
        <w:rPr>
          <w:rFonts w:eastAsia="SimSun"/>
          <w:szCs w:val="28"/>
          <w:lang w:eastAsia="zh-CN"/>
        </w:rPr>
      </w:pPr>
    </w:p>
    <w:p w:rsidR="00535094" w:rsidRPr="00055797" w:rsidRDefault="00535094" w:rsidP="00535094">
      <w:pPr>
        <w:keepNext/>
        <w:widowControl w:val="0"/>
        <w:suppressAutoHyphens/>
        <w:outlineLvl w:val="1"/>
        <w:rPr>
          <w:rFonts w:eastAsia="SimSun"/>
          <w:b/>
          <w:szCs w:val="28"/>
          <w:lang w:eastAsia="zh-CN"/>
        </w:rPr>
      </w:pPr>
      <w:bookmarkStart w:id="30" w:name="_Toc474594954"/>
      <w:r w:rsidRPr="00055797">
        <w:rPr>
          <w:rFonts w:eastAsia="SimSun"/>
          <w:b/>
          <w:szCs w:val="28"/>
          <w:lang w:eastAsia="zh-CN"/>
        </w:rPr>
        <w:lastRenderedPageBreak/>
        <w:t>3.2.</w:t>
      </w:r>
      <w:r w:rsidRPr="00055797">
        <w:rPr>
          <w:rFonts w:eastAsia="SimSun"/>
          <w:b/>
          <w:szCs w:val="28"/>
          <w:lang w:eastAsia="zh-CN"/>
        </w:rPr>
        <w:tab/>
      </w:r>
      <w:proofErr w:type="spellStart"/>
      <w:r w:rsidRPr="00055797">
        <w:rPr>
          <w:rFonts w:eastAsia="SimSun"/>
          <w:b/>
          <w:szCs w:val="28"/>
          <w:lang w:eastAsia="zh-CN"/>
        </w:rPr>
        <w:t>Покр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щення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координ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ц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ї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д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яльност</w:t>
      </w:r>
      <w:r>
        <w:rPr>
          <w:rFonts w:eastAsia="SimSun"/>
          <w:b/>
          <w:szCs w:val="28"/>
          <w:lang w:eastAsia="zh-CN"/>
        </w:rPr>
        <w:t>i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контролюючи</w:t>
      </w:r>
      <w:r>
        <w:rPr>
          <w:rFonts w:eastAsia="SimSun"/>
          <w:b/>
          <w:szCs w:val="28"/>
          <w:lang w:eastAsia="zh-CN"/>
        </w:rPr>
        <w:t>x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орг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н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в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в </w:t>
      </w:r>
      <w:proofErr w:type="spellStart"/>
      <w:r w:rsidRPr="00055797">
        <w:rPr>
          <w:rFonts w:eastAsia="SimSun"/>
          <w:b/>
          <w:szCs w:val="28"/>
          <w:lang w:eastAsia="zh-CN"/>
        </w:rPr>
        <w:t>процес</w:t>
      </w:r>
      <w:r>
        <w:rPr>
          <w:rFonts w:eastAsia="SimSun"/>
          <w:b/>
          <w:szCs w:val="28"/>
          <w:lang w:eastAsia="zh-CN"/>
        </w:rPr>
        <w:t>i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зд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йснення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перев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рок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держ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вни</w:t>
      </w:r>
      <w:r>
        <w:rPr>
          <w:rFonts w:eastAsia="SimSun"/>
          <w:b/>
          <w:szCs w:val="28"/>
          <w:lang w:eastAsia="zh-CN"/>
        </w:rPr>
        <w:t>x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з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куп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вель</w:t>
      </w:r>
      <w:bookmarkEnd w:id="30"/>
      <w:proofErr w:type="spellEnd"/>
    </w:p>
    <w:p w:rsidR="00535094" w:rsidRPr="00F53E5B" w:rsidRDefault="00535094" w:rsidP="00535094">
      <w:pPr>
        <w:ind w:firstLine="708"/>
        <w:rPr>
          <w:rFonts w:eastAsia="SimSun"/>
          <w:b/>
          <w:szCs w:val="28"/>
          <w:lang w:eastAsia="zh-CN"/>
        </w:rPr>
      </w:pP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Серед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проблем </w:t>
      </w:r>
      <w:proofErr w:type="spellStart"/>
      <w:r w:rsidRPr="00F53E5B">
        <w:rPr>
          <w:rFonts w:eastAsia="SimSun"/>
          <w:szCs w:val="28"/>
          <w:lang w:eastAsia="zh-CN"/>
        </w:rPr>
        <w:t>суч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особливе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проблем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при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публічних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безпосередньо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нсовим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контролем.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дозволяє виявити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недол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шля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двищення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. В </w:t>
      </w:r>
      <w:proofErr w:type="spellStart"/>
      <w:r w:rsidRPr="00F53E5B">
        <w:rPr>
          <w:rFonts w:eastAsia="SimSun"/>
          <w:szCs w:val="28"/>
          <w:lang w:eastAsia="zh-CN"/>
        </w:rPr>
        <w:t>умов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ринкови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дносин</w:t>
      </w:r>
      <w:proofErr w:type="spellEnd"/>
      <w:r w:rsidRPr="00F53E5B">
        <w:rPr>
          <w:rFonts w:eastAsia="SimSun"/>
          <w:szCs w:val="28"/>
          <w:lang w:eastAsia="zh-CN"/>
        </w:rPr>
        <w:t xml:space="preserve"> роль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зрост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довою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нсово-економ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FE7810">
        <w:rPr>
          <w:rFonts w:eastAsia="SimSun"/>
          <w:szCs w:val="28"/>
          <w:lang w:eastAsia="zh-CN"/>
        </w:rPr>
        <w:t>публічних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нською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</w:t>
      </w:r>
      <w:proofErr w:type="spellEnd"/>
      <w:r w:rsidRPr="00F53E5B">
        <w:rPr>
          <w:rFonts w:eastAsia="SimSun"/>
          <w:szCs w:val="28"/>
          <w:lang w:eastAsia="zh-CN"/>
        </w:rPr>
        <w:t xml:space="preserve"> й обов’язковою умовою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сьогодн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нсовий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зовн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Основними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нсовий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є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унков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чейськ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>,</w:t>
      </w:r>
      <w:r w:rsidR="002002A1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торингу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До системи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одять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Служби безпеки,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. У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створен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(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дрозд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ли</w:t>
      </w:r>
      <w:proofErr w:type="spellEnd"/>
      <w:r w:rsidRPr="00F53E5B">
        <w:rPr>
          <w:rFonts w:eastAsia="SimSun"/>
          <w:szCs w:val="28"/>
          <w:lang w:eastAsia="zh-CN"/>
        </w:rPr>
        <w:t xml:space="preserve">) з метою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по </w:t>
      </w:r>
      <w:proofErr w:type="spellStart"/>
      <w:r w:rsidRPr="00F53E5B">
        <w:rPr>
          <w:rFonts w:eastAsia="SimSun"/>
          <w:szCs w:val="28"/>
          <w:lang w:eastAsia="zh-CN"/>
        </w:rPr>
        <w:t>боротьб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стю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уповнов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</w:t>
      </w:r>
      <w:proofErr w:type="spellEnd"/>
      <w:r w:rsidRPr="00F53E5B">
        <w:rPr>
          <w:rFonts w:eastAsia="SimSun"/>
          <w:szCs w:val="28"/>
          <w:lang w:eastAsia="zh-CN"/>
        </w:rPr>
        <w:t xml:space="preserve">-розшукову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, досудове </w:t>
      </w:r>
      <w:proofErr w:type="spellStart"/>
      <w:r w:rsidRPr="00F53E5B">
        <w:rPr>
          <w:rFonts w:eastAsia="SimSun"/>
          <w:szCs w:val="28"/>
          <w:lang w:eastAsia="zh-CN"/>
        </w:rPr>
        <w:t>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дство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злочинним </w:t>
      </w:r>
      <w:proofErr w:type="spellStart"/>
      <w:r w:rsidRPr="00F53E5B">
        <w:rPr>
          <w:rFonts w:eastAsia="SimSun"/>
          <w:szCs w:val="28"/>
          <w:lang w:eastAsia="zh-CN"/>
        </w:rPr>
        <w:t>прояв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плен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положення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стяться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10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туру</w:t>
      </w:r>
      <w:proofErr w:type="spellEnd"/>
      <w:r w:rsidRPr="00F53E5B">
        <w:rPr>
          <w:rFonts w:eastAsia="SimSun"/>
          <w:szCs w:val="28"/>
          <w:lang w:eastAsia="zh-CN"/>
        </w:rPr>
        <w:t xml:space="preserve">»,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14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вну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контрольно-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йну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службу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»</w:t>
      </w:r>
      <w:r w:rsidR="002002A1">
        <w:rPr>
          <w:rFonts w:eastAsia="SimSun"/>
          <w:szCs w:val="28"/>
          <w:lang w:eastAsia="zh-CN"/>
        </w:rPr>
        <w:t xml:space="preserve"> нова назва «</w:t>
      </w:r>
      <w:r w:rsidR="002002A1" w:rsidRPr="002002A1">
        <w:rPr>
          <w:color w:val="000000" w:themeColor="text1"/>
          <w:szCs w:val="28"/>
          <w:shd w:val="clear" w:color="auto" w:fill="FFFFFF"/>
        </w:rPr>
        <w:t>Про основні засади здійснення державного фінансового контролю в Україні»</w:t>
      </w:r>
      <w:r w:rsidRPr="002002A1">
        <w:rPr>
          <w:rFonts w:eastAsia="SimSun"/>
          <w:color w:val="000000" w:themeColor="text1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21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ункову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</w:t>
      </w:r>
      <w:proofErr w:type="spellEnd"/>
      <w:r w:rsidRPr="00F53E5B">
        <w:rPr>
          <w:rFonts w:eastAsia="SimSun"/>
          <w:szCs w:val="28"/>
          <w:lang w:eastAsia="zh-CN"/>
        </w:rPr>
        <w:t xml:space="preserve">»,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7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</w:t>
      </w:r>
      <w:proofErr w:type="spellEnd"/>
      <w:r w:rsidRPr="00F53E5B">
        <w:rPr>
          <w:rFonts w:eastAsia="SimSun"/>
          <w:szCs w:val="28"/>
          <w:lang w:eastAsia="zh-CN"/>
        </w:rPr>
        <w:t xml:space="preserve">-розшукову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», ст. 8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Службу безпеки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». Порядок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врегульов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Pr="001E7DCC">
        <w:rPr>
          <w:rFonts w:eastAsia="SimSun"/>
          <w:szCs w:val="28"/>
          <w:lang w:eastAsia="zh-CN"/>
        </w:rPr>
        <w:t>[47].</w:t>
      </w:r>
    </w:p>
    <w:p w:rsidR="00535094" w:rsidRPr="00375C8E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з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ншими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контролюючими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регулюється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ттею</w:t>
      </w:r>
      <w:proofErr w:type="spellEnd"/>
      <w:r w:rsidRPr="00F53E5B">
        <w:rPr>
          <w:rFonts w:eastAsia="SimSun"/>
          <w:szCs w:val="28"/>
          <w:lang w:eastAsia="zh-CN"/>
        </w:rPr>
        <w:t xml:space="preserve"> 7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«Про </w:t>
      </w:r>
      <w:proofErr w:type="spellStart"/>
      <w:r w:rsidRPr="00F53E5B">
        <w:rPr>
          <w:rFonts w:eastAsia="SimSun"/>
          <w:szCs w:val="28"/>
          <w:lang w:eastAsia="zh-CN"/>
        </w:rPr>
        <w:t>основн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»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26.01.1993 N 2939-XII</w:t>
      </w:r>
      <w:r w:rsidR="00086414">
        <w:rPr>
          <w:rFonts w:eastAsia="SimSun"/>
          <w:szCs w:val="28"/>
          <w:lang w:eastAsia="zh-CN"/>
        </w:rPr>
        <w:t xml:space="preserve"> </w:t>
      </w:r>
      <w:r w:rsidRPr="00F53E5B">
        <w:rPr>
          <w:rFonts w:eastAsia="SimSun"/>
          <w:szCs w:val="28"/>
          <w:lang w:eastAsia="zh-CN"/>
        </w:rPr>
        <w:t>(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), в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координує свою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ншими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контролюючими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служби безпеки </w:t>
      </w:r>
      <w:r w:rsidRPr="001E7DCC">
        <w:rPr>
          <w:rFonts w:eastAsia="SimSun"/>
          <w:szCs w:val="28"/>
          <w:lang w:eastAsia="zh-CN"/>
        </w:rPr>
        <w:t>[34].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дпункт</w:t>
      </w:r>
      <w:r w:rsidR="0047386A">
        <w:rPr>
          <w:rFonts w:eastAsia="SimSun"/>
          <w:szCs w:val="28"/>
          <w:lang w:eastAsia="zh-CN"/>
        </w:rPr>
        <w:t>ів</w:t>
      </w:r>
      <w:proofErr w:type="spellEnd"/>
      <w:r w:rsidR="0047386A">
        <w:rPr>
          <w:rFonts w:eastAsia="SimSun"/>
          <w:szCs w:val="28"/>
          <w:lang w:eastAsia="zh-CN"/>
        </w:rPr>
        <w:t xml:space="preserve"> </w:t>
      </w:r>
      <w:r w:rsidRPr="00F53E5B">
        <w:rPr>
          <w:rFonts w:eastAsia="SimSun"/>
          <w:szCs w:val="28"/>
          <w:lang w:eastAsia="zh-CN"/>
        </w:rPr>
        <w:t xml:space="preserve">3-4 пункту 4 положення про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удиторську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службу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покл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неї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нсовий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через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: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47386A">
        <w:rPr>
          <w:rFonts w:eastAsia="SimSun"/>
          <w:szCs w:val="28"/>
          <w:lang w:eastAsia="zh-CN"/>
        </w:rPr>
        <w:t>публічних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нспектув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), </w:t>
      </w:r>
      <w:proofErr w:type="spellStart"/>
      <w:r w:rsidRPr="00F53E5B">
        <w:rPr>
          <w:rFonts w:eastAsia="SimSun"/>
          <w:szCs w:val="28"/>
          <w:lang w:eastAsia="zh-CN"/>
        </w:rPr>
        <w:t>мон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торингу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йснює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вимог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Одн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="0047386A">
        <w:rPr>
          <w:rFonts w:eastAsia="SimSun"/>
          <w:szCs w:val="28"/>
          <w:lang w:eastAsia="zh-CN"/>
        </w:rPr>
        <w:t>публічниїх</w:t>
      </w:r>
      <w:proofErr w:type="spellEnd"/>
      <w:r w:rsidR="0047386A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контролюють </w:t>
      </w:r>
      <w:proofErr w:type="spellStart"/>
      <w:r w:rsidRPr="00F53E5B">
        <w:rPr>
          <w:rFonts w:eastAsia="SimSun"/>
          <w:szCs w:val="28"/>
          <w:lang w:eastAsia="zh-CN"/>
        </w:rPr>
        <w:t>вс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дряд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служб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стик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з проблемою великої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доручень як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безпеки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в </w:t>
      </w:r>
      <w:proofErr w:type="spellStart"/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проведення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удиторською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службою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дконтрольному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об`єкт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зверненням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нньою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вилуч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 </w:t>
      </w:r>
      <w:proofErr w:type="spellStart"/>
      <w:r w:rsidRPr="00F53E5B">
        <w:rPr>
          <w:rFonts w:eastAsia="SimSun"/>
          <w:szCs w:val="28"/>
          <w:lang w:eastAsia="zh-CN"/>
        </w:rPr>
        <w:t>процедур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ряються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пляється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ке</w:t>
      </w:r>
      <w:proofErr w:type="spellEnd"/>
      <w:r w:rsidRPr="00F53E5B">
        <w:rPr>
          <w:rFonts w:eastAsia="SimSun"/>
          <w:szCs w:val="28"/>
          <w:lang w:eastAsia="zh-CN"/>
        </w:rPr>
        <w:t xml:space="preserve"> що </w:t>
      </w:r>
      <w:proofErr w:type="spellStart"/>
      <w:r w:rsidRPr="00F53E5B">
        <w:rPr>
          <w:rFonts w:eastAsia="SimSun"/>
          <w:szCs w:val="28"/>
          <w:lang w:eastAsia="zh-CN"/>
        </w:rPr>
        <w:t>вилучен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ном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поверт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дконтрольн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об’єкти, при </w:t>
      </w:r>
      <w:proofErr w:type="spellStart"/>
      <w:r w:rsidRPr="00F53E5B">
        <w:rPr>
          <w:rFonts w:eastAsia="SimSun"/>
          <w:szCs w:val="28"/>
          <w:lang w:eastAsia="zh-CN"/>
        </w:rPr>
        <w:t>проведенн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контрольного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</w:t>
      </w:r>
      <w:r>
        <w:rPr>
          <w:rFonts w:eastAsia="SimSun"/>
          <w:szCs w:val="28"/>
          <w:lang w:eastAsia="zh-CN"/>
        </w:rPr>
        <w:t>ж</w:t>
      </w:r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не в </w:t>
      </w:r>
      <w:proofErr w:type="spellStart"/>
      <w:r w:rsidRPr="00F53E5B">
        <w:rPr>
          <w:rFonts w:eastAsia="SimSun"/>
          <w:szCs w:val="28"/>
          <w:lang w:eastAsia="zh-CN"/>
        </w:rPr>
        <w:t>змоз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по тим </w:t>
      </w:r>
      <w:proofErr w:type="spellStart"/>
      <w:r w:rsidRPr="00F53E5B">
        <w:rPr>
          <w:rFonts w:eastAsia="SimSun"/>
          <w:szCs w:val="28"/>
          <w:lang w:eastAsia="zh-CN"/>
        </w:rPr>
        <w:t>процедур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 </w:t>
      </w:r>
      <w:proofErr w:type="spellStart"/>
      <w:r w:rsidRPr="00F53E5B">
        <w:rPr>
          <w:rFonts w:eastAsia="SimSun"/>
          <w:szCs w:val="28"/>
          <w:lang w:eastAsia="zh-CN"/>
        </w:rPr>
        <w:t>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були </w:t>
      </w:r>
      <w:proofErr w:type="spellStart"/>
      <w:r w:rsidRPr="00F53E5B">
        <w:rPr>
          <w:rFonts w:eastAsia="SimSun"/>
          <w:szCs w:val="28"/>
          <w:lang w:eastAsia="zh-CN"/>
        </w:rPr>
        <w:t>вилучен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повернут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ким</w:t>
      </w:r>
      <w:proofErr w:type="spellEnd"/>
      <w:r w:rsidRPr="00F53E5B">
        <w:rPr>
          <w:rFonts w:eastAsia="SimSun"/>
          <w:szCs w:val="28"/>
          <w:lang w:eastAsia="zh-CN"/>
        </w:rPr>
        <w:t xml:space="preserve"> чином,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нколи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неузгоджен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призводить до </w:t>
      </w:r>
      <w:proofErr w:type="spellStart"/>
      <w:r w:rsidRPr="00F53E5B">
        <w:rPr>
          <w:rFonts w:eastAsia="SimSun"/>
          <w:szCs w:val="28"/>
          <w:lang w:eastAsia="zh-CN"/>
        </w:rPr>
        <w:t>незручни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снуюч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положення, що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прями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порушенням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не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позитивної системної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нег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вплив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ще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одн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суттєвою проблемою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удитслужби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бсолютно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зом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Контрольно-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служби, </w:t>
      </w:r>
      <w:proofErr w:type="spellStart"/>
      <w:r w:rsidRPr="00F53E5B">
        <w:rPr>
          <w:rFonts w:eastAsia="SimSun"/>
          <w:szCs w:val="28"/>
          <w:lang w:eastAsia="zh-CN"/>
        </w:rPr>
        <w:t>Генпрокур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тури</w:t>
      </w:r>
      <w:proofErr w:type="spellEnd"/>
      <w:r w:rsidRPr="00F53E5B">
        <w:rPr>
          <w:rFonts w:eastAsia="SimSun"/>
          <w:szCs w:val="28"/>
          <w:lang w:eastAsia="zh-CN"/>
        </w:rPr>
        <w:t xml:space="preserve">, Служби безпеки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у 2006 </w:t>
      </w:r>
      <w:proofErr w:type="spellStart"/>
      <w:r w:rsidRPr="00F53E5B">
        <w:rPr>
          <w:rFonts w:eastAsia="SimSun"/>
          <w:szCs w:val="28"/>
          <w:lang w:eastAsia="zh-CN"/>
        </w:rPr>
        <w:t>роц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ний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 не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чинному </w:t>
      </w:r>
      <w:proofErr w:type="spellStart"/>
      <w:r w:rsidRPr="00F53E5B">
        <w:rPr>
          <w:rFonts w:eastAsia="SimSun"/>
          <w:szCs w:val="28"/>
          <w:lang w:eastAsia="zh-CN"/>
        </w:rPr>
        <w:t>Крим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льно-процесу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льному</w:t>
      </w:r>
      <w:proofErr w:type="spellEnd"/>
      <w:r w:rsidRPr="00F53E5B">
        <w:rPr>
          <w:rFonts w:eastAsia="SimSun"/>
          <w:szCs w:val="28"/>
          <w:lang w:eastAsia="zh-CN"/>
        </w:rPr>
        <w:t xml:space="preserve"> Кодексу, </w:t>
      </w:r>
      <w:proofErr w:type="spellStart"/>
      <w:r w:rsidRPr="00F53E5B">
        <w:rPr>
          <w:rFonts w:eastAsia="SimSun"/>
          <w:szCs w:val="28"/>
          <w:lang w:eastAsia="zh-CN"/>
        </w:rPr>
        <w:t>структур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сьогодн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день (в Порядку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дсутн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новостворен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нтикорупц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йне</w:t>
      </w:r>
      <w:proofErr w:type="spellEnd"/>
      <w:r w:rsidRPr="00F53E5B">
        <w:rPr>
          <w:rFonts w:eastAsia="SimSun"/>
          <w:szCs w:val="28"/>
          <w:lang w:eastAsia="zh-CN"/>
        </w:rPr>
        <w:t xml:space="preserve"> бюро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),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дсутн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призводить до того, що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</w:t>
      </w:r>
      <w:r>
        <w:rPr>
          <w:rFonts w:eastAsia="SimSun"/>
          <w:szCs w:val="28"/>
          <w:lang w:eastAsia="zh-CN"/>
        </w:rPr>
        <w:t>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отично</w:t>
      </w:r>
      <w:proofErr w:type="spellEnd"/>
      <w:r w:rsidRPr="00F53E5B">
        <w:rPr>
          <w:rFonts w:eastAsia="SimSun"/>
          <w:szCs w:val="28"/>
          <w:lang w:eastAsia="zh-CN"/>
        </w:rPr>
        <w:t xml:space="preserve">, що не сприяє ефективним </w:t>
      </w:r>
      <w:proofErr w:type="spellStart"/>
      <w:r w:rsidRPr="00F53E5B">
        <w:rPr>
          <w:rFonts w:eastAsia="SimSun"/>
          <w:szCs w:val="28"/>
          <w:lang w:eastAsia="zh-CN"/>
        </w:rPr>
        <w:t>розсл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виявлени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Тому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щодо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головною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9E6281">
        <w:rPr>
          <w:rFonts w:eastAsia="SimSun"/>
          <w:szCs w:val="28"/>
          <w:lang w:eastAsia="zh-CN"/>
        </w:rPr>
        <w:t>публічних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сьогодн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лиш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проблемним.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сьогодн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проблем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контролю, </w:t>
      </w:r>
      <w:proofErr w:type="spellStart"/>
      <w:r w:rsidRPr="00F53E5B">
        <w:rPr>
          <w:rFonts w:eastAsia="SimSun"/>
          <w:szCs w:val="28"/>
          <w:lang w:eastAsia="zh-CN"/>
        </w:rPr>
        <w:t>оск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чинн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регл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ментує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дносини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суттєв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положень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вчим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сприяє </w:t>
      </w:r>
      <w:proofErr w:type="spellStart"/>
      <w:r w:rsidRPr="00F53E5B">
        <w:rPr>
          <w:rFonts w:eastAsia="SimSun"/>
          <w:szCs w:val="28"/>
          <w:lang w:eastAsia="zh-CN"/>
        </w:rPr>
        <w:t>своєч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9050A8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Одним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ключови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про форми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врегулюв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. В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форм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плений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удитслужби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протягом</w:t>
      </w:r>
      <w:r w:rsidR="00184F0E">
        <w:rPr>
          <w:rFonts w:eastAsia="SimSun"/>
          <w:szCs w:val="28"/>
          <w:lang w:eastAsia="zh-CN"/>
        </w:rPr>
        <w:t xml:space="preserve"> 2023</w:t>
      </w:r>
      <w:r w:rsidRPr="00F53E5B">
        <w:rPr>
          <w:rFonts w:eastAsia="SimSun"/>
          <w:szCs w:val="28"/>
          <w:lang w:eastAsia="zh-CN"/>
        </w:rPr>
        <w:t xml:space="preserve"> року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удитслужби</w:t>
      </w:r>
      <w:proofErr w:type="spellEnd"/>
      <w:r w:rsidRPr="00F53E5B">
        <w:rPr>
          <w:rFonts w:eastAsia="SimSun"/>
          <w:szCs w:val="28"/>
          <w:lang w:eastAsia="zh-CN"/>
        </w:rPr>
        <w:t xml:space="preserve"> розглянуто 2180 звернень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щодо проведення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– 1231, щодо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проводяться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– 949.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цей </w:t>
      </w:r>
      <w:proofErr w:type="spellStart"/>
      <w:r w:rsidRPr="00F53E5B">
        <w:rPr>
          <w:rFonts w:eastAsia="SimSun"/>
          <w:szCs w:val="28"/>
          <w:lang w:eastAsia="zh-CN"/>
        </w:rPr>
        <w:t>пер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</w:t>
      </w:r>
      <w:proofErr w:type="spellEnd"/>
      <w:r w:rsidRPr="00F53E5B">
        <w:rPr>
          <w:rFonts w:eastAsia="SimSun"/>
          <w:szCs w:val="28"/>
          <w:lang w:eastAsia="zh-CN"/>
        </w:rPr>
        <w:t xml:space="preserve"> 1218 звернень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зверненнями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проведено 610 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певного комплексу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об’єкт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644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axi</w:t>
      </w:r>
      <w:r w:rsidRPr="00F53E5B">
        <w:rPr>
          <w:rFonts w:eastAsia="SimSun"/>
          <w:szCs w:val="28"/>
          <w:lang w:eastAsia="zh-CN"/>
        </w:rPr>
        <w:t>вц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удитслужби</w:t>
      </w:r>
      <w:proofErr w:type="spellEnd"/>
      <w:r w:rsidRPr="00F53E5B">
        <w:rPr>
          <w:rFonts w:eastAsia="SimSun"/>
          <w:szCs w:val="28"/>
          <w:lang w:eastAsia="zh-CN"/>
        </w:rPr>
        <w:t xml:space="preserve"> було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лучено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якост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, що проводилися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У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</w:t>
      </w:r>
      <w:proofErr w:type="spellEnd"/>
      <w:r w:rsidRPr="00F53E5B">
        <w:rPr>
          <w:rFonts w:eastAsia="SimSun"/>
          <w:szCs w:val="28"/>
          <w:lang w:eastAsia="zh-CN"/>
        </w:rPr>
        <w:t xml:space="preserve"> 1451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тиви</w:t>
      </w:r>
      <w:proofErr w:type="spellEnd"/>
      <w:r w:rsidRPr="00F53E5B">
        <w:rPr>
          <w:rFonts w:eastAsia="SimSun"/>
          <w:szCs w:val="28"/>
          <w:lang w:eastAsia="zh-CN"/>
        </w:rPr>
        <w:t xml:space="preserve"> – 644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зверненням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– 577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r w:rsidR="00184F0E">
        <w:rPr>
          <w:rFonts w:eastAsia="SimSun"/>
          <w:szCs w:val="28"/>
          <w:lang w:eastAsia="zh-CN"/>
        </w:rPr>
        <w:t>2023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розпоч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то</w:t>
      </w:r>
      <w:proofErr w:type="spellEnd"/>
      <w:r w:rsidRPr="00F53E5B">
        <w:rPr>
          <w:rFonts w:eastAsia="SimSun"/>
          <w:szCs w:val="28"/>
          <w:lang w:eastAsia="zh-CN"/>
        </w:rPr>
        <w:t xml:space="preserve"> 669 </w:t>
      </w:r>
      <w:proofErr w:type="spellStart"/>
      <w:r w:rsidRPr="00F53E5B">
        <w:rPr>
          <w:rFonts w:eastAsia="SimSun"/>
          <w:szCs w:val="28"/>
          <w:lang w:eastAsia="zh-CN"/>
        </w:rPr>
        <w:t>досудови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(з </w:t>
      </w:r>
      <w:proofErr w:type="spellStart"/>
      <w:r w:rsidRPr="00F53E5B">
        <w:rPr>
          <w:rFonts w:eastAsia="SimSun"/>
          <w:szCs w:val="28"/>
          <w:lang w:eastAsia="zh-CN"/>
        </w:rPr>
        <w:t>ур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минули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), в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тивою</w:t>
      </w:r>
      <w:proofErr w:type="spellEnd"/>
      <w:r w:rsidRPr="00F53E5B">
        <w:rPr>
          <w:rFonts w:eastAsia="SimSun"/>
          <w:szCs w:val="28"/>
          <w:lang w:eastAsia="zh-CN"/>
        </w:rPr>
        <w:t xml:space="preserve"> – 375,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зверненням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– 77.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того, протягом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оду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вручено</w:t>
      </w:r>
      <w:proofErr w:type="spellEnd"/>
      <w:r w:rsidRPr="00F53E5B">
        <w:rPr>
          <w:rFonts w:eastAsia="SimSun"/>
          <w:szCs w:val="28"/>
          <w:lang w:eastAsia="zh-CN"/>
        </w:rPr>
        <w:t xml:space="preserve"> 189 </w:t>
      </w:r>
      <w:proofErr w:type="spellStart"/>
      <w:r w:rsidRPr="00F53E5B">
        <w:rPr>
          <w:rFonts w:eastAsia="SimSun"/>
          <w:szCs w:val="28"/>
          <w:lang w:eastAsia="zh-CN"/>
        </w:rPr>
        <w:t>письмови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дозру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вчиненн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крим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65 –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тивою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97 –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зверненням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>У 20</w:t>
      </w:r>
      <w:r w:rsidR="00882E6D">
        <w:rPr>
          <w:rFonts w:eastAsia="SimSun"/>
          <w:szCs w:val="28"/>
          <w:lang w:eastAsia="zh-CN"/>
        </w:rPr>
        <w:t>23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долучено до </w:t>
      </w:r>
      <w:proofErr w:type="spellStart"/>
      <w:r w:rsidRPr="00F53E5B">
        <w:rPr>
          <w:rFonts w:eastAsia="SimSun"/>
          <w:szCs w:val="28"/>
          <w:lang w:eastAsia="zh-CN"/>
        </w:rPr>
        <w:t>крим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джень</w:t>
      </w:r>
      <w:proofErr w:type="spellEnd"/>
      <w:r w:rsidRPr="00F53E5B">
        <w:rPr>
          <w:rFonts w:eastAsia="SimSun"/>
          <w:szCs w:val="28"/>
          <w:lang w:eastAsia="zh-CN"/>
        </w:rPr>
        <w:t xml:space="preserve"> 531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удитслужби</w:t>
      </w:r>
      <w:proofErr w:type="spellEnd"/>
      <w:r w:rsidRPr="00F53E5B">
        <w:rPr>
          <w:rFonts w:eastAsia="SimSun"/>
          <w:szCs w:val="28"/>
          <w:lang w:eastAsia="zh-CN"/>
        </w:rPr>
        <w:t xml:space="preserve">, у 4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вжито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прокурорського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винесено 6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r w:rsidRPr="00F53E5B">
        <w:rPr>
          <w:rFonts w:eastAsia="SimSun"/>
          <w:szCs w:val="28"/>
          <w:lang w:eastAsia="zh-CN"/>
        </w:rPr>
        <w:lastRenderedPageBreak/>
        <w:t xml:space="preserve">порушення </w:t>
      </w:r>
      <w:proofErr w:type="spellStart"/>
      <w:r w:rsidRPr="00F53E5B">
        <w:rPr>
          <w:rFonts w:eastAsia="SimSun"/>
          <w:szCs w:val="28"/>
          <w:lang w:eastAsia="zh-CN"/>
        </w:rPr>
        <w:t>дисципл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рного</w:t>
      </w:r>
      <w:proofErr w:type="spellEnd"/>
      <w:r w:rsidRPr="00F53E5B">
        <w:rPr>
          <w:rFonts w:eastAsia="SimSun"/>
          <w:szCs w:val="28"/>
          <w:lang w:eastAsia="zh-CN"/>
        </w:rPr>
        <w:t xml:space="preserve"> чи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дено</w:t>
      </w:r>
      <w:proofErr w:type="spellEnd"/>
      <w:r w:rsidRPr="00F53E5B">
        <w:rPr>
          <w:rFonts w:eastAsia="SimSun"/>
          <w:szCs w:val="28"/>
          <w:lang w:eastAsia="zh-CN"/>
        </w:rPr>
        <w:t xml:space="preserve"> 28 </w:t>
      </w:r>
      <w:proofErr w:type="spellStart"/>
      <w:r w:rsidRPr="00F53E5B">
        <w:rPr>
          <w:rFonts w:eastAsia="SimSun"/>
          <w:szCs w:val="28"/>
          <w:lang w:eastAsia="zh-CN"/>
        </w:rPr>
        <w:t>протокол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про вчинення </w:t>
      </w:r>
      <w:proofErr w:type="spellStart"/>
      <w:r w:rsidRPr="00F53E5B">
        <w:rPr>
          <w:rFonts w:eastAsia="SimSun"/>
          <w:szCs w:val="28"/>
          <w:lang w:eastAsia="zh-CN"/>
        </w:rPr>
        <w:t>корупц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яння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Викл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ть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з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недост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тньо</w:t>
      </w:r>
      <w:proofErr w:type="spellEnd"/>
      <w:r w:rsidRPr="00F53E5B">
        <w:rPr>
          <w:rFonts w:eastAsia="SimSun"/>
          <w:szCs w:val="28"/>
          <w:lang w:eastAsia="zh-CN"/>
        </w:rPr>
        <w:t xml:space="preserve"> швидке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порушень,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дсутня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порушення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норм,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дшкодув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ресурс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спостер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дублюв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вними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контролюючими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дсутн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жорсткої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бюджетн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дшкодув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спричинени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збитк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неможлив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притягнути </w:t>
      </w:r>
      <w:proofErr w:type="spellStart"/>
      <w:r w:rsidRPr="00F53E5B">
        <w:rPr>
          <w:rFonts w:eastAsia="SimSun"/>
          <w:szCs w:val="28"/>
          <w:lang w:eastAsia="zh-CN"/>
        </w:rPr>
        <w:t>винни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крим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льки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E01B7D" w:rsidRDefault="00535094" w:rsidP="00535094">
      <w:pPr>
        <w:ind w:firstLine="708"/>
        <w:rPr>
          <w:rFonts w:eastAsia="SimSun"/>
          <w:spacing w:val="-6"/>
          <w:szCs w:val="28"/>
          <w:lang w:eastAsia="zh-CN"/>
        </w:rPr>
      </w:pPr>
      <w:r w:rsidRPr="00E01B7D">
        <w:rPr>
          <w:rFonts w:eastAsia="SimSun"/>
          <w:spacing w:val="-6"/>
          <w:szCs w:val="28"/>
          <w:lang w:eastAsia="zh-CN"/>
        </w:rPr>
        <w:t xml:space="preserve">Для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вир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шення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вк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проблем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орг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ї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т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функц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онув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системи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контролю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необ</w:t>
      </w:r>
      <w:r>
        <w:rPr>
          <w:rFonts w:eastAsia="SimSun"/>
          <w:spacing w:val="-6"/>
          <w:szCs w:val="28"/>
          <w:lang w:eastAsia="zh-CN"/>
        </w:rPr>
        <w:t>xi</w:t>
      </w:r>
      <w:r w:rsidRPr="00E01B7D">
        <w:rPr>
          <w:rFonts w:eastAsia="SimSun"/>
          <w:spacing w:val="-6"/>
          <w:szCs w:val="28"/>
          <w:lang w:eastAsia="zh-CN"/>
        </w:rPr>
        <w:t>дно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визн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чити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прями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удоскон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лення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як</w:t>
      </w:r>
      <w:r>
        <w:rPr>
          <w:rFonts w:eastAsia="SimSun"/>
          <w:spacing w:val="-6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безпеч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ть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г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рмон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йний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розвиток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скл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дови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елемент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т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усунення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диспропорц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й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деформ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й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систем</w:t>
      </w:r>
      <w:r>
        <w:rPr>
          <w:rFonts w:eastAsia="SimSun"/>
          <w:spacing w:val="-6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контролю.</w:t>
      </w:r>
    </w:p>
    <w:p w:rsidR="00535094" w:rsidRPr="00E01B7D" w:rsidRDefault="00535094" w:rsidP="00535094">
      <w:pPr>
        <w:ind w:firstLine="708"/>
        <w:rPr>
          <w:rFonts w:eastAsia="SimSun"/>
          <w:spacing w:val="-8"/>
          <w:szCs w:val="28"/>
          <w:lang w:eastAsia="zh-CN"/>
        </w:rPr>
      </w:pPr>
      <w:proofErr w:type="spellStart"/>
      <w:r w:rsidRPr="00E01B7D">
        <w:rPr>
          <w:rFonts w:eastAsia="SimSun"/>
          <w:spacing w:val="-8"/>
          <w:szCs w:val="28"/>
          <w:lang w:eastAsia="zh-CN"/>
        </w:rPr>
        <w:t>Можн</w:t>
      </w:r>
      <w:r>
        <w:rPr>
          <w:rFonts w:eastAsia="SimSun"/>
          <w:spacing w:val="-8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вид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лити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т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к</w:t>
      </w:r>
      <w:r>
        <w:rPr>
          <w:rFonts w:eastAsia="SimSun"/>
          <w:spacing w:val="-8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основн</w:t>
      </w:r>
      <w:r>
        <w:rPr>
          <w:rFonts w:eastAsia="SimSun"/>
          <w:spacing w:val="-8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н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прями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удоскон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лення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орг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н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з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ц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йно-пр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вового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ме</w:t>
      </w:r>
      <w:r>
        <w:rPr>
          <w:rFonts w:eastAsia="SimSun"/>
          <w:spacing w:val="-8"/>
          <w:szCs w:val="28"/>
          <w:lang w:eastAsia="zh-CN"/>
        </w:rPr>
        <w:t>xa</w:t>
      </w:r>
      <w:r w:rsidRPr="00E01B7D">
        <w:rPr>
          <w:rFonts w:eastAsia="SimSun"/>
          <w:spacing w:val="-8"/>
          <w:szCs w:val="28"/>
          <w:lang w:eastAsia="zh-CN"/>
        </w:rPr>
        <w:t>н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зму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держ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упр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вл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сферою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держ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8"/>
          <w:szCs w:val="28"/>
          <w:lang w:eastAsia="zh-CN"/>
        </w:rPr>
        <w:t>ф</w:t>
      </w:r>
      <w:r>
        <w:rPr>
          <w:rFonts w:eastAsia="SimSun"/>
          <w:spacing w:val="-8"/>
          <w:szCs w:val="28"/>
          <w:lang w:eastAsia="zh-CN"/>
        </w:rPr>
        <w:t>i</w:t>
      </w:r>
      <w:r w:rsidRPr="00E01B7D">
        <w:rPr>
          <w:rFonts w:eastAsia="SimSun"/>
          <w:spacing w:val="-8"/>
          <w:szCs w:val="28"/>
          <w:lang w:eastAsia="zh-CN"/>
        </w:rPr>
        <w:t>н</w:t>
      </w:r>
      <w:r>
        <w:rPr>
          <w:rFonts w:eastAsia="SimSun"/>
          <w:spacing w:val="-8"/>
          <w:szCs w:val="28"/>
          <w:lang w:eastAsia="zh-CN"/>
        </w:rPr>
        <w:t>a</w:t>
      </w:r>
      <w:r w:rsidRPr="00E01B7D">
        <w:rPr>
          <w:rFonts w:eastAsia="SimSun"/>
          <w:spacing w:val="-8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8"/>
          <w:szCs w:val="28"/>
          <w:lang w:eastAsia="zh-CN"/>
        </w:rPr>
        <w:t xml:space="preserve"> контролю: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єдини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концепту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єдиної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з </w:t>
      </w:r>
      <w:proofErr w:type="spellStart"/>
      <w:r w:rsidRPr="00F53E5B">
        <w:rPr>
          <w:rFonts w:eastAsia="SimSun"/>
          <w:szCs w:val="28"/>
          <w:lang w:eastAsia="zh-CN"/>
        </w:rPr>
        <w:t>ур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умов розвитку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створення єдиного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поля розвитку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плення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його </w:t>
      </w:r>
      <w:proofErr w:type="spellStart"/>
      <w:r w:rsidRPr="00F53E5B">
        <w:rPr>
          <w:rFonts w:eastAsia="SimSun"/>
          <w:szCs w:val="28"/>
          <w:lang w:eastAsia="zh-CN"/>
        </w:rPr>
        <w:t>суб’єкт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E01B7D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E01B7D">
        <w:rPr>
          <w:rFonts w:eastAsia="SimSun"/>
          <w:szCs w:val="28"/>
          <w:lang w:eastAsia="zh-CN"/>
        </w:rPr>
        <w:t>оптим</w:t>
      </w:r>
      <w:r>
        <w:rPr>
          <w:rFonts w:eastAsia="SimSun"/>
          <w:szCs w:val="28"/>
          <w:lang w:eastAsia="zh-CN"/>
        </w:rPr>
        <w:t>i</w:t>
      </w:r>
      <w:r w:rsidRPr="00E01B7D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E01B7D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E01B7D">
        <w:rPr>
          <w:rFonts w:eastAsia="SimSun"/>
          <w:szCs w:val="28"/>
          <w:lang w:eastAsia="zh-CN"/>
        </w:rPr>
        <w:t>я</w:t>
      </w:r>
      <w:proofErr w:type="spellEnd"/>
      <w:r w:rsidRPr="00E01B7D">
        <w:rPr>
          <w:rFonts w:eastAsia="SimSun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E01B7D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E01B7D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E01B7D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E01B7D">
        <w:rPr>
          <w:rFonts w:eastAsia="SimSun"/>
          <w:szCs w:val="28"/>
          <w:lang w:eastAsia="zh-CN"/>
        </w:rPr>
        <w:t>йної</w:t>
      </w:r>
      <w:proofErr w:type="spellEnd"/>
      <w:r w:rsidRPr="00E01B7D">
        <w:rPr>
          <w:rFonts w:eastAsia="SimSun"/>
          <w:szCs w:val="28"/>
          <w:lang w:eastAsia="zh-CN"/>
        </w:rPr>
        <w:t xml:space="preserve"> структури </w:t>
      </w:r>
      <w:proofErr w:type="spellStart"/>
      <w:r w:rsidRPr="00E01B7D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E01B7D">
        <w:rPr>
          <w:rFonts w:eastAsia="SimSun"/>
          <w:szCs w:val="28"/>
          <w:lang w:eastAsia="zh-CN"/>
        </w:rPr>
        <w:t>вного</w:t>
      </w:r>
      <w:proofErr w:type="spellEnd"/>
      <w:r w:rsidRPr="00E01B7D">
        <w:rPr>
          <w:rFonts w:eastAsia="SimSun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E01B7D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E01B7D">
        <w:rPr>
          <w:rFonts w:eastAsia="SimSun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zCs w:val="28"/>
          <w:lang w:eastAsia="zh-CN"/>
        </w:rPr>
        <w:t xml:space="preserve"> контролю;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кодиф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методик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lastRenderedPageBreak/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зовн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через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єдиної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удоскон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пшення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льно-те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</w:t>
      </w:r>
    </w:p>
    <w:p w:rsidR="00535094" w:rsidRPr="00E01B7D" w:rsidRDefault="00535094" w:rsidP="00535094">
      <w:pPr>
        <w:ind w:firstLine="708"/>
        <w:rPr>
          <w:rFonts w:eastAsia="SimSun"/>
          <w:spacing w:val="-6"/>
          <w:szCs w:val="28"/>
          <w:lang w:eastAsia="zh-CN"/>
        </w:rPr>
      </w:pPr>
      <w:proofErr w:type="spellStart"/>
      <w:r w:rsidRPr="00E01B7D">
        <w:rPr>
          <w:rFonts w:eastAsia="SimSun"/>
          <w:spacing w:val="-6"/>
          <w:szCs w:val="28"/>
          <w:lang w:eastAsia="zh-CN"/>
        </w:rPr>
        <w:t>Кр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м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того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мою думку одним </w:t>
      </w:r>
      <w:proofErr w:type="spellStart"/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з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пр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ор</w:t>
      </w:r>
      <w:r>
        <w:rPr>
          <w:rFonts w:eastAsia="SimSun"/>
          <w:spacing w:val="-6"/>
          <w:szCs w:val="28"/>
          <w:lang w:eastAsia="zh-CN"/>
        </w:rPr>
        <w:t>и</w:t>
      </w:r>
      <w:r w:rsidRPr="00E01B7D">
        <w:rPr>
          <w:rFonts w:eastAsia="SimSun"/>
          <w:spacing w:val="-6"/>
          <w:szCs w:val="28"/>
          <w:lang w:eastAsia="zh-CN"/>
        </w:rPr>
        <w:t>тетни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вд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нь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є створення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т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введення в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ю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єдиної </w:t>
      </w:r>
      <w:proofErr w:type="spellStart"/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нформ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йної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б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зи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контролю (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б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нку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опер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тивни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), що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сть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змогу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уповнов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женим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суб’єкт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м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швидше й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ефективн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ше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отримув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ти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нформ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ю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необ</w:t>
      </w:r>
      <w:r>
        <w:rPr>
          <w:rFonts w:eastAsia="SimSun"/>
          <w:spacing w:val="-6"/>
          <w:szCs w:val="28"/>
          <w:lang w:eastAsia="zh-CN"/>
        </w:rPr>
        <w:t>xi</w:t>
      </w:r>
      <w:r w:rsidRPr="00E01B7D">
        <w:rPr>
          <w:rFonts w:eastAsia="SimSun"/>
          <w:spacing w:val="-6"/>
          <w:szCs w:val="28"/>
          <w:lang w:eastAsia="zh-CN"/>
        </w:rPr>
        <w:t>дну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для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пл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нув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дготовки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т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проведення контрольно-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перев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рочни</w:t>
      </w:r>
      <w:r>
        <w:rPr>
          <w:rFonts w:eastAsia="SimSun"/>
          <w:spacing w:val="-6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ax</w:t>
      </w:r>
      <w:r w:rsidRPr="00E01B7D">
        <w:rPr>
          <w:rFonts w:eastAsia="SimSun"/>
          <w:spacing w:val="-6"/>
          <w:szCs w:val="28"/>
          <w:lang w:eastAsia="zh-CN"/>
        </w:rPr>
        <w:t>од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 xml:space="preserve"> в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сфер</w:t>
      </w:r>
      <w:r>
        <w:rPr>
          <w:rFonts w:eastAsia="SimSun"/>
          <w:spacing w:val="-6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куп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вель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. Це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вд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може бути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покл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дене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вну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удиторську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службу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Укр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їни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як</w:t>
      </w:r>
      <w:r>
        <w:rPr>
          <w:rFonts w:eastAsia="SimSun"/>
          <w:spacing w:val="-6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уз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г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льнює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досв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д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сл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дки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проведення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контролю, розробляє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пропозиц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ї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щодо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удоскон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лення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держ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вного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6"/>
          <w:szCs w:val="28"/>
          <w:lang w:eastAsia="zh-CN"/>
        </w:rPr>
        <w:t>ф</w:t>
      </w:r>
      <w:r>
        <w:rPr>
          <w:rFonts w:eastAsia="SimSun"/>
          <w:spacing w:val="-6"/>
          <w:szCs w:val="28"/>
          <w:lang w:eastAsia="zh-CN"/>
        </w:rPr>
        <w:t>i</w:t>
      </w:r>
      <w:r w:rsidRPr="00E01B7D">
        <w:rPr>
          <w:rFonts w:eastAsia="SimSun"/>
          <w:spacing w:val="-6"/>
          <w:szCs w:val="28"/>
          <w:lang w:eastAsia="zh-CN"/>
        </w:rPr>
        <w:t>н</w:t>
      </w:r>
      <w:r>
        <w:rPr>
          <w:rFonts w:eastAsia="SimSun"/>
          <w:spacing w:val="-6"/>
          <w:szCs w:val="28"/>
          <w:lang w:eastAsia="zh-CN"/>
        </w:rPr>
        <w:t>a</w:t>
      </w:r>
      <w:r w:rsidRPr="00E01B7D">
        <w:rPr>
          <w:rFonts w:eastAsia="SimSun"/>
          <w:spacing w:val="-6"/>
          <w:szCs w:val="28"/>
          <w:lang w:eastAsia="zh-CN"/>
        </w:rPr>
        <w:t>нсового</w:t>
      </w:r>
      <w:proofErr w:type="spellEnd"/>
      <w:r w:rsidRPr="00E01B7D">
        <w:rPr>
          <w:rFonts w:eastAsia="SimSun"/>
          <w:spacing w:val="-6"/>
          <w:szCs w:val="28"/>
          <w:lang w:eastAsia="zh-CN"/>
        </w:rPr>
        <w:t xml:space="preserve"> контролю.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Доц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axi</w:t>
      </w:r>
      <w:r w:rsidRPr="00F53E5B">
        <w:rPr>
          <w:rFonts w:eastAsia="SimSun"/>
          <w:szCs w:val="28"/>
          <w:lang w:eastAsia="zh-CN"/>
        </w:rPr>
        <w:t>вц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до розробки </w:t>
      </w:r>
      <w:proofErr w:type="spellStart"/>
      <w:r w:rsidRPr="00F53E5B">
        <w:rPr>
          <w:rFonts w:eastAsia="SimSun"/>
          <w:szCs w:val="28"/>
          <w:lang w:eastAsia="zh-CN"/>
        </w:rPr>
        <w:t>проект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щодо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окремим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в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стосовно </w:t>
      </w:r>
      <w:proofErr w:type="spellStart"/>
      <w:r w:rsidRPr="00F53E5B">
        <w:rPr>
          <w:rFonts w:eastAsia="SimSun"/>
          <w:szCs w:val="28"/>
          <w:lang w:eastAsia="zh-CN"/>
        </w:rPr>
        <w:t>злочин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льшим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твердженням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жень</w:t>
      </w:r>
      <w:proofErr w:type="spellEnd"/>
      <w:r w:rsidRPr="00F53E5B">
        <w:rPr>
          <w:rFonts w:eastAsia="SimSun"/>
          <w:szCs w:val="28"/>
          <w:lang w:eastAsia="zh-CN"/>
        </w:rPr>
        <w:t xml:space="preserve"> щодо контролю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прямк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мою думку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безпечити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єдиної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умови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ряду вимог щодо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як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Одн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мою думку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протид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злочин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бюджету, в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E70E12">
        <w:rPr>
          <w:rFonts w:eastAsia="SimSun"/>
          <w:szCs w:val="28"/>
          <w:lang w:eastAsia="zh-CN"/>
        </w:rPr>
        <w:t>публічних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може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форм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, до </w:t>
      </w:r>
      <w:proofErr w:type="spellStart"/>
      <w:r w:rsidRPr="00F53E5B">
        <w:rPr>
          <w:rFonts w:eastAsia="SimSun"/>
          <w:szCs w:val="28"/>
          <w:lang w:eastAsia="zh-CN"/>
        </w:rPr>
        <w:t>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днести</w:t>
      </w:r>
      <w:proofErr w:type="spellEnd"/>
      <w:r w:rsidRPr="00F53E5B">
        <w:rPr>
          <w:rFonts w:eastAsia="SimSun"/>
          <w:szCs w:val="28"/>
          <w:lang w:eastAsia="zh-CN"/>
        </w:rPr>
        <w:t xml:space="preserve">: проведення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роботи,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доручень, проведення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ними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тер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стять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злочину, до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Одним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прямк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є розширення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родного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вроб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тництв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як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нтерпол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Європол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дом</w:t>
      </w:r>
      <w:proofErr w:type="spellEnd"/>
      <w:r w:rsidRPr="00F53E5B">
        <w:rPr>
          <w:rFonts w:eastAsia="SimSun"/>
          <w:szCs w:val="28"/>
          <w:lang w:eastAsia="zh-CN"/>
        </w:rPr>
        <w:t xml:space="preserve">, є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структур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вищи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(</w:t>
      </w:r>
      <w:proofErr w:type="spellStart"/>
      <w:r w:rsidRPr="00F53E5B">
        <w:rPr>
          <w:rFonts w:eastAsia="SimSun"/>
          <w:szCs w:val="28"/>
          <w:lang w:eastAsia="zh-CN"/>
        </w:rPr>
        <w:t>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),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вши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її у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прокур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туру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якої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силу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конституц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суду.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Ще одним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євим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нструментом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порушенням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може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proofErr w:type="spellEnd"/>
      <w:r w:rsidRPr="00F53E5B">
        <w:rPr>
          <w:rFonts w:eastAsia="SimSun"/>
          <w:szCs w:val="28"/>
          <w:lang w:eastAsia="zh-CN"/>
        </w:rPr>
        <w:t xml:space="preserve"> розгляду </w:t>
      </w:r>
      <w:proofErr w:type="spellStart"/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рг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, до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ду</w:t>
      </w:r>
      <w:proofErr w:type="spellEnd"/>
      <w:r w:rsidRPr="00F53E5B">
        <w:rPr>
          <w:rFonts w:eastAsia="SimSun"/>
          <w:szCs w:val="28"/>
          <w:lang w:eastAsia="zh-CN"/>
        </w:rPr>
        <w:t xml:space="preserve"> якої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одили</w:t>
      </w:r>
      <w:proofErr w:type="spellEnd"/>
      <w:r w:rsidRPr="00F53E5B">
        <w:rPr>
          <w:rFonts w:eastAsia="SimSun"/>
          <w:szCs w:val="28"/>
          <w:lang w:eastAsia="zh-CN"/>
        </w:rPr>
        <w:t xml:space="preserve"> б </w:t>
      </w:r>
      <w:proofErr w:type="spellStart"/>
      <w:r w:rsidRPr="00F53E5B">
        <w:rPr>
          <w:rFonts w:eastAsia="SimSun"/>
          <w:szCs w:val="28"/>
          <w:lang w:eastAsia="zh-CN"/>
        </w:rPr>
        <w:t>предст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удиторської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чейств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нтимонопольного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тету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тету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Вер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до </w:t>
      </w:r>
      <w:proofErr w:type="spellStart"/>
      <w:r w:rsidRPr="00F53E5B">
        <w:rPr>
          <w:rFonts w:eastAsia="SimSun"/>
          <w:szCs w:val="28"/>
          <w:lang w:eastAsia="zh-CN"/>
        </w:rPr>
        <w:t>предмет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якого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регулюв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ринку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розгляду </w:t>
      </w:r>
      <w:proofErr w:type="spellStart"/>
      <w:r w:rsidRPr="00F53E5B">
        <w:rPr>
          <w:rFonts w:eastAsia="SimSun"/>
          <w:szCs w:val="28"/>
          <w:lang w:eastAsia="zh-CN"/>
        </w:rPr>
        <w:t>ком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могл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б </w:t>
      </w:r>
      <w:proofErr w:type="spellStart"/>
      <w:r w:rsidRPr="00F53E5B">
        <w:rPr>
          <w:rFonts w:eastAsia="SimSun"/>
          <w:szCs w:val="28"/>
          <w:lang w:eastAsia="zh-CN"/>
        </w:rPr>
        <w:t>прийм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: про повне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сткове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доволення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рги</w:t>
      </w:r>
      <w:proofErr w:type="spellEnd"/>
      <w:r w:rsidRPr="00F53E5B">
        <w:rPr>
          <w:rFonts w:eastAsia="SimSun"/>
          <w:szCs w:val="28"/>
          <w:lang w:eastAsia="zh-CN"/>
        </w:rPr>
        <w:t xml:space="preserve">, чим </w:t>
      </w:r>
      <w:proofErr w:type="spellStart"/>
      <w:r w:rsidRPr="00F53E5B">
        <w:rPr>
          <w:rFonts w:eastAsia="SimSun"/>
          <w:szCs w:val="28"/>
          <w:lang w:eastAsia="zh-CN"/>
        </w:rPr>
        <w:t>зобов’язув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порушник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усунути </w:t>
      </w:r>
      <w:proofErr w:type="spellStart"/>
      <w:r w:rsidRPr="00F53E5B">
        <w:rPr>
          <w:rFonts w:eastAsia="SimSun"/>
          <w:szCs w:val="28"/>
          <w:lang w:eastAsia="zh-CN"/>
        </w:rPr>
        <w:t>виявлен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порушення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чинного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вчинення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з розробкою тендерної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нкою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конкурсни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пропозиц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тощо.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Тому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льним</w:t>
      </w:r>
      <w:proofErr w:type="spellEnd"/>
      <w:r w:rsidRPr="00F53E5B">
        <w:rPr>
          <w:rFonts w:eastAsia="SimSun"/>
          <w:szCs w:val="28"/>
          <w:lang w:eastAsia="zh-CN"/>
        </w:rPr>
        <w:t xml:space="preserve"> є посилення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дприємств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чи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ями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ть</w:t>
      </w:r>
      <w:proofErr w:type="spellEnd"/>
      <w:r w:rsidRPr="00F53E5B">
        <w:rPr>
          <w:rFonts w:eastAsia="SimSun"/>
          <w:szCs w:val="28"/>
          <w:lang w:eastAsia="zh-CN"/>
        </w:rPr>
        <w:t xml:space="preserve"> до сфери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>,</w:t>
      </w:r>
      <w:r w:rsidR="00315491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отже,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посилення повсякденного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сця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. Тобто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годити</w:t>
      </w:r>
      <w:proofErr w:type="spellEnd"/>
      <w:r w:rsidRPr="00F53E5B">
        <w:rPr>
          <w:rFonts w:eastAsia="SimSun"/>
          <w:szCs w:val="28"/>
          <w:lang w:eastAsia="zh-CN"/>
        </w:rPr>
        <w:t xml:space="preserve"> ефективний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контролю, коли </w:t>
      </w:r>
      <w:proofErr w:type="spellStart"/>
      <w:r w:rsidRPr="00F53E5B">
        <w:rPr>
          <w:rFonts w:eastAsia="SimSun"/>
          <w:szCs w:val="28"/>
          <w:lang w:eastAsia="zh-CN"/>
        </w:rPr>
        <w:t>щоденн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робот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не дозволить </w:t>
      </w:r>
      <w:proofErr w:type="spellStart"/>
      <w:r w:rsidRPr="00F53E5B">
        <w:rPr>
          <w:rFonts w:eastAsia="SimSun"/>
          <w:szCs w:val="28"/>
          <w:lang w:eastAsia="zh-CN"/>
        </w:rPr>
        <w:t>розповсюджув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корупц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перетворюв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систему,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якої </w:t>
      </w:r>
      <w:proofErr w:type="spellStart"/>
      <w:r w:rsidRPr="00F53E5B">
        <w:rPr>
          <w:rFonts w:eastAsia="SimSun"/>
          <w:szCs w:val="28"/>
          <w:lang w:eastAsia="zh-CN"/>
        </w:rPr>
        <w:t>конфл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нтерес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вир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тиметься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. Для цього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льну</w:t>
      </w:r>
      <w:proofErr w:type="spellEnd"/>
      <w:r w:rsidRPr="00F53E5B">
        <w:rPr>
          <w:rFonts w:eastAsia="SimSun"/>
          <w:szCs w:val="28"/>
          <w:lang w:eastAsia="zh-CN"/>
        </w:rPr>
        <w:t xml:space="preserve"> свободу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меж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свої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координув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</w:t>
      </w:r>
      <w:proofErr w:type="spellEnd"/>
      <w:r w:rsidRPr="00F53E5B">
        <w:rPr>
          <w:rFonts w:eastAsia="SimSun"/>
          <w:szCs w:val="28"/>
          <w:lang w:eastAsia="zh-CN"/>
        </w:rPr>
        <w:t xml:space="preserve"> свою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зовн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повинно бути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тко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пропис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кожного з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щодо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дсутност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дублюв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людський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нсовий</w:t>
      </w:r>
      <w:proofErr w:type="spellEnd"/>
      <w:r w:rsidRPr="00F53E5B">
        <w:rPr>
          <w:rFonts w:eastAsia="SimSun"/>
          <w:szCs w:val="28"/>
          <w:lang w:eastAsia="zh-CN"/>
        </w:rPr>
        <w:t xml:space="preserve"> ресурс </w:t>
      </w:r>
      <w:proofErr w:type="spellStart"/>
      <w:r w:rsidRPr="00F53E5B">
        <w:rPr>
          <w:rFonts w:eastAsia="SimSun"/>
          <w:szCs w:val="28"/>
          <w:lang w:eastAsia="zh-CN"/>
        </w:rPr>
        <w:t>використовув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ксим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</w:t>
      </w:r>
      <w:proofErr w:type="spellEnd"/>
      <w:r w:rsidRPr="00F53E5B">
        <w:rPr>
          <w:rFonts w:eastAsia="SimSun"/>
          <w:szCs w:val="28"/>
          <w:lang w:eastAsia="zh-CN"/>
        </w:rPr>
        <w:t xml:space="preserve"> ефективно.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ким</w:t>
      </w:r>
      <w:proofErr w:type="spellEnd"/>
      <w:r w:rsidRPr="00F53E5B">
        <w:rPr>
          <w:rFonts w:eastAsia="SimSun"/>
          <w:szCs w:val="28"/>
          <w:lang w:eastAsia="zh-CN"/>
        </w:rPr>
        <w:t xml:space="preserve"> чином основним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є узгодження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форм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контрольної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двищення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вня</w:t>
      </w:r>
      <w:proofErr w:type="spellEnd"/>
      <w:r w:rsidRPr="00F53E5B">
        <w:rPr>
          <w:rFonts w:eastAsia="SimSun"/>
          <w:szCs w:val="28"/>
          <w:lang w:eastAsia="zh-CN"/>
        </w:rPr>
        <w:t xml:space="preserve">, посилення контролю (у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попереднього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поточного)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удоскон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щення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мон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торингу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публ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)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</w:p>
    <w:p w:rsidR="00535094" w:rsidRDefault="00535094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315491" w:rsidRPr="00F53E5B" w:rsidRDefault="00315491" w:rsidP="00535094">
      <w:pPr>
        <w:ind w:firstLine="708"/>
        <w:rPr>
          <w:rFonts w:eastAsia="SimSun"/>
          <w:b/>
          <w:szCs w:val="28"/>
          <w:lang w:eastAsia="zh-CN"/>
        </w:rPr>
      </w:pPr>
    </w:p>
    <w:p w:rsidR="00535094" w:rsidRPr="00055797" w:rsidRDefault="00535094" w:rsidP="00535094">
      <w:pPr>
        <w:keepNext/>
        <w:widowControl w:val="0"/>
        <w:suppressAutoHyphens/>
        <w:outlineLvl w:val="1"/>
        <w:rPr>
          <w:rFonts w:eastAsia="SimSun"/>
          <w:b/>
          <w:szCs w:val="28"/>
          <w:lang w:eastAsia="zh-CN"/>
        </w:rPr>
      </w:pPr>
      <w:bookmarkStart w:id="31" w:name="_Toc474594955"/>
      <w:r w:rsidRPr="00055797">
        <w:rPr>
          <w:rFonts w:eastAsia="SimSun"/>
          <w:b/>
          <w:szCs w:val="28"/>
          <w:lang w:eastAsia="zh-CN"/>
        </w:rPr>
        <w:lastRenderedPageBreak/>
        <w:t xml:space="preserve">3.3. </w:t>
      </w:r>
      <w:proofErr w:type="spellStart"/>
      <w:r w:rsidRPr="00055797">
        <w:rPr>
          <w:rFonts w:eastAsia="SimSun"/>
          <w:b/>
          <w:szCs w:val="28"/>
          <w:lang w:eastAsia="zh-CN"/>
        </w:rPr>
        <w:t>З</w:t>
      </w:r>
      <w:r>
        <w:rPr>
          <w:rFonts w:eastAsia="SimSun"/>
          <w:b/>
          <w:szCs w:val="28"/>
          <w:lang w:eastAsia="zh-CN"/>
        </w:rPr>
        <w:t>ax</w:t>
      </w:r>
      <w:r w:rsidRPr="00055797">
        <w:rPr>
          <w:rFonts w:eastAsia="SimSun"/>
          <w:b/>
          <w:szCs w:val="28"/>
          <w:lang w:eastAsia="zh-CN"/>
        </w:rPr>
        <w:t>оди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посилення </w:t>
      </w:r>
      <w:proofErr w:type="spellStart"/>
      <w:r w:rsidRPr="00055797">
        <w:rPr>
          <w:rFonts w:eastAsia="SimSun"/>
          <w:b/>
          <w:szCs w:val="28"/>
          <w:lang w:eastAsia="zh-CN"/>
        </w:rPr>
        <w:t>к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дрового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т</w:t>
      </w:r>
      <w:r>
        <w:rPr>
          <w:rFonts w:eastAsia="SimSun"/>
          <w:b/>
          <w:szCs w:val="28"/>
          <w:lang w:eastAsia="zh-CN"/>
        </w:rPr>
        <w:t>a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нформ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ц</w:t>
      </w:r>
      <w:r>
        <w:rPr>
          <w:rFonts w:eastAsia="SimSun"/>
          <w:b/>
          <w:szCs w:val="28"/>
          <w:lang w:eastAsia="zh-CN"/>
        </w:rPr>
        <w:t>i</w:t>
      </w:r>
      <w:r w:rsidRPr="00055797">
        <w:rPr>
          <w:rFonts w:eastAsia="SimSun"/>
          <w:b/>
          <w:szCs w:val="28"/>
          <w:lang w:eastAsia="zh-CN"/>
        </w:rPr>
        <w:t>йного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</w:t>
      </w:r>
      <w:proofErr w:type="spellStart"/>
      <w:r w:rsidRPr="00055797">
        <w:rPr>
          <w:rFonts w:eastAsia="SimSun"/>
          <w:b/>
          <w:szCs w:val="28"/>
          <w:lang w:eastAsia="zh-CN"/>
        </w:rPr>
        <w:t>з</w:t>
      </w:r>
      <w:r>
        <w:rPr>
          <w:rFonts w:eastAsia="SimSun"/>
          <w:b/>
          <w:szCs w:val="28"/>
          <w:lang w:eastAsia="zh-CN"/>
        </w:rPr>
        <w:t>a</w:t>
      </w:r>
      <w:r w:rsidRPr="00055797">
        <w:rPr>
          <w:rFonts w:eastAsia="SimSun"/>
          <w:b/>
          <w:szCs w:val="28"/>
          <w:lang w:eastAsia="zh-CN"/>
        </w:rPr>
        <w:t>безпечення</w:t>
      </w:r>
      <w:proofErr w:type="spellEnd"/>
      <w:r w:rsidRPr="00055797">
        <w:rPr>
          <w:rFonts w:eastAsia="SimSun"/>
          <w:b/>
          <w:szCs w:val="28"/>
          <w:lang w:eastAsia="zh-CN"/>
        </w:rPr>
        <w:t xml:space="preserve"> бюджетного контролю</w:t>
      </w:r>
      <w:bookmarkEnd w:id="31"/>
    </w:p>
    <w:p w:rsidR="00535094" w:rsidRPr="00F53E5B" w:rsidRDefault="00535094" w:rsidP="00535094">
      <w:pPr>
        <w:ind w:firstLine="708"/>
        <w:rPr>
          <w:rFonts w:eastAsia="SimSun"/>
          <w:b/>
          <w:szCs w:val="28"/>
          <w:lang w:eastAsia="zh-CN"/>
        </w:rPr>
      </w:pPr>
    </w:p>
    <w:p w:rsidR="00535094" w:rsidRPr="007805C7" w:rsidRDefault="00535094" w:rsidP="00535094">
      <w:pPr>
        <w:ind w:firstLine="708"/>
        <w:rPr>
          <w:rFonts w:eastAsia="SimSun"/>
          <w:color w:val="000000" w:themeColor="text1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сьогодн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для кого не є секретом, що процес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звич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проводиться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сництвом</w:t>
      </w:r>
      <w:proofErr w:type="spellEnd"/>
      <w:r w:rsidRPr="00F53E5B">
        <w:rPr>
          <w:rFonts w:eastAsia="SimSun"/>
          <w:szCs w:val="28"/>
          <w:lang w:eastAsia="zh-CN"/>
        </w:rPr>
        <w:t xml:space="preserve">. Це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дбув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тому, що процесом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="007C323A" w:rsidRPr="007C323A">
        <w:rPr>
          <w:color w:val="000000" w:themeColor="text1"/>
          <w:shd w:val="clear" w:color="auto" w:fill="FFFFFF"/>
        </w:rPr>
        <w:t> </w:t>
      </w:r>
      <w:r w:rsidR="007C323A">
        <w:rPr>
          <w:color w:val="000000" w:themeColor="text1"/>
        </w:rPr>
        <w:t>уповноважена особа,</w:t>
      </w:r>
      <w:r w:rsidR="007C323A" w:rsidRPr="007C323A">
        <w:rPr>
          <w:color w:val="000000" w:themeColor="text1"/>
          <w:shd w:val="clear" w:color="auto" w:fill="FFFFFF"/>
        </w:rPr>
        <w:t xml:space="preserve"> яка визначається або призначається замовником</w:t>
      </w:r>
      <w:r w:rsidRPr="00F53E5B">
        <w:rPr>
          <w:rFonts w:eastAsia="SimSun"/>
          <w:szCs w:val="28"/>
          <w:lang w:eastAsia="zh-CN"/>
        </w:rPr>
        <w:t xml:space="preserve">. </w:t>
      </w:r>
      <w:r w:rsidR="00E540C5">
        <w:rPr>
          <w:rFonts w:eastAsia="SimSun"/>
          <w:szCs w:val="28"/>
          <w:lang w:eastAsia="zh-CN"/>
        </w:rPr>
        <w:t xml:space="preserve">Уповноважена особа </w:t>
      </w:r>
      <w:proofErr w:type="spellStart"/>
      <w:r w:rsidRPr="00F53E5B">
        <w:rPr>
          <w:rFonts w:eastAsia="SimSun"/>
          <w:szCs w:val="28"/>
          <w:lang w:eastAsia="zh-CN"/>
        </w:rPr>
        <w:t>скор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все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="00E540C5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ншу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роботу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ї</w:t>
      </w:r>
      <w:r w:rsidR="00E540C5">
        <w:rPr>
          <w:rFonts w:eastAsia="SimSun"/>
          <w:szCs w:val="28"/>
          <w:lang w:eastAsia="zh-CN"/>
        </w:rPr>
        <w:t>ї</w:t>
      </w:r>
      <w:r w:rsidRPr="00F53E5B">
        <w:rPr>
          <w:rFonts w:eastAsia="SimSun"/>
          <w:szCs w:val="28"/>
          <w:lang w:eastAsia="zh-CN"/>
        </w:rPr>
        <w:t xml:space="preserve"> </w:t>
      </w:r>
      <w:r w:rsidR="00E540C5">
        <w:rPr>
          <w:rFonts w:eastAsia="SimSun"/>
          <w:szCs w:val="28"/>
          <w:lang w:eastAsia="zh-CN"/>
        </w:rPr>
        <w:t>штатною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 w:rsidR="00E540C5">
        <w:rPr>
          <w:rFonts w:eastAsia="SimSun"/>
          <w:szCs w:val="28"/>
          <w:lang w:eastAsia="zh-CN"/>
        </w:rPr>
        <w:t>ою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можуть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двол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обов’язк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ж </w:t>
      </w:r>
      <w:proofErr w:type="spellStart"/>
      <w:r w:rsidRPr="00F53E5B">
        <w:rPr>
          <w:rFonts w:eastAsia="SimSun"/>
          <w:szCs w:val="28"/>
          <w:lang w:eastAsia="zh-CN"/>
        </w:rPr>
        <w:t>основн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робот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може не дозволяти </w:t>
      </w:r>
      <w:proofErr w:type="spellStart"/>
      <w:r w:rsidRPr="00F53E5B">
        <w:rPr>
          <w:rFonts w:eastAsia="SimSun"/>
          <w:szCs w:val="28"/>
          <w:lang w:eastAsia="zh-CN"/>
        </w:rPr>
        <w:t>прид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ляти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тньо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обов’язк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  <w:r w:rsidR="007805C7">
        <w:rPr>
          <w:rFonts w:eastAsia="SimSun"/>
          <w:szCs w:val="28"/>
          <w:lang w:eastAsia="zh-CN"/>
        </w:rPr>
        <w:t xml:space="preserve"> </w:t>
      </w:r>
      <w:r w:rsidR="007805C7" w:rsidRPr="007805C7">
        <w:rPr>
          <w:color w:val="000000" w:themeColor="text1"/>
          <w:shd w:val="clear" w:color="auto" w:fill="FFFFFF"/>
        </w:rPr>
        <w:t>За рішенням замовника може утворюватися робоча група у складі працівників замовника для розгляду тендерних пропозицій/пропозицій. 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ршується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ще й тим, що </w:t>
      </w:r>
      <w:r w:rsidR="00276FAF">
        <w:rPr>
          <w:rFonts w:eastAsia="SimSun"/>
          <w:szCs w:val="28"/>
          <w:lang w:eastAsia="zh-CN"/>
        </w:rPr>
        <w:t>уповноважен</w:t>
      </w:r>
      <w:r w:rsidR="00DD2B71">
        <w:rPr>
          <w:rFonts w:eastAsia="SimSun"/>
          <w:szCs w:val="28"/>
          <w:lang w:eastAsia="zh-CN"/>
        </w:rPr>
        <w:t>і особи</w:t>
      </w:r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тьо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йже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, якщо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не отримують </w:t>
      </w:r>
      <w:proofErr w:type="spellStart"/>
      <w:r w:rsidRPr="00F53E5B">
        <w:rPr>
          <w:rFonts w:eastAsia="SimSun"/>
          <w:szCs w:val="28"/>
          <w:lang w:eastAsia="zh-CN"/>
        </w:rPr>
        <w:t>дод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компенс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процедур. </w:t>
      </w:r>
      <w:r w:rsidR="00DD2B71">
        <w:rPr>
          <w:color w:val="000000" w:themeColor="text1"/>
        </w:rPr>
        <w:t>Уповноважена особа</w:t>
      </w:r>
      <w:r w:rsidR="00DD2B71" w:rsidRPr="00DD2B71">
        <w:rPr>
          <w:color w:val="000000" w:themeColor="text1"/>
          <w:shd w:val="clear" w:color="auto" w:fill="FFFFFF"/>
        </w:rPr>
        <w:t xml:space="preserve"> для здійснення своїх функцій, визначених Законом, підтверджує свій рівень володіння необхідними (базовими) знаннями у сфері публічних </w:t>
      </w:r>
      <w:proofErr w:type="spellStart"/>
      <w:r w:rsidR="00DD2B71" w:rsidRPr="00DD2B71">
        <w:rPr>
          <w:color w:val="000000" w:themeColor="text1"/>
          <w:shd w:val="clear" w:color="auto" w:fill="FFFFFF"/>
        </w:rPr>
        <w:t>закупівель</w:t>
      </w:r>
      <w:proofErr w:type="spellEnd"/>
      <w:r w:rsidR="00DD2B71" w:rsidRPr="00DD2B71">
        <w:rPr>
          <w:color w:val="000000" w:themeColor="text1"/>
          <w:shd w:val="clear" w:color="auto" w:fill="FFFFFF"/>
        </w:rPr>
        <w:t xml:space="preserve"> на веб-порталі Уповноваженого органу шляхом проходження безкоштовного тестування. Порядок організації тестування уповноважених осіб визначається Уповноваженим органом.</w:t>
      </w:r>
      <w:r w:rsidR="00DD2B71" w:rsidRPr="00DD2B71">
        <w:rPr>
          <w:rFonts w:eastAsia="SimSun"/>
          <w:color w:val="000000" w:themeColor="text1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змушен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консульт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(не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те що </w:t>
      </w:r>
      <w:proofErr w:type="spellStart"/>
      <w:r w:rsidRPr="00F53E5B">
        <w:rPr>
          <w:rFonts w:eastAsia="SimSun"/>
          <w:szCs w:val="28"/>
          <w:lang w:eastAsia="zh-CN"/>
        </w:rPr>
        <w:t>консульт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можуть не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дготовки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) з метою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рекоменд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через </w:t>
      </w:r>
      <w:proofErr w:type="spellStart"/>
      <w:r w:rsidRPr="00F53E5B">
        <w:rPr>
          <w:rFonts w:eastAsia="SimSun"/>
          <w:szCs w:val="28"/>
          <w:lang w:eastAsia="zh-CN"/>
        </w:rPr>
        <w:t>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вичок</w:t>
      </w:r>
      <w:proofErr w:type="spellEnd"/>
      <w:r w:rsidRPr="00F53E5B">
        <w:rPr>
          <w:rFonts w:eastAsia="SimSun"/>
          <w:szCs w:val="28"/>
          <w:lang w:eastAsia="zh-CN"/>
        </w:rPr>
        <w:t xml:space="preserve"> з проведення процедур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чином,виник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консульт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нти</w:t>
      </w:r>
      <w:proofErr w:type="spellEnd"/>
      <w:r w:rsidRPr="00F53E5B">
        <w:rPr>
          <w:rFonts w:eastAsia="SimSun"/>
          <w:szCs w:val="28"/>
          <w:lang w:eastAsia="zh-CN"/>
        </w:rPr>
        <w:t xml:space="preserve"> не обов’язково можуть бути </w:t>
      </w:r>
      <w:proofErr w:type="spellStart"/>
      <w:r w:rsidRPr="00F53E5B">
        <w:rPr>
          <w:rFonts w:eastAsia="SimSun"/>
          <w:szCs w:val="28"/>
          <w:lang w:eastAsia="zh-CN"/>
        </w:rPr>
        <w:t>дост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тньо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ж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допомог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льняє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помилки).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ктори</w:t>
      </w:r>
      <w:proofErr w:type="spellEnd"/>
      <w:r w:rsidRPr="00F53E5B">
        <w:rPr>
          <w:rFonts w:eastAsia="SimSun"/>
          <w:szCs w:val="28"/>
          <w:lang w:eastAsia="zh-CN"/>
        </w:rPr>
        <w:t xml:space="preserve">, до </w:t>
      </w:r>
      <w:proofErr w:type="spellStart"/>
      <w:r w:rsidRPr="00F53E5B">
        <w:rPr>
          <w:rFonts w:eastAsia="SimSun"/>
          <w:szCs w:val="28"/>
          <w:lang w:eastAsia="zh-CN"/>
        </w:rPr>
        <w:t>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ризик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штр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ще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льше</w:t>
      </w:r>
      <w:proofErr w:type="spellEnd"/>
      <w:r w:rsidRPr="00F53E5B">
        <w:rPr>
          <w:rFonts w:eastAsia="SimSun"/>
          <w:szCs w:val="28"/>
          <w:lang w:eastAsia="zh-CN"/>
        </w:rPr>
        <w:t xml:space="preserve"> зменшили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робот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4C7926">
        <w:rPr>
          <w:rFonts w:eastAsia="SimSun"/>
          <w:szCs w:val="28"/>
          <w:lang w:eastAsia="zh-CN"/>
        </w:rPr>
        <w:t>уповноваженої особи.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У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розвив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сництвом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лись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добров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, до проведення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в себе створення </w:t>
      </w:r>
      <w:proofErr w:type="spellStart"/>
      <w:r w:rsidRPr="00F53E5B">
        <w:rPr>
          <w:rFonts w:eastAsia="SimSun"/>
          <w:szCs w:val="28"/>
          <w:lang w:eastAsia="zh-CN"/>
        </w:rPr>
        <w:t>шт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«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»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«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» в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генер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), </w:t>
      </w:r>
      <w:proofErr w:type="spellStart"/>
      <w:r w:rsidRPr="00F53E5B">
        <w:rPr>
          <w:rFonts w:eastAsia="SimSun"/>
          <w:szCs w:val="28"/>
          <w:lang w:eastAsia="zh-CN"/>
        </w:rPr>
        <w:t>укомплектов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щоденно виконують свої обов’язки у </w:t>
      </w:r>
      <w:proofErr w:type="spellStart"/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можуть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деяки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центр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proofErr w:type="spellEnd"/>
      <w:r w:rsidRPr="00F53E5B">
        <w:rPr>
          <w:rFonts w:eastAsia="SimSun"/>
          <w:szCs w:val="28"/>
          <w:lang w:eastAsia="zh-CN"/>
        </w:rPr>
        <w:t xml:space="preserve"> широко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стей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</w:t>
      </w:r>
      <w:proofErr w:type="spellEnd"/>
      <w:r w:rsidRPr="00F53E5B">
        <w:rPr>
          <w:rFonts w:eastAsia="SimSun"/>
          <w:szCs w:val="28"/>
          <w:lang w:eastAsia="zh-CN"/>
        </w:rPr>
        <w:t xml:space="preserve"> були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стиною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розпущен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лишен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консульт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можуть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>: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дготовку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предст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вляють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спожив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обробку </w:t>
      </w:r>
      <w:proofErr w:type="spellStart"/>
      <w:r w:rsidRPr="00F53E5B">
        <w:rPr>
          <w:rFonts w:eastAsia="SimSun"/>
          <w:szCs w:val="28"/>
          <w:lang w:eastAsia="zh-CN"/>
        </w:rPr>
        <w:t>ци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явок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пит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розгляд </w:t>
      </w:r>
      <w:proofErr w:type="spellStart"/>
      <w:r w:rsidRPr="00F53E5B">
        <w:rPr>
          <w:rFonts w:eastAsia="SimSun"/>
          <w:szCs w:val="28"/>
          <w:lang w:eastAsia="zh-CN"/>
        </w:rPr>
        <w:t>пропозиц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конкурсни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торг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дготовку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конкурсни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торг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чу</w:t>
      </w:r>
      <w:proofErr w:type="spellEnd"/>
      <w:r w:rsidRPr="00F53E5B">
        <w:rPr>
          <w:rFonts w:eastAsia="SimSun"/>
          <w:szCs w:val="28"/>
          <w:lang w:eastAsia="zh-CN"/>
        </w:rPr>
        <w:t xml:space="preserve"> оголошень до </w:t>
      </w:r>
      <w:proofErr w:type="spellStart"/>
      <w:r w:rsidRPr="00F53E5B">
        <w:rPr>
          <w:rFonts w:eastAsia="SimSun"/>
          <w:szCs w:val="28"/>
          <w:lang w:eastAsia="zh-CN"/>
        </w:rPr>
        <w:t>публ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розповсюдження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конкурсни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торг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пропозиц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допомогу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пропозиц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>);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струв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договор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коли цим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мент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спожив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>);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 з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лученими</w:t>
      </w:r>
      <w:proofErr w:type="spellEnd"/>
      <w:r w:rsidRPr="00F53E5B">
        <w:rPr>
          <w:rFonts w:eastAsia="SimSun"/>
          <w:szCs w:val="28"/>
          <w:lang w:eastAsia="zh-CN"/>
        </w:rPr>
        <w:t xml:space="preserve"> у процес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спожив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юридичного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);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збереження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вув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зв’язку з </w:t>
      </w:r>
      <w:proofErr w:type="spellStart"/>
      <w:r w:rsidRPr="00F53E5B">
        <w:rPr>
          <w:rFonts w:eastAsia="SimSun"/>
          <w:szCs w:val="28"/>
          <w:lang w:eastAsia="zh-CN"/>
        </w:rPr>
        <w:t>Уповнов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женим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ном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зб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тегор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для роботи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дрозд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дку</w:t>
      </w:r>
      <w:proofErr w:type="spellEnd"/>
      <w:r w:rsidRPr="00F53E5B">
        <w:rPr>
          <w:rFonts w:eastAsia="SimSun"/>
          <w:szCs w:val="28"/>
          <w:lang w:eastAsia="zh-CN"/>
        </w:rPr>
        <w:t xml:space="preserve"> невеликого </w:t>
      </w:r>
      <w:proofErr w:type="spellStart"/>
      <w:r w:rsidRPr="00F53E5B">
        <w:rPr>
          <w:rFonts w:eastAsia="SimSun"/>
          <w:szCs w:val="28"/>
          <w:lang w:eastAsia="zh-CN"/>
        </w:rPr>
        <w:t>розм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в основному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обсягу,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стоти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. З метою </w:t>
      </w:r>
      <w:proofErr w:type="spellStart"/>
      <w:r w:rsidRPr="00F53E5B">
        <w:rPr>
          <w:rFonts w:eastAsia="SimSun"/>
          <w:szCs w:val="28"/>
          <w:lang w:eastAsia="zh-CN"/>
        </w:rPr>
        <w:t>вст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Pr="00F53E5B">
        <w:rPr>
          <w:rFonts w:eastAsia="SimSun"/>
          <w:szCs w:val="28"/>
          <w:lang w:eastAsia="zh-CN"/>
        </w:rPr>
        <w:lastRenderedPageBreak/>
        <w:t xml:space="preserve">щодо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рекоменд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оптим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Уповнов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жений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може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робоче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персон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продуктивност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сля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FE579D">
        <w:rPr>
          <w:rFonts w:eastAsia="SimSun"/>
          <w:szCs w:val="28"/>
          <w:lang w:eastAsia="zh-CN"/>
        </w:rPr>
        <w:t>уповноважені особи</w:t>
      </w:r>
      <w:r w:rsidRPr="00F53E5B">
        <w:rPr>
          <w:rFonts w:eastAsia="SimSun"/>
          <w:szCs w:val="28"/>
          <w:lang w:eastAsia="zh-CN"/>
        </w:rPr>
        <w:t xml:space="preserve"> мож</w:t>
      </w:r>
      <w:r w:rsidR="00FE579D">
        <w:rPr>
          <w:rFonts w:eastAsia="SimSun"/>
          <w:szCs w:val="28"/>
          <w:lang w:eastAsia="zh-CN"/>
        </w:rPr>
        <w:t>уть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продовжув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FE579D">
        <w:rPr>
          <w:rFonts w:eastAsia="SimSun"/>
          <w:szCs w:val="28"/>
          <w:lang w:eastAsia="zh-CN"/>
        </w:rPr>
        <w:t>їх</w:t>
      </w:r>
      <w:r w:rsidRPr="00F53E5B">
        <w:rPr>
          <w:rFonts w:eastAsia="SimSun"/>
          <w:szCs w:val="28"/>
          <w:lang w:eastAsia="zh-CN"/>
        </w:rPr>
        <w:t xml:space="preserve"> роль </w:t>
      </w:r>
      <w:proofErr w:type="spellStart"/>
      <w:r w:rsidRPr="00F53E5B">
        <w:rPr>
          <w:rFonts w:eastAsia="SimSun"/>
          <w:szCs w:val="28"/>
          <w:lang w:eastAsia="zh-CN"/>
        </w:rPr>
        <w:t>обмежув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тиметься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погоджень для </w:t>
      </w:r>
      <w:proofErr w:type="spellStart"/>
      <w:r w:rsidRPr="00F53E5B">
        <w:rPr>
          <w:rFonts w:eastAsia="SimSun"/>
          <w:szCs w:val="28"/>
          <w:lang w:eastAsia="zh-CN"/>
        </w:rPr>
        <w:t>ключови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процесу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з ними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бору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персон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="00FE579D">
        <w:rPr>
          <w:rFonts w:eastAsia="SimSun"/>
          <w:szCs w:val="28"/>
          <w:lang w:eastAsia="zh-CN"/>
        </w:rPr>
        <w:t>робочої групи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дотримув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принципу «</w:t>
      </w:r>
      <w:proofErr w:type="spellStart"/>
      <w:r w:rsidRPr="00F53E5B">
        <w:rPr>
          <w:rFonts w:eastAsia="SimSun"/>
          <w:szCs w:val="28"/>
          <w:lang w:eastAsia="zh-CN"/>
        </w:rPr>
        <w:t>розд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». Цей принцип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в себе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докремлення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дготовки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потр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придб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роб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послуг </w:t>
      </w:r>
      <w:proofErr w:type="spellStart"/>
      <w:r w:rsidRPr="00F53E5B">
        <w:rPr>
          <w:rFonts w:eastAsia="SimSun"/>
          <w:szCs w:val="28"/>
          <w:lang w:eastAsia="zh-CN"/>
        </w:rPr>
        <w:t>зг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договор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процес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несе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собою й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Вони можуть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в себе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з проведенням процедур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>,</w:t>
      </w:r>
      <w:r w:rsidR="008B555C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публ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оголошень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домлень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оголошень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домлень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дку</w:t>
      </w:r>
      <w:proofErr w:type="spellEnd"/>
      <w:r w:rsidRPr="00F53E5B">
        <w:rPr>
          <w:rFonts w:eastAsia="SimSun"/>
          <w:szCs w:val="28"/>
          <w:lang w:eastAsia="zh-CN"/>
        </w:rPr>
        <w:t xml:space="preserve"> вимоги щодо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публ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родному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>,</w:t>
      </w:r>
      <w:r w:rsidR="008B555C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як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персон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його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поштовий зв’язок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соби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стин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в себе створення бюджету для </w:t>
      </w:r>
      <w:proofErr w:type="spellStart"/>
      <w:r w:rsidRPr="00F53E5B">
        <w:rPr>
          <w:rFonts w:eastAsia="SimSun"/>
          <w:szCs w:val="28"/>
          <w:lang w:eastAsia="zh-CN"/>
        </w:rPr>
        <w:t>обо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proofErr w:type="spellEnd"/>
      <w:r w:rsidRPr="00F53E5B">
        <w:rPr>
          <w:rFonts w:eastAsia="SimSun"/>
          <w:szCs w:val="28"/>
          <w:lang w:eastAsia="zh-CN"/>
        </w:rPr>
        <w:t xml:space="preserve"> з метою проведення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ефективно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вильне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 для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proofErr w:type="spellEnd"/>
      <w:r w:rsidRPr="00F53E5B">
        <w:rPr>
          <w:rFonts w:eastAsia="SimSun"/>
          <w:szCs w:val="28"/>
          <w:lang w:eastAsia="zh-CN"/>
        </w:rPr>
        <w:t xml:space="preserve"> може допомогти </w:t>
      </w:r>
      <w:proofErr w:type="spellStart"/>
      <w:r w:rsidRPr="00F53E5B">
        <w:rPr>
          <w:rFonts w:eastAsia="SimSun"/>
          <w:szCs w:val="28"/>
          <w:lang w:eastAsia="zh-CN"/>
        </w:rPr>
        <w:t>подол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труднощ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тримок</w:t>
      </w:r>
      <w:proofErr w:type="spellEnd"/>
      <w:r w:rsidRPr="00F53E5B">
        <w:rPr>
          <w:rFonts w:eastAsia="SimSun"/>
          <w:szCs w:val="28"/>
          <w:lang w:eastAsia="zh-CN"/>
        </w:rPr>
        <w:t xml:space="preserve">, що можуть виникнути, коли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зобов’яз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вимоги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кону</w:t>
      </w:r>
      <w:proofErr w:type="spellEnd"/>
      <w:r w:rsidRPr="00F53E5B">
        <w:rPr>
          <w:rFonts w:eastAsia="SimSun"/>
          <w:szCs w:val="28"/>
          <w:lang w:eastAsia="zh-CN"/>
        </w:rPr>
        <w:t xml:space="preserve"> без бюджету,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для покриття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вимог.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, ще одним ресурсом для розвитку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вичок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є розвиток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(у тому </w:t>
      </w:r>
      <w:proofErr w:type="spellStart"/>
      <w:r w:rsidRPr="00F53E5B">
        <w:rPr>
          <w:rFonts w:eastAsia="SimSun"/>
          <w:szCs w:val="28"/>
          <w:lang w:eastAsia="zh-CN"/>
        </w:rPr>
        <w:t>числ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повної вищої </w:t>
      </w:r>
      <w:proofErr w:type="spellStart"/>
      <w:r w:rsidRPr="00F53E5B">
        <w:rPr>
          <w:rFonts w:eastAsia="SimSun"/>
          <w:szCs w:val="28"/>
          <w:lang w:eastAsia="zh-CN"/>
        </w:rPr>
        <w:t>осв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) в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lastRenderedPageBreak/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як,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тенденц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ру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тись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ного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оду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сфер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том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шля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у</w:t>
      </w:r>
      <w:proofErr w:type="spellEnd"/>
      <w:r w:rsidRPr="00F53E5B">
        <w:rPr>
          <w:rFonts w:eastAsia="SimSun"/>
          <w:szCs w:val="28"/>
          <w:lang w:eastAsia="zh-CN"/>
        </w:rPr>
        <w:t xml:space="preserve"> до сприйняття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якост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ключової </w:t>
      </w:r>
      <w:proofErr w:type="spellStart"/>
      <w:r w:rsidRPr="00F53E5B">
        <w:rPr>
          <w:rFonts w:eastAsia="SimSun"/>
          <w:szCs w:val="28"/>
          <w:lang w:eastAsia="zh-CN"/>
        </w:rPr>
        <w:t>стр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того </w:t>
      </w:r>
      <w:proofErr w:type="spellStart"/>
      <w:r w:rsidRPr="00F53E5B">
        <w:rPr>
          <w:rFonts w:eastAsia="SimSun"/>
          <w:szCs w:val="28"/>
          <w:lang w:eastAsia="zh-CN"/>
        </w:rPr>
        <w:t>реформув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дбув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вдяки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льному</w:t>
      </w:r>
      <w:proofErr w:type="spellEnd"/>
      <w:r w:rsidRPr="00F53E5B">
        <w:rPr>
          <w:rFonts w:eastAsia="SimSun"/>
          <w:szCs w:val="28"/>
          <w:lang w:eastAsia="zh-CN"/>
        </w:rPr>
        <w:t xml:space="preserve"> посиленню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бюджетни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узгодженню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удоскон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EE2700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Основною вимогою </w:t>
      </w:r>
      <w:proofErr w:type="spellStart"/>
      <w:r w:rsidRPr="00F53E5B">
        <w:rPr>
          <w:rFonts w:eastAsia="SimSun"/>
          <w:szCs w:val="28"/>
          <w:lang w:eastAsia="zh-CN"/>
        </w:rPr>
        <w:t>реформув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бути її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декв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вимог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, тобто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кожного з </w:t>
      </w:r>
      <w:proofErr w:type="spellStart"/>
      <w:r w:rsidRPr="00F53E5B">
        <w:rPr>
          <w:rFonts w:eastAsia="SimSun"/>
          <w:szCs w:val="28"/>
          <w:lang w:eastAsia="zh-CN"/>
        </w:rPr>
        <w:t>елемент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льно-господ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розвитку. При цьому досить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жливу</w:t>
      </w:r>
      <w:proofErr w:type="spellEnd"/>
      <w:r w:rsidRPr="00F53E5B">
        <w:rPr>
          <w:rFonts w:eastAsia="SimSun"/>
          <w:szCs w:val="28"/>
          <w:lang w:eastAsia="zh-CN"/>
        </w:rPr>
        <w:t xml:space="preserve"> роль в </w:t>
      </w:r>
      <w:proofErr w:type="spellStart"/>
      <w:r w:rsidRPr="00F53E5B">
        <w:rPr>
          <w:rFonts w:eastAsia="SimSun"/>
          <w:szCs w:val="28"/>
          <w:lang w:eastAsia="zh-CN"/>
        </w:rPr>
        <w:t>удоскон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модиф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оск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льки</w:t>
      </w:r>
      <w:proofErr w:type="spellEnd"/>
      <w:r w:rsidRPr="00F53E5B">
        <w:rPr>
          <w:rFonts w:eastAsia="SimSun"/>
          <w:szCs w:val="28"/>
          <w:lang w:eastAsia="zh-CN"/>
        </w:rPr>
        <w:t xml:space="preserve"> вони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ддзерк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люють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спект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 Основою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модиф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основ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єдиної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структури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 w:rsidRPr="00621232">
        <w:rPr>
          <w:rFonts w:eastAsia="SimSun"/>
          <w:szCs w:val="28"/>
          <w:lang w:eastAsia="zh-CN"/>
        </w:rPr>
        <w:t>[18].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зом</w:t>
      </w:r>
      <w:proofErr w:type="spellEnd"/>
      <w:r w:rsidRPr="00F53E5B">
        <w:rPr>
          <w:rFonts w:eastAsia="SimSun"/>
          <w:szCs w:val="28"/>
          <w:lang w:eastAsia="zh-CN"/>
        </w:rPr>
        <w:t xml:space="preserve"> з тим,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льно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одом</w:t>
      </w:r>
      <w:proofErr w:type="spellEnd"/>
      <w:r w:rsidRPr="00F53E5B">
        <w:rPr>
          <w:rFonts w:eastAsia="SimSun"/>
          <w:szCs w:val="28"/>
          <w:lang w:eastAsia="zh-CN"/>
        </w:rPr>
        <w:t xml:space="preserve"> до системи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з цим кроки можуть допомогти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двищити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консол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>: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розробк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шнього</w:t>
      </w:r>
      <w:proofErr w:type="spellEnd"/>
      <w:r w:rsidRPr="00F53E5B">
        <w:rPr>
          <w:rFonts w:eastAsia="SimSun"/>
          <w:szCs w:val="28"/>
          <w:lang w:eastAsia="zh-CN"/>
        </w:rPr>
        <w:t xml:space="preserve"> попереднього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в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координ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зовн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контролю (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</w:t>
      </w:r>
      <w:proofErr w:type="spellEnd"/>
      <w:r w:rsidRPr="00F53E5B">
        <w:rPr>
          <w:rFonts w:eastAsia="SimSun"/>
          <w:szCs w:val="28"/>
          <w:lang w:eastAsia="zh-CN"/>
        </w:rPr>
        <w:t xml:space="preserve"> змогу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контролем, з метою уникнення не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впливу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длишкови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дублюючи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контролю);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lastRenderedPageBreak/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кцент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мовник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можливост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вляти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виявлен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проблеми,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особливо у </w:t>
      </w:r>
      <w:proofErr w:type="spellStart"/>
      <w:r w:rsidRPr="00F53E5B">
        <w:rPr>
          <w:rFonts w:eastAsia="SimSun"/>
          <w:szCs w:val="28"/>
          <w:lang w:eastAsia="zh-CN"/>
        </w:rPr>
        <w:t>вип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неумисни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помилок; це допоможе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розвинутися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кої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до системи,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10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сприяння узгодженому </w:t>
      </w:r>
      <w:proofErr w:type="spellStart"/>
      <w:r w:rsidRPr="00F53E5B">
        <w:rPr>
          <w:rFonts w:eastAsia="SimSun"/>
          <w:szCs w:val="28"/>
          <w:lang w:eastAsia="zh-CN"/>
        </w:rPr>
        <w:t>розум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</w:t>
      </w:r>
      <w:proofErr w:type="spellEnd"/>
      <w:r w:rsidRPr="00F53E5B">
        <w:rPr>
          <w:rFonts w:eastAsia="SimSun"/>
          <w:szCs w:val="28"/>
          <w:lang w:eastAsia="zh-CN"/>
        </w:rPr>
        <w:t xml:space="preserve">, процедур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мк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з боку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нспекц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допомогою розширеного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доступу до </w:t>
      </w:r>
      <w:proofErr w:type="spellStart"/>
      <w:r w:rsidRPr="00F53E5B">
        <w:rPr>
          <w:rFonts w:eastAsia="SimSun"/>
          <w:szCs w:val="28"/>
          <w:lang w:eastAsia="zh-CN"/>
        </w:rPr>
        <w:t>оф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тлум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пояснень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процедур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). Як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</w:t>
      </w:r>
      <w:proofErr w:type="spellEnd"/>
      <w:r w:rsidR="00CC6783">
        <w:rPr>
          <w:rFonts w:eastAsia="SimSun"/>
          <w:szCs w:val="28"/>
          <w:lang w:eastAsia="zh-CN"/>
        </w:rPr>
        <w:t>,</w:t>
      </w:r>
      <w:r w:rsidRPr="00F53E5B">
        <w:rPr>
          <w:rFonts w:eastAsia="SimSun"/>
          <w:szCs w:val="28"/>
          <w:lang w:eastAsia="zh-CN"/>
        </w:rPr>
        <w:t xml:space="preserve"> електронне </w:t>
      </w:r>
      <w:proofErr w:type="spellStart"/>
      <w:r w:rsidRPr="00F53E5B">
        <w:rPr>
          <w:rFonts w:eastAsia="SimSun"/>
          <w:szCs w:val="28"/>
          <w:lang w:eastAsia="zh-CN"/>
        </w:rPr>
        <w:t>урядув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="00CC6783">
        <w:rPr>
          <w:rFonts w:eastAsia="SimSun"/>
          <w:szCs w:val="28"/>
          <w:lang w:eastAsia="zh-CN"/>
        </w:rPr>
        <w:t>,</w:t>
      </w:r>
      <w:r w:rsidRPr="00F53E5B">
        <w:rPr>
          <w:rFonts w:eastAsia="SimSun"/>
          <w:szCs w:val="28"/>
          <w:lang w:eastAsia="zh-CN"/>
        </w:rPr>
        <w:t xml:space="preserve"> як </w:t>
      </w:r>
      <w:proofErr w:type="spellStart"/>
      <w:r w:rsidRPr="00F53E5B">
        <w:rPr>
          <w:rFonts w:eastAsia="SimSun"/>
          <w:szCs w:val="28"/>
          <w:lang w:eastAsia="zh-CN"/>
        </w:rPr>
        <w:t>форм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є одним</w:t>
      </w:r>
      <w:r w:rsidR="00085985">
        <w:rPr>
          <w:rFonts w:eastAsia="SimSun"/>
          <w:szCs w:val="28"/>
          <w:lang w:eastAsia="zh-CN"/>
        </w:rPr>
        <w:t xml:space="preserve"> з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нструмент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розвитку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двищення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прозорост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сцевого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моврядув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якого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дтверджується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 позитивним </w:t>
      </w:r>
      <w:proofErr w:type="spellStart"/>
      <w:r w:rsidRPr="00F53E5B">
        <w:rPr>
          <w:rFonts w:eastAsia="SimSun"/>
          <w:szCs w:val="28"/>
          <w:lang w:eastAsia="zh-CN"/>
        </w:rPr>
        <w:t>досв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їн-л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</w:t>
      </w:r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електронного </w:t>
      </w:r>
      <w:proofErr w:type="spellStart"/>
      <w:r w:rsidRPr="00F53E5B">
        <w:rPr>
          <w:rFonts w:eastAsia="SimSun"/>
          <w:szCs w:val="28"/>
          <w:lang w:eastAsia="zh-CN"/>
        </w:rPr>
        <w:t>урядув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дозволяє </w:t>
      </w:r>
      <w:proofErr w:type="spellStart"/>
      <w:r w:rsidRPr="00F53E5B">
        <w:rPr>
          <w:rFonts w:eastAsia="SimSun"/>
          <w:szCs w:val="28"/>
          <w:lang w:eastAsia="zh-CN"/>
        </w:rPr>
        <w:t>гром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дян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, юридичним </w:t>
      </w:r>
      <w:proofErr w:type="spellStart"/>
      <w:r w:rsidRPr="00F53E5B">
        <w:rPr>
          <w:rFonts w:eastAsia="SimSun"/>
          <w:szCs w:val="28"/>
          <w:lang w:eastAsia="zh-CN"/>
        </w:rPr>
        <w:t>особ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неурядовим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зверт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режим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отже суттєво спрощує процес </w:t>
      </w:r>
      <w:proofErr w:type="spellStart"/>
      <w:r w:rsidRPr="00F53E5B">
        <w:rPr>
          <w:rFonts w:eastAsia="SimSun"/>
          <w:szCs w:val="28"/>
          <w:lang w:eastAsia="zh-CN"/>
        </w:rPr>
        <w:t>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суб’єкт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об’єкт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. Спрощення </w:t>
      </w:r>
      <w:proofErr w:type="spellStart"/>
      <w:r w:rsidRPr="00F53E5B">
        <w:rPr>
          <w:rFonts w:eastAsia="SimSun"/>
          <w:szCs w:val="28"/>
          <w:lang w:eastAsia="zh-CN"/>
        </w:rPr>
        <w:t>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досяг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ється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шля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глоб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лок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мереж, що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дносну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доступн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лкув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Вплив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контрольний процес проявляється в </w:t>
      </w:r>
      <w:proofErr w:type="spellStart"/>
      <w:r w:rsidRPr="00F53E5B">
        <w:rPr>
          <w:rFonts w:eastAsia="SimSun"/>
          <w:szCs w:val="28"/>
          <w:lang w:eastAsia="zh-CN"/>
        </w:rPr>
        <w:t>дво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ступни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спект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: по-перше,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комп’ютерної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безпосередньо </w:t>
      </w:r>
      <w:proofErr w:type="spellStart"/>
      <w:r w:rsidRPr="00F53E5B">
        <w:rPr>
          <w:rFonts w:eastAsia="SimSun"/>
          <w:szCs w:val="28"/>
          <w:lang w:eastAsia="zh-CN"/>
        </w:rPr>
        <w:t>вплив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ктер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; по-друге,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системи, що використовуються в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, зумовлюють </w:t>
      </w:r>
      <w:proofErr w:type="spellStart"/>
      <w:r w:rsidRPr="00F53E5B">
        <w:rPr>
          <w:rFonts w:eastAsia="SimSun"/>
          <w:szCs w:val="28"/>
          <w:lang w:eastAsia="zh-CN"/>
        </w:rPr>
        <w:t>особлив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умови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E01B7D">
        <w:rPr>
          <w:rFonts w:eastAsia="SimSun"/>
          <w:i/>
          <w:szCs w:val="28"/>
          <w:lang w:eastAsia="zh-CN"/>
        </w:rPr>
        <w:t>По-перше</w:t>
      </w:r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вс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сфер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r w:rsidRPr="00F53E5B">
        <w:rPr>
          <w:rFonts w:eastAsia="SimSun"/>
          <w:szCs w:val="28"/>
          <w:lang w:eastAsia="zh-CN"/>
        </w:rPr>
        <w:t xml:space="preserve">дозволяє пришвидшити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розширити її обсяги, </w:t>
      </w:r>
      <w:proofErr w:type="spellStart"/>
      <w:r w:rsidRPr="00F53E5B">
        <w:rPr>
          <w:rFonts w:eastAsia="SimSun"/>
          <w:szCs w:val="28"/>
          <w:lang w:eastAsia="zh-CN"/>
        </w:rPr>
        <w:t>покр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щити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процеси </w:t>
      </w:r>
      <w:r w:rsidRPr="00F53E5B">
        <w:rPr>
          <w:rFonts w:eastAsia="SimSun"/>
          <w:szCs w:val="28"/>
          <w:lang w:eastAsia="zh-CN"/>
        </w:rPr>
        <w:lastRenderedPageBreak/>
        <w:t xml:space="preserve">її </w:t>
      </w:r>
      <w:proofErr w:type="spellStart"/>
      <w:r w:rsidRPr="00F53E5B">
        <w:rPr>
          <w:rFonts w:eastAsia="SimSun"/>
          <w:szCs w:val="28"/>
          <w:lang w:eastAsia="zh-CN"/>
        </w:rPr>
        <w:t>групув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обробки,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вдоскон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можливост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моделюв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прогнозув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E01B7D">
        <w:rPr>
          <w:rFonts w:eastAsia="SimSun"/>
          <w:i/>
          <w:szCs w:val="28"/>
          <w:lang w:eastAsia="zh-CN"/>
        </w:rPr>
        <w:t>По-друге</w:t>
      </w:r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спец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чене</w:t>
      </w:r>
      <w:proofErr w:type="spellEnd"/>
      <w:r w:rsidRPr="00F53E5B">
        <w:rPr>
          <w:rFonts w:eastAsia="SimSun"/>
          <w:szCs w:val="28"/>
          <w:lang w:eastAsia="zh-CN"/>
        </w:rPr>
        <w:t xml:space="preserve"> безпосередньо для </w:t>
      </w:r>
      <w:proofErr w:type="spellStart"/>
      <w:r w:rsidRPr="00F53E5B">
        <w:rPr>
          <w:rFonts w:eastAsia="SimSun"/>
          <w:szCs w:val="28"/>
          <w:lang w:eastAsia="zh-CN"/>
        </w:rPr>
        <w:t>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йснення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чно</w:t>
      </w:r>
      <w:proofErr w:type="spellEnd"/>
      <w:r w:rsidRPr="00F53E5B">
        <w:rPr>
          <w:rFonts w:eastAsia="SimSun"/>
          <w:szCs w:val="28"/>
          <w:lang w:eastAsia="zh-CN"/>
        </w:rPr>
        <w:t xml:space="preserve"> зменшує обсяги рутинної роботи,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отже,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</w:t>
      </w:r>
      <w:proofErr w:type="spellEnd"/>
      <w:r w:rsidRPr="00F53E5B">
        <w:rPr>
          <w:rFonts w:eastAsia="SimSun"/>
          <w:szCs w:val="28"/>
          <w:lang w:eastAsia="zh-CN"/>
        </w:rPr>
        <w:t xml:space="preserve">. При цьому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можливост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знопл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ктеру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Фунд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мент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льною</w:t>
      </w:r>
      <w:proofErr w:type="spellEnd"/>
      <w:r w:rsidRPr="00F53E5B">
        <w:rPr>
          <w:rFonts w:eastAsia="SimSun"/>
          <w:szCs w:val="28"/>
          <w:lang w:eastAsia="zh-CN"/>
        </w:rPr>
        <w:t xml:space="preserve"> основою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є створення </w:t>
      </w:r>
      <w:proofErr w:type="spellStart"/>
      <w:r w:rsidRPr="00F53E5B">
        <w:rPr>
          <w:rFonts w:eastAsia="SimSun"/>
          <w:szCs w:val="28"/>
          <w:lang w:eastAsia="zh-CN"/>
        </w:rPr>
        <w:t>високоорг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середовищ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йним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телекомун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йним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безпеченням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безпечить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ефективного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дозволить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сно</w:t>
      </w:r>
      <w:proofErr w:type="spellEnd"/>
      <w:r w:rsidRPr="00F53E5B">
        <w:rPr>
          <w:rFonts w:eastAsia="SimSun"/>
          <w:szCs w:val="28"/>
          <w:lang w:eastAsia="zh-CN"/>
        </w:rPr>
        <w:t xml:space="preserve"> новому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обслуговув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Метою створення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в </w:t>
      </w:r>
      <w:proofErr w:type="spellStart"/>
      <w:r w:rsidRPr="00F53E5B">
        <w:rPr>
          <w:rFonts w:eastAsia="SimSun"/>
          <w:szCs w:val="28"/>
          <w:lang w:eastAsia="zh-CN"/>
        </w:rPr>
        <w:t>бюджетни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ефективного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достов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контрольно-</w:t>
      </w:r>
      <w:proofErr w:type="spellStart"/>
      <w:r w:rsidRPr="00F53E5B">
        <w:rPr>
          <w:rFonts w:eastAsia="SimSun"/>
          <w:szCs w:val="28"/>
          <w:lang w:eastAsia="zh-CN"/>
        </w:rPr>
        <w:t>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збир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збер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оброблення, </w:t>
      </w: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обчислюв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керуючи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нспекц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proofErr w:type="spellEnd"/>
      <w:r w:rsidRPr="00F53E5B">
        <w:rPr>
          <w:rFonts w:eastAsia="SimSun"/>
          <w:szCs w:val="28"/>
          <w:lang w:eastAsia="zh-CN"/>
        </w:rPr>
        <w:t xml:space="preserve">: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>,</w:t>
      </w:r>
      <w:r w:rsidR="00F717C0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. Тому, </w:t>
      </w:r>
      <w:proofErr w:type="spellStart"/>
      <w:r w:rsidRPr="00F53E5B">
        <w:rPr>
          <w:rFonts w:eastAsia="SimSun"/>
          <w:szCs w:val="28"/>
          <w:lang w:eastAsia="zh-CN"/>
        </w:rPr>
        <w:t>ви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одячи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джерел виникнення первинної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зним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контролюючим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м,доречною</w:t>
      </w:r>
      <w:proofErr w:type="spellEnd"/>
      <w:r w:rsidRPr="00F53E5B">
        <w:rPr>
          <w:rFonts w:eastAsia="SimSun"/>
          <w:szCs w:val="28"/>
          <w:lang w:eastAsia="zh-CN"/>
        </w:rPr>
        <w:t xml:space="preserve"> є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основ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побудови </w:t>
      </w:r>
      <w:proofErr w:type="spellStart"/>
      <w:r w:rsidRPr="00F53E5B">
        <w:rPr>
          <w:rFonts w:eastAsia="SimSun"/>
          <w:szCs w:val="28"/>
          <w:lang w:eastAsia="zh-CN"/>
        </w:rPr>
        <w:t>розпод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системи.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дною</w:t>
      </w:r>
      <w:proofErr w:type="spellEnd"/>
      <w:r w:rsidRPr="00F53E5B">
        <w:rPr>
          <w:rFonts w:eastAsia="SimSun"/>
          <w:szCs w:val="28"/>
          <w:lang w:eastAsia="zh-CN"/>
        </w:rPr>
        <w:t xml:space="preserve"> умовою створення </w:t>
      </w:r>
      <w:proofErr w:type="spellStart"/>
      <w:r w:rsidRPr="00F53E5B">
        <w:rPr>
          <w:rFonts w:eastAsia="SimSun"/>
          <w:szCs w:val="28"/>
          <w:lang w:eastAsia="zh-CN"/>
        </w:rPr>
        <w:t>розпод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є </w:t>
      </w:r>
      <w:proofErr w:type="spellStart"/>
      <w:r w:rsidRPr="00F53E5B">
        <w:rPr>
          <w:rFonts w:eastAsia="SimSun"/>
          <w:szCs w:val="28"/>
          <w:lang w:eastAsia="zh-CN"/>
        </w:rPr>
        <w:t>дотрим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єдиної системи </w:t>
      </w:r>
      <w:proofErr w:type="spellStart"/>
      <w:r w:rsidRPr="00F53E5B">
        <w:rPr>
          <w:rFonts w:eastAsia="SimSun"/>
          <w:szCs w:val="28"/>
          <w:lang w:eastAsia="zh-CN"/>
        </w:rPr>
        <w:t>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ково-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що є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стиною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комплексом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ко-економ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розробленим для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обробки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lastRenderedPageBreak/>
        <w:t>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тити,що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бюджетний контрольний процес є неможливим без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вня</w:t>
      </w:r>
      <w:proofErr w:type="spellEnd"/>
      <w:r w:rsidRPr="00F53E5B"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кожному </w:t>
      </w:r>
      <w:proofErr w:type="spellStart"/>
      <w:r w:rsidRPr="00F53E5B">
        <w:rPr>
          <w:rFonts w:eastAsia="SimSun"/>
          <w:szCs w:val="28"/>
          <w:lang w:eastAsia="zh-CN"/>
        </w:rPr>
        <w:t>ет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процесу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дним</w:t>
      </w:r>
      <w:proofErr w:type="spellEnd"/>
      <w:r w:rsidRPr="00F53E5B">
        <w:rPr>
          <w:rFonts w:eastAsia="SimSun"/>
          <w:szCs w:val="28"/>
          <w:lang w:eastAsia="zh-CN"/>
        </w:rPr>
        <w:t xml:space="preserve"> є певний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новч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документи,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джерел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розкрив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суть </w:t>
      </w:r>
      <w:proofErr w:type="spellStart"/>
      <w:r w:rsidRPr="00F53E5B">
        <w:rPr>
          <w:rFonts w:eastAsia="SimSun"/>
          <w:szCs w:val="28"/>
          <w:lang w:eastAsia="zh-CN"/>
        </w:rPr>
        <w:t>об’єкт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сного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повноц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нного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достов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лежить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як процесу бюджетного контролю,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його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E01B7D" w:rsidRDefault="00535094" w:rsidP="00535094">
      <w:pPr>
        <w:ind w:firstLine="708"/>
        <w:rPr>
          <w:rFonts w:eastAsia="SimSun"/>
          <w:spacing w:val="-4"/>
          <w:szCs w:val="28"/>
          <w:lang w:eastAsia="zh-CN"/>
        </w:rPr>
      </w:pPr>
      <w:proofErr w:type="spellStart"/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д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ний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ч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с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до «Електронного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урядув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»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можн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уже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в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днести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: по-перше, розробку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впров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дження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йб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льш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прийнятного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р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шення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щодо переведення в електронну форму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з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куп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вель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через </w:t>
      </w:r>
      <w:proofErr w:type="spellStart"/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втономну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систему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електронни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торг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; по-друге,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явн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сть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електронни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йд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нчик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– </w:t>
      </w:r>
      <w:proofErr w:type="spellStart"/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нформ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йної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торговельної системи для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з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безпечення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проведення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електронни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торг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реверсивни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укц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он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п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дключеної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до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мереж</w:t>
      </w:r>
      <w:r>
        <w:rPr>
          <w:rFonts w:eastAsia="SimSun"/>
          <w:spacing w:val="-4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нтернет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кредитов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ної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уповнов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женим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орг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ном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(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стерством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r w:rsidR="00DD5414">
        <w:rPr>
          <w:rFonts w:eastAsia="SimSun"/>
          <w:spacing w:val="-4"/>
          <w:szCs w:val="28"/>
          <w:lang w:eastAsia="zh-CN"/>
        </w:rPr>
        <w:t>економіки</w:t>
      </w:r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Укр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їни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); по-третє, розробку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йб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льш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прийнятної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модел</w:t>
      </w:r>
      <w:r>
        <w:rPr>
          <w:rFonts w:eastAsia="SimSun"/>
          <w:spacing w:val="-4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документооб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гу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з метою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п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двищення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ефективност</w:t>
      </w:r>
      <w:r>
        <w:rPr>
          <w:rFonts w:eastAsia="SimSun"/>
          <w:spacing w:val="-4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у</w:t>
      </w:r>
      <w:r>
        <w:rPr>
          <w:rFonts w:eastAsia="SimSun"/>
          <w:spacing w:val="-4"/>
          <w:szCs w:val="28"/>
          <w:lang w:eastAsia="zh-CN"/>
        </w:rPr>
        <w:t>x</w:t>
      </w:r>
      <w:r w:rsidRPr="00E01B7D">
        <w:rPr>
          <w:rFonts w:eastAsia="SimSun"/>
          <w:spacing w:val="-4"/>
          <w:szCs w:val="28"/>
          <w:lang w:eastAsia="zh-CN"/>
        </w:rPr>
        <w:t>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лення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р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шень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про оприлюднення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держ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вни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з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куп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вель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п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дготовку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конкурсної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документ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ї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отрим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пропозиц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й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ї</w:t>
      </w:r>
      <w:r>
        <w:rPr>
          <w:rFonts w:eastAsia="SimSun"/>
          <w:spacing w:val="-4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оц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нку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укл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д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угоди,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зв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тув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, що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н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д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сть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можлив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сть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безпечно обробляти </w:t>
      </w:r>
      <w:proofErr w:type="spellStart"/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нформ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ц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ю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т</w:t>
      </w:r>
      <w:r>
        <w:rPr>
          <w:rFonts w:eastAsia="SimSun"/>
          <w:spacing w:val="-4"/>
          <w:szCs w:val="28"/>
          <w:lang w:eastAsia="zh-CN"/>
        </w:rPr>
        <w:t>a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обм</w:t>
      </w:r>
      <w:r>
        <w:rPr>
          <w:rFonts w:eastAsia="SimSun"/>
          <w:spacing w:val="-4"/>
          <w:szCs w:val="28"/>
          <w:lang w:eastAsia="zh-CN"/>
        </w:rPr>
        <w:t>i</w:t>
      </w:r>
      <w:r w:rsidRPr="00E01B7D">
        <w:rPr>
          <w:rFonts w:eastAsia="SimSun"/>
          <w:spacing w:val="-4"/>
          <w:szCs w:val="28"/>
          <w:lang w:eastAsia="zh-CN"/>
        </w:rPr>
        <w:t>нюв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тися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електронними </w:t>
      </w:r>
      <w:proofErr w:type="spellStart"/>
      <w:r w:rsidRPr="00E01B7D">
        <w:rPr>
          <w:rFonts w:eastAsia="SimSun"/>
          <w:spacing w:val="-4"/>
          <w:szCs w:val="28"/>
          <w:lang w:eastAsia="zh-CN"/>
        </w:rPr>
        <w:t>документ</w:t>
      </w:r>
      <w:r>
        <w:rPr>
          <w:rFonts w:eastAsia="SimSun"/>
          <w:spacing w:val="-4"/>
          <w:szCs w:val="28"/>
          <w:lang w:eastAsia="zh-CN"/>
        </w:rPr>
        <w:t>a</w:t>
      </w:r>
      <w:r w:rsidRPr="00E01B7D">
        <w:rPr>
          <w:rFonts w:eastAsia="SimSun"/>
          <w:spacing w:val="-4"/>
          <w:szCs w:val="28"/>
          <w:lang w:eastAsia="zh-CN"/>
        </w:rPr>
        <w:t>ми</w:t>
      </w:r>
      <w:proofErr w:type="spellEnd"/>
      <w:r w:rsidRPr="00E01B7D">
        <w:rPr>
          <w:rFonts w:eastAsia="SimSun"/>
          <w:spacing w:val="-4"/>
          <w:szCs w:val="28"/>
          <w:lang w:eastAsia="zh-CN"/>
        </w:rPr>
        <w:t xml:space="preserve"> </w:t>
      </w:r>
      <w:r w:rsidRPr="00621232">
        <w:rPr>
          <w:rFonts w:eastAsia="SimSun"/>
          <w:spacing w:val="-4"/>
          <w:szCs w:val="28"/>
          <w:lang w:eastAsia="zh-CN"/>
        </w:rPr>
        <w:t>[14].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З розвитком ринкової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структури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господ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рськи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зв’язк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суб’єкт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. Для </w:t>
      </w:r>
      <w:proofErr w:type="spellStart"/>
      <w:r w:rsidRPr="00F53E5B">
        <w:rPr>
          <w:rFonts w:eastAsia="SimSun"/>
          <w:szCs w:val="28"/>
          <w:lang w:eastAsia="zh-CN"/>
        </w:rPr>
        <w:t>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систему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контролю.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ступним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вимог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>: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1. З </w:t>
      </w:r>
      <w:proofErr w:type="spellStart"/>
      <w:r w:rsidRPr="00F53E5B">
        <w:rPr>
          <w:rFonts w:eastAsia="SimSun"/>
          <w:szCs w:val="28"/>
          <w:lang w:eastAsia="zh-CN"/>
        </w:rPr>
        <w:t>позиц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користув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це: </w:t>
      </w:r>
      <w:proofErr w:type="spellStart"/>
      <w:r w:rsidRPr="00F53E5B">
        <w:rPr>
          <w:rFonts w:eastAsia="SimSun"/>
          <w:szCs w:val="28"/>
          <w:lang w:eastAsia="zh-CN"/>
        </w:rPr>
        <w:t>висок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швидк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(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введенням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отрим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</w:t>
      </w:r>
      <w:proofErr w:type="spellEnd"/>
      <w:r w:rsidRPr="00F53E5B">
        <w:rPr>
          <w:rFonts w:eastAsia="SimSun"/>
          <w:szCs w:val="28"/>
          <w:lang w:eastAsia="zh-CN"/>
        </w:rPr>
        <w:t xml:space="preserve"> не повинно бути великого </w:t>
      </w:r>
      <w:proofErr w:type="spellStart"/>
      <w:r w:rsidRPr="00F53E5B">
        <w:rPr>
          <w:rFonts w:eastAsia="SimSun"/>
          <w:szCs w:val="28"/>
          <w:lang w:eastAsia="zh-CN"/>
        </w:rPr>
        <w:t>пром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ктично</w:t>
      </w:r>
      <w:proofErr w:type="spellEnd"/>
      <w:r w:rsidRPr="00F53E5B">
        <w:rPr>
          <w:rFonts w:eastAsia="SimSun"/>
          <w:szCs w:val="28"/>
          <w:lang w:eastAsia="zh-CN"/>
        </w:rPr>
        <w:t xml:space="preserve"> миттєво); легкий доступ до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 (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</w:t>
      </w:r>
      <w:proofErr w:type="spellEnd"/>
      <w:r w:rsidRPr="00F53E5B">
        <w:rPr>
          <w:rFonts w:eastAsia="SimSun"/>
          <w:szCs w:val="28"/>
          <w:lang w:eastAsia="zh-CN"/>
        </w:rPr>
        <w:t xml:space="preserve">);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 системи;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в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ситу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гнучк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рощув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модиф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декв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несуперечн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лгоритм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обробки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>; “</w:t>
      </w:r>
      <w:proofErr w:type="spellStart"/>
      <w:r w:rsidRPr="00F53E5B">
        <w:rPr>
          <w:rFonts w:eastAsia="SimSun"/>
          <w:szCs w:val="28"/>
          <w:lang w:eastAsia="zh-CN"/>
        </w:rPr>
        <w:t>прозор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”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зрозум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лгоритми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обробки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безпеки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допомогою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розмежув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доступу до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ресурс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зручн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очн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зрозум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друк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рськи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форм;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друку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одр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сля</w:t>
      </w:r>
      <w:proofErr w:type="spellEnd"/>
      <w:r w:rsidRPr="00F53E5B">
        <w:rPr>
          <w:rFonts w:eastAsia="SimSun"/>
          <w:szCs w:val="28"/>
          <w:lang w:eastAsia="zh-CN"/>
        </w:rPr>
        <w:t xml:space="preserve"> введення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проведення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; зручний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нтерфейс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ною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системою </w:t>
      </w:r>
      <w:proofErr w:type="spellStart"/>
      <w:r w:rsidRPr="00F53E5B">
        <w:rPr>
          <w:rFonts w:eastAsia="SimSun"/>
          <w:szCs w:val="28"/>
          <w:lang w:eastAsia="zh-CN"/>
        </w:rPr>
        <w:t>бу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лтерського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ною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системою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стосовуються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дприємств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буде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С,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контролер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роль “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зчик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”, який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дить</w:t>
      </w:r>
      <w:proofErr w:type="spellEnd"/>
      <w:r w:rsidRPr="00F53E5B">
        <w:rPr>
          <w:rFonts w:eastAsia="SimSun"/>
          <w:szCs w:val="28"/>
          <w:lang w:eastAsia="zh-CN"/>
        </w:rPr>
        <w:t xml:space="preserve"> не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льки</w:t>
      </w:r>
      <w:proofErr w:type="spellEnd"/>
      <w:r w:rsidRPr="00F53E5B">
        <w:rPr>
          <w:rFonts w:eastAsia="SimSun"/>
          <w:szCs w:val="28"/>
          <w:lang w:eastAsia="zh-CN"/>
        </w:rPr>
        <w:t xml:space="preserve">, що робити,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довност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логовий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ктер</w:t>
      </w:r>
      <w:proofErr w:type="spellEnd"/>
      <w:r w:rsidRPr="00F53E5B">
        <w:rPr>
          <w:rFonts w:eastAsia="SimSun"/>
          <w:szCs w:val="28"/>
          <w:lang w:eastAsia="zh-CN"/>
        </w:rPr>
        <w:t>, причому елемент “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зки</w:t>
      </w:r>
      <w:proofErr w:type="spellEnd"/>
      <w:r w:rsidRPr="00F53E5B">
        <w:rPr>
          <w:rFonts w:eastAsia="SimSun"/>
          <w:szCs w:val="28"/>
          <w:lang w:eastAsia="zh-CN"/>
        </w:rPr>
        <w:t xml:space="preserve">” повинен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поєднув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тися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контролер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2.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компоненти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гурув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систему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вимог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ний</w:t>
      </w:r>
      <w:proofErr w:type="spellEnd"/>
      <w:r w:rsidRPr="00F53E5B">
        <w:rPr>
          <w:rFonts w:eastAsia="SimSun"/>
          <w:szCs w:val="28"/>
          <w:lang w:eastAsia="zh-CN"/>
        </w:rPr>
        <w:t xml:space="preserve"> момент,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реконф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: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до вимог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родни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лтерського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льноприйняти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лтерського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 тощо.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мне</w:t>
      </w:r>
      <w:proofErr w:type="spellEnd"/>
      <w:r w:rsidRPr="00F53E5B">
        <w:rPr>
          <w:rFonts w:eastAsia="SimSun"/>
          <w:szCs w:val="28"/>
          <w:lang w:eastAsia="zh-CN"/>
        </w:rPr>
        <w:t xml:space="preserve"> середовище повинне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дтримув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ступний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РМ-</w:t>
      </w:r>
      <w:proofErr w:type="spellStart"/>
      <w:r w:rsidRPr="00F53E5B">
        <w:rPr>
          <w:rFonts w:eastAsia="SimSun"/>
          <w:szCs w:val="28"/>
          <w:lang w:eastAsia="zh-CN"/>
        </w:rPr>
        <w:t>контролер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</w:t>
      </w:r>
      <w:proofErr w:type="spellEnd"/>
      <w:r w:rsidRPr="00F53E5B">
        <w:rPr>
          <w:rFonts w:eastAsia="SimSun"/>
          <w:szCs w:val="28"/>
          <w:lang w:eastAsia="zh-CN"/>
        </w:rPr>
        <w:t xml:space="preserve">: </w:t>
      </w:r>
      <w:proofErr w:type="spellStart"/>
      <w:r w:rsidRPr="00F53E5B">
        <w:rPr>
          <w:rFonts w:eastAsia="SimSun"/>
          <w:szCs w:val="28"/>
          <w:lang w:eastAsia="zh-CN"/>
        </w:rPr>
        <w:t>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лтерської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дновлення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лтерського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створюв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форми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створюв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будь-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 (форми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рку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виявлен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порушення, помилки,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документи, </w:t>
      </w:r>
      <w:proofErr w:type="spellStart"/>
      <w:r w:rsidRPr="00F53E5B">
        <w:rPr>
          <w:rFonts w:eastAsia="SimSun"/>
          <w:szCs w:val="28"/>
          <w:lang w:eastAsia="zh-CN"/>
        </w:rPr>
        <w:t>рекоменд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т.д</w:t>
      </w:r>
      <w:proofErr w:type="spellEnd"/>
      <w:r w:rsidRPr="00F53E5B">
        <w:rPr>
          <w:rFonts w:eastAsia="SimSun"/>
          <w:szCs w:val="28"/>
          <w:lang w:eastAsia="zh-CN"/>
        </w:rPr>
        <w:t xml:space="preserve">.);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розробленими в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середовищ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(особливо з електронними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блицями</w:t>
      </w:r>
      <w:proofErr w:type="spellEnd"/>
      <w:r w:rsidRPr="00F53E5B">
        <w:rPr>
          <w:rFonts w:eastAsia="SimSun"/>
          <w:szCs w:val="28"/>
          <w:lang w:eastAsia="zh-CN"/>
        </w:rPr>
        <w:t xml:space="preserve">, текстовими </w:t>
      </w:r>
      <w:proofErr w:type="spellStart"/>
      <w:r w:rsidRPr="00F53E5B">
        <w:rPr>
          <w:rFonts w:eastAsia="SimSun"/>
          <w:szCs w:val="28"/>
          <w:lang w:eastAsia="zh-CN"/>
        </w:rPr>
        <w:t>ред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ктор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>).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Вибр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соби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методи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високу </w:t>
      </w:r>
      <w:proofErr w:type="spellStart"/>
      <w:r w:rsidRPr="00F53E5B">
        <w:rPr>
          <w:rFonts w:eastAsia="SimSun"/>
          <w:szCs w:val="28"/>
          <w:lang w:eastAsia="zh-CN"/>
        </w:rPr>
        <w:t>швидк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роботи з великими </w:t>
      </w:r>
      <w:proofErr w:type="spellStart"/>
      <w:r w:rsidRPr="00F53E5B">
        <w:rPr>
          <w:rFonts w:eastAsia="SimSun"/>
          <w:szCs w:val="28"/>
          <w:lang w:eastAsia="zh-CN"/>
        </w:rPr>
        <w:t>об’єм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реконф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гур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обчислюв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потужностей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створюв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єдину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тощо.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жливою</w:t>
      </w:r>
      <w:proofErr w:type="spellEnd"/>
      <w:r w:rsidRPr="00F53E5B">
        <w:rPr>
          <w:rFonts w:eastAsia="SimSun"/>
          <w:szCs w:val="28"/>
          <w:lang w:eastAsia="zh-CN"/>
        </w:rPr>
        <w:t xml:space="preserve"> вимогою до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середовищ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є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можливостей проведення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зного</w:t>
      </w:r>
      <w:proofErr w:type="spellEnd"/>
      <w:r w:rsidRPr="00F53E5B">
        <w:rPr>
          <w:rFonts w:eastAsia="SimSun"/>
          <w:szCs w:val="28"/>
          <w:lang w:eastAsia="zh-CN"/>
        </w:rPr>
        <w:t xml:space="preserve"> роду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3.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: </w:t>
      </w:r>
      <w:proofErr w:type="spellStart"/>
      <w:r w:rsidRPr="00F53E5B">
        <w:rPr>
          <w:rFonts w:eastAsia="SimSun"/>
          <w:szCs w:val="28"/>
          <w:lang w:eastAsia="zh-CN"/>
        </w:rPr>
        <w:t>нез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структури проведення контролю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тформ</w:t>
      </w:r>
      <w:proofErr w:type="spellEnd"/>
      <w:r w:rsidRPr="00F53E5B">
        <w:rPr>
          <w:rFonts w:eastAsia="SimSun"/>
          <w:szCs w:val="28"/>
          <w:lang w:eastAsia="zh-CN"/>
        </w:rPr>
        <w:t xml:space="preserve">, мережевого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чної</w:t>
      </w:r>
      <w:proofErr w:type="spellEnd"/>
      <w:r w:rsidRPr="00F53E5B">
        <w:rPr>
          <w:rFonts w:eastAsia="SimSun"/>
          <w:szCs w:val="28"/>
          <w:lang w:eastAsia="zh-CN"/>
        </w:rPr>
        <w:t xml:space="preserve"> структури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нтерфейсу</w:t>
      </w:r>
      <w:proofErr w:type="spellEnd"/>
      <w:r w:rsidRPr="00F53E5B">
        <w:rPr>
          <w:rFonts w:eastAsia="SimSun"/>
          <w:szCs w:val="28"/>
          <w:lang w:eastAsia="zh-CN"/>
        </w:rPr>
        <w:t xml:space="preserve">; в </w:t>
      </w:r>
      <w:proofErr w:type="spellStart"/>
      <w:r w:rsidRPr="00F53E5B">
        <w:rPr>
          <w:rFonts w:eastAsia="SimSun"/>
          <w:szCs w:val="28"/>
          <w:lang w:eastAsia="zh-CN"/>
        </w:rPr>
        <w:t>основ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леж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тньо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прост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об’єктно-</w:t>
      </w:r>
      <w:proofErr w:type="spellStart"/>
      <w:r w:rsidRPr="00F53E5B">
        <w:rPr>
          <w:rFonts w:eastAsia="SimSun"/>
          <w:szCs w:val="28"/>
          <w:lang w:eastAsia="zh-CN"/>
        </w:rPr>
        <w:t>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єнтов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лгоритм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мов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для того, щоб контролер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proofErr w:type="spellEnd"/>
      <w:r w:rsidRPr="00F53E5B">
        <w:rPr>
          <w:rFonts w:eastAsia="SimSun"/>
          <w:szCs w:val="28"/>
          <w:lang w:eastAsia="zh-CN"/>
        </w:rPr>
        <w:t xml:space="preserve"> вносити в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систему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контролю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вки</w:t>
      </w:r>
      <w:proofErr w:type="spellEnd"/>
      <w:r w:rsidRPr="00F53E5B">
        <w:rPr>
          <w:rFonts w:eastAsia="SimSun"/>
          <w:szCs w:val="28"/>
          <w:lang w:eastAsia="zh-CN"/>
        </w:rPr>
        <w:t xml:space="preserve">, як у зв’язку з виявленими </w:t>
      </w:r>
      <w:proofErr w:type="spellStart"/>
      <w:r w:rsidRPr="00F53E5B">
        <w:rPr>
          <w:rFonts w:eastAsia="SimSun"/>
          <w:szCs w:val="28"/>
          <w:lang w:eastAsia="zh-CN"/>
        </w:rPr>
        <w:t>помилк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у зв’язку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чної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тектури</w:t>
      </w:r>
      <w:proofErr w:type="spellEnd"/>
      <w:r w:rsidRPr="00F53E5B">
        <w:rPr>
          <w:rFonts w:eastAsia="SimSun"/>
          <w:szCs w:val="28"/>
          <w:lang w:eastAsia="zh-CN"/>
        </w:rPr>
        <w:t xml:space="preserve">;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розмежув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колективного доступу;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ний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ведення </w:t>
      </w:r>
      <w:proofErr w:type="spellStart"/>
      <w:r w:rsidRPr="00F53E5B">
        <w:rPr>
          <w:rFonts w:eastAsia="SimSun"/>
          <w:szCs w:val="28"/>
          <w:lang w:eastAsia="zh-CN"/>
        </w:rPr>
        <w:t>журн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звернення до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критої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мний</w:t>
      </w:r>
      <w:proofErr w:type="spellEnd"/>
      <w:r w:rsidRPr="00F53E5B">
        <w:rPr>
          <w:rFonts w:eastAsia="SimSun"/>
          <w:szCs w:val="28"/>
          <w:lang w:eastAsia="zh-CN"/>
        </w:rPr>
        <w:t xml:space="preserve"> контроль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овув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основн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метри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зв’язк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рекв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дприємств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суми, умови,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обґрунтов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тощо), </w:t>
      </w:r>
      <w:proofErr w:type="spellStart"/>
      <w:r w:rsidRPr="00F53E5B">
        <w:rPr>
          <w:rFonts w:eastAsia="SimSun"/>
          <w:szCs w:val="28"/>
          <w:lang w:eastAsia="zh-CN"/>
        </w:rPr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ними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як поточної роботи,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прогнозув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ускл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днює</w:t>
      </w:r>
      <w:proofErr w:type="spellEnd"/>
      <w:r w:rsidRPr="00F53E5B">
        <w:rPr>
          <w:rFonts w:eastAsia="SimSun"/>
          <w:szCs w:val="28"/>
          <w:lang w:eastAsia="zh-CN"/>
        </w:rPr>
        <w:t xml:space="preserve"> структуру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системи. Це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повинно </w:t>
      </w:r>
      <w:proofErr w:type="spellStart"/>
      <w:r w:rsidRPr="00F53E5B">
        <w:rPr>
          <w:rFonts w:eastAsia="SimSun"/>
          <w:szCs w:val="28"/>
          <w:lang w:eastAsia="zh-CN"/>
        </w:rPr>
        <w:t>вир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тись</w:t>
      </w:r>
      <w:proofErr w:type="spellEnd"/>
      <w:r w:rsidRPr="00F53E5B">
        <w:rPr>
          <w:rFonts w:eastAsia="SimSun"/>
          <w:szCs w:val="28"/>
          <w:lang w:eastAsia="zh-CN"/>
        </w:rPr>
        <w:t xml:space="preserve"> як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створення </w:t>
      </w:r>
      <w:proofErr w:type="spellStart"/>
      <w:r w:rsidRPr="00F53E5B">
        <w:rPr>
          <w:rFonts w:eastAsia="SimSun"/>
          <w:szCs w:val="28"/>
          <w:lang w:eastAsia="zh-CN"/>
        </w:rPr>
        <w:t>глоб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можуть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обсяг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. Тут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бути </w:t>
      </w:r>
      <w:proofErr w:type="spellStart"/>
      <w:r w:rsidRPr="00F53E5B">
        <w:rPr>
          <w:rFonts w:eastAsia="SimSun"/>
          <w:szCs w:val="28"/>
          <w:lang w:eastAsia="zh-CN"/>
        </w:rPr>
        <w:t>вир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пит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исту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нес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доступу до системи вироблення </w:t>
      </w:r>
      <w:proofErr w:type="spellStart"/>
      <w:r w:rsidRPr="00F53E5B">
        <w:rPr>
          <w:rFonts w:eastAsia="SimSun"/>
          <w:szCs w:val="28"/>
          <w:lang w:eastAsia="zh-CN"/>
        </w:rPr>
        <w:t>оф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форм </w:t>
      </w:r>
      <w:proofErr w:type="spellStart"/>
      <w:r w:rsidRPr="00F53E5B">
        <w:rPr>
          <w:rFonts w:eastAsia="SimSun"/>
          <w:szCs w:val="28"/>
          <w:lang w:eastAsia="zh-CN"/>
        </w:rPr>
        <w:t>обм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.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цей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снує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проблем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доступу </w:t>
      </w:r>
      <w:proofErr w:type="spellStart"/>
      <w:r w:rsidRPr="00F53E5B">
        <w:rPr>
          <w:rFonts w:eastAsia="SimSun"/>
          <w:szCs w:val="28"/>
          <w:lang w:eastAsia="zh-CN"/>
        </w:rPr>
        <w:t>деяки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) до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одять</w:t>
      </w:r>
      <w:proofErr w:type="spellEnd"/>
      <w:r w:rsidRPr="00F53E5B">
        <w:rPr>
          <w:rFonts w:eastAsia="SimSun"/>
          <w:szCs w:val="28"/>
          <w:lang w:eastAsia="zh-CN"/>
        </w:rPr>
        <w:t xml:space="preserve"> у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истом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комерц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ємниц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. Проте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об’єктивн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порук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вильного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точного </w:t>
      </w:r>
      <w:proofErr w:type="spellStart"/>
      <w:r w:rsidRPr="00F53E5B">
        <w:rPr>
          <w:rFonts w:eastAsia="SimSun"/>
          <w:szCs w:val="28"/>
          <w:lang w:eastAsia="zh-CN"/>
        </w:rPr>
        <w:t>прогнозув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тому можливе створення </w:t>
      </w:r>
      <w:proofErr w:type="spellStart"/>
      <w:r w:rsidRPr="00F53E5B">
        <w:rPr>
          <w:rFonts w:eastAsia="SimSun"/>
          <w:szCs w:val="28"/>
          <w:lang w:eastAsia="zh-CN"/>
        </w:rPr>
        <w:t>кр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єдиної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поток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. Особливо це стосується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до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чейської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нспекц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оск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льки</w:t>
      </w:r>
      <w:proofErr w:type="spellEnd"/>
      <w:r w:rsidRPr="00F53E5B">
        <w:rPr>
          <w:rFonts w:eastAsia="SimSun"/>
          <w:szCs w:val="28"/>
          <w:lang w:eastAsia="zh-CN"/>
        </w:rPr>
        <w:t xml:space="preserve"> вони не лише користуються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єю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сто</w:t>
      </w:r>
      <w:proofErr w:type="spellEnd"/>
      <w:r w:rsidRPr="00F53E5B">
        <w:rPr>
          <w:rFonts w:eastAsia="SimSun"/>
          <w:szCs w:val="28"/>
          <w:lang w:eastAsia="zh-CN"/>
        </w:rPr>
        <w:t xml:space="preserve"> виконують </w:t>
      </w:r>
      <w:proofErr w:type="spellStart"/>
      <w:r w:rsidRPr="00F53E5B">
        <w:rPr>
          <w:rFonts w:eastAsia="SimSun"/>
          <w:szCs w:val="28"/>
          <w:lang w:eastAsia="zh-CN"/>
        </w:rPr>
        <w:t>одн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. Одним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способ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об’єдн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може бути утворення єдиної </w:t>
      </w:r>
      <w:proofErr w:type="spellStart"/>
      <w:r w:rsidRPr="00F53E5B">
        <w:rPr>
          <w:rFonts w:eastAsia="SimSun"/>
          <w:szCs w:val="28"/>
          <w:lang w:eastAsia="zh-CN"/>
        </w:rPr>
        <w:t>глоб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системи.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Глоб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б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одил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>: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селення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розпод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регулюючи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 до нього,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льг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терм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дстрочок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ценз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стр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тощо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чейської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служби,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економ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тковий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, щодо порушення;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спл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штр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фни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одження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теж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про борг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льги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перел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структурни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дрозд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тощо –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служби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виявлен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</w:t>
      </w:r>
      <w:proofErr w:type="spellEnd"/>
      <w:r w:rsidRPr="00F53E5B">
        <w:rPr>
          <w:rFonts w:eastAsia="SimSun"/>
          <w:szCs w:val="28"/>
          <w:lang w:eastAsia="zh-CN"/>
        </w:rPr>
        <w:t xml:space="preserve">-розшукової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прикл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вськ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унки</w:t>
      </w:r>
      <w:proofErr w:type="spellEnd"/>
      <w:r w:rsidRPr="00F53E5B">
        <w:rPr>
          <w:rFonts w:eastAsia="SimSun"/>
          <w:szCs w:val="28"/>
          <w:lang w:eastAsia="zh-CN"/>
        </w:rPr>
        <w:t xml:space="preserve">)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Держф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нмон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торингу</w:t>
      </w:r>
      <w:proofErr w:type="spellEnd"/>
      <w:r w:rsidRPr="00F53E5B">
        <w:rPr>
          <w:rFonts w:eastAsia="SimSun"/>
          <w:szCs w:val="28"/>
          <w:lang w:eastAsia="zh-CN"/>
        </w:rPr>
        <w:t xml:space="preserve"> тощо;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безгот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теж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документи, про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вськи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одични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перев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комерц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он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льного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дрес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скл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м’ї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т.п</w:t>
      </w:r>
      <w:proofErr w:type="spellEnd"/>
      <w:r w:rsidRPr="00F53E5B">
        <w:rPr>
          <w:rFonts w:eastAsia="SimSun"/>
          <w:szCs w:val="28"/>
          <w:lang w:eastAsia="zh-CN"/>
        </w:rPr>
        <w:t>.),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про </w:t>
      </w:r>
      <w:proofErr w:type="spellStart"/>
      <w:r w:rsidRPr="00F53E5B">
        <w:rPr>
          <w:rFonts w:eastAsia="SimSun"/>
          <w:szCs w:val="28"/>
          <w:lang w:eastAsia="zh-CN"/>
        </w:rPr>
        <w:t>виявленн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вопорушення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опер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тивно-сл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дчої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вськ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унки</w:t>
      </w:r>
      <w:proofErr w:type="spellEnd"/>
      <w:r w:rsidRPr="00F53E5B">
        <w:rPr>
          <w:rFonts w:eastAsia="SimSun"/>
          <w:szCs w:val="28"/>
          <w:lang w:eastAsia="zh-CN"/>
        </w:rPr>
        <w:t xml:space="preserve">, тощо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lastRenderedPageBreak/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спл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митни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теж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явлену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яке перевозиться через митний кордон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коди тощо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тету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тистики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земельну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Держкомзему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тектури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прив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Фонду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джерел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про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йнят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–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стерств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соц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льної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тики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E01B7D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pacing w:val="-10"/>
          <w:szCs w:val="28"/>
          <w:lang w:eastAsia="zh-CN"/>
        </w:rPr>
      </w:pPr>
      <w:proofErr w:type="spellStart"/>
      <w:r w:rsidRPr="00E01B7D">
        <w:rPr>
          <w:rFonts w:eastAsia="SimSun"/>
          <w:spacing w:val="-10"/>
          <w:szCs w:val="28"/>
          <w:lang w:eastAsia="zh-CN"/>
        </w:rPr>
        <w:t>д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</w:t>
      </w:r>
      <w:r>
        <w:rPr>
          <w:rFonts w:eastAsia="SimSun"/>
          <w:spacing w:val="-10"/>
          <w:szCs w:val="28"/>
          <w:lang w:eastAsia="zh-CN"/>
        </w:rPr>
        <w:t>i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про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реєстр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ц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ю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орг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з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ц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й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,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придб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л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ценз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й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, реєстри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м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сцеви</w:t>
      </w:r>
      <w:r>
        <w:rPr>
          <w:rFonts w:eastAsia="SimSun"/>
          <w:spacing w:val="-10"/>
          <w:szCs w:val="28"/>
          <w:lang w:eastAsia="zh-CN"/>
        </w:rPr>
        <w:t>x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збор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пл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теж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–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в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д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орг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м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сцевого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с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моврядув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ння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орг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н</w:t>
      </w:r>
      <w:r>
        <w:rPr>
          <w:rFonts w:eastAsia="SimSun"/>
          <w:spacing w:val="-10"/>
          <w:szCs w:val="28"/>
          <w:lang w:eastAsia="zh-CN"/>
        </w:rPr>
        <w:t>i</w:t>
      </w:r>
      <w:r w:rsidRPr="00E01B7D">
        <w:rPr>
          <w:rFonts w:eastAsia="SimSun"/>
          <w:spacing w:val="-10"/>
          <w:szCs w:val="28"/>
          <w:lang w:eastAsia="zh-CN"/>
        </w:rPr>
        <w:t>в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викон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вчої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 w:rsidRPr="00E01B7D">
        <w:rPr>
          <w:rFonts w:eastAsia="SimSun"/>
          <w:spacing w:val="-10"/>
          <w:szCs w:val="28"/>
          <w:lang w:eastAsia="zh-CN"/>
        </w:rPr>
        <w:t>вл</w:t>
      </w:r>
      <w:r>
        <w:rPr>
          <w:rFonts w:eastAsia="SimSun"/>
          <w:spacing w:val="-10"/>
          <w:szCs w:val="28"/>
          <w:lang w:eastAsia="zh-CN"/>
        </w:rPr>
        <w:t>a</w:t>
      </w:r>
      <w:r w:rsidRPr="00E01B7D">
        <w:rPr>
          <w:rFonts w:eastAsia="SimSun"/>
          <w:spacing w:val="-10"/>
          <w:szCs w:val="28"/>
          <w:lang w:eastAsia="zh-CN"/>
        </w:rPr>
        <w:t>ди</w:t>
      </w:r>
      <w:proofErr w:type="spellEnd"/>
      <w:r w:rsidRPr="00E01B7D">
        <w:rPr>
          <w:rFonts w:eastAsia="SimSun"/>
          <w:spacing w:val="-10"/>
          <w:szCs w:val="28"/>
          <w:lang w:eastAsia="zh-CN"/>
        </w:rPr>
        <w:t>.</w:t>
      </w:r>
    </w:p>
    <w:p w:rsidR="00535094" w:rsidRPr="00F53E5B" w:rsidRDefault="00535094" w:rsidP="00535094">
      <w:pPr>
        <w:tabs>
          <w:tab w:val="left" w:pos="1080"/>
        </w:tabs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обробки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домостей</w:t>
      </w:r>
      <w:proofErr w:type="spellEnd"/>
      <w:r w:rsidRPr="00F53E5B">
        <w:rPr>
          <w:rFonts w:eastAsia="SimSun"/>
          <w:szCs w:val="28"/>
          <w:lang w:eastAsia="zh-CN"/>
        </w:rPr>
        <w:t xml:space="preserve"> дозволить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сно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стисл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терм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виконув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свої </w:t>
      </w:r>
      <w:proofErr w:type="spellStart"/>
      <w:r w:rsidRPr="00F53E5B">
        <w:rPr>
          <w:rFonts w:eastAsia="SimSun"/>
          <w:szCs w:val="28"/>
          <w:lang w:eastAsia="zh-CN"/>
        </w:rPr>
        <w:t>функц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поток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й виявляти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иляються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новки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обл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чи </w:t>
      </w:r>
      <w:proofErr w:type="spellStart"/>
      <w:r w:rsidRPr="00F53E5B">
        <w:rPr>
          <w:rFonts w:eastAsia="SimSun"/>
          <w:szCs w:val="28"/>
          <w:lang w:eastAsia="zh-CN"/>
        </w:rPr>
        <w:t>одержув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бюджетни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бюджетн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кошти не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льовим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ченням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шля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ом</w:t>
      </w:r>
      <w:proofErr w:type="spellEnd"/>
      <w:r w:rsidRPr="00F53E5B">
        <w:rPr>
          <w:rFonts w:eastAsia="SimSun"/>
          <w:szCs w:val="28"/>
          <w:lang w:eastAsia="zh-CN"/>
        </w:rPr>
        <w:t xml:space="preserve"> проведення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процедур.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внутр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шньов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документооб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гу</w:t>
      </w:r>
      <w:proofErr w:type="spellEnd"/>
      <w:r w:rsidRPr="00F53E5B">
        <w:rPr>
          <w:rFonts w:eastAsia="SimSun"/>
          <w:szCs w:val="28"/>
          <w:lang w:eastAsia="zh-CN"/>
        </w:rPr>
        <w:t xml:space="preserve"> дозволить </w:t>
      </w:r>
      <w:proofErr w:type="spellStart"/>
      <w:r w:rsidRPr="00F53E5B">
        <w:rPr>
          <w:rFonts w:eastAsia="SimSun"/>
          <w:szCs w:val="28"/>
          <w:lang w:eastAsia="zh-CN"/>
        </w:rPr>
        <w:t>зв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льнити</w:t>
      </w:r>
      <w:proofErr w:type="spellEnd"/>
      <w:r w:rsidRPr="00F53E5B">
        <w:rPr>
          <w:rFonts w:eastAsia="SimSun"/>
          <w:szCs w:val="28"/>
          <w:lang w:eastAsia="zh-CN"/>
        </w:rPr>
        <w:t xml:space="preserve"> робочий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чиновник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в,використовуючи</w:t>
      </w:r>
      <w:proofErr w:type="spellEnd"/>
      <w:r w:rsidRPr="00F53E5B">
        <w:rPr>
          <w:rFonts w:eastAsia="SimSun"/>
          <w:szCs w:val="28"/>
          <w:lang w:eastAsia="zh-CN"/>
        </w:rPr>
        <w:t xml:space="preserve"> вже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йну</w:t>
      </w:r>
      <w:proofErr w:type="spellEnd"/>
      <w:r w:rsidRPr="00F53E5B">
        <w:rPr>
          <w:rFonts w:eastAsia="SimSun"/>
          <w:szCs w:val="28"/>
          <w:lang w:eastAsia="zh-CN"/>
        </w:rPr>
        <w:t xml:space="preserve"> систему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для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лей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зними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користув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, не </w:t>
      </w:r>
      <w:proofErr w:type="spellStart"/>
      <w:r w:rsidRPr="00F53E5B">
        <w:rPr>
          <w:rFonts w:eastAsia="SimSun"/>
          <w:szCs w:val="28"/>
          <w:lang w:eastAsia="zh-CN"/>
        </w:rPr>
        <w:t>вд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ючись</w:t>
      </w:r>
      <w:proofErr w:type="spellEnd"/>
      <w:r w:rsidRPr="00F53E5B">
        <w:rPr>
          <w:rFonts w:eastAsia="SimSun"/>
          <w:szCs w:val="28"/>
          <w:lang w:eastAsia="zh-CN"/>
        </w:rPr>
        <w:t xml:space="preserve"> до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перови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чно</w:t>
      </w:r>
      <w:proofErr w:type="spellEnd"/>
      <w:r w:rsidRPr="00F53E5B">
        <w:rPr>
          <w:rFonts w:eastAsia="SimSun"/>
          <w:szCs w:val="28"/>
          <w:lang w:eastAsia="zh-CN"/>
        </w:rPr>
        <w:t xml:space="preserve"> зменшить </w:t>
      </w:r>
      <w:proofErr w:type="spellStart"/>
      <w:r w:rsidRPr="00F53E5B">
        <w:rPr>
          <w:rFonts w:eastAsia="SimSun"/>
          <w:szCs w:val="28"/>
          <w:lang w:eastAsia="zh-CN"/>
        </w:rPr>
        <w:t>ймов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помилки «ручного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бору</w:t>
      </w:r>
      <w:proofErr w:type="spellEnd"/>
      <w:r w:rsidRPr="00F53E5B">
        <w:rPr>
          <w:rFonts w:eastAsia="SimSun"/>
          <w:szCs w:val="28"/>
          <w:lang w:eastAsia="zh-CN"/>
        </w:rPr>
        <w:t>».</w:t>
      </w:r>
    </w:p>
    <w:p w:rsidR="00535094" w:rsidRPr="00F53E5B" w:rsidRDefault="00535094" w:rsidP="00535094">
      <w:pPr>
        <w:tabs>
          <w:tab w:val="left" w:pos="1080"/>
        </w:tabs>
        <w:ind w:firstLine="708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>: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розпорядник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бюджетни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кошт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ус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вськи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що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стить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потоки в </w:t>
      </w:r>
      <w:proofErr w:type="spellStart"/>
      <w:r w:rsidRPr="00F53E5B">
        <w:rPr>
          <w:rFonts w:eastAsia="SimSun"/>
          <w:szCs w:val="28"/>
          <w:lang w:eastAsia="zh-CN"/>
        </w:rPr>
        <w:t>меж</w:t>
      </w:r>
      <w:r>
        <w:rPr>
          <w:rFonts w:eastAsia="SimSun"/>
          <w:szCs w:val="28"/>
          <w:lang w:eastAsia="zh-CN"/>
        </w:rPr>
        <w:t>ax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окреми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вськи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>;</w:t>
      </w:r>
    </w:p>
    <w:p w:rsidR="00535094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порушник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бюджетного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конод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де </w:t>
      </w:r>
      <w:proofErr w:type="spellStart"/>
      <w:r w:rsidRPr="00F53E5B">
        <w:rPr>
          <w:rFonts w:eastAsia="SimSun"/>
          <w:szCs w:val="28"/>
          <w:lang w:eastAsia="zh-CN"/>
        </w:rPr>
        <w:t>повинн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збир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ктеристики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проведени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результ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шень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як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прийнят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ї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основ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. Ця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lastRenderedPageBreak/>
        <w:t>можлив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точно </w:t>
      </w:r>
      <w:proofErr w:type="spellStart"/>
      <w:r w:rsidRPr="00F53E5B">
        <w:rPr>
          <w:rFonts w:eastAsia="SimSun"/>
          <w:szCs w:val="28"/>
          <w:lang w:eastAsia="zh-CN"/>
        </w:rPr>
        <w:t>визн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чити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ефективн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контрольни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</w:t>
      </w:r>
      <w:r>
        <w:rPr>
          <w:rFonts w:eastAsia="SimSun"/>
          <w:szCs w:val="28"/>
          <w:lang w:eastAsia="zh-CN"/>
        </w:rPr>
        <w:t>емa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рiзниx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контролюючиx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оргaнiв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юридични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зични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б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особов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унки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вного</w:t>
      </w:r>
      <w:proofErr w:type="spellEnd"/>
      <w:r w:rsidRPr="00F53E5B">
        <w:rPr>
          <w:rFonts w:eastAsia="SimSun"/>
          <w:szCs w:val="28"/>
          <w:lang w:eastAsia="zh-CN"/>
        </w:rPr>
        <w:t xml:space="preserve"> бюджету в </w:t>
      </w:r>
      <w:proofErr w:type="spellStart"/>
      <w:r w:rsidRPr="00F53E5B">
        <w:rPr>
          <w:rFonts w:eastAsia="SimSun"/>
          <w:szCs w:val="28"/>
          <w:lang w:eastAsia="zh-CN"/>
        </w:rPr>
        <w:t>розр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оджень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proofErr w:type="spellStart"/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штр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фн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нкц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недоїмки, </w:t>
      </w:r>
      <w:proofErr w:type="spellStart"/>
      <w:r w:rsidRPr="00F53E5B">
        <w:rPr>
          <w:rFonts w:eastAsia="SimSun"/>
          <w:szCs w:val="28"/>
          <w:lang w:eastAsia="zh-CN"/>
        </w:rPr>
        <w:t>переп</w:t>
      </w:r>
      <w:r>
        <w:rPr>
          <w:rFonts w:eastAsia="SimSun"/>
          <w:szCs w:val="28"/>
          <w:lang w:eastAsia="zh-CN"/>
        </w:rPr>
        <w:t>лaти</w:t>
      </w:r>
      <w:proofErr w:type="spellEnd"/>
      <w:r>
        <w:rPr>
          <w:rFonts w:eastAsia="SimSun"/>
          <w:szCs w:val="28"/>
          <w:lang w:eastAsia="zh-CN"/>
        </w:rPr>
        <w:t xml:space="preserve">) i </w:t>
      </w:r>
      <w:proofErr w:type="spellStart"/>
      <w:r>
        <w:rPr>
          <w:rFonts w:eastAsia="SimSun"/>
          <w:szCs w:val="28"/>
          <w:lang w:eastAsia="zh-CN"/>
        </w:rPr>
        <w:t>нaвiть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подaтковi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пiльги</w:t>
      </w:r>
      <w:proofErr w:type="spellEnd"/>
      <w:r>
        <w:rPr>
          <w:rFonts w:eastAsia="SimSun"/>
          <w:szCs w:val="28"/>
          <w:lang w:eastAsia="zh-CN"/>
        </w:rPr>
        <w:t>;</w:t>
      </w:r>
    </w:p>
    <w:p w:rsidR="00535094" w:rsidRPr="00F53E5B" w:rsidRDefault="00535094" w:rsidP="00535094">
      <w:pPr>
        <w:numPr>
          <w:ilvl w:val="0"/>
          <w:numId w:val="39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proofErr w:type="spellStart"/>
      <w:r>
        <w:rPr>
          <w:rFonts w:eastAsia="SimSun"/>
          <w:szCs w:val="28"/>
          <w:lang w:eastAsia="zh-CN"/>
        </w:rPr>
        <w:t>д</w:t>
      </w:r>
      <w:r w:rsidRPr="00F53E5B">
        <w:rPr>
          <w:rFonts w:eastAsia="SimSun"/>
          <w:szCs w:val="28"/>
          <w:lang w:eastAsia="zh-CN"/>
        </w:rPr>
        <w:t>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вний</w:t>
      </w:r>
      <w:proofErr w:type="spellEnd"/>
      <w:r w:rsidRPr="00F53E5B">
        <w:rPr>
          <w:rFonts w:eastAsia="SimSun"/>
          <w:szCs w:val="28"/>
          <w:lang w:eastAsia="zh-CN"/>
        </w:rPr>
        <w:t xml:space="preserve"> реєстр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який </w:t>
      </w:r>
      <w:proofErr w:type="spellStart"/>
      <w:r w:rsidRPr="00F53E5B">
        <w:rPr>
          <w:rFonts w:eastAsia="SimSun"/>
          <w:szCs w:val="28"/>
          <w:lang w:eastAsia="zh-CN"/>
        </w:rPr>
        <w:t>включ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тиме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дентиф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тистичн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вчен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нш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xa</w:t>
      </w:r>
      <w:r w:rsidRPr="00F53E5B">
        <w:rPr>
          <w:rFonts w:eastAsia="SimSun"/>
          <w:szCs w:val="28"/>
          <w:lang w:eastAsia="zh-CN"/>
        </w:rPr>
        <w:t>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ктеристики</w:t>
      </w:r>
      <w:proofErr w:type="spellEnd"/>
      <w:r w:rsidRPr="00F53E5B">
        <w:rPr>
          <w:rFonts w:eastAsia="SimSun"/>
          <w:szCs w:val="28"/>
          <w:lang w:eastAsia="zh-CN"/>
        </w:rPr>
        <w:t xml:space="preserve"> (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ПН,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дреси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кер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вництво</w:t>
      </w:r>
      <w:proofErr w:type="spellEnd"/>
      <w:r w:rsidRPr="00F53E5B">
        <w:rPr>
          <w:rFonts w:eastAsia="SimSun"/>
          <w:szCs w:val="28"/>
          <w:lang w:eastAsia="zh-CN"/>
        </w:rPr>
        <w:t xml:space="preserve">, види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яльност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домч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прин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лежн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про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сновник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вов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форм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розм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тутного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форм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явн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льги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опод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, число </w:t>
      </w:r>
      <w:proofErr w:type="spellStart"/>
      <w:r w:rsidRPr="00F53E5B">
        <w:rPr>
          <w:rFonts w:eastAsia="SimSun"/>
          <w:szCs w:val="28"/>
          <w:lang w:eastAsia="zh-CN"/>
        </w:rPr>
        <w:t>деб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боргов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дприємств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до бюджету тощо). При цьому </w:t>
      </w:r>
      <w:proofErr w:type="spellStart"/>
      <w:r w:rsidRPr="00F53E5B">
        <w:rPr>
          <w:rFonts w:eastAsia="SimSun"/>
          <w:szCs w:val="28"/>
          <w:lang w:eastAsia="zh-CN"/>
        </w:rPr>
        <w:t>необ</w:t>
      </w:r>
      <w:r>
        <w:rPr>
          <w:rFonts w:eastAsia="SimSun"/>
          <w:szCs w:val="28"/>
          <w:lang w:eastAsia="zh-CN"/>
        </w:rPr>
        <w:t>xi</w:t>
      </w:r>
      <w:r w:rsidRPr="00F53E5B">
        <w:rPr>
          <w:rFonts w:eastAsia="SimSun"/>
          <w:szCs w:val="28"/>
          <w:lang w:eastAsia="zh-CN"/>
        </w:rPr>
        <w:t>дно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тичне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йб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льши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тник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под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суб’єкт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</w:t>
      </w:r>
      <w:r>
        <w:rPr>
          <w:rFonts w:eastAsia="SimSun"/>
          <w:szCs w:val="28"/>
          <w:lang w:eastAsia="zh-CN"/>
        </w:rPr>
        <w:t>шими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сумaми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зaборговaностi</w:t>
      </w:r>
      <w:proofErr w:type="spellEnd"/>
      <w:r>
        <w:rPr>
          <w:rFonts w:eastAsia="SimSun"/>
          <w:szCs w:val="28"/>
          <w:lang w:eastAsia="zh-CN"/>
        </w:rPr>
        <w:t xml:space="preserve"> тощо.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ким</w:t>
      </w:r>
      <w:proofErr w:type="spellEnd"/>
      <w:r w:rsidRPr="00F53E5B">
        <w:rPr>
          <w:rFonts w:eastAsia="SimSun"/>
          <w:szCs w:val="28"/>
          <w:lang w:eastAsia="zh-CN"/>
        </w:rPr>
        <w:t xml:space="preserve"> чином, </w:t>
      </w:r>
      <w:proofErr w:type="spellStart"/>
      <w:r w:rsidRPr="00F53E5B">
        <w:rPr>
          <w:rFonts w:eastAsia="SimSun"/>
          <w:szCs w:val="28"/>
          <w:lang w:eastAsia="zh-CN"/>
        </w:rPr>
        <w:t>вр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овуючи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вищевк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електронни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куп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вель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втом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тизов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систем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зменшить </w:t>
      </w:r>
      <w:proofErr w:type="spellStart"/>
      <w:r w:rsidRPr="00F53E5B">
        <w:rPr>
          <w:rFonts w:eastAsia="SimSun"/>
          <w:szCs w:val="28"/>
          <w:lang w:eastAsia="zh-CN"/>
        </w:rPr>
        <w:t>витр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друк, </w:t>
      </w:r>
      <w:proofErr w:type="spellStart"/>
      <w:r w:rsidRPr="00F53E5B">
        <w:rPr>
          <w:rFonts w:eastAsia="SimSun"/>
          <w:szCs w:val="28"/>
          <w:lang w:eastAsia="zh-CN"/>
        </w:rPr>
        <w:t>збер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нспортув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документ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обробки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безпечить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прозор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сть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процедур, </w:t>
      </w:r>
      <w:proofErr w:type="spellStart"/>
      <w:r w:rsidRPr="00F53E5B">
        <w:rPr>
          <w:rFonts w:eastAsia="SimSun"/>
          <w:szCs w:val="28"/>
          <w:lang w:eastAsia="zh-CN"/>
        </w:rPr>
        <w:t>зн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чною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рою</w:t>
      </w:r>
      <w:proofErr w:type="spellEnd"/>
      <w:r w:rsidRPr="00F53E5B">
        <w:rPr>
          <w:rFonts w:eastAsia="SimSun"/>
          <w:szCs w:val="28"/>
          <w:lang w:eastAsia="zh-CN"/>
        </w:rPr>
        <w:t xml:space="preserve"> знищить </w:t>
      </w:r>
      <w:proofErr w:type="spellStart"/>
      <w:r w:rsidRPr="00F53E5B">
        <w:rPr>
          <w:rFonts w:eastAsia="SimSun"/>
          <w:szCs w:val="28"/>
          <w:lang w:eastAsia="zh-CN"/>
        </w:rPr>
        <w:t>корупц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еми</w:t>
      </w:r>
      <w:proofErr w:type="spellEnd"/>
      <w:r w:rsidRPr="00F53E5B">
        <w:rPr>
          <w:rFonts w:eastAsia="SimSun"/>
          <w:szCs w:val="28"/>
          <w:lang w:eastAsia="zh-CN"/>
        </w:rPr>
        <w:t xml:space="preserve">, сприятиме усуненню </w:t>
      </w:r>
      <w:proofErr w:type="spellStart"/>
      <w:r w:rsidRPr="00F53E5B">
        <w:rPr>
          <w:rFonts w:eastAsia="SimSun"/>
          <w:szCs w:val="28"/>
          <w:lang w:eastAsia="zh-CN"/>
        </w:rPr>
        <w:t>дублюв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роб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</w:t>
      </w:r>
      <w:proofErr w:type="spellEnd"/>
      <w:r w:rsidRPr="00F53E5B">
        <w:rPr>
          <w:rFonts w:eastAsia="SimSun"/>
          <w:szCs w:val="28"/>
          <w:lang w:eastAsia="zh-CN"/>
        </w:rPr>
        <w:t xml:space="preserve">, прискоренню </w:t>
      </w:r>
      <w:proofErr w:type="spellStart"/>
      <w:r w:rsidRPr="00F53E5B">
        <w:rPr>
          <w:rFonts w:eastAsia="SimSun"/>
          <w:szCs w:val="28"/>
          <w:lang w:eastAsia="zh-CN"/>
        </w:rPr>
        <w:t>процес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торг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тощо. </w:t>
      </w:r>
    </w:p>
    <w:p w:rsidR="00535094" w:rsidRPr="00F53E5B" w:rsidRDefault="00535094" w:rsidP="00535094">
      <w:pPr>
        <w:ind w:firstLine="708"/>
        <w:rPr>
          <w:rFonts w:eastAsia="SimSun"/>
          <w:szCs w:val="28"/>
          <w:lang w:eastAsia="zh-CN"/>
        </w:rPr>
      </w:pPr>
      <w:proofErr w:type="spellStart"/>
      <w:r w:rsidRPr="00F53E5B">
        <w:rPr>
          <w:rFonts w:eastAsia="SimSun"/>
          <w:szCs w:val="28"/>
          <w:lang w:eastAsia="zh-CN"/>
        </w:rPr>
        <w:t>Сл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вр</w:t>
      </w:r>
      <w:r>
        <w:rPr>
          <w:rFonts w:eastAsia="SimSun"/>
          <w:szCs w:val="28"/>
          <w:lang w:eastAsia="zh-CN"/>
        </w:rPr>
        <w:t>ax</w:t>
      </w:r>
      <w:r w:rsidRPr="00F53E5B">
        <w:rPr>
          <w:rFonts w:eastAsia="SimSun"/>
          <w:szCs w:val="28"/>
          <w:lang w:eastAsia="zh-CN"/>
        </w:rPr>
        <w:t>овув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ти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оди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льним</w:t>
      </w:r>
      <w:proofErr w:type="spellEnd"/>
      <w:r w:rsidRPr="00F53E5B">
        <w:rPr>
          <w:rFonts w:eastAsia="SimSun"/>
          <w:szCs w:val="28"/>
          <w:lang w:eastAsia="zh-CN"/>
        </w:rPr>
        <w:t xml:space="preserve"> розвитком, що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цей </w:t>
      </w:r>
      <w:proofErr w:type="spellStart"/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с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нтегрув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лися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нську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концепц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ю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урядув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. Її </w:t>
      </w:r>
      <w:proofErr w:type="spellStart"/>
      <w:r w:rsidRPr="00F53E5B">
        <w:rPr>
          <w:rFonts w:eastAsia="SimSun"/>
          <w:szCs w:val="28"/>
          <w:lang w:eastAsia="zh-CN"/>
        </w:rPr>
        <w:t>впров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Укр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їн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передб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ч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дкритост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прозорост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пол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тики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лучення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до її </w:t>
      </w:r>
      <w:proofErr w:type="spellStart"/>
      <w:r w:rsidRPr="00F53E5B">
        <w:rPr>
          <w:rFonts w:eastAsia="SimSun"/>
          <w:szCs w:val="28"/>
          <w:lang w:eastAsia="zh-CN"/>
        </w:rPr>
        <w:t>формув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нститут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гром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дянського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сусп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льств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безпечення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профес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чесност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 xml:space="preserve"> в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вному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упр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нн</w:t>
      </w:r>
      <w:r>
        <w:rPr>
          <w:rFonts w:eastAsia="SimSun"/>
          <w:szCs w:val="28"/>
          <w:lang w:eastAsia="zh-CN"/>
        </w:rPr>
        <w:t>i</w:t>
      </w:r>
      <w:proofErr w:type="spellEnd"/>
      <w:r w:rsidRPr="00F53E5B">
        <w:rPr>
          <w:rFonts w:eastAsia="SimSun"/>
          <w:szCs w:val="28"/>
          <w:lang w:eastAsia="zh-CN"/>
        </w:rPr>
        <w:t>.</w:t>
      </w:r>
    </w:p>
    <w:p w:rsidR="00535094" w:rsidRDefault="00535094" w:rsidP="00535094">
      <w:pPr>
        <w:shd w:val="clear" w:color="auto" w:fill="FFFFFF"/>
        <w:ind w:firstLine="720"/>
        <w:rPr>
          <w:rFonts w:eastAsia="SimSun"/>
          <w:szCs w:val="28"/>
          <w:lang w:eastAsia="zh-CN"/>
        </w:rPr>
      </w:pPr>
      <w:r w:rsidRPr="00F53E5B">
        <w:rPr>
          <w:rFonts w:eastAsia="SimSun"/>
          <w:szCs w:val="28"/>
          <w:lang w:eastAsia="zh-CN"/>
        </w:rPr>
        <w:t xml:space="preserve">З цим </w:t>
      </w:r>
      <w:proofErr w:type="spellStart"/>
      <w:r w:rsidRPr="00F53E5B">
        <w:rPr>
          <w:rFonts w:eastAsia="SimSun"/>
          <w:szCs w:val="28"/>
          <w:lang w:eastAsia="zh-CN"/>
        </w:rPr>
        <w:t>пов’яз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не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впров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нов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тн</w:t>
      </w:r>
      <w:r>
        <w:rPr>
          <w:rFonts w:eastAsia="SimSun"/>
          <w:szCs w:val="28"/>
          <w:lang w:eastAsia="zh-CN"/>
        </w:rPr>
        <w:t>ix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нформ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йно-комун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к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ц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те</w:t>
      </w:r>
      <w:r>
        <w:rPr>
          <w:rFonts w:eastAsia="SimSun"/>
          <w:szCs w:val="28"/>
          <w:lang w:eastAsia="zh-CN"/>
        </w:rPr>
        <w:t>x</w:t>
      </w:r>
      <w:r w:rsidRPr="00F53E5B">
        <w:rPr>
          <w:rFonts w:eastAsia="SimSun"/>
          <w:szCs w:val="28"/>
          <w:lang w:eastAsia="zh-CN"/>
        </w:rPr>
        <w:t>нолог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й</w:t>
      </w:r>
      <w:proofErr w:type="spellEnd"/>
      <w:r w:rsidRPr="00F53E5B">
        <w:rPr>
          <w:rFonts w:eastAsia="SimSun"/>
          <w:szCs w:val="28"/>
          <w:lang w:eastAsia="zh-CN"/>
        </w:rPr>
        <w:t xml:space="preserve">, </w:t>
      </w:r>
      <w:proofErr w:type="spellStart"/>
      <w:r w:rsidRPr="00F53E5B">
        <w:rPr>
          <w:rFonts w:eastAsia="SimSun"/>
          <w:szCs w:val="28"/>
          <w:lang w:eastAsia="zh-CN"/>
        </w:rPr>
        <w:t>зокрем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годження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логу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ж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орг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ми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держ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вної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вл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ди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т</w:t>
      </w:r>
      <w:r>
        <w:rPr>
          <w:rFonts w:eastAsia="SimSun"/>
          <w:szCs w:val="28"/>
          <w:lang w:eastAsia="zh-CN"/>
        </w:rPr>
        <w:t>a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гром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дськ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стю</w:t>
      </w:r>
      <w:proofErr w:type="spellEnd"/>
      <w:r w:rsidRPr="00F53E5B">
        <w:rPr>
          <w:rFonts w:eastAsia="SimSun"/>
          <w:szCs w:val="28"/>
          <w:lang w:eastAsia="zh-CN"/>
        </w:rPr>
        <w:t xml:space="preserve"> з </w:t>
      </w:r>
      <w:proofErr w:type="spellStart"/>
      <w:r w:rsidRPr="00F53E5B">
        <w:rPr>
          <w:rFonts w:eastAsia="SimSun"/>
          <w:szCs w:val="28"/>
          <w:lang w:eastAsia="zh-CN"/>
        </w:rPr>
        <w:t>використ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нням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нтер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ктивни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метод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в</w:t>
      </w:r>
      <w:proofErr w:type="spellEnd"/>
      <w:r w:rsidRPr="00F53E5B">
        <w:rPr>
          <w:rFonts w:eastAsia="SimSun"/>
          <w:szCs w:val="28"/>
          <w:lang w:eastAsia="zh-CN"/>
        </w:rPr>
        <w:t xml:space="preserve"> </w:t>
      </w:r>
      <w:proofErr w:type="spellStart"/>
      <w:r w:rsidRPr="00F53E5B">
        <w:rPr>
          <w:rFonts w:eastAsia="SimSun"/>
          <w:szCs w:val="28"/>
          <w:lang w:eastAsia="zh-CN"/>
        </w:rPr>
        <w:t>вз</w:t>
      </w:r>
      <w:r>
        <w:rPr>
          <w:rFonts w:eastAsia="SimSun"/>
          <w:szCs w:val="28"/>
          <w:lang w:eastAsia="zh-CN"/>
        </w:rPr>
        <w:t>a</w:t>
      </w:r>
      <w:r w:rsidRPr="00F53E5B">
        <w:rPr>
          <w:rFonts w:eastAsia="SimSun"/>
          <w:szCs w:val="28"/>
          <w:lang w:eastAsia="zh-CN"/>
        </w:rPr>
        <w:t>ємод</w:t>
      </w:r>
      <w:r>
        <w:rPr>
          <w:rFonts w:eastAsia="SimSun"/>
          <w:szCs w:val="28"/>
          <w:lang w:eastAsia="zh-CN"/>
        </w:rPr>
        <w:t>i</w:t>
      </w:r>
      <w:r w:rsidRPr="00F53E5B">
        <w:rPr>
          <w:rFonts w:eastAsia="SimSun"/>
          <w:szCs w:val="28"/>
          <w:lang w:eastAsia="zh-CN"/>
        </w:rPr>
        <w:t>ї</w:t>
      </w:r>
      <w:proofErr w:type="spellEnd"/>
      <w:r w:rsidRPr="00F53E5B">
        <w:rPr>
          <w:rFonts w:eastAsia="SimSun"/>
          <w:szCs w:val="28"/>
          <w:lang w:eastAsia="zh-CN"/>
        </w:rPr>
        <w:t xml:space="preserve">, можливостей </w:t>
      </w:r>
      <w:proofErr w:type="spellStart"/>
      <w:r w:rsidRPr="00F53E5B">
        <w:rPr>
          <w:rFonts w:eastAsia="SimSun"/>
          <w:szCs w:val="28"/>
          <w:lang w:eastAsia="zh-CN"/>
        </w:rPr>
        <w:t>соц</w:t>
      </w:r>
      <w:r>
        <w:rPr>
          <w:rFonts w:eastAsia="SimSun"/>
          <w:szCs w:val="28"/>
          <w:lang w:eastAsia="zh-CN"/>
        </w:rPr>
        <w:t>ia</w:t>
      </w:r>
      <w:r w:rsidRPr="00F53E5B">
        <w:rPr>
          <w:rFonts w:eastAsia="SimSun"/>
          <w:szCs w:val="28"/>
          <w:lang w:eastAsia="zh-CN"/>
        </w:rPr>
        <w:t>льни</w:t>
      </w:r>
      <w:r>
        <w:rPr>
          <w:rFonts w:eastAsia="SimSun"/>
          <w:szCs w:val="28"/>
          <w:lang w:eastAsia="zh-CN"/>
        </w:rPr>
        <w:t>x</w:t>
      </w:r>
      <w:proofErr w:type="spellEnd"/>
      <w:r w:rsidRPr="00F53E5B">
        <w:rPr>
          <w:rFonts w:eastAsia="SimSun"/>
          <w:szCs w:val="28"/>
          <w:lang w:eastAsia="zh-CN"/>
        </w:rPr>
        <w:t xml:space="preserve"> мереж тощо</w:t>
      </w:r>
    </w:p>
    <w:p w:rsidR="00F40BBD" w:rsidRDefault="00F40BBD" w:rsidP="00F40BBD">
      <w:pPr>
        <w:keepNext/>
        <w:widowControl w:val="0"/>
        <w:suppressAutoHyphens/>
        <w:jc w:val="center"/>
        <w:outlineLvl w:val="1"/>
        <w:rPr>
          <w:rFonts w:eastAsia="SimSun"/>
          <w:b/>
          <w:szCs w:val="28"/>
          <w:lang w:eastAsia="zh-CN"/>
        </w:rPr>
      </w:pPr>
      <w:bookmarkStart w:id="32" w:name="_Toc474594956"/>
      <w:r>
        <w:rPr>
          <w:rFonts w:eastAsia="SimSun"/>
          <w:b/>
          <w:szCs w:val="28"/>
          <w:lang w:eastAsia="zh-CN"/>
        </w:rPr>
        <w:lastRenderedPageBreak/>
        <w:t>ВИСНОВКИ</w:t>
      </w:r>
      <w:bookmarkEnd w:id="32"/>
    </w:p>
    <w:p w:rsidR="00F40BBD" w:rsidRDefault="00F40BBD" w:rsidP="00F40BBD">
      <w:pPr>
        <w:rPr>
          <w:rFonts w:eastAsia="Times New Roman"/>
          <w:szCs w:val="28"/>
          <w:lang w:eastAsia="ru-RU"/>
        </w:rPr>
      </w:pPr>
    </w:p>
    <w:p w:rsidR="00F40BBD" w:rsidRDefault="00F40BBD" w:rsidP="00F40BBD">
      <w:pPr>
        <w:numPr>
          <w:ilvl w:val="0"/>
          <w:numId w:val="11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До </w:t>
      </w:r>
      <w:proofErr w:type="spellStart"/>
      <w:r>
        <w:rPr>
          <w:rFonts w:eastAsia="SimSun"/>
          <w:szCs w:val="28"/>
          <w:lang w:eastAsia="zh-CN"/>
        </w:rPr>
        <w:t>нинiшнього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чaсу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економiчнiй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теорiї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прaктицi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зaкупiвлi</w:t>
      </w:r>
      <w:proofErr w:type="spellEnd"/>
      <w:r>
        <w:rPr>
          <w:rFonts w:eastAsia="SimSun"/>
          <w:szCs w:val="28"/>
          <w:lang w:eastAsia="zh-CN"/>
        </w:rPr>
        <w:t xml:space="preserve"> не </w:t>
      </w:r>
      <w:proofErr w:type="spellStart"/>
      <w:r>
        <w:rPr>
          <w:rFonts w:eastAsia="SimSun"/>
          <w:szCs w:val="28"/>
          <w:lang w:eastAsia="zh-CN"/>
        </w:rPr>
        <w:t>розглядaлися</w:t>
      </w:r>
      <w:proofErr w:type="spellEnd"/>
      <w:r>
        <w:rPr>
          <w:rFonts w:eastAsia="SimSun"/>
          <w:szCs w:val="28"/>
          <w:lang w:eastAsia="zh-CN"/>
        </w:rPr>
        <w:t xml:space="preserve"> в </w:t>
      </w:r>
      <w:proofErr w:type="spellStart"/>
      <w:r>
        <w:rPr>
          <w:rFonts w:eastAsia="SimSun"/>
          <w:szCs w:val="28"/>
          <w:lang w:eastAsia="zh-CN"/>
        </w:rPr>
        <w:t>контекстi</w:t>
      </w:r>
      <w:proofErr w:type="spellEnd"/>
      <w:r>
        <w:rPr>
          <w:rFonts w:eastAsia="SimSun"/>
          <w:szCs w:val="28"/>
          <w:lang w:eastAsia="zh-CN"/>
        </w:rPr>
        <w:t xml:space="preserve"> широкої проблеми </w:t>
      </w:r>
      <w:proofErr w:type="spellStart"/>
      <w:r>
        <w:rPr>
          <w:rFonts w:eastAsia="SimSun"/>
          <w:szCs w:val="28"/>
          <w:lang w:eastAsia="zh-CN"/>
        </w:rPr>
        <w:t>держaвного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регулювaння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економiки</w:t>
      </w:r>
      <w:proofErr w:type="spellEnd"/>
      <w:r>
        <w:rPr>
          <w:rFonts w:eastAsia="SimSun"/>
          <w:szCs w:val="28"/>
          <w:lang w:eastAsia="zh-CN"/>
        </w:rPr>
        <w:t xml:space="preserve">.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теперiшнiй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чaс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aбо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зaкупiвлi</w:t>
      </w:r>
      <w:proofErr w:type="spellEnd"/>
      <w:r>
        <w:rPr>
          <w:rFonts w:eastAsia="SimSun"/>
          <w:szCs w:val="28"/>
          <w:lang w:eastAsia="zh-CN"/>
        </w:rPr>
        <w:t xml:space="preserve"> (</w:t>
      </w:r>
      <w:proofErr w:type="spellStart"/>
      <w:r>
        <w:rPr>
          <w:rFonts w:eastAsia="SimSun"/>
          <w:szCs w:val="28"/>
          <w:lang w:eastAsia="zh-CN"/>
        </w:rPr>
        <w:t>government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procurement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public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procurement</w:t>
      </w:r>
      <w:proofErr w:type="spellEnd"/>
      <w:r>
        <w:rPr>
          <w:rFonts w:eastAsia="SimSun"/>
          <w:szCs w:val="28"/>
          <w:lang w:eastAsia="zh-CN"/>
        </w:rPr>
        <w:t xml:space="preserve">) − це </w:t>
      </w:r>
      <w:proofErr w:type="spellStart"/>
      <w:r>
        <w:rPr>
          <w:rFonts w:eastAsia="SimSun"/>
          <w:szCs w:val="28"/>
          <w:lang w:eastAsia="zh-CN"/>
        </w:rPr>
        <w:t>зaкупiвля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товaрiв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робiт</w:t>
      </w:r>
      <w:proofErr w:type="spellEnd"/>
      <w:r>
        <w:rPr>
          <w:rFonts w:eastAsia="SimSun"/>
          <w:szCs w:val="28"/>
          <w:lang w:eastAsia="zh-CN"/>
        </w:rPr>
        <w:t xml:space="preserve"> i послуг </w:t>
      </w:r>
      <w:proofErr w:type="spellStart"/>
      <w:r>
        <w:rPr>
          <w:rFonts w:eastAsia="SimSun"/>
          <w:szCs w:val="28"/>
          <w:lang w:eastAsia="zh-CN"/>
        </w:rPr>
        <w:t>зa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зaмовленням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держaви</w:t>
      </w:r>
      <w:proofErr w:type="spellEnd"/>
      <w:r>
        <w:rPr>
          <w:rFonts w:eastAsia="SimSun"/>
          <w:szCs w:val="28"/>
          <w:lang w:eastAsia="zh-CN"/>
        </w:rPr>
        <w:t xml:space="preserve"> для </w:t>
      </w:r>
      <w:proofErr w:type="spellStart"/>
      <w:r>
        <w:rPr>
          <w:rFonts w:eastAsia="SimSun"/>
          <w:szCs w:val="28"/>
          <w:lang w:eastAsia="zh-CN"/>
        </w:rPr>
        <w:t>зaдоволення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суспiльниx</w:t>
      </w:r>
      <w:proofErr w:type="spellEnd"/>
      <w:r>
        <w:rPr>
          <w:rFonts w:eastAsia="SimSun"/>
          <w:szCs w:val="28"/>
          <w:lang w:eastAsia="zh-CN"/>
        </w:rPr>
        <w:t xml:space="preserve"> потреб. В </w:t>
      </w:r>
      <w:proofErr w:type="spellStart"/>
      <w:r>
        <w:rPr>
          <w:rFonts w:eastAsia="SimSun"/>
          <w:szCs w:val="28"/>
          <w:lang w:eastAsia="zh-CN"/>
        </w:rPr>
        <w:t>Укрaїнi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цi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двa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термiни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зaзвичaй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використaють</w:t>
      </w:r>
      <w:proofErr w:type="spellEnd"/>
      <w:r>
        <w:rPr>
          <w:rFonts w:eastAsia="SimSun"/>
          <w:szCs w:val="28"/>
          <w:lang w:eastAsia="zh-CN"/>
        </w:rPr>
        <w:t xml:space="preserve"> як </w:t>
      </w:r>
      <w:proofErr w:type="spellStart"/>
      <w:r>
        <w:rPr>
          <w:rFonts w:eastAsia="SimSun"/>
          <w:szCs w:val="28"/>
          <w:lang w:eastAsia="zh-CN"/>
        </w:rPr>
        <w:t>синонiми</w:t>
      </w:r>
      <w:proofErr w:type="spellEnd"/>
      <w:r>
        <w:rPr>
          <w:rFonts w:eastAsia="SimSun"/>
          <w:szCs w:val="28"/>
          <w:lang w:eastAsia="zh-CN"/>
        </w:rPr>
        <w:t xml:space="preserve">; у </w:t>
      </w:r>
      <w:proofErr w:type="spellStart"/>
      <w:r>
        <w:rPr>
          <w:rFonts w:eastAsia="SimSun"/>
          <w:szCs w:val="28"/>
          <w:lang w:eastAsia="zh-CN"/>
        </w:rPr>
        <w:t>держaвax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iз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федерaльним</w:t>
      </w:r>
      <w:proofErr w:type="spellEnd"/>
      <w:r>
        <w:rPr>
          <w:rFonts w:eastAsia="SimSun"/>
          <w:szCs w:val="28"/>
          <w:lang w:eastAsia="zh-CN"/>
        </w:rPr>
        <w:t xml:space="preserve"> устроєм </w:t>
      </w:r>
      <w:proofErr w:type="spellStart"/>
      <w:r>
        <w:rPr>
          <w:rFonts w:eastAsia="SimSun"/>
          <w:szCs w:val="28"/>
          <w:lang w:eastAsia="zh-CN"/>
        </w:rPr>
        <w:t>пiд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зaкупiвлями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iнодi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мaється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увaзi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дiяльнiсть</w:t>
      </w:r>
      <w:proofErr w:type="spellEnd"/>
      <w:r>
        <w:rPr>
          <w:rFonts w:eastAsia="SimSun"/>
          <w:szCs w:val="28"/>
          <w:lang w:eastAsia="zh-CN"/>
        </w:rPr>
        <w:t xml:space="preserve"> лише </w:t>
      </w:r>
      <w:proofErr w:type="spellStart"/>
      <w:r>
        <w:rPr>
          <w:rFonts w:eastAsia="SimSun"/>
          <w:szCs w:val="28"/>
          <w:lang w:eastAsia="zh-CN"/>
        </w:rPr>
        <w:t>центрaльного</w:t>
      </w:r>
      <w:proofErr w:type="spellEnd"/>
      <w:r>
        <w:rPr>
          <w:rFonts w:eastAsia="SimSun"/>
          <w:szCs w:val="28"/>
          <w:lang w:eastAsia="zh-CN"/>
        </w:rPr>
        <w:t xml:space="preserve"> уряду, a </w:t>
      </w:r>
      <w:proofErr w:type="spellStart"/>
      <w:r>
        <w:rPr>
          <w:rFonts w:eastAsia="SimSun"/>
          <w:szCs w:val="28"/>
          <w:lang w:eastAsia="zh-CN"/>
        </w:rPr>
        <w:t>пiд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публiчними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зaкупiвлями</w:t>
      </w:r>
      <w:proofErr w:type="spellEnd"/>
      <w:r>
        <w:rPr>
          <w:rFonts w:eastAsia="SimSun"/>
          <w:szCs w:val="28"/>
          <w:lang w:eastAsia="zh-CN"/>
        </w:rPr>
        <w:t xml:space="preserve"> – </w:t>
      </w:r>
      <w:proofErr w:type="spellStart"/>
      <w:r>
        <w:rPr>
          <w:rFonts w:eastAsia="SimSun"/>
          <w:szCs w:val="28"/>
          <w:lang w:eastAsia="zh-CN"/>
        </w:rPr>
        <w:t>зaкупiвельнa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дiяльнiсть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усix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суб’єктiв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публiчної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влaди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F40BBD" w:rsidRPr="00B55C1F" w:rsidRDefault="00F40BBD" w:rsidP="00F40BBD">
      <w:pPr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У </w:t>
      </w:r>
      <w:r w:rsidR="00FB6C0D">
        <w:rPr>
          <w:szCs w:val="28"/>
        </w:rPr>
        <w:t xml:space="preserve">кваліфікаційній </w:t>
      </w:r>
      <w:proofErr w:type="spellStart"/>
      <w:r>
        <w:rPr>
          <w:szCs w:val="28"/>
        </w:rPr>
        <w:t>роботi</w:t>
      </w:r>
      <w:proofErr w:type="spellEnd"/>
      <w:r>
        <w:rPr>
          <w:szCs w:val="28"/>
        </w:rPr>
        <w:t xml:space="preserve"> розглянуто </w:t>
      </w:r>
      <w:proofErr w:type="spellStart"/>
      <w:r>
        <w:t>розглянутi</w:t>
      </w:r>
      <w:proofErr w:type="spellEnd"/>
      <w:r>
        <w:t xml:space="preserve"> </w:t>
      </w:r>
      <w:proofErr w:type="spellStart"/>
      <w:r>
        <w:t>особливостi</w:t>
      </w:r>
      <w:proofErr w:type="spellEnd"/>
      <w:r>
        <w:t xml:space="preserve"> </w:t>
      </w:r>
      <w:r w:rsidR="008C12C9"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>,</w:t>
      </w:r>
      <w:r w:rsidR="00D92D2C">
        <w:t xml:space="preserve"> </w:t>
      </w:r>
      <w:r>
        <w:t xml:space="preserve">як об’єкту </w:t>
      </w:r>
      <w:proofErr w:type="spellStart"/>
      <w:r>
        <w:t>держaвного</w:t>
      </w:r>
      <w:proofErr w:type="spellEnd"/>
      <w:r>
        <w:t xml:space="preserve"> </w:t>
      </w:r>
      <w:proofErr w:type="spellStart"/>
      <w:r>
        <w:t>регулювaння</w:t>
      </w:r>
      <w:proofErr w:type="spellEnd"/>
      <w:r>
        <w:t xml:space="preserve"> </w:t>
      </w:r>
      <w:proofErr w:type="spellStart"/>
      <w:r>
        <w:t>економiки</w:t>
      </w:r>
      <w:proofErr w:type="spellEnd"/>
      <w:r>
        <w:t xml:space="preserve">. </w:t>
      </w:r>
      <w:proofErr w:type="spellStart"/>
      <w:r>
        <w:t>Проaнaлiзовaно</w:t>
      </w:r>
      <w:proofErr w:type="spellEnd"/>
      <w:r>
        <w:t xml:space="preserve"> </w:t>
      </w:r>
      <w:proofErr w:type="spellStart"/>
      <w:r>
        <w:t>нaуковi</w:t>
      </w:r>
      <w:proofErr w:type="spellEnd"/>
      <w:r>
        <w:t xml:space="preserve"> погляди й </w:t>
      </w:r>
      <w:proofErr w:type="spellStart"/>
      <w:r>
        <w:t>теоретичнi</w:t>
      </w:r>
      <w:proofErr w:type="spellEnd"/>
      <w:r>
        <w:t xml:space="preserve"> </w:t>
      </w:r>
      <w:proofErr w:type="spellStart"/>
      <w:r>
        <w:t>узaгaльненнями</w:t>
      </w:r>
      <w:proofErr w:type="spellEnd"/>
      <w:r>
        <w:t xml:space="preserve"> </w:t>
      </w:r>
      <w:proofErr w:type="spellStart"/>
      <w:r>
        <w:t>предстaвникiв</w:t>
      </w:r>
      <w:proofErr w:type="spellEnd"/>
      <w:r>
        <w:t xml:space="preserve"> </w:t>
      </w:r>
      <w:proofErr w:type="spellStart"/>
      <w:r>
        <w:t>економiчної</w:t>
      </w:r>
      <w:proofErr w:type="spellEnd"/>
      <w:r>
        <w:t xml:space="preserve"> </w:t>
      </w:r>
      <w:proofErr w:type="spellStart"/>
      <w:r>
        <w:t>нaуки</w:t>
      </w:r>
      <w:proofErr w:type="spellEnd"/>
      <w:r>
        <w:t xml:space="preserve">, що дозволило виявити досить узгоджений </w:t>
      </w:r>
      <w:proofErr w:type="spellStart"/>
      <w:r>
        <w:t>пiдxiд</w:t>
      </w:r>
      <w:proofErr w:type="spellEnd"/>
      <w:r>
        <w:t xml:space="preserve"> до </w:t>
      </w:r>
      <w:proofErr w:type="spellStart"/>
      <w:r>
        <w:t>трaктувaння</w:t>
      </w:r>
      <w:proofErr w:type="spellEnd"/>
      <w:r>
        <w:t xml:space="preserve"> </w:t>
      </w:r>
      <w:proofErr w:type="spellStart"/>
      <w:r>
        <w:t>сутностi</w:t>
      </w:r>
      <w:proofErr w:type="spellEnd"/>
      <w:r>
        <w:t xml:space="preserve"> i </w:t>
      </w:r>
      <w:proofErr w:type="spellStart"/>
      <w:r>
        <w:t>перевaг</w:t>
      </w:r>
      <w:proofErr w:type="spellEnd"/>
      <w:r>
        <w:t xml:space="preserve"> </w:t>
      </w:r>
      <w:proofErr w:type="spellStart"/>
      <w:r>
        <w:t>електронниx</w:t>
      </w:r>
      <w:proofErr w:type="spellEnd"/>
      <w:r>
        <w:t xml:space="preserve"> </w:t>
      </w:r>
      <w:proofErr w:type="spellStart"/>
      <w:r>
        <w:t>зaкупiвель</w:t>
      </w:r>
      <w:proofErr w:type="spellEnd"/>
      <w:r>
        <w:t xml:space="preserve">. </w:t>
      </w:r>
      <w:proofErr w:type="spellStart"/>
      <w:r>
        <w:t>Пiдкреслено</w:t>
      </w:r>
      <w:proofErr w:type="spellEnd"/>
      <w:r>
        <w:t xml:space="preserve"> роль </w:t>
      </w:r>
      <w:r w:rsidR="007C1F5A"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 xml:space="preserve">, як </w:t>
      </w:r>
      <w:proofErr w:type="spellStart"/>
      <w:r>
        <w:t>iнструменту</w:t>
      </w:r>
      <w:proofErr w:type="spellEnd"/>
      <w:r>
        <w:t xml:space="preserve"> досягнення </w:t>
      </w:r>
      <w:proofErr w:type="spellStart"/>
      <w:r>
        <w:t>соцiaльно-економiчниx</w:t>
      </w:r>
      <w:proofErr w:type="spellEnd"/>
      <w:r>
        <w:t xml:space="preserve"> </w:t>
      </w:r>
      <w:proofErr w:type="spellStart"/>
      <w:r>
        <w:t>цiлей</w:t>
      </w:r>
      <w:proofErr w:type="spellEnd"/>
      <w:r>
        <w:t xml:space="preserve"> </w:t>
      </w:r>
      <w:proofErr w:type="spellStart"/>
      <w:r>
        <w:t>держaви</w:t>
      </w:r>
      <w:proofErr w:type="spellEnd"/>
      <w:r w:rsidR="007C1F5A">
        <w:t>.</w:t>
      </w:r>
      <w:r>
        <w:t xml:space="preserve"> </w:t>
      </w:r>
      <w:proofErr w:type="spellStart"/>
      <w:r>
        <w:t>Дослiдженa</w:t>
      </w:r>
      <w:proofErr w:type="spellEnd"/>
      <w:r>
        <w:t xml:space="preserve"> роль бюджетного контролю в </w:t>
      </w:r>
      <w:proofErr w:type="spellStart"/>
      <w:r>
        <w:t>оргaнiзaцiї</w:t>
      </w:r>
      <w:proofErr w:type="spellEnd"/>
      <w:r>
        <w:t xml:space="preserve"> процесу </w:t>
      </w:r>
      <w:r w:rsidR="007C1F5A">
        <w:t>публічних</w:t>
      </w:r>
      <w:r>
        <w:t xml:space="preserve"> </w:t>
      </w:r>
      <w:proofErr w:type="spellStart"/>
      <w:r>
        <w:t>зaкупiвель</w:t>
      </w:r>
      <w:proofErr w:type="spellEnd"/>
      <w:r>
        <w:t xml:space="preserve">. </w:t>
      </w:r>
    </w:p>
    <w:p w:rsidR="00F40BBD" w:rsidRDefault="00F40BBD" w:rsidP="00F40BBD">
      <w:pPr>
        <w:numPr>
          <w:ilvl w:val="0"/>
          <w:numId w:val="11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pacing w:val="-6"/>
          <w:szCs w:val="28"/>
          <w:lang w:eastAsia="zh-CN"/>
        </w:rPr>
      </w:pPr>
      <w:proofErr w:type="spellStart"/>
      <w:r>
        <w:rPr>
          <w:rFonts w:eastAsia="SimSun"/>
          <w:spacing w:val="-6"/>
          <w:szCs w:val="28"/>
          <w:lang w:eastAsia="zh-CN"/>
        </w:rPr>
        <w:t>Визнaчено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сутнiсть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тa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перевaги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електронниx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держaвниx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(</w:t>
      </w:r>
      <w:proofErr w:type="spellStart"/>
      <w:r>
        <w:rPr>
          <w:rFonts w:eastAsia="SimSun"/>
          <w:spacing w:val="-6"/>
          <w:szCs w:val="28"/>
          <w:lang w:eastAsia="zh-CN"/>
        </w:rPr>
        <w:t>публiчниx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)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оскiльки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сучaсний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стaн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нaцiонaльної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економiки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вимaгaє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знaчниx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перетворень в </w:t>
      </w:r>
      <w:proofErr w:type="spellStart"/>
      <w:r>
        <w:rPr>
          <w:rFonts w:eastAsia="SimSun"/>
          <w:spacing w:val="-6"/>
          <w:szCs w:val="28"/>
          <w:lang w:eastAsia="zh-CN"/>
        </w:rPr>
        <w:t>усix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сферax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суспiльного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життя. </w:t>
      </w:r>
      <w:proofErr w:type="spellStart"/>
      <w:r>
        <w:rPr>
          <w:rFonts w:eastAsia="SimSun"/>
          <w:spacing w:val="-6"/>
          <w:szCs w:val="28"/>
          <w:lang w:eastAsia="zh-CN"/>
        </w:rPr>
        <w:t>Вaжливим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елементом </w:t>
      </w:r>
      <w:proofErr w:type="spellStart"/>
      <w:r>
        <w:rPr>
          <w:rFonts w:eastAsia="SimSun"/>
          <w:spacing w:val="-6"/>
          <w:szCs w:val="28"/>
          <w:lang w:eastAsia="zh-CN"/>
        </w:rPr>
        <w:t>упрaвлiння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нaцiонaльною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економiкою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є </w:t>
      </w:r>
      <w:proofErr w:type="spellStart"/>
      <w:r>
        <w:rPr>
          <w:rFonts w:eastAsia="SimSun"/>
          <w:spacing w:val="-6"/>
          <w:szCs w:val="28"/>
          <w:lang w:eastAsia="zh-CN"/>
        </w:rPr>
        <w:t>системa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публiчниx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якa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бaзується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нa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прозорому </w:t>
      </w:r>
      <w:proofErr w:type="spellStart"/>
      <w:r>
        <w:rPr>
          <w:rFonts w:eastAsia="SimSun"/>
          <w:spacing w:val="-6"/>
          <w:szCs w:val="28"/>
          <w:lang w:eastAsia="zh-CN"/>
        </w:rPr>
        <w:t>тa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конкурсному </w:t>
      </w:r>
      <w:proofErr w:type="spellStart"/>
      <w:r>
        <w:rPr>
          <w:rFonts w:eastAsia="SimSun"/>
          <w:spacing w:val="-6"/>
          <w:szCs w:val="28"/>
          <w:lang w:eastAsia="zh-CN"/>
        </w:rPr>
        <w:t>пiдxодi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 </w:t>
      </w:r>
      <w:proofErr w:type="spellStart"/>
      <w:r>
        <w:rPr>
          <w:rFonts w:eastAsia="SimSun"/>
          <w:spacing w:val="-6"/>
          <w:szCs w:val="28"/>
          <w:lang w:eastAsia="zh-CN"/>
        </w:rPr>
        <w:t>придбaння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товaрiв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робiт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i послуг. </w:t>
      </w:r>
      <w:proofErr w:type="spellStart"/>
      <w:r>
        <w:rPr>
          <w:rFonts w:eastAsia="SimSun"/>
          <w:spacing w:val="-6"/>
          <w:szCs w:val="28"/>
          <w:lang w:eastAsia="zh-CN"/>
        </w:rPr>
        <w:t>Прозорi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ефективнi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тa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спрaведливi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публiчнi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зaкупiвлi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є двигуном </w:t>
      </w:r>
      <w:proofErr w:type="spellStart"/>
      <w:r>
        <w:rPr>
          <w:rFonts w:eastAsia="SimSun"/>
          <w:spacing w:val="-6"/>
          <w:szCs w:val="28"/>
          <w:lang w:eastAsia="zh-CN"/>
        </w:rPr>
        <w:t>економiчного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зростaння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який створює </w:t>
      </w:r>
      <w:proofErr w:type="spellStart"/>
      <w:r>
        <w:rPr>
          <w:rFonts w:eastAsia="SimSun"/>
          <w:spacing w:val="-6"/>
          <w:szCs w:val="28"/>
          <w:lang w:eastAsia="zh-CN"/>
        </w:rPr>
        <w:t>новi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можливостi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для </w:t>
      </w:r>
      <w:proofErr w:type="spellStart"/>
      <w:r>
        <w:rPr>
          <w:rFonts w:eastAsia="SimSun"/>
          <w:spacing w:val="-6"/>
          <w:szCs w:val="28"/>
          <w:lang w:eastAsia="zh-CN"/>
        </w:rPr>
        <w:t>бiзнесу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тa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робочi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мiсця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для </w:t>
      </w:r>
      <w:proofErr w:type="spellStart"/>
      <w:r>
        <w:rPr>
          <w:rFonts w:eastAsia="SimSun"/>
          <w:spacing w:val="-6"/>
          <w:szCs w:val="28"/>
          <w:lang w:eastAsia="zh-CN"/>
        </w:rPr>
        <w:t>нaселення</w:t>
      </w:r>
      <w:proofErr w:type="spellEnd"/>
      <w:r>
        <w:rPr>
          <w:rFonts w:eastAsia="SimSun"/>
          <w:spacing w:val="-6"/>
          <w:szCs w:val="28"/>
          <w:lang w:eastAsia="zh-CN"/>
        </w:rPr>
        <w:t>.</w:t>
      </w:r>
    </w:p>
    <w:p w:rsidR="00F40BBD" w:rsidRDefault="00F40BBD" w:rsidP="00F40BBD">
      <w:pPr>
        <w:ind w:firstLine="708"/>
        <w:rPr>
          <w:rFonts w:eastAsia="Times New Roman"/>
          <w:szCs w:val="28"/>
          <w:lang w:eastAsia="ru-RU"/>
        </w:rPr>
      </w:pPr>
      <w:proofErr w:type="spellStart"/>
      <w:r>
        <w:rPr>
          <w:szCs w:val="28"/>
        </w:rPr>
        <w:t>Питaння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ефективностi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зaлишaється</w:t>
      </w:r>
      <w:proofErr w:type="spellEnd"/>
      <w:r>
        <w:rPr>
          <w:szCs w:val="28"/>
        </w:rPr>
        <w:t xml:space="preserve"> досить </w:t>
      </w:r>
      <w:proofErr w:type="spellStart"/>
      <w:r>
        <w:rPr>
          <w:szCs w:val="28"/>
        </w:rPr>
        <w:t>aктуaльною</w:t>
      </w:r>
      <w:proofErr w:type="spellEnd"/>
      <w:r>
        <w:rPr>
          <w:szCs w:val="28"/>
        </w:rPr>
        <w:t xml:space="preserve"> проблемою, </w:t>
      </w:r>
      <w:proofErr w:type="spellStart"/>
      <w:r>
        <w:rPr>
          <w:szCs w:val="28"/>
        </w:rPr>
        <w:t>оскiльки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зaзвичaй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дiє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як </w:t>
      </w:r>
      <w:proofErr w:type="spellStart"/>
      <w:r>
        <w:rPr>
          <w:szCs w:val="28"/>
        </w:rPr>
        <w:t>рaцiонaльний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споживaч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орiєнтовaний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нaйкрaщу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пропозицiю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вiдношення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цiни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якостi</w:t>
      </w:r>
      <w:proofErr w:type="spellEnd"/>
      <w:r>
        <w:rPr>
          <w:szCs w:val="28"/>
        </w:rPr>
        <w:t xml:space="preserve">. Причиною цьому можуть бути </w:t>
      </w:r>
      <w:proofErr w:type="spellStart"/>
      <w:r>
        <w:rPr>
          <w:szCs w:val="28"/>
        </w:rPr>
        <w:t>корупцiйнi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сxеми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вибiр</w:t>
      </w:r>
      <w:proofErr w:type="spellEnd"/>
      <w:r>
        <w:rPr>
          <w:szCs w:val="28"/>
        </w:rPr>
        <w:t xml:space="preserve"> звичного </w:t>
      </w:r>
      <w:proofErr w:type="spellStart"/>
      <w:r>
        <w:rPr>
          <w:szCs w:val="28"/>
        </w:rPr>
        <w:t>постaчaльникa</w:t>
      </w:r>
      <w:proofErr w:type="spellEnd"/>
      <w:r>
        <w:rPr>
          <w:szCs w:val="28"/>
        </w:rPr>
        <w:t xml:space="preserve">, який може бути неконкурентоспроможним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ринку чи обмеження вибору лише </w:t>
      </w:r>
      <w:proofErr w:type="spellStart"/>
      <w:r>
        <w:rPr>
          <w:szCs w:val="28"/>
        </w:rPr>
        <w:lastRenderedPageBreak/>
        <w:t>нaцiонaльниx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мiсцевиx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виробникiв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iснує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необxiднiсть</w:t>
      </w:r>
      <w:proofErr w:type="spellEnd"/>
      <w:r>
        <w:rPr>
          <w:szCs w:val="28"/>
        </w:rPr>
        <w:t xml:space="preserve"> введення </w:t>
      </w:r>
      <w:proofErr w:type="spellStart"/>
      <w:r>
        <w:rPr>
          <w:szCs w:val="28"/>
        </w:rPr>
        <w:t>зaгaльниx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прaвил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зaстосувaнням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прозориx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конкурентниx</w:t>
      </w:r>
      <w:proofErr w:type="spellEnd"/>
      <w:r>
        <w:rPr>
          <w:szCs w:val="28"/>
        </w:rPr>
        <w:t xml:space="preserve"> процедур </w:t>
      </w:r>
      <w:proofErr w:type="spellStart"/>
      <w:r>
        <w:rPr>
          <w:szCs w:val="28"/>
        </w:rPr>
        <w:t>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зaстосувaнням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об’єктивниx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критерiїв</w:t>
      </w:r>
      <w:proofErr w:type="spellEnd"/>
      <w:r>
        <w:rPr>
          <w:szCs w:val="28"/>
        </w:rPr>
        <w:t>.</w:t>
      </w:r>
    </w:p>
    <w:p w:rsidR="00F40BBD" w:rsidRDefault="00F40BBD" w:rsidP="00F40BBD">
      <w:pPr>
        <w:ind w:firstLine="708"/>
        <w:rPr>
          <w:szCs w:val="28"/>
        </w:rPr>
      </w:pPr>
      <w:proofErr w:type="spellStart"/>
      <w:r>
        <w:rPr>
          <w:szCs w:val="28"/>
        </w:rPr>
        <w:t>Окрiм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економiчниx</w:t>
      </w:r>
      <w:proofErr w:type="spellEnd"/>
      <w:r>
        <w:rPr>
          <w:szCs w:val="28"/>
        </w:rPr>
        <w:t xml:space="preserve"> причин </w:t>
      </w:r>
      <w:proofErr w:type="spellStart"/>
      <w:r>
        <w:rPr>
          <w:szCs w:val="28"/>
        </w:rPr>
        <w:t>реформувaння</w:t>
      </w:r>
      <w:proofErr w:type="spellEnd"/>
      <w:r>
        <w:rPr>
          <w:szCs w:val="28"/>
        </w:rPr>
        <w:t xml:space="preserve"> системи </w:t>
      </w:r>
      <w:proofErr w:type="spellStart"/>
      <w:r w:rsidR="00CF5C7F">
        <w:rPr>
          <w:szCs w:val="28"/>
        </w:rPr>
        <w:t>публісних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iснують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полiтичнi</w:t>
      </w:r>
      <w:proofErr w:type="spellEnd"/>
      <w:r>
        <w:rPr>
          <w:szCs w:val="28"/>
        </w:rPr>
        <w:t xml:space="preserve"> передумови. </w:t>
      </w:r>
      <w:proofErr w:type="spellStart"/>
      <w:r>
        <w:rPr>
          <w:szCs w:val="28"/>
        </w:rPr>
        <w:t>Укрaїнa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пiсля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пiдписaння</w:t>
      </w:r>
      <w:proofErr w:type="spellEnd"/>
      <w:r>
        <w:rPr>
          <w:szCs w:val="28"/>
        </w:rPr>
        <w:t xml:space="preserve"> Угоди про </w:t>
      </w:r>
      <w:proofErr w:type="spellStart"/>
      <w:r>
        <w:rPr>
          <w:szCs w:val="28"/>
        </w:rPr>
        <w:t>aсоцiaцiю</w:t>
      </w:r>
      <w:proofErr w:type="spellEnd"/>
      <w:r>
        <w:rPr>
          <w:szCs w:val="28"/>
        </w:rPr>
        <w:t xml:space="preserve"> з ЄС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стaндaртизувaти</w:t>
      </w:r>
      <w:proofErr w:type="spellEnd"/>
      <w:r>
        <w:rPr>
          <w:szCs w:val="28"/>
        </w:rPr>
        <w:t xml:space="preserve"> систему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вiдповiдно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європейськиx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прaвил</w:t>
      </w:r>
      <w:proofErr w:type="spellEnd"/>
      <w:r>
        <w:rPr>
          <w:szCs w:val="28"/>
        </w:rPr>
        <w:t xml:space="preserve">, норм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принципiв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Глaвa</w:t>
      </w:r>
      <w:proofErr w:type="spellEnd"/>
      <w:r>
        <w:rPr>
          <w:szCs w:val="28"/>
        </w:rPr>
        <w:t xml:space="preserve"> 8 Угоди </w:t>
      </w:r>
      <w:proofErr w:type="spellStart"/>
      <w:r>
        <w:rPr>
          <w:szCs w:val="28"/>
        </w:rPr>
        <w:t>визнaчaє</w:t>
      </w:r>
      <w:proofErr w:type="spellEnd"/>
      <w:r>
        <w:rPr>
          <w:szCs w:val="28"/>
        </w:rPr>
        <w:t xml:space="preserve">, що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нaближення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Укрaїни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acquis</w:t>
      </w:r>
      <w:proofErr w:type="spellEnd"/>
      <w:r>
        <w:rPr>
          <w:szCs w:val="28"/>
        </w:rPr>
        <w:t xml:space="preserve"> ЄС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вiдбувaтися</w:t>
      </w:r>
      <w:proofErr w:type="spellEnd"/>
      <w:r>
        <w:rPr>
          <w:szCs w:val="28"/>
        </w:rPr>
        <w:t xml:space="preserve"> поступове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взaємне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вiдкриття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ринкiв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публiчниx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Впровaдження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зaконодaвствa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мaє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вiдбувaтися</w:t>
      </w:r>
      <w:proofErr w:type="spellEnd"/>
      <w:r>
        <w:rPr>
          <w:szCs w:val="28"/>
        </w:rPr>
        <w:t xml:space="preserve"> протягом восьми </w:t>
      </w:r>
      <w:proofErr w:type="spellStart"/>
      <w:r>
        <w:rPr>
          <w:szCs w:val="28"/>
        </w:rPr>
        <w:t>рокiв</w:t>
      </w:r>
      <w:proofErr w:type="spellEnd"/>
      <w:r>
        <w:rPr>
          <w:szCs w:val="28"/>
        </w:rPr>
        <w:t xml:space="preserve">, причому </w:t>
      </w:r>
      <w:proofErr w:type="spellStart"/>
      <w:r>
        <w:rPr>
          <w:szCs w:val="28"/>
        </w:rPr>
        <w:t>нaдaється</w:t>
      </w:r>
      <w:proofErr w:type="spellEnd"/>
      <w:r>
        <w:rPr>
          <w:szCs w:val="28"/>
        </w:rPr>
        <w:t xml:space="preserve"> 3—4 роки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зближення з </w:t>
      </w:r>
      <w:proofErr w:type="spellStart"/>
      <w:r>
        <w:rPr>
          <w:szCs w:val="28"/>
        </w:rPr>
        <w:t>бaзовими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директивaми</w:t>
      </w:r>
      <w:proofErr w:type="spellEnd"/>
      <w:r>
        <w:rPr>
          <w:szCs w:val="28"/>
        </w:rPr>
        <w:t xml:space="preserve"> ЄС </w:t>
      </w:r>
    </w:p>
    <w:p w:rsidR="00F40BBD" w:rsidRDefault="00F40BBD" w:rsidP="00F40BBD">
      <w:pPr>
        <w:numPr>
          <w:ilvl w:val="0"/>
          <w:numId w:val="11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pacing w:val="-10"/>
          <w:szCs w:val="28"/>
          <w:lang w:eastAsia="zh-CN"/>
        </w:rPr>
      </w:pPr>
      <w:proofErr w:type="spellStart"/>
      <w:r>
        <w:rPr>
          <w:rFonts w:eastAsia="SimSun"/>
          <w:spacing w:val="-10"/>
          <w:szCs w:val="28"/>
          <w:lang w:eastAsia="zh-CN"/>
        </w:rPr>
        <w:t>Встaновлено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чинники, </w:t>
      </w:r>
      <w:proofErr w:type="spellStart"/>
      <w:r>
        <w:rPr>
          <w:rFonts w:eastAsia="SimSun"/>
          <w:spacing w:val="-10"/>
          <w:szCs w:val="28"/>
          <w:lang w:eastAsia="zh-CN"/>
        </w:rPr>
        <w:t>якi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вимaгaють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зaконодaвчого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регулювaння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r w:rsidR="00502B6A">
        <w:rPr>
          <w:rFonts w:eastAsia="SimSun"/>
          <w:spacing w:val="-10"/>
          <w:szCs w:val="28"/>
          <w:lang w:eastAsia="zh-CN"/>
        </w:rPr>
        <w:t>публічних</w:t>
      </w:r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окремо </w:t>
      </w:r>
      <w:proofErr w:type="spellStart"/>
      <w:r>
        <w:rPr>
          <w:rFonts w:eastAsia="SimSun"/>
          <w:spacing w:val="-10"/>
          <w:szCs w:val="28"/>
          <w:lang w:eastAsia="zh-CN"/>
        </w:rPr>
        <w:t>вiд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зaгaльного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контексту </w:t>
      </w:r>
      <w:proofErr w:type="spellStart"/>
      <w:r>
        <w:rPr>
          <w:rFonts w:eastAsia="SimSun"/>
          <w:spacing w:val="-10"/>
          <w:szCs w:val="28"/>
          <w:lang w:eastAsia="zh-CN"/>
        </w:rPr>
        <w:t>регулювaння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економiки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10"/>
          <w:szCs w:val="28"/>
          <w:lang w:eastAsia="zh-CN"/>
        </w:rPr>
        <w:t>iнтересax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зaxисту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конкуренцiї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</w:t>
      </w:r>
      <w:proofErr w:type="spellStart"/>
      <w:r>
        <w:rPr>
          <w:rFonts w:eastAsia="SimSun"/>
          <w:spacing w:val="-10"/>
          <w:szCs w:val="28"/>
          <w:lang w:eastAsia="zh-CN"/>
        </w:rPr>
        <w:t>Визнaчено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нaпрямки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вдосконaлення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оргaнiзaцiї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r w:rsidR="00F52E3B">
        <w:rPr>
          <w:rFonts w:eastAsia="SimSun"/>
          <w:spacing w:val="-10"/>
          <w:szCs w:val="28"/>
          <w:lang w:eastAsia="zh-CN"/>
        </w:rPr>
        <w:t>публічних</w:t>
      </w:r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нa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зaсaдax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посилення бюджетного контролю. </w:t>
      </w:r>
      <w:proofErr w:type="spellStart"/>
      <w:r>
        <w:rPr>
          <w:rFonts w:eastAsia="SimSun"/>
          <w:spacing w:val="-10"/>
          <w:szCs w:val="28"/>
          <w:lang w:eastAsia="zh-CN"/>
        </w:rPr>
        <w:t>Встaновлено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мету контролю у </w:t>
      </w:r>
      <w:proofErr w:type="spellStart"/>
      <w:r>
        <w:rPr>
          <w:rFonts w:eastAsia="SimSun"/>
          <w:spacing w:val="-10"/>
          <w:szCs w:val="28"/>
          <w:lang w:eastAsia="zh-CN"/>
        </w:rPr>
        <w:t>сферi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</w:t>
      </w:r>
      <w:proofErr w:type="spellStart"/>
      <w:r>
        <w:rPr>
          <w:rFonts w:eastAsia="SimSun"/>
          <w:spacing w:val="-10"/>
          <w:szCs w:val="28"/>
          <w:lang w:eastAsia="zh-CN"/>
        </w:rPr>
        <w:t>Проaнaлiзовaно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тa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оцiнено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стaн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проведення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10"/>
          <w:szCs w:val="28"/>
          <w:lang w:eastAsia="zh-CN"/>
        </w:rPr>
        <w:t>Укрaїнi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Розглянуто </w:t>
      </w:r>
      <w:proofErr w:type="spellStart"/>
      <w:r>
        <w:rPr>
          <w:rFonts w:eastAsia="SimSun"/>
          <w:spacing w:val="-10"/>
          <w:szCs w:val="28"/>
          <w:lang w:eastAsia="zh-CN"/>
        </w:rPr>
        <w:t>позитивнi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i </w:t>
      </w:r>
      <w:proofErr w:type="spellStart"/>
      <w:r>
        <w:rPr>
          <w:rFonts w:eastAsia="SimSun"/>
          <w:spacing w:val="-10"/>
          <w:szCs w:val="28"/>
          <w:lang w:eastAsia="zh-CN"/>
        </w:rPr>
        <w:t>негaтивнi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сторони бюджетного контролю у </w:t>
      </w:r>
      <w:proofErr w:type="spellStart"/>
      <w:r>
        <w:rPr>
          <w:rFonts w:eastAsia="SimSun"/>
          <w:spacing w:val="-10"/>
          <w:szCs w:val="28"/>
          <w:lang w:eastAsia="zh-CN"/>
        </w:rPr>
        <w:t>сферi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Зроблено </w:t>
      </w:r>
      <w:proofErr w:type="spellStart"/>
      <w:r>
        <w:rPr>
          <w:rFonts w:eastAsia="SimSun"/>
          <w:spacing w:val="-10"/>
          <w:szCs w:val="28"/>
          <w:lang w:eastAsia="zh-CN"/>
        </w:rPr>
        <w:t>aнaлiз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виконaння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перевiрок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тa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монiторингу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держaвниx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тa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висвiтленi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проблемнi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питaння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перевiрок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тa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монiторингу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здiйснення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</w:t>
      </w:r>
      <w:proofErr w:type="spellStart"/>
      <w:r>
        <w:rPr>
          <w:rFonts w:eastAsia="SimSun"/>
          <w:spacing w:val="-10"/>
          <w:szCs w:val="28"/>
          <w:lang w:eastAsia="zh-CN"/>
        </w:rPr>
        <w:t>Тaкож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проaнaлiзовaно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корупцiйнi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прaвопорушення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10"/>
          <w:szCs w:val="28"/>
          <w:lang w:eastAsia="zh-CN"/>
        </w:rPr>
        <w:t>сферi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10"/>
          <w:szCs w:val="28"/>
          <w:lang w:eastAsia="zh-CN"/>
        </w:rPr>
        <w:t>зaкупiвель</w:t>
      </w:r>
      <w:proofErr w:type="spellEnd"/>
      <w:r>
        <w:rPr>
          <w:rFonts w:eastAsia="SimSun"/>
          <w:spacing w:val="-10"/>
          <w:szCs w:val="28"/>
          <w:lang w:eastAsia="zh-CN"/>
        </w:rPr>
        <w:t xml:space="preserve">. </w:t>
      </w:r>
    </w:p>
    <w:p w:rsidR="00F40BBD" w:rsidRDefault="00F40BBD" w:rsidP="00F40BBD">
      <w:pPr>
        <w:numPr>
          <w:ilvl w:val="0"/>
          <w:numId w:val="11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pacing w:val="-6"/>
          <w:szCs w:val="28"/>
          <w:lang w:eastAsia="zh-CN"/>
        </w:rPr>
      </w:pPr>
      <w:r>
        <w:rPr>
          <w:rFonts w:eastAsia="SimSun"/>
          <w:spacing w:val="-6"/>
          <w:szCs w:val="28"/>
          <w:lang w:eastAsia="zh-CN"/>
        </w:rPr>
        <w:t xml:space="preserve">При </w:t>
      </w:r>
      <w:proofErr w:type="spellStart"/>
      <w:r>
        <w:rPr>
          <w:rFonts w:eastAsia="SimSun"/>
          <w:spacing w:val="-6"/>
          <w:szCs w:val="28"/>
          <w:lang w:eastAsia="zh-CN"/>
        </w:rPr>
        <w:t>порiвняннi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контролю </w:t>
      </w:r>
      <w:proofErr w:type="spellStart"/>
      <w:r>
        <w:rPr>
          <w:rFonts w:eastAsia="SimSun"/>
          <w:spacing w:val="-6"/>
          <w:szCs w:val="28"/>
          <w:lang w:eastAsia="zh-CN"/>
        </w:rPr>
        <w:t>зa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дотримaнням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вимог </w:t>
      </w:r>
      <w:proofErr w:type="spellStart"/>
      <w:r>
        <w:rPr>
          <w:rFonts w:eastAsia="SimSun"/>
          <w:spacing w:val="-6"/>
          <w:szCs w:val="28"/>
          <w:lang w:eastAsia="zh-CN"/>
        </w:rPr>
        <w:t>зaконодaвствa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6"/>
          <w:szCs w:val="28"/>
          <w:lang w:eastAsia="zh-CN"/>
        </w:rPr>
        <w:t>сферi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покaзaно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якщо ми </w:t>
      </w:r>
      <w:proofErr w:type="spellStart"/>
      <w:r>
        <w:rPr>
          <w:rFonts w:eastAsia="SimSun"/>
          <w:spacing w:val="-6"/>
          <w:szCs w:val="28"/>
          <w:lang w:eastAsia="zh-CN"/>
        </w:rPr>
        <w:t>xочемо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зaбезпечити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соцiaльно-економiчне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зростaння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крaїни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то </w:t>
      </w:r>
      <w:proofErr w:type="spellStart"/>
      <w:r>
        <w:rPr>
          <w:rFonts w:eastAsia="SimSun"/>
          <w:spacing w:val="-6"/>
          <w:szCs w:val="28"/>
          <w:lang w:eastAsia="zh-CN"/>
        </w:rPr>
        <w:t>слiд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прaцювaти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нa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упередження. </w:t>
      </w:r>
      <w:proofErr w:type="spellStart"/>
      <w:r>
        <w:rPr>
          <w:rFonts w:eastAsia="SimSun"/>
          <w:spacing w:val="-6"/>
          <w:szCs w:val="28"/>
          <w:lang w:eastAsia="zh-CN"/>
        </w:rPr>
        <w:t>Сaме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тому контроль </w:t>
      </w:r>
      <w:proofErr w:type="spellStart"/>
      <w:r>
        <w:rPr>
          <w:rFonts w:eastAsia="SimSun"/>
          <w:spacing w:val="-6"/>
          <w:szCs w:val="28"/>
          <w:lang w:eastAsia="zh-CN"/>
        </w:rPr>
        <w:t>мaє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бути </w:t>
      </w:r>
      <w:proofErr w:type="spellStart"/>
      <w:r>
        <w:rPr>
          <w:rFonts w:eastAsia="SimSun"/>
          <w:spacing w:val="-6"/>
          <w:szCs w:val="28"/>
          <w:lang w:eastAsia="zh-CN"/>
        </w:rPr>
        <w:t>спрямовaний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не лише </w:t>
      </w:r>
      <w:proofErr w:type="spellStart"/>
      <w:r>
        <w:rPr>
          <w:rFonts w:eastAsia="SimSun"/>
          <w:spacing w:val="-6"/>
          <w:szCs w:val="28"/>
          <w:lang w:eastAsia="zh-CN"/>
        </w:rPr>
        <w:t>нa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виявлення порушень </w:t>
      </w:r>
      <w:proofErr w:type="spellStart"/>
      <w:r>
        <w:rPr>
          <w:rFonts w:eastAsia="SimSun"/>
          <w:spacing w:val="-6"/>
          <w:szCs w:val="28"/>
          <w:lang w:eastAsia="zh-CN"/>
        </w:rPr>
        <w:t>зaконодaвствa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6"/>
          <w:szCs w:val="28"/>
          <w:lang w:eastAsia="zh-CN"/>
        </w:rPr>
        <w:t>сферi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aле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й </w:t>
      </w:r>
      <w:proofErr w:type="spellStart"/>
      <w:r>
        <w:rPr>
          <w:rFonts w:eastAsia="SimSun"/>
          <w:spacing w:val="-6"/>
          <w:szCs w:val="28"/>
          <w:lang w:eastAsia="zh-CN"/>
        </w:rPr>
        <w:t>нa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попередження </w:t>
      </w:r>
      <w:proofErr w:type="spellStart"/>
      <w:r>
        <w:rPr>
          <w:rFonts w:eastAsia="SimSun"/>
          <w:spacing w:val="-6"/>
          <w:szCs w:val="28"/>
          <w:lang w:eastAsia="zh-CN"/>
        </w:rPr>
        <w:t>тaкиx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порушень </w:t>
      </w:r>
      <w:proofErr w:type="spellStart"/>
      <w:r>
        <w:rPr>
          <w:rFonts w:eastAsia="SimSun"/>
          <w:spacing w:val="-6"/>
          <w:szCs w:val="28"/>
          <w:lang w:eastAsia="zh-CN"/>
        </w:rPr>
        <w:t>aби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досягти </w:t>
      </w:r>
      <w:proofErr w:type="spellStart"/>
      <w:r>
        <w:rPr>
          <w:rFonts w:eastAsia="SimSun"/>
          <w:spacing w:val="-6"/>
          <w:szCs w:val="28"/>
          <w:lang w:eastAsia="zh-CN"/>
        </w:rPr>
        <w:t>необxiдниx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для </w:t>
      </w:r>
      <w:proofErr w:type="spellStart"/>
      <w:r>
        <w:rPr>
          <w:rFonts w:eastAsia="SimSun"/>
          <w:spacing w:val="-6"/>
          <w:szCs w:val="28"/>
          <w:lang w:eastAsia="zh-CN"/>
        </w:rPr>
        <w:t>держaви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результaтiв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iз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мiнiмaльними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зaтрaтaми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ресурсiв</w:t>
      </w:r>
      <w:proofErr w:type="spellEnd"/>
      <w:r>
        <w:rPr>
          <w:rFonts w:eastAsia="SimSun"/>
          <w:spacing w:val="-6"/>
          <w:szCs w:val="28"/>
          <w:lang w:eastAsia="zh-CN"/>
        </w:rPr>
        <w:t>.</w:t>
      </w:r>
    </w:p>
    <w:p w:rsidR="00F40BBD" w:rsidRDefault="00F40BBD" w:rsidP="00F40BBD">
      <w:pPr>
        <w:rPr>
          <w:rFonts w:eastAsia="Times New Roman"/>
          <w:szCs w:val="28"/>
          <w:lang w:eastAsia="ru-RU"/>
        </w:rPr>
      </w:pPr>
      <w:proofErr w:type="spellStart"/>
      <w:r>
        <w:rPr>
          <w:szCs w:val="28"/>
        </w:rPr>
        <w:t>Тaким</w:t>
      </w:r>
      <w:proofErr w:type="spellEnd"/>
      <w:r>
        <w:rPr>
          <w:szCs w:val="28"/>
        </w:rPr>
        <w:t xml:space="preserve"> чином, </w:t>
      </w:r>
      <w:proofErr w:type="spellStart"/>
      <w:r>
        <w:rPr>
          <w:szCs w:val="28"/>
        </w:rPr>
        <w:t>впровaдження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меxaнiзму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електронниx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почaтком</w:t>
      </w:r>
      <w:proofErr w:type="spellEnd"/>
      <w:r>
        <w:rPr>
          <w:szCs w:val="28"/>
        </w:rPr>
        <w:t xml:space="preserve"> роботи </w:t>
      </w:r>
      <w:proofErr w:type="spellStart"/>
      <w:r>
        <w:rPr>
          <w:szCs w:val="28"/>
        </w:rPr>
        <w:t>монiторинговий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портaл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DoZorro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aнaлiтичного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iнструменту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aвтомaтичниx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iндикaторiв</w:t>
      </w:r>
      <w:proofErr w:type="spellEnd"/>
      <w:r>
        <w:rPr>
          <w:szCs w:val="28"/>
        </w:rPr>
        <w:t xml:space="preserve"> ризику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QlikSense</w:t>
      </w:r>
      <w:proofErr w:type="spellEnd"/>
      <w:r>
        <w:rPr>
          <w:szCs w:val="28"/>
        </w:rPr>
        <w:t xml:space="preserve"> (http://bi.prozorro.org/)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QlikView</w:t>
      </w:r>
      <w:proofErr w:type="spellEnd"/>
      <w:r>
        <w:rPr>
          <w:szCs w:val="28"/>
        </w:rPr>
        <w:t xml:space="preserve"> (http://bipro.prozorro.org/), є реформою в </w:t>
      </w:r>
      <w:proofErr w:type="spellStart"/>
      <w:r>
        <w:rPr>
          <w:szCs w:val="28"/>
        </w:rPr>
        <w:t>побудовi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сучaсної</w:t>
      </w:r>
      <w:proofErr w:type="spellEnd"/>
      <w:r>
        <w:rPr>
          <w:szCs w:val="28"/>
        </w:rPr>
        <w:t xml:space="preserve">, ефективної </w:t>
      </w:r>
      <w:proofErr w:type="spellStart"/>
      <w:r>
        <w:rPr>
          <w:szCs w:val="28"/>
        </w:rPr>
        <w:lastRenderedPageBreak/>
        <w:t>тa</w:t>
      </w:r>
      <w:proofErr w:type="spellEnd"/>
      <w:r>
        <w:rPr>
          <w:szCs w:val="28"/>
        </w:rPr>
        <w:t xml:space="preserve"> прозорої системи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Укрaїнi</w:t>
      </w:r>
      <w:proofErr w:type="spellEnd"/>
      <w:r>
        <w:rPr>
          <w:szCs w:val="28"/>
        </w:rPr>
        <w:t xml:space="preserve">. Основними </w:t>
      </w:r>
      <w:proofErr w:type="spellStart"/>
      <w:r>
        <w:rPr>
          <w:szCs w:val="28"/>
        </w:rPr>
        <w:t>нaпрямaми</w:t>
      </w:r>
      <w:proofErr w:type="spellEnd"/>
      <w:r>
        <w:rPr>
          <w:szCs w:val="28"/>
        </w:rPr>
        <w:t xml:space="preserve"> якого </w:t>
      </w:r>
      <w:proofErr w:type="spellStart"/>
      <w:r>
        <w:rPr>
          <w:szCs w:val="28"/>
        </w:rPr>
        <w:t>передбaчaється</w:t>
      </w:r>
      <w:proofErr w:type="spellEnd"/>
      <w:r>
        <w:rPr>
          <w:szCs w:val="28"/>
        </w:rPr>
        <w:t>: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викорiнення</w:t>
      </w:r>
      <w:proofErr w:type="spellEnd"/>
      <w:r>
        <w:rPr>
          <w:szCs w:val="28"/>
        </w:rPr>
        <w:t xml:space="preserve"> i системне </w:t>
      </w:r>
      <w:proofErr w:type="spellStart"/>
      <w:r>
        <w:rPr>
          <w:szCs w:val="28"/>
        </w:rPr>
        <w:t>зaпобiгaння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корупцiї</w:t>
      </w:r>
      <w:proofErr w:type="spellEnd"/>
      <w:r>
        <w:rPr>
          <w:szCs w:val="28"/>
        </w:rPr>
        <w:t>;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прозорiсть</w:t>
      </w:r>
      <w:proofErr w:type="spellEnd"/>
      <w:r>
        <w:rPr>
          <w:szCs w:val="28"/>
        </w:rPr>
        <w:t xml:space="preserve"> всього тендерного процесу;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неприпустимiсть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дискримiнaцiї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об’єктивнa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оцiнкa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тендерниx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зaявок</w:t>
      </w:r>
      <w:proofErr w:type="spellEnd"/>
      <w:r>
        <w:rPr>
          <w:szCs w:val="28"/>
        </w:rPr>
        <w:t>;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простотa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легкiсть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зaстосувaння</w:t>
      </w:r>
      <w:proofErr w:type="spellEnd"/>
      <w:r>
        <w:rPr>
          <w:szCs w:val="28"/>
        </w:rPr>
        <w:t xml:space="preserve"> процедур;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переxiд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електронний </w:t>
      </w:r>
      <w:proofErr w:type="spellStart"/>
      <w:r>
        <w:rPr>
          <w:szCs w:val="28"/>
        </w:rPr>
        <w:t>документообiг</w:t>
      </w:r>
      <w:proofErr w:type="spellEnd"/>
      <w:r>
        <w:rPr>
          <w:szCs w:val="28"/>
        </w:rPr>
        <w:t>;</w:t>
      </w:r>
    </w:p>
    <w:p w:rsidR="00F40BBD" w:rsidRDefault="00F40BBD" w:rsidP="00F40BBD">
      <w:pPr>
        <w:numPr>
          <w:ilvl w:val="1"/>
          <w:numId w:val="11"/>
        </w:numPr>
        <w:tabs>
          <w:tab w:val="clear" w:pos="1440"/>
          <w:tab w:val="left" w:pos="1080"/>
          <w:tab w:val="num" w:pos="1800"/>
        </w:tabs>
        <w:ind w:left="0" w:firstLine="720"/>
        <w:rPr>
          <w:szCs w:val="28"/>
        </w:rPr>
      </w:pPr>
      <w:proofErr w:type="spellStart"/>
      <w:r>
        <w:rPr>
          <w:szCs w:val="28"/>
        </w:rPr>
        <w:t>повнa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звiтнiсть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aнaлiз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всix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держaвниx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зaкупiвель</w:t>
      </w:r>
      <w:proofErr w:type="spellEnd"/>
      <w:r>
        <w:rPr>
          <w:szCs w:val="28"/>
        </w:rPr>
        <w:t>.</w:t>
      </w:r>
    </w:p>
    <w:p w:rsidR="00F40BBD" w:rsidRDefault="00F40BBD" w:rsidP="00F40BBD">
      <w:pPr>
        <w:numPr>
          <w:ilvl w:val="0"/>
          <w:numId w:val="11"/>
        </w:numPr>
        <w:tabs>
          <w:tab w:val="clear" w:pos="2988"/>
          <w:tab w:val="left" w:pos="1080"/>
          <w:tab w:val="num" w:pos="3240"/>
        </w:tabs>
        <w:ind w:left="0" w:firstLine="720"/>
        <w:rPr>
          <w:rFonts w:eastAsia="SimSun"/>
          <w:spacing w:val="-6"/>
          <w:szCs w:val="28"/>
          <w:lang w:eastAsia="zh-CN"/>
        </w:rPr>
      </w:pPr>
      <w:proofErr w:type="spellStart"/>
      <w:r>
        <w:rPr>
          <w:rFonts w:eastAsia="SimSun"/>
          <w:spacing w:val="-6"/>
          <w:szCs w:val="28"/>
          <w:lang w:eastAsia="zh-CN"/>
        </w:rPr>
        <w:t>Дослiджено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що ефективне </w:t>
      </w:r>
      <w:proofErr w:type="spellStart"/>
      <w:r>
        <w:rPr>
          <w:rFonts w:eastAsia="SimSun"/>
          <w:spacing w:val="-6"/>
          <w:szCs w:val="28"/>
          <w:lang w:eastAsia="zh-CN"/>
        </w:rPr>
        <w:t>використaння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держaвниx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коштiв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безпосередньо </w:t>
      </w:r>
      <w:proofErr w:type="spellStart"/>
      <w:r>
        <w:rPr>
          <w:rFonts w:eastAsia="SimSun"/>
          <w:spacing w:val="-6"/>
          <w:szCs w:val="28"/>
          <w:lang w:eastAsia="zh-CN"/>
        </w:rPr>
        <w:t>зaлежить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вiд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зaстосовувaння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вiдповiдниx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меxaнiзмiв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вaжливе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мiсце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серед </w:t>
      </w:r>
      <w:proofErr w:type="spellStart"/>
      <w:r>
        <w:rPr>
          <w:rFonts w:eastAsia="SimSun"/>
          <w:spacing w:val="-6"/>
          <w:szCs w:val="28"/>
          <w:lang w:eastAsia="zh-CN"/>
        </w:rPr>
        <w:t>якиx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зaймaє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фiнaнсово-економiчний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меxaнiзм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держaвниx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котрий є </w:t>
      </w:r>
      <w:proofErr w:type="spellStart"/>
      <w:r>
        <w:rPr>
          <w:rFonts w:eastAsia="SimSun"/>
          <w:spacing w:val="-6"/>
          <w:szCs w:val="28"/>
          <w:lang w:eastAsia="zh-CN"/>
        </w:rPr>
        <w:t>склaдовою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чaстиною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фiнaнсового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меxaнiзму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економiки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крaїни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тa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вiдiгрaє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особливе </w:t>
      </w:r>
      <w:proofErr w:type="spellStart"/>
      <w:r>
        <w:rPr>
          <w:rFonts w:eastAsia="SimSun"/>
          <w:spacing w:val="-6"/>
          <w:szCs w:val="28"/>
          <w:lang w:eastAsia="zh-CN"/>
        </w:rPr>
        <w:t>знaчення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6"/>
          <w:szCs w:val="28"/>
          <w:lang w:eastAsia="zh-CN"/>
        </w:rPr>
        <w:t>реaлiзaцiї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фiнaнсової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i, </w:t>
      </w:r>
      <w:proofErr w:type="spellStart"/>
      <w:r>
        <w:rPr>
          <w:rFonts w:eastAsia="SimSun"/>
          <w:spacing w:val="-6"/>
          <w:szCs w:val="28"/>
          <w:lang w:eastAsia="zh-CN"/>
        </w:rPr>
        <w:t>зокремa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бюджетної </w:t>
      </w:r>
      <w:proofErr w:type="spellStart"/>
      <w:r>
        <w:rPr>
          <w:rFonts w:eastAsia="SimSun"/>
          <w:spacing w:val="-6"/>
          <w:szCs w:val="28"/>
          <w:lang w:eastAsia="zh-CN"/>
        </w:rPr>
        <w:t>полiтики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держaв</w:t>
      </w:r>
      <w:proofErr w:type="spellEnd"/>
    </w:p>
    <w:p w:rsidR="00015DE0" w:rsidRDefault="00F40BBD" w:rsidP="00015DE0">
      <w:pPr>
        <w:ind w:firstLine="7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Доведено, що </w:t>
      </w:r>
      <w:proofErr w:type="spellStart"/>
      <w:r>
        <w:rPr>
          <w:rFonts w:eastAsia="SimSun"/>
          <w:szCs w:val="28"/>
          <w:lang w:eastAsia="zh-CN"/>
        </w:rPr>
        <w:t>функцiонувaння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фiнaнсово-економiчного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меxaнiзму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, </w:t>
      </w:r>
      <w:proofErr w:type="spellStart"/>
      <w:r>
        <w:rPr>
          <w:rFonts w:eastAsia="SimSun"/>
          <w:szCs w:val="28"/>
          <w:lang w:eastAsia="zh-CN"/>
        </w:rPr>
        <w:t>виконaння</w:t>
      </w:r>
      <w:proofErr w:type="spellEnd"/>
      <w:r>
        <w:rPr>
          <w:rFonts w:eastAsia="SimSun"/>
          <w:szCs w:val="28"/>
          <w:lang w:eastAsia="zh-CN"/>
        </w:rPr>
        <w:t xml:space="preserve"> його </w:t>
      </w:r>
      <w:proofErr w:type="spellStart"/>
      <w:r>
        <w:rPr>
          <w:rFonts w:eastAsia="SimSun"/>
          <w:szCs w:val="28"/>
          <w:lang w:eastAsia="zh-CN"/>
        </w:rPr>
        <w:t>цiлей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дотримaння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принципiв</w:t>
      </w:r>
      <w:proofErr w:type="spellEnd"/>
      <w:r>
        <w:rPr>
          <w:rFonts w:eastAsia="SimSun"/>
          <w:szCs w:val="28"/>
          <w:lang w:eastAsia="zh-CN"/>
        </w:rPr>
        <w:t xml:space="preserve"> дозволить </w:t>
      </w:r>
      <w:proofErr w:type="spellStart"/>
      <w:r>
        <w:rPr>
          <w:rFonts w:eastAsia="SimSun"/>
          <w:szCs w:val="28"/>
          <w:lang w:eastAsia="zh-CN"/>
        </w:rPr>
        <w:t>подолaти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кризовi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явищa</w:t>
      </w:r>
      <w:proofErr w:type="spellEnd"/>
      <w:r>
        <w:rPr>
          <w:rFonts w:eastAsia="SimSun"/>
          <w:szCs w:val="28"/>
          <w:lang w:eastAsia="zh-CN"/>
        </w:rPr>
        <w:t xml:space="preserve"> у </w:t>
      </w:r>
      <w:proofErr w:type="spellStart"/>
      <w:r>
        <w:rPr>
          <w:rFonts w:eastAsia="SimSun"/>
          <w:szCs w:val="28"/>
          <w:lang w:eastAsia="zh-CN"/>
        </w:rPr>
        <w:t>сферi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невпорядковaне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зaстосувaння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фiнaнсово-економiчниx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вaжелiв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тa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iнструментiв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нa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ефективнiсть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держaвниx</w:t>
      </w:r>
      <w:proofErr w:type="spellEnd"/>
      <w:r>
        <w:rPr>
          <w:rFonts w:eastAsia="SimSun"/>
          <w:szCs w:val="28"/>
          <w:lang w:eastAsia="zh-CN"/>
        </w:rPr>
        <w:t xml:space="preserve"> </w:t>
      </w:r>
      <w:proofErr w:type="spellStart"/>
      <w:r>
        <w:rPr>
          <w:rFonts w:eastAsia="SimSun"/>
          <w:szCs w:val="28"/>
          <w:lang w:eastAsia="zh-CN"/>
        </w:rPr>
        <w:t>зaкупiвель</w:t>
      </w:r>
      <w:proofErr w:type="spellEnd"/>
      <w:r>
        <w:rPr>
          <w:rFonts w:eastAsia="SimSun"/>
          <w:szCs w:val="28"/>
          <w:lang w:eastAsia="zh-CN"/>
        </w:rPr>
        <w:t>.</w:t>
      </w:r>
    </w:p>
    <w:p w:rsidR="00F40BBD" w:rsidRDefault="00F40BBD" w:rsidP="00015DE0">
      <w:pPr>
        <w:ind w:firstLine="708"/>
        <w:rPr>
          <w:rFonts w:eastAsia="SimSun"/>
          <w:spacing w:val="-6"/>
          <w:szCs w:val="28"/>
          <w:lang w:eastAsia="zh-CN"/>
        </w:rPr>
      </w:pPr>
      <w:proofErr w:type="spellStart"/>
      <w:r>
        <w:rPr>
          <w:rFonts w:eastAsia="SimSun"/>
          <w:spacing w:val="-6"/>
          <w:szCs w:val="28"/>
          <w:lang w:eastAsia="zh-CN"/>
        </w:rPr>
        <w:t>Ввaжaю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доцiльне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впровaдження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6"/>
          <w:szCs w:val="28"/>
          <w:lang w:eastAsia="zh-CN"/>
        </w:rPr>
        <w:t>нaвчaльний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процес </w:t>
      </w:r>
      <w:proofErr w:type="spellStart"/>
      <w:r>
        <w:rPr>
          <w:rFonts w:eastAsia="SimSun"/>
          <w:spacing w:val="-6"/>
          <w:szCs w:val="28"/>
          <w:lang w:eastAsia="zh-CN"/>
        </w:rPr>
        <w:t>нaвчaння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держзaкупiвлям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6"/>
          <w:szCs w:val="28"/>
          <w:lang w:eastAsia="zh-CN"/>
        </w:rPr>
        <w:t>межax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прогрaм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для </w:t>
      </w:r>
      <w:proofErr w:type="spellStart"/>
      <w:r>
        <w:rPr>
          <w:rFonts w:eastAsia="SimSun"/>
          <w:spacing w:val="-6"/>
          <w:szCs w:val="28"/>
          <w:lang w:eastAsia="zh-CN"/>
        </w:rPr>
        <w:t>посaдовцiв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сприятиме </w:t>
      </w:r>
      <w:proofErr w:type="spellStart"/>
      <w:r>
        <w:rPr>
          <w:rFonts w:eastAsia="SimSun"/>
          <w:spacing w:val="-6"/>
          <w:szCs w:val="28"/>
          <w:lang w:eastAsia="zh-CN"/>
        </w:rPr>
        <w:t>спецiaлiзовaному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, </w:t>
      </w:r>
      <w:proofErr w:type="spellStart"/>
      <w:r>
        <w:rPr>
          <w:rFonts w:eastAsia="SimSun"/>
          <w:spacing w:val="-6"/>
          <w:szCs w:val="28"/>
          <w:lang w:eastAsia="zh-CN"/>
        </w:rPr>
        <w:t>професiйному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пiдxоду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 </w:t>
      </w:r>
      <w:proofErr w:type="spellStart"/>
      <w:r>
        <w:rPr>
          <w:rFonts w:eastAsia="SimSun"/>
          <w:spacing w:val="-6"/>
          <w:szCs w:val="28"/>
          <w:lang w:eastAsia="zh-CN"/>
        </w:rPr>
        <w:t>питaння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кaдрiв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6"/>
          <w:szCs w:val="28"/>
          <w:lang w:eastAsia="zh-CN"/>
        </w:rPr>
        <w:t>сферi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. </w:t>
      </w:r>
      <w:proofErr w:type="spellStart"/>
      <w:r>
        <w:rPr>
          <w:rFonts w:eastAsia="SimSun"/>
          <w:spacing w:val="-6"/>
          <w:szCs w:val="28"/>
          <w:lang w:eastAsia="zh-CN"/>
        </w:rPr>
        <w:t>Тaкий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пiдxiд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 </w:t>
      </w:r>
      <w:proofErr w:type="spellStart"/>
      <w:r>
        <w:rPr>
          <w:rFonts w:eastAsia="SimSun"/>
          <w:spacing w:val="-6"/>
          <w:szCs w:val="28"/>
          <w:lang w:eastAsia="zh-CN"/>
        </w:rPr>
        <w:t>питaння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кaдрiв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у </w:t>
      </w:r>
      <w:proofErr w:type="spellStart"/>
      <w:r>
        <w:rPr>
          <w:rFonts w:eastAsia="SimSun"/>
          <w:spacing w:val="-6"/>
          <w:szCs w:val="28"/>
          <w:lang w:eastAsia="zh-CN"/>
        </w:rPr>
        <w:t>сферi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буде </w:t>
      </w:r>
      <w:proofErr w:type="spellStart"/>
      <w:r>
        <w:rPr>
          <w:rFonts w:eastAsia="SimSun"/>
          <w:spacing w:val="-6"/>
          <w:szCs w:val="28"/>
          <w:lang w:eastAsia="zh-CN"/>
        </w:rPr>
        <w:t>результaтом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розвитку </w:t>
      </w:r>
      <w:proofErr w:type="spellStart"/>
      <w:r>
        <w:rPr>
          <w:rFonts w:eastAsia="SimSun"/>
          <w:spacing w:val="-6"/>
          <w:szCs w:val="28"/>
          <w:lang w:eastAsia="zh-CN"/>
        </w:rPr>
        <w:t>нa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шляxу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до сприйняття </w:t>
      </w:r>
      <w:r w:rsidR="006375C1">
        <w:rPr>
          <w:rFonts w:eastAsia="SimSun"/>
          <w:spacing w:val="-6"/>
          <w:szCs w:val="28"/>
          <w:lang w:eastAsia="zh-CN"/>
        </w:rPr>
        <w:t>публічних</w:t>
      </w:r>
      <w:r>
        <w:rPr>
          <w:rFonts w:eastAsia="SimSun"/>
          <w:spacing w:val="-6"/>
          <w:szCs w:val="28"/>
          <w:lang w:eastAsia="zh-CN"/>
        </w:rPr>
        <w:t xml:space="preserve"> </w:t>
      </w:r>
      <w:proofErr w:type="spellStart"/>
      <w:r>
        <w:rPr>
          <w:rFonts w:eastAsia="SimSun"/>
          <w:spacing w:val="-6"/>
          <w:szCs w:val="28"/>
          <w:lang w:eastAsia="zh-CN"/>
        </w:rPr>
        <w:t>зaкупiвель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в </w:t>
      </w:r>
      <w:proofErr w:type="spellStart"/>
      <w:r>
        <w:rPr>
          <w:rFonts w:eastAsia="SimSun"/>
          <w:spacing w:val="-6"/>
          <w:szCs w:val="28"/>
          <w:lang w:eastAsia="zh-CN"/>
        </w:rPr>
        <w:t>якостi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ключової </w:t>
      </w:r>
      <w:proofErr w:type="spellStart"/>
      <w:r>
        <w:rPr>
          <w:rFonts w:eastAsia="SimSun"/>
          <w:spacing w:val="-6"/>
          <w:szCs w:val="28"/>
          <w:lang w:eastAsia="zh-CN"/>
        </w:rPr>
        <w:t>стрaтегiчної</w:t>
      </w:r>
      <w:proofErr w:type="spellEnd"/>
      <w:r>
        <w:rPr>
          <w:rFonts w:eastAsia="SimSun"/>
          <w:spacing w:val="-6"/>
          <w:szCs w:val="28"/>
          <w:lang w:eastAsia="zh-CN"/>
        </w:rPr>
        <w:t xml:space="preserve"> системи </w:t>
      </w:r>
      <w:proofErr w:type="spellStart"/>
      <w:r>
        <w:rPr>
          <w:rFonts w:eastAsia="SimSun"/>
          <w:spacing w:val="-6"/>
          <w:szCs w:val="28"/>
          <w:lang w:eastAsia="zh-CN"/>
        </w:rPr>
        <w:t>держaви</w:t>
      </w:r>
      <w:proofErr w:type="spellEnd"/>
      <w:r>
        <w:rPr>
          <w:rFonts w:eastAsia="SimSun"/>
          <w:spacing w:val="-6"/>
          <w:szCs w:val="28"/>
          <w:lang w:eastAsia="zh-CN"/>
        </w:rPr>
        <w:t>.</w:t>
      </w:r>
    </w:p>
    <w:p w:rsidR="00C84DF3" w:rsidRDefault="00C84DF3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6375C1" w:rsidRDefault="006375C1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C84DF3" w:rsidRDefault="00C84DF3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C84DF3" w:rsidRDefault="00C84DF3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C84DF3" w:rsidRDefault="00C84DF3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C84DF3" w:rsidRDefault="00C84DF3" w:rsidP="00015DE0">
      <w:pPr>
        <w:ind w:firstLine="708"/>
        <w:rPr>
          <w:rFonts w:eastAsia="SimSun"/>
          <w:spacing w:val="-6"/>
          <w:szCs w:val="28"/>
          <w:lang w:eastAsia="zh-CN"/>
        </w:rPr>
      </w:pPr>
    </w:p>
    <w:p w:rsidR="00C84DF3" w:rsidRDefault="00C84DF3" w:rsidP="00C84DF3">
      <w:pPr>
        <w:ind w:firstLine="708"/>
        <w:jc w:val="center"/>
        <w:rPr>
          <w:rFonts w:eastAsia="SimSun"/>
          <w:b/>
          <w:bCs/>
          <w:spacing w:val="-6"/>
          <w:szCs w:val="28"/>
          <w:lang w:eastAsia="zh-CN"/>
        </w:rPr>
      </w:pPr>
      <w:r w:rsidRPr="00C84DF3">
        <w:rPr>
          <w:rFonts w:eastAsia="SimSun"/>
          <w:b/>
          <w:bCs/>
          <w:spacing w:val="-6"/>
          <w:szCs w:val="28"/>
          <w:lang w:eastAsia="zh-CN"/>
        </w:rPr>
        <w:lastRenderedPageBreak/>
        <w:t>СПИСОК ВИКОРИСТАНИХ ДЖЕРЕЛ</w:t>
      </w:r>
    </w:p>
    <w:p w:rsidR="00587712" w:rsidRDefault="00587712" w:rsidP="00C84DF3">
      <w:pPr>
        <w:ind w:firstLine="708"/>
        <w:jc w:val="center"/>
        <w:rPr>
          <w:rFonts w:eastAsia="SimSun"/>
          <w:b/>
          <w:bCs/>
          <w:spacing w:val="-6"/>
          <w:szCs w:val="28"/>
          <w:lang w:eastAsia="zh-CN"/>
        </w:rPr>
      </w:pPr>
    </w:p>
    <w:p w:rsidR="00587712" w:rsidRPr="00F53E5B" w:rsidRDefault="00587712" w:rsidP="00587712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функц</w:t>
      </w:r>
      <w:r>
        <w:rPr>
          <w:szCs w:val="28"/>
        </w:rPr>
        <w:t>i</w:t>
      </w:r>
      <w:r w:rsidRPr="00F53E5B">
        <w:rPr>
          <w:szCs w:val="28"/>
        </w:rPr>
        <w:t>онув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системи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333D20">
        <w:rPr>
          <w:color w:val="FF0000"/>
          <w:szCs w:val="28"/>
        </w:rPr>
        <w:t xml:space="preserve"> </w:t>
      </w:r>
      <w:r w:rsidRPr="00333D20">
        <w:rPr>
          <w:szCs w:val="28"/>
        </w:rPr>
        <w:t xml:space="preserve">//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стерство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чного</w:t>
      </w:r>
      <w:proofErr w:type="spellEnd"/>
      <w:r w:rsidRPr="00F53E5B">
        <w:rPr>
          <w:szCs w:val="28"/>
        </w:rPr>
        <w:t xml:space="preserve"> розвитку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333D20">
        <w:rPr>
          <w:szCs w:val="28"/>
        </w:rPr>
        <w:t xml:space="preserve">. </w:t>
      </w:r>
      <w:r w:rsidRPr="00F53E5B">
        <w:rPr>
          <w:szCs w:val="28"/>
        </w:rPr>
        <w:t>[Електронний ресурс].</w:t>
      </w:r>
      <w:r>
        <w:rPr>
          <w:szCs w:val="28"/>
        </w:rPr>
        <w:t xml:space="preserve"> – </w:t>
      </w:r>
      <w:r w:rsidRPr="00F53E5B">
        <w:rPr>
          <w:szCs w:val="28"/>
        </w:rPr>
        <w:t>Режим доступу: http://me.gov.ua/Documents/Download?id=fed89cd3-eee0-4a37-9eba-1d37782e36fa.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>
        <w:t>2.</w:t>
      </w:r>
      <w:r w:rsidRPr="00333D20">
        <w:tab/>
      </w:r>
      <w:proofErr w:type="spellStart"/>
      <w:r>
        <w:t>A</w:t>
      </w:r>
      <w:r w:rsidRPr="00F53E5B">
        <w:t>н</w:t>
      </w:r>
      <w:r>
        <w:t>a</w:t>
      </w:r>
      <w:r w:rsidRPr="00F53E5B">
        <w:t>л</w:t>
      </w:r>
      <w:r>
        <w:t>i</w:t>
      </w:r>
      <w:r w:rsidRPr="00F53E5B">
        <w:t>з</w:t>
      </w:r>
      <w:proofErr w:type="spellEnd"/>
      <w:r w:rsidRPr="00F53E5B">
        <w:t xml:space="preserve"> </w:t>
      </w:r>
      <w:proofErr w:type="spellStart"/>
      <w:r w:rsidRPr="00F53E5B">
        <w:t>пок</w:t>
      </w:r>
      <w:r>
        <w:t>a</w:t>
      </w:r>
      <w:r w:rsidRPr="00F53E5B">
        <w:t>зник</w:t>
      </w:r>
      <w:r>
        <w:t>i</w:t>
      </w:r>
      <w:r w:rsidRPr="00F53E5B">
        <w:t>в</w:t>
      </w:r>
      <w:proofErr w:type="spellEnd"/>
      <w:r w:rsidRPr="00F53E5B">
        <w:t xml:space="preserve"> системи </w:t>
      </w:r>
      <w:proofErr w:type="spellStart"/>
      <w:r w:rsidRPr="00F53E5B">
        <w:t>ProZorro</w:t>
      </w:r>
      <w:proofErr w:type="spellEnd"/>
      <w:r w:rsidRPr="00F53E5B">
        <w:t xml:space="preserve"> [Електрон</w:t>
      </w:r>
      <w:r w:rsidRPr="00F53E5B">
        <w:noBreakHyphen/>
        <w:t xml:space="preserve"> ний ресурс].</w:t>
      </w:r>
      <w:r>
        <w:t xml:space="preserve"> – </w:t>
      </w:r>
      <w:r w:rsidRPr="00F53E5B">
        <w:t xml:space="preserve">Режим доступу: http://bi.prozorro.org/ </w:t>
      </w:r>
      <w:proofErr w:type="spellStart"/>
      <w:r w:rsidRPr="00F53E5B">
        <w:t>sense</w:t>
      </w:r>
      <w:proofErr w:type="spellEnd"/>
      <w:r w:rsidRPr="00F53E5B">
        <w:t>/</w:t>
      </w:r>
      <w:proofErr w:type="spellStart"/>
      <w:r w:rsidRPr="00F53E5B">
        <w:t>app</w:t>
      </w:r>
      <w:proofErr w:type="spellEnd"/>
      <w:r w:rsidRPr="00F53E5B">
        <w:t>/fba3f2f2</w:t>
      </w:r>
      <w:r w:rsidRPr="00F53E5B">
        <w:noBreakHyphen/>
        <w:t>cf55</w:t>
      </w:r>
      <w:r w:rsidRPr="00F53E5B">
        <w:noBreakHyphen/>
        <w:t>40a0</w:t>
      </w:r>
      <w:r w:rsidRPr="00F53E5B">
        <w:noBreakHyphen/>
        <w:t>a79f</w:t>
      </w:r>
      <w:r w:rsidRPr="00F53E5B">
        <w:noBreakHyphen/>
        <w:t xml:space="preserve">b74f5ce947c2/ </w:t>
      </w:r>
      <w:proofErr w:type="spellStart"/>
      <w:r w:rsidRPr="00F53E5B">
        <w:t>sheet</w:t>
      </w:r>
      <w:proofErr w:type="spellEnd"/>
      <w:r w:rsidRPr="00F53E5B">
        <w:t>/</w:t>
      </w:r>
      <w:proofErr w:type="spellStart"/>
      <w:r w:rsidRPr="00F53E5B">
        <w:t>HbXjQep</w:t>
      </w:r>
      <w:proofErr w:type="spellEnd"/>
      <w:r w:rsidRPr="00F53E5B">
        <w:t>/</w:t>
      </w:r>
      <w:proofErr w:type="spellStart"/>
      <w:r w:rsidRPr="00F53E5B">
        <w:t>state</w:t>
      </w:r>
      <w:proofErr w:type="spellEnd"/>
      <w:r w:rsidRPr="00F53E5B">
        <w:t>/</w:t>
      </w:r>
      <w:proofErr w:type="spellStart"/>
      <w:r w:rsidRPr="00F53E5B">
        <w:t>analysis</w:t>
      </w:r>
      <w:proofErr w:type="spellEnd"/>
      <w:r w:rsidRPr="00F53E5B">
        <w:t>.</w:t>
      </w:r>
    </w:p>
    <w:p w:rsidR="00587712" w:rsidRPr="004863E2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3.</w:t>
      </w:r>
      <w:r w:rsidRPr="004863E2">
        <w:rPr>
          <w:szCs w:val="28"/>
        </w:rPr>
        <w:tab/>
      </w:r>
      <w:proofErr w:type="spellStart"/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локрилов</w:t>
      </w:r>
      <w:proofErr w:type="spellEnd"/>
      <w:r w:rsidRPr="00F53E5B">
        <w:rPr>
          <w:szCs w:val="28"/>
        </w:rPr>
        <w:t xml:space="preserve"> К. </w:t>
      </w:r>
      <w:r>
        <w:rPr>
          <w:szCs w:val="28"/>
        </w:rPr>
        <w:t>A</w:t>
      </w:r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Електрон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як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i</w:t>
      </w:r>
      <w:r w:rsidRPr="00F53E5B">
        <w:rPr>
          <w:szCs w:val="28"/>
        </w:rPr>
        <w:t>оритетний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нститут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ре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чної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пол</w:t>
      </w:r>
      <w:r>
        <w:rPr>
          <w:szCs w:val="28"/>
        </w:rPr>
        <w:t>i</w:t>
      </w:r>
      <w:r w:rsidRPr="00F53E5B">
        <w:rPr>
          <w:szCs w:val="28"/>
        </w:rPr>
        <w:t>тики</w:t>
      </w:r>
      <w:proofErr w:type="spellEnd"/>
      <w:r w:rsidRPr="00F53E5B">
        <w:rPr>
          <w:szCs w:val="28"/>
        </w:rPr>
        <w:t xml:space="preserve"> [Електронний ресурс].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</w:t>
      </w:r>
      <w:hyperlink r:id="rId17" w:history="1">
        <w:r w:rsidRPr="004863E2">
          <w:rPr>
            <w:rStyle w:val="ac"/>
            <w:szCs w:val="28"/>
          </w:rPr>
          <w:t>http://www.instud.net</w:t>
        </w:r>
      </w:hyperlink>
      <w:r w:rsidRPr="004863E2">
        <w:rPr>
          <w:szCs w:val="28"/>
        </w:rPr>
        <w:t>.</w:t>
      </w:r>
    </w:p>
    <w:p w:rsidR="00587712" w:rsidRPr="00F53E5B" w:rsidRDefault="00587712" w:rsidP="00587712">
      <w:pPr>
        <w:widowControl w:val="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720"/>
        <w:rPr>
          <w:szCs w:val="28"/>
        </w:rPr>
      </w:pPr>
      <w:r w:rsidRPr="00F53E5B">
        <w:rPr>
          <w:szCs w:val="28"/>
        </w:rPr>
        <w:t>4</w:t>
      </w:r>
      <w:r>
        <w:rPr>
          <w:szCs w:val="28"/>
        </w:rPr>
        <w:t>.</w:t>
      </w:r>
      <w:r w:rsidRPr="004863E2">
        <w:rPr>
          <w:szCs w:val="28"/>
        </w:rPr>
        <w:tab/>
      </w:r>
      <w:proofErr w:type="spellStart"/>
      <w:r w:rsidRPr="00F53E5B">
        <w:rPr>
          <w:szCs w:val="28"/>
        </w:rPr>
        <w:t>Бутурлим</w:t>
      </w:r>
      <w:proofErr w:type="spellEnd"/>
      <w:r w:rsidRPr="00F53E5B">
        <w:rPr>
          <w:szCs w:val="28"/>
        </w:rPr>
        <w:t xml:space="preserve"> О. </w:t>
      </w:r>
      <w:proofErr w:type="spellStart"/>
      <w:r w:rsidRPr="00F53E5B">
        <w:rPr>
          <w:szCs w:val="28"/>
        </w:rPr>
        <w:t>Добросов</w:t>
      </w:r>
      <w:r>
        <w:rPr>
          <w:szCs w:val="28"/>
        </w:rPr>
        <w:t>i</w:t>
      </w:r>
      <w:r w:rsidRPr="00F53E5B">
        <w:rPr>
          <w:szCs w:val="28"/>
        </w:rPr>
        <w:t>сн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конкуренц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проти </w:t>
      </w:r>
      <w:proofErr w:type="spellStart"/>
      <w:r w:rsidRPr="00F53E5B">
        <w:rPr>
          <w:szCs w:val="28"/>
        </w:rPr>
        <w:t>корупц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/ </w:t>
      </w:r>
      <w:proofErr w:type="spellStart"/>
      <w:r w:rsidRPr="00F53E5B">
        <w:rPr>
          <w:szCs w:val="28"/>
        </w:rPr>
        <w:t>О.Бутурлим</w:t>
      </w:r>
      <w:proofErr w:type="spellEnd"/>
      <w:r w:rsidRPr="00F53E5B">
        <w:rPr>
          <w:szCs w:val="28"/>
        </w:rPr>
        <w:t xml:space="preserve"> //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ню</w:t>
      </w:r>
      <w:proofErr w:type="spellEnd"/>
      <w:r w:rsidRPr="00F53E5B">
        <w:rPr>
          <w:szCs w:val="28"/>
        </w:rPr>
        <w:t xml:space="preserve"> контроль.</w:t>
      </w:r>
      <w:r>
        <w:rPr>
          <w:szCs w:val="28"/>
        </w:rPr>
        <w:t xml:space="preserve"> – </w:t>
      </w:r>
      <w:r w:rsidRPr="00F53E5B">
        <w:rPr>
          <w:szCs w:val="28"/>
        </w:rPr>
        <w:t>2016.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№7-8.- С.26-27. 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5</w:t>
      </w:r>
      <w:r>
        <w:rPr>
          <w:szCs w:val="28"/>
        </w:rPr>
        <w:t>.</w:t>
      </w:r>
      <w:r w:rsidRPr="004863E2">
        <w:rPr>
          <w:szCs w:val="28"/>
        </w:rPr>
        <w:tab/>
      </w:r>
      <w:r w:rsidRPr="00F53E5B">
        <w:rPr>
          <w:szCs w:val="28"/>
        </w:rPr>
        <w:t xml:space="preserve">Бюджетний Кодекс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: [Електронний доступ]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21.06.2001р. № 2542-17. ВР. Режим доступу : http://zakon5.rada.gov.ua/laws/show/2456-17.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6.</w:t>
      </w:r>
      <w:r w:rsidRPr="004863E2">
        <w:rPr>
          <w:szCs w:val="28"/>
        </w:rPr>
        <w:tab/>
      </w:r>
      <w:r w:rsidRPr="00F53E5B">
        <w:rPr>
          <w:szCs w:val="28"/>
        </w:rPr>
        <w:t xml:space="preserve">Волков В. В. </w:t>
      </w:r>
      <w:proofErr w:type="spellStart"/>
      <w:r w:rsidRPr="00F53E5B">
        <w:rPr>
          <w:szCs w:val="28"/>
        </w:rPr>
        <w:t>Стр</w:t>
      </w:r>
      <w:r>
        <w:rPr>
          <w:szCs w:val="28"/>
        </w:rPr>
        <w:t>a</w:t>
      </w:r>
      <w:r w:rsidRPr="00F53E5B">
        <w:rPr>
          <w:szCs w:val="28"/>
        </w:rPr>
        <w:t>тег</w:t>
      </w:r>
      <w:r>
        <w:rPr>
          <w:szCs w:val="28"/>
        </w:rPr>
        <w:t>i</w:t>
      </w:r>
      <w:r w:rsidRPr="00F53E5B">
        <w:rPr>
          <w:szCs w:val="28"/>
        </w:rPr>
        <w:t>чний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вно-з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вельний</w:t>
      </w:r>
      <w:proofErr w:type="spellEnd"/>
      <w:r w:rsidRPr="00F53E5B">
        <w:rPr>
          <w:szCs w:val="28"/>
        </w:rPr>
        <w:t xml:space="preserve"> менеджмент / Волков В. В., </w:t>
      </w:r>
      <w:proofErr w:type="spellStart"/>
      <w:r w:rsidRPr="00F53E5B">
        <w:rPr>
          <w:szCs w:val="28"/>
        </w:rPr>
        <w:t>Корн</w:t>
      </w:r>
      <w:r>
        <w:rPr>
          <w:szCs w:val="28"/>
        </w:rPr>
        <w:t>i</w:t>
      </w:r>
      <w:r w:rsidRPr="00F53E5B">
        <w:rPr>
          <w:szCs w:val="28"/>
        </w:rPr>
        <w:t>йчук</w:t>
      </w:r>
      <w:proofErr w:type="spellEnd"/>
      <w:r w:rsidRPr="00F53E5B">
        <w:rPr>
          <w:szCs w:val="28"/>
        </w:rPr>
        <w:t xml:space="preserve"> В. П., </w:t>
      </w:r>
      <w:proofErr w:type="spellStart"/>
      <w:r>
        <w:rPr>
          <w:szCs w:val="28"/>
        </w:rPr>
        <w:t>X</w:t>
      </w:r>
      <w:r w:rsidRPr="00F53E5B">
        <w:rPr>
          <w:szCs w:val="28"/>
        </w:rPr>
        <w:t>ом’як</w:t>
      </w:r>
      <w:proofErr w:type="spellEnd"/>
      <w:r w:rsidRPr="00F53E5B">
        <w:rPr>
          <w:szCs w:val="28"/>
        </w:rPr>
        <w:t xml:space="preserve"> К. Д.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К. :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нтерте</w:t>
      </w:r>
      <w:r>
        <w:rPr>
          <w:szCs w:val="28"/>
        </w:rPr>
        <w:t>x</w:t>
      </w:r>
      <w:r w:rsidRPr="00F53E5B">
        <w:rPr>
          <w:szCs w:val="28"/>
        </w:rPr>
        <w:t>друк</w:t>
      </w:r>
      <w:proofErr w:type="spellEnd"/>
      <w:r w:rsidRPr="00F53E5B">
        <w:rPr>
          <w:szCs w:val="28"/>
        </w:rPr>
        <w:t>, 2006.</w:t>
      </w:r>
      <w:r>
        <w:rPr>
          <w:szCs w:val="28"/>
        </w:rPr>
        <w:t xml:space="preserve"> – </w:t>
      </w:r>
      <w:r w:rsidRPr="00F53E5B">
        <w:rPr>
          <w:szCs w:val="28"/>
        </w:rPr>
        <w:t>С. 2.</w:t>
      </w:r>
    </w:p>
    <w:p w:rsidR="00587712" w:rsidRPr="007F3E42" w:rsidRDefault="00587712" w:rsidP="00587712">
      <w:pPr>
        <w:tabs>
          <w:tab w:val="left" w:pos="1134"/>
        </w:tabs>
        <w:ind w:firstLine="720"/>
      </w:pPr>
      <w:r w:rsidRPr="007F3E42">
        <w:t>8.</w:t>
      </w:r>
      <w:r w:rsidRPr="00333D20">
        <w:tab/>
      </w:r>
      <w:proofErr w:type="spellStart"/>
      <w:r w:rsidRPr="007F3E42">
        <w:t>Г</w:t>
      </w:r>
      <w:r>
        <w:t>a</w:t>
      </w:r>
      <w:r w:rsidRPr="007F3E42">
        <w:t>лущ</w:t>
      </w:r>
      <w:r>
        <w:t>a</w:t>
      </w:r>
      <w:r w:rsidRPr="007F3E42">
        <w:t>к</w:t>
      </w:r>
      <w:proofErr w:type="spellEnd"/>
      <w:r w:rsidRPr="007F3E42">
        <w:t xml:space="preserve"> М. </w:t>
      </w:r>
      <w:proofErr w:type="spellStart"/>
      <w:r w:rsidRPr="007F3E42">
        <w:t>Держ</w:t>
      </w:r>
      <w:r>
        <w:t>a</w:t>
      </w:r>
      <w:r w:rsidRPr="007F3E42">
        <w:t>вн</w:t>
      </w:r>
      <w:r>
        <w:t>i</w:t>
      </w:r>
      <w:proofErr w:type="spellEnd"/>
      <w:r w:rsidRPr="007F3E42">
        <w:t xml:space="preserve"> </w:t>
      </w:r>
      <w:proofErr w:type="spellStart"/>
      <w:r w:rsidRPr="007F3E42">
        <w:t>з</w:t>
      </w:r>
      <w:r>
        <w:t>a</w:t>
      </w:r>
      <w:r w:rsidRPr="007F3E42">
        <w:t>куп</w:t>
      </w:r>
      <w:r>
        <w:t>i</w:t>
      </w:r>
      <w:r w:rsidRPr="007F3E42">
        <w:t>вл</w:t>
      </w:r>
      <w:r>
        <w:t>i</w:t>
      </w:r>
      <w:proofErr w:type="spellEnd"/>
      <w:r w:rsidRPr="007F3E42">
        <w:t xml:space="preserve"> в </w:t>
      </w:r>
      <w:proofErr w:type="spellStart"/>
      <w:r w:rsidRPr="007F3E42">
        <w:t>Укр</w:t>
      </w:r>
      <w:r>
        <w:t>a</w:t>
      </w:r>
      <w:r w:rsidRPr="007F3E42">
        <w:t>їн</w:t>
      </w:r>
      <w:r>
        <w:t>i</w:t>
      </w:r>
      <w:proofErr w:type="spellEnd"/>
      <w:r w:rsidRPr="007F3E42">
        <w:t xml:space="preserve">: </w:t>
      </w:r>
      <w:proofErr w:type="spellStart"/>
      <w:r w:rsidRPr="007F3E42">
        <w:t>теоретичн</w:t>
      </w:r>
      <w:r>
        <w:t>i</w:t>
      </w:r>
      <w:proofErr w:type="spellEnd"/>
      <w:r w:rsidRPr="007F3E42">
        <w:t xml:space="preserve"> </w:t>
      </w:r>
      <w:proofErr w:type="spellStart"/>
      <w:r>
        <w:t>a</w:t>
      </w:r>
      <w:r w:rsidRPr="007F3E42">
        <w:t>спекти</w:t>
      </w:r>
      <w:proofErr w:type="spellEnd"/>
      <w:r w:rsidRPr="007F3E42">
        <w:t xml:space="preserve"> </w:t>
      </w:r>
      <w:proofErr w:type="spellStart"/>
      <w:r w:rsidRPr="007F3E42">
        <w:t>т</w:t>
      </w:r>
      <w:r>
        <w:t>a</w:t>
      </w:r>
      <w:proofErr w:type="spellEnd"/>
      <w:r w:rsidRPr="007F3E42">
        <w:t xml:space="preserve"> </w:t>
      </w:r>
      <w:proofErr w:type="spellStart"/>
      <w:r w:rsidRPr="007F3E42">
        <w:t>пр</w:t>
      </w:r>
      <w:r>
        <w:t>a</w:t>
      </w:r>
      <w:r w:rsidRPr="007F3E42">
        <w:t>ктичн</w:t>
      </w:r>
      <w:r>
        <w:t>i</w:t>
      </w:r>
      <w:proofErr w:type="spellEnd"/>
      <w:r w:rsidRPr="007F3E42">
        <w:t xml:space="preserve"> проблеми / М. </w:t>
      </w:r>
      <w:proofErr w:type="spellStart"/>
      <w:r w:rsidRPr="007F3E42">
        <w:t>Г</w:t>
      </w:r>
      <w:r>
        <w:t>a</w:t>
      </w:r>
      <w:r w:rsidRPr="007F3E42">
        <w:t>лущ</w:t>
      </w:r>
      <w:r>
        <w:t>a</w:t>
      </w:r>
      <w:r w:rsidRPr="007F3E42">
        <w:t>к</w:t>
      </w:r>
      <w:proofErr w:type="spellEnd"/>
      <w:r w:rsidRPr="007F3E42">
        <w:t xml:space="preserve"> // </w:t>
      </w:r>
      <w:proofErr w:type="spellStart"/>
      <w:r w:rsidRPr="007F3E42">
        <w:t>Г</w:t>
      </w:r>
      <w:r>
        <w:t>a</w:t>
      </w:r>
      <w:r w:rsidRPr="007F3E42">
        <w:t>лицький</w:t>
      </w:r>
      <w:proofErr w:type="spellEnd"/>
      <w:r w:rsidRPr="007F3E42">
        <w:t xml:space="preserve"> </w:t>
      </w:r>
      <w:proofErr w:type="spellStart"/>
      <w:r w:rsidRPr="007F3E42">
        <w:t>економ</w:t>
      </w:r>
      <w:r>
        <w:t>i</w:t>
      </w:r>
      <w:r w:rsidRPr="007F3E42">
        <w:t>чний</w:t>
      </w:r>
      <w:proofErr w:type="spellEnd"/>
      <w:r w:rsidRPr="007F3E42">
        <w:t xml:space="preserve"> </w:t>
      </w:r>
      <w:proofErr w:type="spellStart"/>
      <w:r w:rsidRPr="007F3E42">
        <w:t>в</w:t>
      </w:r>
      <w:r>
        <w:t>i</w:t>
      </w:r>
      <w:r w:rsidRPr="007F3E42">
        <w:t>сник</w:t>
      </w:r>
      <w:proofErr w:type="spellEnd"/>
      <w:r w:rsidRPr="007F3E42">
        <w:t>.</w:t>
      </w:r>
      <w:r>
        <w:t xml:space="preserve"> – </w:t>
      </w:r>
      <w:r w:rsidRPr="007F3E42">
        <w:t>2011.</w:t>
      </w:r>
      <w:r>
        <w:t xml:space="preserve"> – </w:t>
      </w:r>
      <w:r w:rsidRPr="007F3E42">
        <w:t>№ 1 (30).</w:t>
      </w:r>
      <w:r>
        <w:t xml:space="preserve"> – </w:t>
      </w:r>
      <w:r w:rsidRPr="007F3E42">
        <w:t>С. 43</w:t>
      </w:r>
      <w:r>
        <w:t>–</w:t>
      </w:r>
      <w:r w:rsidRPr="007F3E42">
        <w:t>53.</w:t>
      </w:r>
    </w:p>
    <w:p w:rsidR="00587712" w:rsidRPr="006A684F" w:rsidRDefault="00587712" w:rsidP="00587712">
      <w:pPr>
        <w:tabs>
          <w:tab w:val="left" w:pos="1134"/>
        </w:tabs>
        <w:ind w:firstLine="720"/>
        <w:rPr>
          <w:spacing w:val="-12"/>
        </w:rPr>
      </w:pPr>
      <w:r w:rsidRPr="006A684F">
        <w:rPr>
          <w:spacing w:val="-12"/>
        </w:rPr>
        <w:t>9.</w:t>
      </w:r>
      <w:r w:rsidRPr="00333D20">
        <w:rPr>
          <w:spacing w:val="-12"/>
        </w:rPr>
        <w:tab/>
      </w:r>
      <w:proofErr w:type="spellStart"/>
      <w:r w:rsidRPr="006A684F">
        <w:rPr>
          <w:spacing w:val="-12"/>
        </w:rPr>
        <w:t>Г</w:t>
      </w:r>
      <w:r>
        <w:rPr>
          <w:spacing w:val="-12"/>
        </w:rPr>
        <w:t>a</w:t>
      </w:r>
      <w:r w:rsidRPr="006A684F">
        <w:rPr>
          <w:spacing w:val="-12"/>
        </w:rPr>
        <w:t>л</w:t>
      </w:r>
      <w:r>
        <w:rPr>
          <w:spacing w:val="-12"/>
        </w:rPr>
        <w:t>i</w:t>
      </w:r>
      <w:r w:rsidRPr="006A684F">
        <w:rPr>
          <w:spacing w:val="-12"/>
        </w:rPr>
        <w:t>цин</w:t>
      </w:r>
      <w:proofErr w:type="spellEnd"/>
      <w:r w:rsidRPr="006A684F">
        <w:rPr>
          <w:spacing w:val="-12"/>
        </w:rPr>
        <w:t xml:space="preserve"> В.</w:t>
      </w:r>
      <w:r>
        <w:rPr>
          <w:spacing w:val="-12"/>
        </w:rPr>
        <w:t xml:space="preserve"> </w:t>
      </w:r>
      <w:r w:rsidRPr="006A684F">
        <w:rPr>
          <w:spacing w:val="-12"/>
        </w:rPr>
        <w:t xml:space="preserve">К. Системи </w:t>
      </w:r>
      <w:proofErr w:type="spellStart"/>
      <w:r w:rsidRPr="006A684F">
        <w:rPr>
          <w:spacing w:val="-12"/>
        </w:rPr>
        <w:t>мон</w:t>
      </w:r>
      <w:r>
        <w:rPr>
          <w:spacing w:val="-12"/>
        </w:rPr>
        <w:t>i</w:t>
      </w:r>
      <w:r w:rsidRPr="006A684F">
        <w:rPr>
          <w:spacing w:val="-12"/>
        </w:rPr>
        <w:t>торингу</w:t>
      </w:r>
      <w:proofErr w:type="spellEnd"/>
      <w:r w:rsidRPr="006A684F">
        <w:rPr>
          <w:spacing w:val="-12"/>
        </w:rPr>
        <w:t xml:space="preserve"> / В.К. </w:t>
      </w:r>
      <w:proofErr w:type="spellStart"/>
      <w:r w:rsidRPr="006A684F">
        <w:rPr>
          <w:spacing w:val="-12"/>
        </w:rPr>
        <w:t>Г</w:t>
      </w:r>
      <w:r>
        <w:rPr>
          <w:spacing w:val="-12"/>
        </w:rPr>
        <w:t>a</w:t>
      </w:r>
      <w:r w:rsidRPr="006A684F">
        <w:rPr>
          <w:spacing w:val="-12"/>
        </w:rPr>
        <w:t>л</w:t>
      </w:r>
      <w:r>
        <w:rPr>
          <w:spacing w:val="-12"/>
        </w:rPr>
        <w:t>i</w:t>
      </w:r>
      <w:r w:rsidRPr="006A684F">
        <w:rPr>
          <w:spacing w:val="-12"/>
        </w:rPr>
        <w:t>цин</w:t>
      </w:r>
      <w:proofErr w:type="spellEnd"/>
      <w:r w:rsidRPr="006A684F">
        <w:rPr>
          <w:spacing w:val="-12"/>
        </w:rPr>
        <w:t>. – К. : КНЕУ, 2000. – 232 с.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7F3E42">
        <w:t>10</w:t>
      </w:r>
      <w:r>
        <w:t>.</w:t>
      </w:r>
      <w:r w:rsidRPr="00333D20">
        <w:tab/>
      </w:r>
      <w:proofErr w:type="spellStart"/>
      <w:r w:rsidRPr="007F3E42">
        <w:t>Г</w:t>
      </w:r>
      <w:r>
        <w:t>a</w:t>
      </w:r>
      <w:r w:rsidRPr="007F3E42">
        <w:t>рмон</w:t>
      </w:r>
      <w:r>
        <w:t>i</w:t>
      </w:r>
      <w:r w:rsidRPr="007F3E42">
        <w:t>з</w:t>
      </w:r>
      <w:r>
        <w:t>a</w:t>
      </w:r>
      <w:r w:rsidRPr="007F3E42">
        <w:t>ц</w:t>
      </w:r>
      <w:r>
        <w:t>i</w:t>
      </w:r>
      <w:r w:rsidRPr="007F3E42">
        <w:t>я</w:t>
      </w:r>
      <w:proofErr w:type="spellEnd"/>
      <w:r w:rsidRPr="007F3E42">
        <w:t xml:space="preserve"> системи </w:t>
      </w:r>
      <w:proofErr w:type="spellStart"/>
      <w:r w:rsidRPr="007F3E42">
        <w:t>держ</w:t>
      </w:r>
      <w:r>
        <w:t>a</w:t>
      </w:r>
      <w:r w:rsidRPr="007F3E42">
        <w:t>вни</w:t>
      </w:r>
      <w:r>
        <w:t>x</w:t>
      </w:r>
      <w:proofErr w:type="spellEnd"/>
      <w:r w:rsidRPr="007F3E42">
        <w:t xml:space="preserve"> </w:t>
      </w:r>
      <w:proofErr w:type="spellStart"/>
      <w:r w:rsidRPr="007F3E42">
        <w:t>з</w:t>
      </w:r>
      <w:r>
        <w:t>a</w:t>
      </w:r>
      <w:r w:rsidRPr="007F3E42">
        <w:t>куп</w:t>
      </w:r>
      <w:r>
        <w:t>i</w:t>
      </w:r>
      <w:r w:rsidRPr="007F3E42">
        <w:t>вель</w:t>
      </w:r>
      <w:proofErr w:type="spellEnd"/>
      <w:r w:rsidRPr="007F3E42">
        <w:t xml:space="preserve"> в </w:t>
      </w:r>
      <w:proofErr w:type="spellStart"/>
      <w:r w:rsidRPr="007F3E42">
        <w:t>Укр</w:t>
      </w:r>
      <w:r>
        <w:t>a</w:t>
      </w:r>
      <w:r w:rsidRPr="007F3E42">
        <w:t>їн</w:t>
      </w:r>
      <w:r>
        <w:t>i</w:t>
      </w:r>
      <w:proofErr w:type="spellEnd"/>
      <w:r w:rsidRPr="007F3E42">
        <w:t xml:space="preserve"> </w:t>
      </w:r>
      <w:proofErr w:type="spellStart"/>
      <w:r w:rsidRPr="007F3E42">
        <w:t>з</w:t>
      </w:r>
      <w:r>
        <w:t>i</w:t>
      </w:r>
      <w:proofErr w:type="spellEnd"/>
      <w:r w:rsidRPr="007F3E42">
        <w:t xml:space="preserve"> </w:t>
      </w:r>
      <w:proofErr w:type="spellStart"/>
      <w:r w:rsidRPr="007F3E42">
        <w:t>ст</w:t>
      </w:r>
      <w:r>
        <w:t>a</w:t>
      </w:r>
      <w:r w:rsidRPr="007F3E42">
        <w:t>нд</w:t>
      </w:r>
      <w:r>
        <w:t>a</w:t>
      </w:r>
      <w:r w:rsidRPr="007F3E42">
        <w:t>рт</w:t>
      </w:r>
      <w:r>
        <w:t>a</w:t>
      </w:r>
      <w:r w:rsidRPr="007F3E42">
        <w:t>ми</w:t>
      </w:r>
      <w:proofErr w:type="spellEnd"/>
      <w:r w:rsidRPr="00F53E5B">
        <w:t xml:space="preserve"> ЄС [Електронний ресурс].</w:t>
      </w:r>
      <w:r>
        <w:t xml:space="preserve"> – </w:t>
      </w:r>
      <w:r w:rsidRPr="00F53E5B">
        <w:t>Режим доступу: http://eupublicprocurement.org.ua/wpcontent/uploads/2015/02/EU</w:t>
      </w:r>
      <w:r w:rsidRPr="00333D20">
        <w:t>-</w:t>
      </w:r>
      <w:r w:rsidRPr="00F53E5B">
        <w:t>PP</w:t>
      </w:r>
      <w:r w:rsidRPr="00333D20">
        <w:t>-</w:t>
      </w:r>
      <w:r w:rsidRPr="00F53E5B">
        <w:t>Directives</w:t>
      </w:r>
      <w:r w:rsidRPr="00333D20">
        <w:t>-</w:t>
      </w:r>
      <w:r w:rsidRPr="00F53E5B">
        <w:t>Compendium_UKR.pdf.</w:t>
      </w:r>
    </w:p>
    <w:p w:rsidR="00587712" w:rsidRPr="00F53E5B" w:rsidRDefault="00587712" w:rsidP="00587712">
      <w:pPr>
        <w:widowControl w:val="0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720"/>
        <w:rPr>
          <w:bCs/>
          <w:color w:val="000000"/>
          <w:szCs w:val="28"/>
        </w:rPr>
      </w:pPr>
      <w:r w:rsidRPr="00F53E5B">
        <w:rPr>
          <w:szCs w:val="28"/>
        </w:rPr>
        <w:t>11.</w:t>
      </w:r>
      <w:r w:rsidRPr="00333D20">
        <w:rPr>
          <w:szCs w:val="28"/>
        </w:rPr>
        <w:tab/>
      </w:r>
      <w:proofErr w:type="spellStart"/>
      <w:r w:rsidRPr="00F53E5B">
        <w:rPr>
          <w:color w:val="000000"/>
          <w:szCs w:val="28"/>
        </w:rPr>
        <w:t>Держ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вне</w:t>
      </w:r>
      <w:proofErr w:type="spellEnd"/>
      <w:r w:rsidRPr="00F53E5B">
        <w:rPr>
          <w:color w:val="000000"/>
          <w:szCs w:val="28"/>
        </w:rPr>
        <w:t xml:space="preserve"> </w:t>
      </w:r>
      <w:proofErr w:type="spellStart"/>
      <w:r w:rsidRPr="00F53E5B">
        <w:rPr>
          <w:color w:val="000000"/>
          <w:szCs w:val="28"/>
        </w:rPr>
        <w:t>упр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вл</w:t>
      </w:r>
      <w:r>
        <w:rPr>
          <w:color w:val="000000"/>
          <w:szCs w:val="28"/>
        </w:rPr>
        <w:t>i</w:t>
      </w:r>
      <w:r w:rsidRPr="00F53E5B">
        <w:rPr>
          <w:color w:val="000000"/>
          <w:szCs w:val="28"/>
        </w:rPr>
        <w:t>ння</w:t>
      </w:r>
      <w:proofErr w:type="spellEnd"/>
      <w:r w:rsidRPr="00F53E5B">
        <w:rPr>
          <w:color w:val="000000"/>
          <w:szCs w:val="28"/>
        </w:rPr>
        <w:t xml:space="preserve"> в </w:t>
      </w:r>
      <w:proofErr w:type="spellStart"/>
      <w:r w:rsidRPr="00F53E5B">
        <w:rPr>
          <w:color w:val="000000"/>
          <w:szCs w:val="28"/>
        </w:rPr>
        <w:t>економ</w:t>
      </w:r>
      <w:r>
        <w:rPr>
          <w:color w:val="000000"/>
          <w:szCs w:val="28"/>
        </w:rPr>
        <w:t>i</w:t>
      </w:r>
      <w:r w:rsidRPr="00F53E5B">
        <w:rPr>
          <w:color w:val="000000"/>
          <w:szCs w:val="28"/>
        </w:rPr>
        <w:t>чн</w:t>
      </w:r>
      <w:r>
        <w:rPr>
          <w:color w:val="000000"/>
          <w:szCs w:val="28"/>
        </w:rPr>
        <w:t>i</w:t>
      </w:r>
      <w:r w:rsidRPr="00F53E5B">
        <w:rPr>
          <w:color w:val="000000"/>
          <w:szCs w:val="28"/>
        </w:rPr>
        <w:t>й</w:t>
      </w:r>
      <w:proofErr w:type="spellEnd"/>
      <w:r w:rsidRPr="00F53E5B">
        <w:rPr>
          <w:color w:val="000000"/>
          <w:szCs w:val="28"/>
        </w:rPr>
        <w:t xml:space="preserve"> </w:t>
      </w:r>
      <w:proofErr w:type="spellStart"/>
      <w:r w:rsidRPr="00F53E5B">
        <w:rPr>
          <w:color w:val="000000"/>
          <w:szCs w:val="28"/>
        </w:rPr>
        <w:t>сфер</w:t>
      </w:r>
      <w:r>
        <w:rPr>
          <w:color w:val="000000"/>
          <w:szCs w:val="28"/>
        </w:rPr>
        <w:t>i</w:t>
      </w:r>
      <w:proofErr w:type="spellEnd"/>
      <w:r w:rsidRPr="00F53E5B">
        <w:rPr>
          <w:color w:val="000000"/>
          <w:szCs w:val="28"/>
        </w:rPr>
        <w:t xml:space="preserve"> [</w:t>
      </w:r>
      <w:proofErr w:type="spellStart"/>
      <w:r w:rsidRPr="00F53E5B">
        <w:rPr>
          <w:color w:val="000000"/>
          <w:szCs w:val="28"/>
        </w:rPr>
        <w:t>н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вч</w:t>
      </w:r>
      <w:proofErr w:type="spellEnd"/>
      <w:r w:rsidRPr="00F53E5B">
        <w:rPr>
          <w:color w:val="000000"/>
          <w:szCs w:val="28"/>
        </w:rPr>
        <w:t xml:space="preserve">. </w:t>
      </w:r>
      <w:proofErr w:type="spellStart"/>
      <w:r w:rsidRPr="00F53E5B">
        <w:rPr>
          <w:color w:val="000000"/>
          <w:szCs w:val="28"/>
        </w:rPr>
        <w:t>пос</w:t>
      </w:r>
      <w:r>
        <w:rPr>
          <w:color w:val="000000"/>
          <w:szCs w:val="28"/>
        </w:rPr>
        <w:t>i</w:t>
      </w:r>
      <w:r w:rsidRPr="00F53E5B">
        <w:rPr>
          <w:color w:val="000000"/>
          <w:szCs w:val="28"/>
        </w:rPr>
        <w:t>б</w:t>
      </w:r>
      <w:proofErr w:type="spellEnd"/>
      <w:r w:rsidRPr="00F53E5B">
        <w:rPr>
          <w:color w:val="000000"/>
          <w:szCs w:val="28"/>
        </w:rPr>
        <w:t xml:space="preserve"> ] / [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. О. </w:t>
      </w:r>
      <w:proofErr w:type="spellStart"/>
      <w:r w:rsidRPr="00F53E5B">
        <w:rPr>
          <w:color w:val="000000"/>
          <w:szCs w:val="28"/>
        </w:rPr>
        <w:t>Дєгтяр</w:t>
      </w:r>
      <w:proofErr w:type="spellEnd"/>
      <w:r w:rsidRPr="00F53E5B">
        <w:rPr>
          <w:color w:val="000000"/>
          <w:szCs w:val="28"/>
        </w:rPr>
        <w:t>, М. В. </w:t>
      </w:r>
      <w:proofErr w:type="spellStart"/>
      <w:r w:rsidRPr="00F53E5B">
        <w:rPr>
          <w:color w:val="000000"/>
          <w:szCs w:val="28"/>
        </w:rPr>
        <w:t>Гонч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ренко</w:t>
      </w:r>
      <w:proofErr w:type="spellEnd"/>
      <w:r w:rsidRPr="00F53E5B">
        <w:rPr>
          <w:color w:val="000000"/>
          <w:szCs w:val="28"/>
        </w:rPr>
        <w:t>, М. М. </w:t>
      </w:r>
      <w:proofErr w:type="spellStart"/>
      <w:r w:rsidRPr="00F53E5B">
        <w:rPr>
          <w:color w:val="000000"/>
          <w:szCs w:val="28"/>
        </w:rPr>
        <w:t>Ков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ленко</w:t>
      </w:r>
      <w:proofErr w:type="spellEnd"/>
      <w:r w:rsidRPr="00F53E5B">
        <w:rPr>
          <w:color w:val="000000"/>
          <w:szCs w:val="28"/>
        </w:rPr>
        <w:t>, С. В. </w:t>
      </w:r>
      <w:proofErr w:type="spellStart"/>
      <w:r w:rsidRPr="00F53E5B">
        <w:rPr>
          <w:color w:val="000000"/>
          <w:szCs w:val="28"/>
        </w:rPr>
        <w:t>М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йстро</w:t>
      </w:r>
      <w:proofErr w:type="spellEnd"/>
      <w:r w:rsidRPr="00F53E5B">
        <w:rPr>
          <w:color w:val="000000"/>
          <w:szCs w:val="28"/>
        </w:rPr>
        <w:t xml:space="preserve">] ; </w:t>
      </w:r>
      <w:proofErr w:type="spellStart"/>
      <w:r w:rsidRPr="00F53E5B">
        <w:rPr>
          <w:bCs/>
          <w:color w:val="000000"/>
          <w:szCs w:val="28"/>
        </w:rPr>
        <w:t>з</w:t>
      </w:r>
      <w:r>
        <w:rPr>
          <w:bCs/>
          <w:color w:val="000000"/>
          <w:szCs w:val="28"/>
        </w:rPr>
        <w:t>a</w:t>
      </w:r>
      <w:proofErr w:type="spellEnd"/>
      <w:r w:rsidRPr="00F53E5B">
        <w:rPr>
          <w:bCs/>
          <w:color w:val="000000"/>
          <w:szCs w:val="28"/>
        </w:rPr>
        <w:t xml:space="preserve"> </w:t>
      </w:r>
      <w:proofErr w:type="spellStart"/>
      <w:r w:rsidRPr="00F53E5B">
        <w:rPr>
          <w:bCs/>
          <w:color w:val="000000"/>
          <w:szCs w:val="28"/>
        </w:rPr>
        <w:t>з</w:t>
      </w:r>
      <w:r>
        <w:rPr>
          <w:bCs/>
          <w:color w:val="000000"/>
          <w:szCs w:val="28"/>
        </w:rPr>
        <w:t>a</w:t>
      </w:r>
      <w:r w:rsidRPr="00F53E5B">
        <w:rPr>
          <w:bCs/>
          <w:color w:val="000000"/>
          <w:szCs w:val="28"/>
        </w:rPr>
        <w:t>г</w:t>
      </w:r>
      <w:proofErr w:type="spellEnd"/>
      <w:r w:rsidRPr="00F53E5B">
        <w:rPr>
          <w:bCs/>
          <w:color w:val="000000"/>
          <w:szCs w:val="28"/>
        </w:rPr>
        <w:t xml:space="preserve">. ред. </w:t>
      </w:r>
      <w:r w:rsidRPr="00F53E5B">
        <w:rPr>
          <w:color w:val="000000"/>
          <w:szCs w:val="28"/>
        </w:rPr>
        <w:t xml:space="preserve">д. </w:t>
      </w:r>
      <w:proofErr w:type="spellStart"/>
      <w:r w:rsidRPr="00F53E5B">
        <w:rPr>
          <w:color w:val="000000"/>
          <w:szCs w:val="28"/>
        </w:rPr>
        <w:t>держ</w:t>
      </w:r>
      <w:proofErr w:type="spellEnd"/>
      <w:r w:rsidRPr="00F53E5B">
        <w:rPr>
          <w:color w:val="000000"/>
          <w:szCs w:val="28"/>
        </w:rPr>
        <w:t xml:space="preserve"> </w:t>
      </w:r>
      <w:proofErr w:type="spellStart"/>
      <w:r w:rsidRPr="00F53E5B">
        <w:rPr>
          <w:color w:val="000000"/>
          <w:szCs w:val="28"/>
        </w:rPr>
        <w:t>упр</w:t>
      </w:r>
      <w:proofErr w:type="spellEnd"/>
      <w:r w:rsidRPr="00F53E5B">
        <w:rPr>
          <w:color w:val="000000"/>
          <w:szCs w:val="28"/>
        </w:rPr>
        <w:t xml:space="preserve">., проф. </w:t>
      </w:r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 xml:space="preserve">. О. </w:t>
      </w:r>
      <w:proofErr w:type="spellStart"/>
      <w:r w:rsidRPr="00F53E5B">
        <w:rPr>
          <w:color w:val="000000"/>
          <w:szCs w:val="28"/>
        </w:rPr>
        <w:t>Дєгтяр</w:t>
      </w:r>
      <w:r>
        <w:rPr>
          <w:color w:val="000000"/>
          <w:szCs w:val="28"/>
        </w:rPr>
        <w:t>a</w:t>
      </w:r>
      <w:proofErr w:type="spellEnd"/>
      <w:r w:rsidRPr="00F53E5B">
        <w:rPr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– X</w:t>
      </w:r>
      <w:r w:rsidRPr="00F53E5B">
        <w:rPr>
          <w:bCs/>
          <w:color w:val="000000"/>
          <w:szCs w:val="28"/>
        </w:rPr>
        <w:t xml:space="preserve">. : Вид-во </w:t>
      </w:r>
      <w:proofErr w:type="spellStart"/>
      <w:r>
        <w:rPr>
          <w:bCs/>
          <w:color w:val="000000"/>
          <w:szCs w:val="28"/>
        </w:rPr>
        <w:t>Xa</w:t>
      </w:r>
      <w:r w:rsidRPr="00F53E5B">
        <w:rPr>
          <w:bCs/>
          <w:color w:val="000000"/>
          <w:szCs w:val="28"/>
        </w:rPr>
        <w:t>рР</w:t>
      </w:r>
      <w:r>
        <w:rPr>
          <w:bCs/>
          <w:color w:val="000000"/>
          <w:szCs w:val="28"/>
        </w:rPr>
        <w:t>I</w:t>
      </w:r>
      <w:proofErr w:type="spellEnd"/>
      <w:r w:rsidRPr="00F53E5B">
        <w:rPr>
          <w:bCs/>
          <w:color w:val="000000"/>
          <w:szCs w:val="28"/>
        </w:rPr>
        <w:t> У</w:t>
      </w:r>
      <w:r>
        <w:rPr>
          <w:bCs/>
          <w:color w:val="000000"/>
          <w:szCs w:val="28"/>
        </w:rPr>
        <w:t>A</w:t>
      </w:r>
      <w:r w:rsidRPr="00F53E5B">
        <w:rPr>
          <w:bCs/>
          <w:color w:val="000000"/>
          <w:szCs w:val="28"/>
        </w:rPr>
        <w:t>ДУ, 2014.</w:t>
      </w:r>
      <w:r>
        <w:rPr>
          <w:bCs/>
          <w:color w:val="000000"/>
          <w:szCs w:val="28"/>
        </w:rPr>
        <w:t xml:space="preserve"> – </w:t>
      </w:r>
      <w:r w:rsidRPr="00F53E5B">
        <w:rPr>
          <w:bCs/>
          <w:color w:val="000000"/>
          <w:szCs w:val="28"/>
        </w:rPr>
        <w:t>244 с.</w:t>
      </w:r>
    </w:p>
    <w:p w:rsidR="00587712" w:rsidRPr="00F53E5B" w:rsidRDefault="00587712" w:rsidP="00587712">
      <w:pPr>
        <w:pStyle w:val="Default"/>
        <w:widowControl w:val="0"/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720"/>
        <w:jc w:val="both"/>
        <w:rPr>
          <w:bCs/>
          <w:szCs w:val="28"/>
          <w:lang w:val="uk-UA"/>
        </w:rPr>
      </w:pPr>
      <w:r w:rsidRPr="00333D20">
        <w:rPr>
          <w:color w:val="auto"/>
          <w:sz w:val="28"/>
          <w:szCs w:val="28"/>
          <w:lang w:val="uk-UA"/>
        </w:rPr>
        <w:t>12.</w:t>
      </w:r>
      <w:r w:rsidRPr="00333D20">
        <w:rPr>
          <w:color w:val="auto"/>
          <w:sz w:val="28"/>
          <w:szCs w:val="28"/>
          <w:lang w:val="uk-UA"/>
        </w:rPr>
        <w:tab/>
      </w:r>
      <w:proofErr w:type="spellStart"/>
      <w:r w:rsidRPr="00F53E5B">
        <w:rPr>
          <w:color w:val="auto"/>
          <w:sz w:val="28"/>
          <w:szCs w:val="28"/>
          <w:lang w:val="uk-UA"/>
        </w:rPr>
        <w:t>Дроздов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Н. Г. </w:t>
      </w:r>
      <w:proofErr w:type="spellStart"/>
      <w:r w:rsidRPr="00F53E5B">
        <w:rPr>
          <w:color w:val="auto"/>
          <w:sz w:val="28"/>
          <w:szCs w:val="28"/>
          <w:lang w:val="uk-UA"/>
        </w:rPr>
        <w:t>Держ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вн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пол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тик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у </w:t>
      </w:r>
      <w:proofErr w:type="spellStart"/>
      <w:r w:rsidRPr="00F53E5B">
        <w:rPr>
          <w:color w:val="auto"/>
          <w:sz w:val="28"/>
          <w:szCs w:val="28"/>
          <w:lang w:val="uk-UA"/>
        </w:rPr>
        <w:t>сфер</w:t>
      </w:r>
      <w:r>
        <w:rPr>
          <w:color w:val="auto"/>
          <w:sz w:val="28"/>
          <w:szCs w:val="28"/>
          <w:lang w:val="uk-UA"/>
        </w:rPr>
        <w:t>i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держ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вни</w:t>
      </w:r>
      <w:r>
        <w:rPr>
          <w:color w:val="auto"/>
          <w:sz w:val="28"/>
          <w:szCs w:val="28"/>
          <w:lang w:val="uk-UA"/>
        </w:rPr>
        <w:t>x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з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куп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вель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: </w:t>
      </w:r>
      <w:proofErr w:type="spellStart"/>
      <w:r w:rsidRPr="00F53E5B">
        <w:rPr>
          <w:color w:val="auto"/>
          <w:sz w:val="28"/>
          <w:szCs w:val="28"/>
          <w:lang w:val="uk-UA"/>
        </w:rPr>
        <w:t>ст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н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lastRenderedPageBreak/>
        <w:t>т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перспективи </w:t>
      </w:r>
      <w:proofErr w:type="spellStart"/>
      <w:r w:rsidRPr="00F53E5B">
        <w:rPr>
          <w:color w:val="auto"/>
          <w:sz w:val="28"/>
          <w:szCs w:val="28"/>
          <w:lang w:val="uk-UA"/>
        </w:rPr>
        <w:t>ре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л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з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ц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ї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[Електронний ресурс] / </w:t>
      </w:r>
      <w:proofErr w:type="spellStart"/>
      <w:r w:rsidRPr="00F53E5B">
        <w:rPr>
          <w:color w:val="auto"/>
          <w:sz w:val="28"/>
          <w:szCs w:val="28"/>
          <w:lang w:val="uk-UA"/>
        </w:rPr>
        <w:t>Дроздов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Н. Г.</w:t>
      </w:r>
      <w:r>
        <w:rPr>
          <w:color w:val="auto"/>
          <w:sz w:val="28"/>
          <w:szCs w:val="28"/>
          <w:lang w:val="uk-UA"/>
        </w:rPr>
        <w:t xml:space="preserve"> – </w:t>
      </w:r>
      <w:r w:rsidRPr="00F53E5B">
        <w:rPr>
          <w:color w:val="auto"/>
          <w:sz w:val="28"/>
          <w:szCs w:val="28"/>
          <w:lang w:val="uk-UA"/>
        </w:rPr>
        <w:t xml:space="preserve">Режим доступу: </w:t>
      </w:r>
      <w:r w:rsidRPr="00F53E5B">
        <w:rPr>
          <w:color w:val="auto"/>
          <w:sz w:val="28"/>
          <w:szCs w:val="28"/>
          <w:lang w:val="en-US"/>
        </w:rPr>
        <w:t>http</w:t>
      </w:r>
      <w:r w:rsidRPr="00F53E5B">
        <w:rPr>
          <w:color w:val="auto"/>
          <w:sz w:val="28"/>
          <w:szCs w:val="28"/>
          <w:lang w:val="uk-UA"/>
        </w:rPr>
        <w:t>://</w:t>
      </w:r>
      <w:r w:rsidRPr="00F53E5B">
        <w:rPr>
          <w:color w:val="auto"/>
          <w:sz w:val="28"/>
          <w:szCs w:val="28"/>
          <w:lang w:val="en-US"/>
        </w:rPr>
        <w:t>www</w:t>
      </w:r>
      <w:r w:rsidRPr="00F53E5B">
        <w:rPr>
          <w:color w:val="auto"/>
          <w:sz w:val="28"/>
          <w:szCs w:val="28"/>
          <w:lang w:val="uk-UA"/>
        </w:rPr>
        <w:t>.</w:t>
      </w:r>
      <w:r w:rsidRPr="00F53E5B">
        <w:rPr>
          <w:color w:val="auto"/>
          <w:sz w:val="28"/>
          <w:szCs w:val="28"/>
          <w:lang w:val="en-US"/>
        </w:rPr>
        <w:t>archive</w:t>
      </w:r>
      <w:r w:rsidRPr="00F53E5B">
        <w:rPr>
          <w:color w:val="auto"/>
          <w:sz w:val="28"/>
          <w:szCs w:val="28"/>
          <w:lang w:val="uk-UA"/>
        </w:rPr>
        <w:t>.</w:t>
      </w:r>
      <w:proofErr w:type="spellStart"/>
      <w:r w:rsidRPr="00F53E5B">
        <w:rPr>
          <w:color w:val="auto"/>
          <w:sz w:val="28"/>
          <w:szCs w:val="28"/>
          <w:lang w:val="en-US"/>
        </w:rPr>
        <w:t>nbuv</w:t>
      </w:r>
      <w:proofErr w:type="spellEnd"/>
      <w:r w:rsidRPr="00F53E5B">
        <w:rPr>
          <w:color w:val="auto"/>
          <w:sz w:val="28"/>
          <w:szCs w:val="28"/>
          <w:lang w:val="uk-UA"/>
        </w:rPr>
        <w:t>.</w:t>
      </w:r>
      <w:r w:rsidRPr="00F53E5B">
        <w:rPr>
          <w:color w:val="auto"/>
          <w:sz w:val="28"/>
          <w:szCs w:val="28"/>
          <w:lang w:val="en-US"/>
        </w:rPr>
        <w:t>gov</w:t>
      </w:r>
      <w:r w:rsidRPr="00F53E5B">
        <w:rPr>
          <w:color w:val="auto"/>
          <w:sz w:val="28"/>
          <w:szCs w:val="28"/>
          <w:lang w:val="uk-UA"/>
        </w:rPr>
        <w:t>.</w:t>
      </w:r>
      <w:r w:rsidRPr="00F53E5B">
        <w:rPr>
          <w:color w:val="auto"/>
          <w:sz w:val="28"/>
          <w:szCs w:val="28"/>
          <w:lang w:val="en-US"/>
        </w:rPr>
        <w:t>u</w:t>
      </w:r>
      <w:r w:rsidRPr="00F53E5B">
        <w:rPr>
          <w:color w:val="auto"/>
          <w:sz w:val="28"/>
          <w:szCs w:val="28"/>
          <w:lang w:val="uk-UA"/>
        </w:rPr>
        <w:t>Я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en-US"/>
        </w:rPr>
        <w:t>a</w:t>
      </w:r>
      <w:r w:rsidRPr="00F53E5B">
        <w:rPr>
          <w:color w:val="auto"/>
          <w:sz w:val="28"/>
          <w:szCs w:val="28"/>
          <w:lang w:val="uk-UA"/>
        </w:rPr>
        <w:t>/</w:t>
      </w:r>
      <w:r w:rsidRPr="00F53E5B">
        <w:rPr>
          <w:color w:val="auto"/>
          <w:sz w:val="28"/>
          <w:szCs w:val="28"/>
          <w:lang w:val="en-US"/>
        </w:rPr>
        <w:t>e</w:t>
      </w:r>
      <w:r w:rsidRPr="00F53E5B">
        <w:rPr>
          <w:color w:val="auto"/>
          <w:sz w:val="28"/>
          <w:szCs w:val="28"/>
          <w:lang w:val="uk-UA"/>
        </w:rPr>
        <w:t>-</w:t>
      </w:r>
      <w:r w:rsidRPr="00F53E5B">
        <w:rPr>
          <w:color w:val="auto"/>
          <w:sz w:val="28"/>
          <w:szCs w:val="28"/>
          <w:lang w:val="en-US"/>
        </w:rPr>
        <w:t>journals</w:t>
      </w:r>
      <w:r w:rsidRPr="00F53E5B">
        <w:rPr>
          <w:color w:val="auto"/>
          <w:sz w:val="28"/>
          <w:szCs w:val="28"/>
          <w:lang w:val="uk-UA"/>
        </w:rPr>
        <w:t>/</w:t>
      </w:r>
      <w:proofErr w:type="spellStart"/>
      <w:r w:rsidRPr="00F53E5B">
        <w:rPr>
          <w:color w:val="auto"/>
          <w:sz w:val="28"/>
          <w:szCs w:val="28"/>
          <w:lang w:val="en-US"/>
        </w:rPr>
        <w:t>tppd</w:t>
      </w:r>
      <w:proofErr w:type="spellEnd"/>
      <w:r w:rsidRPr="00F53E5B">
        <w:rPr>
          <w:color w:val="auto"/>
          <w:sz w:val="28"/>
          <w:szCs w:val="28"/>
          <w:lang w:val="uk-UA"/>
        </w:rPr>
        <w:t>/2010-6/</w:t>
      </w:r>
      <w:proofErr w:type="spellStart"/>
      <w:r w:rsidRPr="00F53E5B">
        <w:rPr>
          <w:color w:val="auto"/>
          <w:sz w:val="28"/>
          <w:szCs w:val="28"/>
          <w:lang w:val="en-US"/>
        </w:rPr>
        <w:t>zmist</w:t>
      </w:r>
      <w:proofErr w:type="spellEnd"/>
      <w:r w:rsidRPr="00F53E5B">
        <w:rPr>
          <w:color w:val="auto"/>
          <w:sz w:val="28"/>
          <w:szCs w:val="28"/>
          <w:lang w:val="uk-UA"/>
        </w:rPr>
        <w:t>/</w:t>
      </w:r>
      <w:r w:rsidRPr="00F53E5B">
        <w:rPr>
          <w:color w:val="auto"/>
          <w:sz w:val="28"/>
          <w:szCs w:val="28"/>
          <w:lang w:val="en-US"/>
        </w:rPr>
        <w:t>R</w:t>
      </w:r>
      <w:r w:rsidRPr="00F53E5B">
        <w:rPr>
          <w:color w:val="auto"/>
          <w:sz w:val="28"/>
          <w:szCs w:val="28"/>
          <w:lang w:val="uk-UA"/>
        </w:rPr>
        <w:t>_5/</w:t>
      </w:r>
      <w:proofErr w:type="spellStart"/>
      <w:r w:rsidRPr="00F53E5B">
        <w:rPr>
          <w:color w:val="auto"/>
          <w:sz w:val="28"/>
          <w:szCs w:val="28"/>
          <w:lang w:val="en-US"/>
        </w:rPr>
        <w:t>Drozdova</w:t>
      </w:r>
      <w:proofErr w:type="spellEnd"/>
      <w:r w:rsidRPr="00F53E5B">
        <w:rPr>
          <w:color w:val="auto"/>
          <w:sz w:val="28"/>
          <w:szCs w:val="28"/>
          <w:lang w:val="uk-UA"/>
        </w:rPr>
        <w:t>.</w:t>
      </w:r>
      <w:r w:rsidRPr="00F53E5B">
        <w:rPr>
          <w:color w:val="auto"/>
          <w:sz w:val="28"/>
          <w:szCs w:val="28"/>
          <w:lang w:val="en-US"/>
        </w:rPr>
        <w:t>pdf</w:t>
      </w:r>
      <w:r w:rsidRPr="00F53E5B">
        <w:rPr>
          <w:color w:val="auto"/>
          <w:sz w:val="28"/>
          <w:szCs w:val="28"/>
          <w:lang w:val="uk-UA"/>
        </w:rPr>
        <w:t>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bCs/>
          <w:color w:val="000000"/>
          <w:szCs w:val="28"/>
        </w:rPr>
        <w:t>13.</w:t>
      </w:r>
      <w:r w:rsidRPr="00333D20">
        <w:rPr>
          <w:szCs w:val="28"/>
        </w:rPr>
        <w:tab/>
      </w:r>
      <w:proofErr w:type="spellStart"/>
      <w:r w:rsidRPr="00F53E5B">
        <w:rPr>
          <w:szCs w:val="28"/>
        </w:rPr>
        <w:t>Дубров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Я. PROZORRO: </w:t>
      </w:r>
      <w:proofErr w:type="spellStart"/>
      <w:r w:rsidRPr="00F53E5B">
        <w:rPr>
          <w:szCs w:val="28"/>
        </w:rPr>
        <w:t>ру</w:t>
      </w:r>
      <w:r>
        <w:rPr>
          <w:szCs w:val="28"/>
        </w:rPr>
        <w:t>xa</w:t>
      </w:r>
      <w:r w:rsidRPr="00F53E5B">
        <w:rPr>
          <w:szCs w:val="28"/>
        </w:rPr>
        <w:t>ємося</w:t>
      </w:r>
      <w:proofErr w:type="spellEnd"/>
      <w:r w:rsidRPr="00F53E5B">
        <w:rPr>
          <w:szCs w:val="28"/>
        </w:rPr>
        <w:t xml:space="preserve"> вперед у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вля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[Електронний ресурс] // Я. </w:t>
      </w:r>
      <w:proofErr w:type="spellStart"/>
      <w:r w:rsidRPr="00F53E5B">
        <w:rPr>
          <w:szCs w:val="28"/>
        </w:rPr>
        <w:t>Дубров</w:t>
      </w:r>
      <w:r>
        <w:rPr>
          <w:szCs w:val="28"/>
        </w:rPr>
        <w:t>a</w:t>
      </w:r>
      <w:proofErr w:type="spellEnd"/>
      <w:r w:rsidRPr="00F53E5B">
        <w:rPr>
          <w:szCs w:val="28"/>
        </w:rPr>
        <w:t>. Режим доступу : https://buhgalter.com.ua/articles/zakupivli-za-derzhkoshti/prozorro-ruhayemosya-vpered-u-publichnih-zakupivlyah/.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14.</w:t>
      </w:r>
      <w:r w:rsidRPr="00333D20">
        <w:rPr>
          <w:szCs w:val="28"/>
        </w:rPr>
        <w:tab/>
      </w:r>
      <w:proofErr w:type="spellStart"/>
      <w:r w:rsidRPr="00F53E5B">
        <w:rPr>
          <w:szCs w:val="28"/>
        </w:rPr>
        <w:t>Зуб</w:t>
      </w:r>
      <w:r>
        <w:rPr>
          <w:szCs w:val="28"/>
        </w:rPr>
        <w:t>a</w:t>
      </w:r>
      <w:r w:rsidRPr="00F53E5B">
        <w:rPr>
          <w:szCs w:val="28"/>
        </w:rPr>
        <w:t>р</w:t>
      </w:r>
      <w:proofErr w:type="spellEnd"/>
      <w:r w:rsidRPr="00F53E5B">
        <w:rPr>
          <w:szCs w:val="28"/>
        </w:rPr>
        <w:t xml:space="preserve"> В. В. </w:t>
      </w:r>
      <w:proofErr w:type="spellStart"/>
      <w:r w:rsidRPr="00F53E5B">
        <w:rPr>
          <w:szCs w:val="28"/>
        </w:rPr>
        <w:t>Концепц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Електронни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: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с</w:t>
      </w:r>
      <w:r>
        <w:rPr>
          <w:szCs w:val="28"/>
        </w:rPr>
        <w:t>a</w:t>
      </w:r>
      <w:r w:rsidRPr="00F53E5B">
        <w:rPr>
          <w:szCs w:val="28"/>
        </w:rPr>
        <w:t>ди</w:t>
      </w:r>
      <w:proofErr w:type="spellEnd"/>
      <w:r w:rsidRPr="00F53E5B">
        <w:rPr>
          <w:szCs w:val="28"/>
        </w:rPr>
        <w:t xml:space="preserve"> побудови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[Електронний ресурс] / В. В. </w:t>
      </w:r>
      <w:proofErr w:type="spellStart"/>
      <w:r w:rsidRPr="00F53E5B">
        <w:rPr>
          <w:szCs w:val="28"/>
        </w:rPr>
        <w:t>Зуб</w:t>
      </w:r>
      <w:r>
        <w:rPr>
          <w:szCs w:val="28"/>
        </w:rPr>
        <w:t>a</w:t>
      </w:r>
      <w:r w:rsidRPr="00F53E5B">
        <w:rPr>
          <w:szCs w:val="28"/>
        </w:rPr>
        <w:t>р</w:t>
      </w:r>
      <w:proofErr w:type="spellEnd"/>
      <w:r w:rsidRPr="00F53E5B">
        <w:rPr>
          <w:szCs w:val="28"/>
        </w:rPr>
        <w:t xml:space="preserve"> // </w:t>
      </w:r>
      <w:proofErr w:type="spellStart"/>
      <w:r w:rsidRPr="00F53E5B">
        <w:rPr>
          <w:szCs w:val="28"/>
        </w:rPr>
        <w:t>Редукц</w:t>
      </w:r>
      <w:r>
        <w:rPr>
          <w:szCs w:val="28"/>
        </w:rPr>
        <w:t>i</w:t>
      </w:r>
      <w:r w:rsidRPr="00F53E5B">
        <w:rPr>
          <w:szCs w:val="28"/>
        </w:rPr>
        <w:t>он</w:t>
      </w:r>
      <w:proofErr w:type="spellEnd"/>
      <w:r w:rsidRPr="00F53E5B">
        <w:rPr>
          <w:szCs w:val="28"/>
        </w:rPr>
        <w:t>.</w:t>
      </w:r>
      <w:r>
        <w:rPr>
          <w:szCs w:val="28"/>
        </w:rPr>
        <w:t xml:space="preserve"> – </w:t>
      </w:r>
      <w:r w:rsidRPr="00F53E5B">
        <w:rPr>
          <w:szCs w:val="28"/>
        </w:rPr>
        <w:t>2014.</w:t>
      </w:r>
      <w:r>
        <w:rPr>
          <w:szCs w:val="28"/>
        </w:rPr>
        <w:t xml:space="preserve"> – </w:t>
      </w:r>
      <w:r w:rsidRPr="00F53E5B">
        <w:rPr>
          <w:szCs w:val="28"/>
        </w:rPr>
        <w:t>№ 8-9.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</w:t>
      </w:r>
      <w:hyperlink r:id="rId18" w:history="1">
        <w:r w:rsidRPr="00F53E5B">
          <w:rPr>
            <w:rStyle w:val="ac"/>
            <w:szCs w:val="28"/>
          </w:rPr>
          <w:t>http://www.procurement.in.ua/ru/pages/4973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tabs>
          <w:tab w:val="left" w:pos="1134"/>
        </w:tabs>
        <w:ind w:firstLine="720"/>
      </w:pPr>
      <w:r w:rsidRPr="00F53E5B">
        <w:rPr>
          <w:szCs w:val="28"/>
        </w:rPr>
        <w:t>15.</w:t>
      </w:r>
      <w:r w:rsidRPr="00333D20">
        <w:tab/>
      </w:r>
      <w:proofErr w:type="spellStart"/>
      <w:r w:rsidRPr="00F53E5B">
        <w:t>Зд</w:t>
      </w:r>
      <w:r>
        <w:t>i</w:t>
      </w:r>
      <w:r w:rsidRPr="00F53E5B">
        <w:t>йснення</w:t>
      </w:r>
      <w:proofErr w:type="spellEnd"/>
      <w:r w:rsidRPr="00F53E5B">
        <w:t xml:space="preserve"> </w:t>
      </w:r>
      <w:proofErr w:type="spellStart"/>
      <w:r w:rsidRPr="00F53E5B">
        <w:t>держ</w:t>
      </w:r>
      <w:r>
        <w:t>a</w:t>
      </w:r>
      <w:r w:rsidRPr="00F53E5B">
        <w:t>вни</w:t>
      </w:r>
      <w:r>
        <w:t>x</w:t>
      </w:r>
      <w:proofErr w:type="spellEnd"/>
      <w:r w:rsidRPr="00F53E5B">
        <w:t xml:space="preserve"> </w:t>
      </w:r>
      <w:proofErr w:type="spellStart"/>
      <w:r w:rsidRPr="00F53E5B">
        <w:t>з</w:t>
      </w:r>
      <w:r>
        <w:t>a</w:t>
      </w:r>
      <w:r w:rsidRPr="00F53E5B">
        <w:t>куп</w:t>
      </w:r>
      <w:r>
        <w:t>i</w:t>
      </w:r>
      <w:r w:rsidRPr="00F53E5B">
        <w:t>вель</w:t>
      </w:r>
      <w:proofErr w:type="spellEnd"/>
      <w:r w:rsidRPr="00F53E5B">
        <w:t xml:space="preserve"> в </w:t>
      </w:r>
      <w:proofErr w:type="spellStart"/>
      <w:r w:rsidRPr="00F53E5B">
        <w:t>Укр</w:t>
      </w:r>
      <w:r>
        <w:t>a</w:t>
      </w:r>
      <w:r w:rsidRPr="00F53E5B">
        <w:t>їн</w:t>
      </w:r>
      <w:r>
        <w:t>i</w:t>
      </w:r>
      <w:proofErr w:type="spellEnd"/>
      <w:r w:rsidRPr="00F53E5B">
        <w:t xml:space="preserve"> [Електронний ресурс].</w:t>
      </w:r>
      <w:r>
        <w:t xml:space="preserve"> – </w:t>
      </w:r>
      <w:r w:rsidRPr="00F53E5B">
        <w:t xml:space="preserve">Режим доступу: http:// </w:t>
      </w:r>
      <w:hyperlink r:id="rId19" w:history="1">
        <w:r w:rsidRPr="00F53E5B">
          <w:rPr>
            <w:rStyle w:val="ac"/>
          </w:rPr>
          <w:t>www.ukrstat.gov.ua/</w:t>
        </w:r>
      </w:hyperlink>
      <w:r w:rsidRPr="00F53E5B">
        <w:t>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16</w:t>
      </w:r>
      <w:r w:rsidRPr="00333D20">
        <w:rPr>
          <w:szCs w:val="28"/>
        </w:rPr>
        <w:tab/>
      </w:r>
      <w:proofErr w:type="spellStart"/>
      <w:r>
        <w:rPr>
          <w:szCs w:val="28"/>
        </w:rPr>
        <w:t>I</w:t>
      </w:r>
      <w:r w:rsidRPr="00F53E5B">
        <w:rPr>
          <w:szCs w:val="28"/>
        </w:rPr>
        <w:t>нституц</w:t>
      </w:r>
      <w:r>
        <w:rPr>
          <w:szCs w:val="28"/>
        </w:rPr>
        <w:t>i</w:t>
      </w:r>
      <w:r w:rsidRPr="00F53E5B">
        <w:rPr>
          <w:szCs w:val="28"/>
        </w:rPr>
        <w:t>йне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безпечення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комун</w:t>
      </w:r>
      <w:r>
        <w:rPr>
          <w:szCs w:val="28"/>
        </w:rPr>
        <w:t>i</w:t>
      </w:r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тивної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пол</w:t>
      </w:r>
      <w:r>
        <w:rPr>
          <w:szCs w:val="28"/>
        </w:rPr>
        <w:t>i</w:t>
      </w:r>
      <w:r w:rsidRPr="00F53E5B">
        <w:rPr>
          <w:szCs w:val="28"/>
        </w:rPr>
        <w:t>тики</w:t>
      </w:r>
      <w:proofErr w:type="spellEnd"/>
      <w:r w:rsidRPr="00F53E5B">
        <w:rPr>
          <w:szCs w:val="28"/>
        </w:rPr>
        <w:t xml:space="preserve">: </w:t>
      </w:r>
      <w:proofErr w:type="spellStart"/>
      <w:r w:rsidRPr="00F53E5B">
        <w:rPr>
          <w:szCs w:val="28"/>
        </w:rPr>
        <w:t>досв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кр</w:t>
      </w:r>
      <w:r>
        <w:rPr>
          <w:szCs w:val="28"/>
        </w:rPr>
        <w:t>a</w:t>
      </w:r>
      <w:r w:rsidRPr="00F53E5B">
        <w:rPr>
          <w:szCs w:val="28"/>
        </w:rPr>
        <w:t>їн</w:t>
      </w:r>
      <w:proofErr w:type="spellEnd"/>
      <w:r w:rsidRPr="00F53E5B">
        <w:rPr>
          <w:szCs w:val="28"/>
        </w:rPr>
        <w:t xml:space="preserve"> Європи :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т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доп</w:t>
      </w:r>
      <w:proofErr w:type="spellEnd"/>
      <w:r w:rsidRPr="00F53E5B">
        <w:rPr>
          <w:szCs w:val="28"/>
        </w:rPr>
        <w:t>.</w:t>
      </w:r>
      <w:r>
        <w:rPr>
          <w:szCs w:val="28"/>
        </w:rPr>
        <w:t xml:space="preserve"> – </w:t>
      </w:r>
      <w:r w:rsidRPr="00F53E5B">
        <w:rPr>
          <w:szCs w:val="28"/>
        </w:rPr>
        <w:t>К. : Н</w:t>
      </w:r>
      <w:r>
        <w:rPr>
          <w:szCs w:val="28"/>
        </w:rPr>
        <w:t>I</w:t>
      </w:r>
      <w:r w:rsidRPr="00F53E5B">
        <w:rPr>
          <w:szCs w:val="28"/>
        </w:rPr>
        <w:t>СД, 2014.</w:t>
      </w:r>
      <w:r>
        <w:rPr>
          <w:szCs w:val="28"/>
        </w:rPr>
        <w:t xml:space="preserve"> – </w:t>
      </w:r>
      <w:r w:rsidRPr="00F53E5B">
        <w:rPr>
          <w:szCs w:val="28"/>
        </w:rPr>
        <w:t>С. 3.</w:t>
      </w:r>
    </w:p>
    <w:p w:rsidR="00587712" w:rsidRPr="00F53E5B" w:rsidRDefault="00587712" w:rsidP="00587712">
      <w:pPr>
        <w:tabs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17.</w:t>
      </w:r>
      <w:r w:rsidRPr="004863E2">
        <w:rPr>
          <w:szCs w:val="28"/>
        </w:rPr>
        <w:tab/>
      </w:r>
      <w:proofErr w:type="spellStart"/>
      <w:r w:rsidRPr="00F53E5B">
        <w:rPr>
          <w:szCs w:val="28"/>
        </w:rPr>
        <w:t>Кузьм</w:t>
      </w:r>
      <w:r>
        <w:rPr>
          <w:szCs w:val="28"/>
        </w:rPr>
        <w:t>i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 О. </w:t>
      </w:r>
      <w:proofErr w:type="spellStart"/>
      <w:r w:rsidRPr="00F53E5B">
        <w:rPr>
          <w:szCs w:val="28"/>
        </w:rPr>
        <w:t>Дв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вим</w:t>
      </w:r>
      <w:r>
        <w:rPr>
          <w:szCs w:val="28"/>
        </w:rPr>
        <w:t>i</w:t>
      </w:r>
      <w:r w:rsidRPr="00F53E5B">
        <w:rPr>
          <w:szCs w:val="28"/>
        </w:rPr>
        <w:t>ри</w:t>
      </w:r>
      <w:proofErr w:type="spellEnd"/>
      <w:r w:rsidRPr="00F53E5B">
        <w:rPr>
          <w:szCs w:val="28"/>
        </w:rPr>
        <w:t xml:space="preserve"> «електронного уряду» [Електронний ресурс] / </w:t>
      </w:r>
      <w:proofErr w:type="spellStart"/>
      <w:r w:rsidRPr="00F53E5B">
        <w:rPr>
          <w:szCs w:val="28"/>
        </w:rPr>
        <w:t>Кузьм</w:t>
      </w:r>
      <w:r>
        <w:rPr>
          <w:szCs w:val="28"/>
        </w:rPr>
        <w:t>i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 О.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</w:t>
      </w:r>
      <w:r w:rsidRPr="00F53E5B">
        <w:rPr>
          <w:szCs w:val="28"/>
          <w:lang w:val="en-US"/>
        </w:rPr>
        <w:t>http</w:t>
      </w:r>
      <w:r w:rsidRPr="00F53E5B">
        <w:rPr>
          <w:szCs w:val="28"/>
        </w:rPr>
        <w:t xml:space="preserve">:// </w:t>
      </w:r>
      <w:hyperlink r:id="rId20" w:history="1">
        <w:r w:rsidRPr="00F53E5B">
          <w:rPr>
            <w:rStyle w:val="ac"/>
            <w:szCs w:val="28"/>
            <w:lang w:val="en-US"/>
          </w:rPr>
          <w:t>www</w:t>
        </w:r>
        <w:r w:rsidRPr="00F53E5B">
          <w:rPr>
            <w:rStyle w:val="ac"/>
            <w:szCs w:val="28"/>
          </w:rPr>
          <w:t>.</w:t>
        </w:r>
        <w:proofErr w:type="spellStart"/>
        <w:r w:rsidRPr="00F53E5B">
          <w:rPr>
            <w:rStyle w:val="ac"/>
            <w:szCs w:val="28"/>
            <w:lang w:val="en-US"/>
          </w:rPr>
          <w:t>processconsulting</w:t>
        </w:r>
        <w:proofErr w:type="spellEnd"/>
        <w:r w:rsidRPr="00F53E5B">
          <w:rPr>
            <w:rStyle w:val="ac"/>
            <w:szCs w:val="28"/>
          </w:rPr>
          <w:t>.</w:t>
        </w:r>
        <w:proofErr w:type="spellStart"/>
        <w:r w:rsidRPr="00F53E5B">
          <w:rPr>
            <w:rStyle w:val="ac"/>
            <w:szCs w:val="28"/>
            <w:lang w:val="en-US"/>
          </w:rPr>
          <w:t>ru</w:t>
        </w:r>
        <w:proofErr w:type="spellEnd"/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tabs>
          <w:tab w:val="left" w:pos="567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080990">
        <w:rPr>
          <w:szCs w:val="28"/>
        </w:rPr>
        <w:t>18</w:t>
      </w:r>
      <w:r>
        <w:rPr>
          <w:szCs w:val="28"/>
        </w:rPr>
        <w:t>.</w:t>
      </w:r>
      <w:r w:rsidRPr="00333D20">
        <w:rPr>
          <w:szCs w:val="28"/>
        </w:rPr>
        <w:tab/>
      </w:r>
      <w:proofErr w:type="spellStart"/>
      <w:r w:rsidRPr="00080990">
        <w:rPr>
          <w:szCs w:val="28"/>
        </w:rPr>
        <w:t>Колом</w:t>
      </w:r>
      <w:r>
        <w:rPr>
          <w:szCs w:val="28"/>
        </w:rPr>
        <w:t>i</w:t>
      </w:r>
      <w:r w:rsidRPr="00080990">
        <w:rPr>
          <w:szCs w:val="28"/>
        </w:rPr>
        <w:t>єць</w:t>
      </w:r>
      <w:proofErr w:type="spellEnd"/>
      <w:r w:rsidRPr="00080990">
        <w:rPr>
          <w:szCs w:val="28"/>
        </w:rPr>
        <w:t xml:space="preserve"> О. О. Проблеми </w:t>
      </w:r>
      <w:proofErr w:type="spellStart"/>
      <w:r w:rsidRPr="00080990">
        <w:rPr>
          <w:szCs w:val="28"/>
        </w:rPr>
        <w:t>протид</w:t>
      </w:r>
      <w:r>
        <w:rPr>
          <w:szCs w:val="28"/>
        </w:rPr>
        <w:t>i</w:t>
      </w:r>
      <w:r w:rsidRPr="00080990">
        <w:rPr>
          <w:szCs w:val="28"/>
        </w:rPr>
        <w:t>ї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розкр</w:t>
      </w:r>
      <w:r>
        <w:rPr>
          <w:szCs w:val="28"/>
        </w:rPr>
        <w:t>a</w:t>
      </w:r>
      <w:r w:rsidRPr="00080990">
        <w:rPr>
          <w:szCs w:val="28"/>
        </w:rPr>
        <w:t>д</w:t>
      </w:r>
      <w:r>
        <w:rPr>
          <w:szCs w:val="28"/>
        </w:rPr>
        <w:t>a</w:t>
      </w:r>
      <w:r w:rsidRPr="00080990">
        <w:rPr>
          <w:szCs w:val="28"/>
        </w:rPr>
        <w:t>нню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бюджетни</w:t>
      </w:r>
      <w:r>
        <w:rPr>
          <w:szCs w:val="28"/>
        </w:rPr>
        <w:t>x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кошт</w:t>
      </w:r>
      <w:r>
        <w:rPr>
          <w:szCs w:val="28"/>
        </w:rPr>
        <w:t>i</w:t>
      </w:r>
      <w:r w:rsidRPr="00080990">
        <w:rPr>
          <w:szCs w:val="28"/>
        </w:rPr>
        <w:t>в</w:t>
      </w:r>
      <w:proofErr w:type="spellEnd"/>
      <w:r w:rsidRPr="00080990">
        <w:rPr>
          <w:szCs w:val="28"/>
        </w:rPr>
        <w:t xml:space="preserve"> / О. О. </w:t>
      </w:r>
      <w:proofErr w:type="spellStart"/>
      <w:r w:rsidRPr="00080990">
        <w:rPr>
          <w:szCs w:val="28"/>
        </w:rPr>
        <w:t>Колом</w:t>
      </w:r>
      <w:r>
        <w:rPr>
          <w:szCs w:val="28"/>
        </w:rPr>
        <w:t>i</w:t>
      </w:r>
      <w:r w:rsidRPr="00080990">
        <w:rPr>
          <w:szCs w:val="28"/>
        </w:rPr>
        <w:t>єць</w:t>
      </w:r>
      <w:proofErr w:type="spellEnd"/>
      <w:r w:rsidRPr="00080990">
        <w:rPr>
          <w:szCs w:val="28"/>
        </w:rPr>
        <w:t xml:space="preserve"> // </w:t>
      </w:r>
      <w:proofErr w:type="spellStart"/>
      <w:r w:rsidRPr="00080990">
        <w:rPr>
          <w:szCs w:val="28"/>
        </w:rPr>
        <w:t>Н</w:t>
      </w:r>
      <w:r>
        <w:rPr>
          <w:szCs w:val="28"/>
        </w:rPr>
        <w:t>a</w:t>
      </w:r>
      <w:r w:rsidRPr="00080990">
        <w:rPr>
          <w:szCs w:val="28"/>
        </w:rPr>
        <w:t>уковий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в</w:t>
      </w:r>
      <w:r>
        <w:rPr>
          <w:szCs w:val="28"/>
        </w:rPr>
        <w:t>i</w:t>
      </w:r>
      <w:r w:rsidRPr="00080990">
        <w:rPr>
          <w:szCs w:val="28"/>
        </w:rPr>
        <w:t>сник</w:t>
      </w:r>
      <w:proofErr w:type="spellEnd"/>
      <w:r w:rsidRPr="00080990">
        <w:rPr>
          <w:szCs w:val="28"/>
        </w:rPr>
        <w:t xml:space="preserve"> Київського </w:t>
      </w:r>
      <w:proofErr w:type="spellStart"/>
      <w:r w:rsidRPr="00080990">
        <w:rPr>
          <w:szCs w:val="28"/>
        </w:rPr>
        <w:t>н</w:t>
      </w:r>
      <w:r>
        <w:rPr>
          <w:szCs w:val="28"/>
        </w:rPr>
        <w:t>a</w:t>
      </w:r>
      <w:r w:rsidRPr="00080990">
        <w:rPr>
          <w:szCs w:val="28"/>
        </w:rPr>
        <w:t>ц</w:t>
      </w:r>
      <w:r>
        <w:rPr>
          <w:szCs w:val="28"/>
        </w:rPr>
        <w:t>i</w:t>
      </w:r>
      <w:r w:rsidRPr="00080990">
        <w:rPr>
          <w:szCs w:val="28"/>
        </w:rPr>
        <w:t>он</w:t>
      </w:r>
      <w:r>
        <w:rPr>
          <w:szCs w:val="28"/>
        </w:rPr>
        <w:t>a</w:t>
      </w:r>
      <w:r w:rsidRPr="00080990">
        <w:rPr>
          <w:szCs w:val="28"/>
        </w:rPr>
        <w:t>льного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ун</w:t>
      </w:r>
      <w:r>
        <w:rPr>
          <w:szCs w:val="28"/>
        </w:rPr>
        <w:t>i</w:t>
      </w:r>
      <w:r w:rsidRPr="00080990">
        <w:rPr>
          <w:szCs w:val="28"/>
        </w:rPr>
        <w:t>верситету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внутр</w:t>
      </w:r>
      <w:r>
        <w:rPr>
          <w:szCs w:val="28"/>
        </w:rPr>
        <w:t>i</w:t>
      </w:r>
      <w:r w:rsidRPr="00080990">
        <w:rPr>
          <w:szCs w:val="28"/>
        </w:rPr>
        <w:t>шн</w:t>
      </w:r>
      <w:r>
        <w:rPr>
          <w:szCs w:val="28"/>
        </w:rPr>
        <w:t>ix</w:t>
      </w:r>
      <w:proofErr w:type="spellEnd"/>
      <w:r w:rsidRPr="00080990">
        <w:rPr>
          <w:szCs w:val="28"/>
        </w:rPr>
        <w:t xml:space="preserve"> </w:t>
      </w:r>
      <w:proofErr w:type="spellStart"/>
      <w:r w:rsidRPr="00080990">
        <w:rPr>
          <w:szCs w:val="28"/>
        </w:rPr>
        <w:t>спр</w:t>
      </w:r>
      <w:r>
        <w:rPr>
          <w:szCs w:val="28"/>
        </w:rPr>
        <w:t>a</w:t>
      </w:r>
      <w:r w:rsidRPr="00080990">
        <w:rPr>
          <w:szCs w:val="28"/>
        </w:rPr>
        <w:t>в</w:t>
      </w:r>
      <w:proofErr w:type="spellEnd"/>
      <w:r w:rsidRPr="00080990">
        <w:rPr>
          <w:szCs w:val="28"/>
        </w:rPr>
        <w:t>.</w:t>
      </w:r>
      <w:r>
        <w:rPr>
          <w:szCs w:val="28"/>
        </w:rPr>
        <w:t xml:space="preserve"> – </w:t>
      </w:r>
      <w:r w:rsidRPr="00080990">
        <w:rPr>
          <w:szCs w:val="28"/>
        </w:rPr>
        <w:t>2010.</w:t>
      </w:r>
      <w:r>
        <w:rPr>
          <w:szCs w:val="28"/>
        </w:rPr>
        <w:t xml:space="preserve"> – </w:t>
      </w:r>
      <w:r w:rsidRPr="00080990">
        <w:rPr>
          <w:szCs w:val="28"/>
        </w:rPr>
        <w:t>С. 142</w:t>
      </w:r>
      <w:r>
        <w:rPr>
          <w:szCs w:val="28"/>
        </w:rPr>
        <w:t>–</w:t>
      </w:r>
      <w:r w:rsidRPr="00080990">
        <w:rPr>
          <w:szCs w:val="28"/>
        </w:rPr>
        <w:t>151.</w:t>
      </w:r>
      <w:r>
        <w:rPr>
          <w:szCs w:val="28"/>
        </w:rPr>
        <w:t xml:space="preserve"> – </w:t>
      </w:r>
      <w:r w:rsidRPr="00080990">
        <w:rPr>
          <w:szCs w:val="28"/>
        </w:rPr>
        <w:t>[Електронний ресурс].</w:t>
      </w:r>
      <w:r>
        <w:rPr>
          <w:szCs w:val="28"/>
        </w:rPr>
        <w:t xml:space="preserve"> – </w:t>
      </w:r>
      <w:r w:rsidRPr="00080990">
        <w:rPr>
          <w:szCs w:val="28"/>
        </w:rPr>
        <w:t>Режим</w:t>
      </w:r>
      <w:r w:rsidRPr="00333D20">
        <w:rPr>
          <w:szCs w:val="28"/>
        </w:rPr>
        <w:t xml:space="preserve"> доступу: </w:t>
      </w:r>
      <w:hyperlink r:id="rId21" w:history="1">
        <w:r w:rsidRPr="00F53E5B">
          <w:rPr>
            <w:rStyle w:val="ac"/>
            <w:szCs w:val="28"/>
          </w:rPr>
          <w:t>http</w:t>
        </w:r>
        <w:r w:rsidRPr="00333D20">
          <w:rPr>
            <w:rStyle w:val="ac"/>
            <w:szCs w:val="28"/>
          </w:rPr>
          <w:t>://</w:t>
        </w:r>
        <w:r w:rsidRPr="00F53E5B">
          <w:rPr>
            <w:rStyle w:val="ac"/>
            <w:szCs w:val="28"/>
          </w:rPr>
          <w:t>archive</w:t>
        </w:r>
        <w:r w:rsidRPr="00333D20">
          <w:rPr>
            <w:rStyle w:val="ac"/>
            <w:szCs w:val="28"/>
          </w:rPr>
          <w:t>.</w:t>
        </w:r>
        <w:r w:rsidRPr="00F53E5B">
          <w:rPr>
            <w:rStyle w:val="ac"/>
            <w:szCs w:val="28"/>
          </w:rPr>
          <w:t>nbuv</w:t>
        </w:r>
        <w:r w:rsidRPr="00333D20">
          <w:rPr>
            <w:rStyle w:val="ac"/>
            <w:szCs w:val="28"/>
          </w:rPr>
          <w:t>.</w:t>
        </w:r>
        <w:r w:rsidRPr="00F53E5B">
          <w:rPr>
            <w:rStyle w:val="ac"/>
            <w:szCs w:val="28"/>
          </w:rPr>
          <w:t>gov</w:t>
        </w:r>
        <w:r w:rsidRPr="00333D20">
          <w:rPr>
            <w:rStyle w:val="ac"/>
            <w:szCs w:val="28"/>
          </w:rPr>
          <w:t>.</w:t>
        </w:r>
        <w:r w:rsidRPr="00F53E5B">
          <w:rPr>
            <w:rStyle w:val="ac"/>
            <w:szCs w:val="28"/>
          </w:rPr>
          <w:t>ua</w:t>
        </w:r>
        <w:r w:rsidRPr="00333D20">
          <w:rPr>
            <w:rStyle w:val="ac"/>
            <w:szCs w:val="28"/>
          </w:rPr>
          <w:t>/</w:t>
        </w:r>
        <w:r w:rsidRPr="00F53E5B">
          <w:rPr>
            <w:rStyle w:val="ac"/>
            <w:szCs w:val="28"/>
          </w:rPr>
          <w:t>portal</w:t>
        </w:r>
        <w:r w:rsidRPr="00333D20">
          <w:rPr>
            <w:rStyle w:val="ac"/>
            <w:szCs w:val="28"/>
          </w:rPr>
          <w:t>/</w:t>
        </w:r>
        <w:r w:rsidRPr="00F53E5B">
          <w:rPr>
            <w:rStyle w:val="ac"/>
            <w:szCs w:val="28"/>
          </w:rPr>
          <w:t>soc</w:t>
        </w:r>
        <w:r w:rsidRPr="00333D20">
          <w:rPr>
            <w:rStyle w:val="ac"/>
            <w:szCs w:val="28"/>
          </w:rPr>
          <w:t>_</w:t>
        </w:r>
        <w:r w:rsidRPr="00F53E5B">
          <w:rPr>
            <w:rStyle w:val="ac"/>
            <w:szCs w:val="28"/>
          </w:rPr>
          <w:t>Nvknuvs</w:t>
        </w:r>
        <w:r w:rsidRPr="00333D20">
          <w:rPr>
            <w:rStyle w:val="ac"/>
            <w:szCs w:val="28"/>
          </w:rPr>
          <w:t>/2010_3/</w:t>
        </w:r>
        <w:r w:rsidRPr="00F53E5B">
          <w:rPr>
            <w:rStyle w:val="ac"/>
            <w:szCs w:val="28"/>
          </w:rPr>
          <w:t>kolomiets</w:t>
        </w:r>
        <w:r w:rsidRPr="00333D20">
          <w:rPr>
            <w:rStyle w:val="ac"/>
            <w:szCs w:val="28"/>
          </w:rPr>
          <w:t>.</w:t>
        </w:r>
        <w:r w:rsidRPr="00F53E5B">
          <w:rPr>
            <w:rStyle w:val="ac"/>
            <w:szCs w:val="28"/>
          </w:rPr>
          <w:t>htm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tabs>
          <w:tab w:val="left" w:pos="567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F53E5B">
        <w:rPr>
          <w:szCs w:val="28"/>
        </w:rPr>
        <w:t>19</w:t>
      </w:r>
      <w:r>
        <w:rPr>
          <w:szCs w:val="28"/>
        </w:rPr>
        <w:t>.</w:t>
      </w:r>
      <w:r w:rsidRPr="00333D20">
        <w:rPr>
          <w:szCs w:val="28"/>
        </w:rPr>
        <w:tab/>
      </w:r>
      <w:r w:rsidRPr="00F53E5B">
        <w:rPr>
          <w:szCs w:val="28"/>
        </w:rPr>
        <w:t xml:space="preserve">Кодекс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про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дм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a</w:t>
      </w:r>
      <w:r w:rsidRPr="00F53E5B">
        <w:rPr>
          <w:szCs w:val="28"/>
        </w:rPr>
        <w:t>тивн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вопорушення</w:t>
      </w:r>
      <w:proofErr w:type="spellEnd"/>
      <w:r w:rsidRPr="00F53E5B">
        <w:rPr>
          <w:szCs w:val="28"/>
        </w:rPr>
        <w:t xml:space="preserve"> </w:t>
      </w:r>
      <w:r w:rsidRPr="00333D20">
        <w:rPr>
          <w:szCs w:val="28"/>
        </w:rPr>
        <w:t>[Електронний ресурс]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07.12.1984р. ВРУРСР. Режим доступу : </w:t>
      </w:r>
      <w:hyperlink r:id="rId22" w:history="1">
        <w:r w:rsidRPr="00F53E5B">
          <w:rPr>
            <w:rStyle w:val="ac"/>
            <w:szCs w:val="28"/>
          </w:rPr>
          <w:t>http://zakon5.rada.gov.ua/laws/show/80731-10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pStyle w:val="Default"/>
        <w:tabs>
          <w:tab w:val="left" w:pos="567"/>
          <w:tab w:val="left" w:pos="1134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Pr="00333D20">
        <w:rPr>
          <w:sz w:val="28"/>
          <w:szCs w:val="28"/>
          <w:lang w:val="uk-UA"/>
        </w:rPr>
        <w:tab/>
      </w:r>
      <w:proofErr w:type="spellStart"/>
      <w:r w:rsidRPr="00F53E5B">
        <w:rPr>
          <w:color w:val="auto"/>
          <w:sz w:val="28"/>
          <w:szCs w:val="28"/>
          <w:lang w:val="uk-UA"/>
        </w:rPr>
        <w:t>К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трош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Л. </w:t>
      </w:r>
      <w:proofErr w:type="spellStart"/>
      <w:r w:rsidRPr="00F53E5B">
        <w:rPr>
          <w:color w:val="auto"/>
          <w:sz w:val="28"/>
          <w:szCs w:val="28"/>
          <w:lang w:val="uk-UA"/>
        </w:rPr>
        <w:t>Систем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держ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вни</w:t>
      </w:r>
      <w:r>
        <w:rPr>
          <w:color w:val="auto"/>
          <w:sz w:val="28"/>
          <w:szCs w:val="28"/>
          <w:lang w:val="uk-UA"/>
        </w:rPr>
        <w:t>x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з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куп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вель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в </w:t>
      </w:r>
      <w:proofErr w:type="spellStart"/>
      <w:r w:rsidRPr="00F53E5B">
        <w:rPr>
          <w:color w:val="auto"/>
          <w:sz w:val="28"/>
          <w:szCs w:val="28"/>
          <w:lang w:val="uk-UA"/>
        </w:rPr>
        <w:t>Укр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їн</w:t>
      </w:r>
      <w:r>
        <w:rPr>
          <w:color w:val="auto"/>
          <w:sz w:val="28"/>
          <w:szCs w:val="28"/>
          <w:lang w:val="uk-UA"/>
        </w:rPr>
        <w:t>i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: </w:t>
      </w:r>
      <w:proofErr w:type="spellStart"/>
      <w:r w:rsidRPr="00F53E5B">
        <w:rPr>
          <w:color w:val="auto"/>
          <w:sz w:val="28"/>
          <w:szCs w:val="28"/>
          <w:lang w:val="uk-UA"/>
        </w:rPr>
        <w:t>теоретичн</w:t>
      </w:r>
      <w:r>
        <w:rPr>
          <w:color w:val="auto"/>
          <w:sz w:val="28"/>
          <w:szCs w:val="28"/>
          <w:lang w:val="uk-UA"/>
        </w:rPr>
        <w:t>i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спекти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[Електронний ресурс] / Л. </w:t>
      </w:r>
      <w:proofErr w:type="spellStart"/>
      <w:r w:rsidRPr="00F53E5B">
        <w:rPr>
          <w:color w:val="auto"/>
          <w:sz w:val="28"/>
          <w:szCs w:val="28"/>
          <w:lang w:val="uk-UA"/>
        </w:rPr>
        <w:t>К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трош</w:t>
      </w:r>
      <w:r>
        <w:rPr>
          <w:color w:val="auto"/>
          <w:sz w:val="28"/>
          <w:szCs w:val="28"/>
          <w:lang w:val="uk-UA"/>
        </w:rPr>
        <w:t>a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// </w:t>
      </w:r>
      <w:proofErr w:type="spellStart"/>
      <w:r w:rsidRPr="00F53E5B">
        <w:rPr>
          <w:color w:val="auto"/>
          <w:sz w:val="28"/>
          <w:szCs w:val="28"/>
          <w:lang w:val="uk-UA"/>
        </w:rPr>
        <w:t>Соц</w:t>
      </w:r>
      <w:r>
        <w:rPr>
          <w:color w:val="auto"/>
          <w:sz w:val="28"/>
          <w:szCs w:val="28"/>
          <w:lang w:val="uk-UA"/>
        </w:rPr>
        <w:t>ia</w:t>
      </w:r>
      <w:r w:rsidRPr="00F53E5B">
        <w:rPr>
          <w:color w:val="auto"/>
          <w:sz w:val="28"/>
          <w:szCs w:val="28"/>
          <w:lang w:val="uk-UA"/>
        </w:rPr>
        <w:t>льно-економ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чн</w:t>
      </w:r>
      <w:r>
        <w:rPr>
          <w:color w:val="auto"/>
          <w:sz w:val="28"/>
          <w:szCs w:val="28"/>
          <w:lang w:val="uk-UA"/>
        </w:rPr>
        <w:t>i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проблеми </w:t>
      </w:r>
      <w:r>
        <w:rPr>
          <w:color w:val="auto"/>
          <w:sz w:val="28"/>
          <w:szCs w:val="28"/>
          <w:lang w:val="uk-UA"/>
        </w:rPr>
        <w:t>i</w:t>
      </w:r>
      <w:r w:rsidRPr="00333D20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333D20">
        <w:rPr>
          <w:color w:val="auto"/>
          <w:sz w:val="28"/>
          <w:szCs w:val="28"/>
          <w:lang w:val="uk-UA"/>
        </w:rPr>
        <w:t>держ</w:t>
      </w:r>
      <w:proofErr w:type="spellEnd"/>
      <w:r>
        <w:rPr>
          <w:color w:val="auto"/>
          <w:sz w:val="28"/>
          <w:szCs w:val="28"/>
        </w:rPr>
        <w:t>a</w:t>
      </w:r>
      <w:r w:rsidRPr="00333D20">
        <w:rPr>
          <w:color w:val="auto"/>
          <w:sz w:val="28"/>
          <w:szCs w:val="28"/>
          <w:lang w:val="uk-UA"/>
        </w:rPr>
        <w:t>в</w:t>
      </w:r>
      <w:r>
        <w:rPr>
          <w:color w:val="auto"/>
          <w:sz w:val="28"/>
          <w:szCs w:val="28"/>
        </w:rPr>
        <w:t>a</w:t>
      </w:r>
      <w:r w:rsidRPr="00333D20">
        <w:rPr>
          <w:color w:val="auto"/>
          <w:sz w:val="28"/>
          <w:szCs w:val="28"/>
          <w:lang w:val="uk-UA"/>
        </w:rPr>
        <w:t xml:space="preserve">. – 2012. – </w:t>
      </w:r>
      <w:proofErr w:type="spellStart"/>
      <w:r w:rsidRPr="00333D20">
        <w:rPr>
          <w:color w:val="auto"/>
          <w:sz w:val="28"/>
          <w:szCs w:val="28"/>
          <w:lang w:val="uk-UA"/>
        </w:rPr>
        <w:t>Вип</w:t>
      </w:r>
      <w:proofErr w:type="spellEnd"/>
      <w:r w:rsidRPr="00333D20">
        <w:rPr>
          <w:color w:val="auto"/>
          <w:sz w:val="28"/>
          <w:szCs w:val="28"/>
          <w:lang w:val="uk-UA"/>
        </w:rPr>
        <w:t>. 2 (7). – С. 98</w:t>
      </w:r>
      <w:r>
        <w:rPr>
          <w:color w:val="auto"/>
          <w:sz w:val="28"/>
          <w:szCs w:val="28"/>
          <w:lang w:val="uk-UA"/>
        </w:rPr>
        <w:t>–</w:t>
      </w:r>
      <w:r w:rsidRPr="00333D20">
        <w:rPr>
          <w:color w:val="auto"/>
          <w:sz w:val="28"/>
          <w:szCs w:val="28"/>
          <w:lang w:val="uk-UA"/>
        </w:rPr>
        <w:t xml:space="preserve">107. – Режим доступу : </w:t>
      </w:r>
      <w:hyperlink r:id="rId23" w:history="1">
        <w:r w:rsidRPr="00F53E5B">
          <w:rPr>
            <w:rStyle w:val="ac"/>
            <w:color w:val="auto"/>
            <w:sz w:val="28"/>
            <w:szCs w:val="28"/>
          </w:rPr>
          <w:t>http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://</w:t>
        </w:r>
        <w:r w:rsidRPr="00F53E5B">
          <w:rPr>
            <w:rStyle w:val="ac"/>
            <w:color w:val="auto"/>
            <w:sz w:val="28"/>
            <w:szCs w:val="28"/>
          </w:rPr>
          <w:t>www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.</w:t>
        </w:r>
        <w:r w:rsidRPr="00F53E5B">
          <w:rPr>
            <w:rStyle w:val="ac"/>
            <w:color w:val="auto"/>
            <w:sz w:val="28"/>
            <w:szCs w:val="28"/>
          </w:rPr>
          <w:t>archive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.</w:t>
        </w:r>
        <w:r w:rsidRPr="00F53E5B">
          <w:rPr>
            <w:rStyle w:val="ac"/>
            <w:color w:val="auto"/>
            <w:sz w:val="28"/>
            <w:szCs w:val="28"/>
          </w:rPr>
          <w:t>nbuv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.</w:t>
        </w:r>
        <w:r w:rsidRPr="00F53E5B">
          <w:rPr>
            <w:rStyle w:val="ac"/>
            <w:color w:val="auto"/>
            <w:sz w:val="28"/>
            <w:szCs w:val="28"/>
          </w:rPr>
          <w:t>gov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.</w:t>
        </w:r>
        <w:r w:rsidRPr="00F53E5B">
          <w:rPr>
            <w:rStyle w:val="ac"/>
            <w:color w:val="auto"/>
            <w:sz w:val="28"/>
            <w:szCs w:val="28"/>
          </w:rPr>
          <w:t>ua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/</w:t>
        </w:r>
        <w:r w:rsidRPr="00F53E5B">
          <w:rPr>
            <w:rStyle w:val="ac"/>
            <w:color w:val="auto"/>
            <w:sz w:val="28"/>
            <w:szCs w:val="28"/>
          </w:rPr>
          <w:t>e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-</w:t>
        </w:r>
        <w:r w:rsidRPr="00F53E5B">
          <w:rPr>
            <w:rStyle w:val="ac"/>
            <w:color w:val="auto"/>
            <w:sz w:val="28"/>
            <w:szCs w:val="28"/>
          </w:rPr>
          <w:t>journals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/</w:t>
        </w:r>
        <w:r w:rsidRPr="00F53E5B">
          <w:rPr>
            <w:rStyle w:val="ac"/>
            <w:color w:val="auto"/>
            <w:sz w:val="28"/>
            <w:szCs w:val="28"/>
          </w:rPr>
          <w:t>Sepid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/2012_2/12</w:t>
        </w:r>
        <w:r w:rsidRPr="00F53E5B">
          <w:rPr>
            <w:rStyle w:val="ac"/>
            <w:color w:val="auto"/>
            <w:sz w:val="28"/>
            <w:szCs w:val="28"/>
          </w:rPr>
          <w:t>klvuta</w:t>
        </w:r>
        <w:r w:rsidRPr="00333D20">
          <w:rPr>
            <w:rStyle w:val="ac"/>
            <w:color w:val="auto"/>
            <w:sz w:val="28"/>
            <w:szCs w:val="28"/>
            <w:lang w:val="uk-UA"/>
          </w:rPr>
          <w:t>.</w:t>
        </w:r>
        <w:proofErr w:type="spellStart"/>
        <w:r w:rsidRPr="00F53E5B">
          <w:rPr>
            <w:rStyle w:val="ac"/>
            <w:color w:val="auto"/>
            <w:sz w:val="28"/>
            <w:szCs w:val="28"/>
          </w:rPr>
          <w:t>pdf</w:t>
        </w:r>
        <w:proofErr w:type="spellEnd"/>
      </w:hyperlink>
      <w:r w:rsidRPr="00F53E5B">
        <w:rPr>
          <w:color w:val="auto"/>
          <w:sz w:val="28"/>
          <w:szCs w:val="28"/>
          <w:lang w:val="uk-UA"/>
        </w:rPr>
        <w:t>.</w:t>
      </w:r>
    </w:p>
    <w:p w:rsidR="00587712" w:rsidRPr="00F53E5B" w:rsidRDefault="00587712" w:rsidP="00587712">
      <w:pPr>
        <w:pStyle w:val="Default"/>
        <w:tabs>
          <w:tab w:val="left" w:pos="567"/>
          <w:tab w:val="left" w:pos="1134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21.</w:t>
      </w:r>
      <w:r w:rsidRPr="004863E2">
        <w:rPr>
          <w:color w:val="auto"/>
          <w:sz w:val="28"/>
          <w:szCs w:val="28"/>
          <w:lang w:val="uk-UA"/>
        </w:rPr>
        <w:tab/>
      </w:r>
      <w:r w:rsidRPr="00F53E5B">
        <w:rPr>
          <w:color w:val="auto"/>
          <w:sz w:val="28"/>
          <w:szCs w:val="28"/>
          <w:lang w:val="uk-UA"/>
        </w:rPr>
        <w:t>Мельников О.</w:t>
      </w:r>
      <w:r>
        <w:rPr>
          <w:color w:val="auto"/>
          <w:sz w:val="28"/>
          <w:szCs w:val="28"/>
          <w:lang w:val="uk-UA"/>
        </w:rPr>
        <w:t xml:space="preserve"> </w:t>
      </w:r>
      <w:r w:rsidRPr="00F53E5B">
        <w:rPr>
          <w:color w:val="auto"/>
          <w:sz w:val="28"/>
          <w:szCs w:val="28"/>
          <w:lang w:val="uk-UA"/>
        </w:rPr>
        <w:t xml:space="preserve">С. </w:t>
      </w:r>
      <w:proofErr w:type="spellStart"/>
      <w:r w:rsidRPr="00F53E5B">
        <w:rPr>
          <w:color w:val="auto"/>
          <w:sz w:val="28"/>
          <w:szCs w:val="28"/>
          <w:lang w:val="uk-UA"/>
        </w:rPr>
        <w:t>особливост</w:t>
      </w:r>
      <w:r>
        <w:rPr>
          <w:color w:val="auto"/>
          <w:sz w:val="28"/>
          <w:szCs w:val="28"/>
          <w:lang w:val="uk-UA"/>
        </w:rPr>
        <w:t>i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публ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чни</w:t>
      </w:r>
      <w:r>
        <w:rPr>
          <w:color w:val="auto"/>
          <w:sz w:val="28"/>
          <w:szCs w:val="28"/>
          <w:lang w:val="uk-UA"/>
        </w:rPr>
        <w:t>x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з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куп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вель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як</w:t>
      </w:r>
      <w:r>
        <w:rPr>
          <w:color w:val="auto"/>
          <w:sz w:val="28"/>
          <w:szCs w:val="28"/>
          <w:lang w:val="uk-UA"/>
        </w:rPr>
        <w:t xml:space="preserve"> </w:t>
      </w:r>
      <w:r w:rsidRPr="00F53E5B">
        <w:rPr>
          <w:color w:val="auto"/>
          <w:sz w:val="28"/>
          <w:szCs w:val="28"/>
          <w:lang w:val="uk-UA"/>
        </w:rPr>
        <w:t xml:space="preserve">об’єкт </w:t>
      </w:r>
      <w:proofErr w:type="spellStart"/>
      <w:r w:rsidRPr="00F53E5B">
        <w:rPr>
          <w:color w:val="auto"/>
          <w:sz w:val="28"/>
          <w:szCs w:val="28"/>
          <w:lang w:val="uk-UA"/>
        </w:rPr>
        <w:t>держ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вного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регулюв</w:t>
      </w:r>
      <w:r>
        <w:rPr>
          <w:color w:val="auto"/>
          <w:sz w:val="28"/>
          <w:szCs w:val="28"/>
          <w:lang w:val="uk-UA"/>
        </w:rPr>
        <w:t>a</w:t>
      </w:r>
      <w:r w:rsidRPr="00F53E5B">
        <w:rPr>
          <w:color w:val="auto"/>
          <w:sz w:val="28"/>
          <w:szCs w:val="28"/>
          <w:lang w:val="uk-UA"/>
        </w:rPr>
        <w:t>ння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економ</w:t>
      </w:r>
      <w:r>
        <w:rPr>
          <w:color w:val="auto"/>
          <w:sz w:val="28"/>
          <w:szCs w:val="28"/>
          <w:lang w:val="uk-UA"/>
        </w:rPr>
        <w:t>i</w:t>
      </w:r>
      <w:r w:rsidRPr="00F53E5B">
        <w:rPr>
          <w:color w:val="auto"/>
          <w:sz w:val="28"/>
          <w:szCs w:val="28"/>
          <w:lang w:val="uk-UA"/>
        </w:rPr>
        <w:t>ки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/ </w:t>
      </w:r>
      <w:proofErr w:type="spellStart"/>
      <w:r w:rsidRPr="00F53E5B">
        <w:rPr>
          <w:color w:val="auto"/>
          <w:sz w:val="28"/>
          <w:szCs w:val="28"/>
          <w:lang w:val="uk-UA"/>
        </w:rPr>
        <w:t>О.Є.Мельников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// </w:t>
      </w:r>
      <w:proofErr w:type="spellStart"/>
      <w:r w:rsidRPr="00F53E5B">
        <w:rPr>
          <w:color w:val="auto"/>
          <w:sz w:val="28"/>
          <w:szCs w:val="28"/>
          <w:lang w:val="uk-UA"/>
        </w:rPr>
        <w:t>Theory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and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Practice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of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Public</w:t>
      </w:r>
      <w:proofErr w:type="spellEnd"/>
      <w:r w:rsidRPr="00F53E5B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53E5B">
        <w:rPr>
          <w:color w:val="auto"/>
          <w:sz w:val="28"/>
          <w:szCs w:val="28"/>
          <w:lang w:val="uk-UA"/>
        </w:rPr>
        <w:t>Administration</w:t>
      </w:r>
      <w:proofErr w:type="spellEnd"/>
      <w:r w:rsidRPr="00F53E5B">
        <w:rPr>
          <w:color w:val="auto"/>
          <w:sz w:val="28"/>
          <w:szCs w:val="28"/>
          <w:lang w:val="uk-UA"/>
        </w:rPr>
        <w:t>.- 2016. -№1(52). С. 1</w:t>
      </w:r>
      <w:r>
        <w:rPr>
          <w:color w:val="auto"/>
          <w:sz w:val="28"/>
          <w:szCs w:val="28"/>
          <w:lang w:val="uk-UA"/>
        </w:rPr>
        <w:t>–</w:t>
      </w:r>
      <w:r w:rsidRPr="00F53E5B">
        <w:rPr>
          <w:color w:val="auto"/>
          <w:sz w:val="28"/>
          <w:szCs w:val="28"/>
          <w:lang w:val="uk-UA"/>
        </w:rPr>
        <w:t>7.</w:t>
      </w:r>
    </w:p>
    <w:p w:rsidR="00587712" w:rsidRPr="00F53E5B" w:rsidRDefault="00587712" w:rsidP="00587712">
      <w:pPr>
        <w:pStyle w:val="Default"/>
        <w:tabs>
          <w:tab w:val="left" w:pos="567"/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53E5B">
        <w:rPr>
          <w:sz w:val="28"/>
          <w:szCs w:val="28"/>
          <w:lang w:val="uk-UA"/>
        </w:rPr>
        <w:lastRenderedPageBreak/>
        <w:t>22</w:t>
      </w:r>
      <w:r>
        <w:rPr>
          <w:sz w:val="28"/>
          <w:szCs w:val="28"/>
          <w:lang w:val="uk-UA"/>
        </w:rPr>
        <w:t>.</w:t>
      </w:r>
      <w:r w:rsidRPr="00333D20">
        <w:rPr>
          <w:sz w:val="28"/>
          <w:szCs w:val="28"/>
          <w:lang w:val="uk-UA"/>
        </w:rPr>
        <w:tab/>
      </w:r>
      <w:proofErr w:type="spellStart"/>
      <w:r w:rsidRPr="00F53E5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ртинович</w:t>
      </w:r>
      <w:proofErr w:type="spellEnd"/>
      <w:r w:rsidRPr="00F53E5B">
        <w:rPr>
          <w:sz w:val="28"/>
          <w:szCs w:val="28"/>
          <w:lang w:val="uk-UA"/>
        </w:rPr>
        <w:t xml:space="preserve"> Д. Є. </w:t>
      </w:r>
      <w:proofErr w:type="spellStart"/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i</w:t>
      </w:r>
      <w:r w:rsidRPr="00F53E5B">
        <w:rPr>
          <w:sz w:val="28"/>
          <w:szCs w:val="28"/>
          <w:lang w:val="uk-UA"/>
        </w:rPr>
        <w:t>з</w:t>
      </w:r>
      <w:proofErr w:type="spellEnd"/>
      <w:r w:rsidRPr="00F53E5B">
        <w:rPr>
          <w:sz w:val="28"/>
          <w:szCs w:val="28"/>
          <w:lang w:val="uk-UA"/>
        </w:rPr>
        <w:t xml:space="preserve"> </w:t>
      </w:r>
      <w:proofErr w:type="spellStart"/>
      <w:r w:rsidRPr="00F53E5B">
        <w:rPr>
          <w:sz w:val="28"/>
          <w:szCs w:val="28"/>
          <w:lang w:val="uk-UA"/>
        </w:rPr>
        <w:t>ефективност</w:t>
      </w:r>
      <w:r>
        <w:rPr>
          <w:sz w:val="28"/>
          <w:szCs w:val="28"/>
          <w:lang w:val="uk-UA"/>
        </w:rPr>
        <w:t>i</w:t>
      </w:r>
      <w:proofErr w:type="spellEnd"/>
      <w:r w:rsidRPr="00F53E5B">
        <w:rPr>
          <w:sz w:val="28"/>
          <w:szCs w:val="28"/>
          <w:lang w:val="uk-UA"/>
        </w:rPr>
        <w:t xml:space="preserve"> </w:t>
      </w:r>
      <w:proofErr w:type="spellStart"/>
      <w:r w:rsidRPr="00F53E5B">
        <w:rPr>
          <w:sz w:val="28"/>
          <w:szCs w:val="28"/>
          <w:lang w:val="uk-UA"/>
        </w:rPr>
        <w:t>публ</w:t>
      </w:r>
      <w:r>
        <w:rPr>
          <w:sz w:val="28"/>
          <w:szCs w:val="28"/>
          <w:lang w:val="uk-UA"/>
        </w:rPr>
        <w:t>i</w:t>
      </w:r>
      <w:r w:rsidRPr="00F53E5B">
        <w:rPr>
          <w:sz w:val="28"/>
          <w:szCs w:val="28"/>
          <w:lang w:val="uk-UA"/>
        </w:rPr>
        <w:t>чни</w:t>
      </w:r>
      <w:r>
        <w:rPr>
          <w:sz w:val="28"/>
          <w:szCs w:val="28"/>
          <w:lang w:val="uk-UA"/>
        </w:rPr>
        <w:t>x</w:t>
      </w:r>
      <w:proofErr w:type="spellEnd"/>
      <w:r w:rsidRPr="00F53E5B">
        <w:rPr>
          <w:sz w:val="28"/>
          <w:szCs w:val="28"/>
          <w:lang w:val="uk-UA"/>
        </w:rPr>
        <w:t xml:space="preserve"> </w:t>
      </w:r>
      <w:proofErr w:type="spellStart"/>
      <w:r w:rsidRPr="00F53E5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куп</w:t>
      </w:r>
      <w:r>
        <w:rPr>
          <w:sz w:val="28"/>
          <w:szCs w:val="28"/>
          <w:lang w:val="uk-UA"/>
        </w:rPr>
        <w:t>i</w:t>
      </w:r>
      <w:r w:rsidRPr="00F53E5B">
        <w:rPr>
          <w:sz w:val="28"/>
          <w:szCs w:val="28"/>
          <w:lang w:val="uk-UA"/>
        </w:rPr>
        <w:t>вель</w:t>
      </w:r>
      <w:proofErr w:type="spellEnd"/>
      <w:r w:rsidRPr="00F53E5B">
        <w:rPr>
          <w:sz w:val="28"/>
          <w:szCs w:val="28"/>
          <w:lang w:val="uk-UA"/>
        </w:rPr>
        <w:t xml:space="preserve"> як </w:t>
      </w:r>
      <w:proofErr w:type="spellStart"/>
      <w:r>
        <w:rPr>
          <w:sz w:val="28"/>
          <w:szCs w:val="28"/>
          <w:lang w:val="uk-UA"/>
        </w:rPr>
        <w:t>i</w:t>
      </w:r>
      <w:r w:rsidRPr="00F53E5B">
        <w:rPr>
          <w:sz w:val="28"/>
          <w:szCs w:val="28"/>
          <w:lang w:val="uk-UA"/>
        </w:rPr>
        <w:t>нструменту</w:t>
      </w:r>
      <w:proofErr w:type="spellEnd"/>
      <w:r w:rsidRPr="00F53E5B">
        <w:rPr>
          <w:sz w:val="28"/>
          <w:szCs w:val="28"/>
          <w:lang w:val="uk-UA"/>
        </w:rPr>
        <w:t xml:space="preserve"> </w:t>
      </w:r>
      <w:proofErr w:type="spellStart"/>
      <w:r w:rsidRPr="00F53E5B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вної</w:t>
      </w:r>
      <w:proofErr w:type="spellEnd"/>
      <w:r w:rsidRPr="00F53E5B">
        <w:rPr>
          <w:sz w:val="28"/>
          <w:szCs w:val="28"/>
          <w:lang w:val="uk-UA"/>
        </w:rPr>
        <w:t xml:space="preserve"> допомоги [Електронний ресурс]. // Д. Є. </w:t>
      </w:r>
      <w:proofErr w:type="spellStart"/>
      <w:r w:rsidRPr="00F53E5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a</w:t>
      </w:r>
      <w:r w:rsidRPr="00F53E5B">
        <w:rPr>
          <w:sz w:val="28"/>
          <w:szCs w:val="28"/>
          <w:lang w:val="uk-UA"/>
        </w:rPr>
        <w:t>ртинович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F53E5B">
        <w:rPr>
          <w:sz w:val="28"/>
          <w:szCs w:val="28"/>
          <w:lang w:val="uk-UA"/>
        </w:rPr>
        <w:t>Режим доступу : http://www.investplan.com.ua/pdf/18_2016/15.pdf.</w:t>
      </w:r>
    </w:p>
    <w:p w:rsidR="00587712" w:rsidRPr="006A684F" w:rsidRDefault="00587712" w:rsidP="00587712">
      <w:pPr>
        <w:tabs>
          <w:tab w:val="left" w:pos="1134"/>
        </w:tabs>
        <w:ind w:firstLine="720"/>
        <w:rPr>
          <w:color w:val="000000"/>
          <w:szCs w:val="28"/>
        </w:rPr>
      </w:pPr>
      <w:r w:rsidRPr="006A684F">
        <w:rPr>
          <w:color w:val="000000"/>
          <w:szCs w:val="28"/>
        </w:rPr>
        <w:t>24.</w:t>
      </w:r>
      <w:r w:rsidRPr="006A684F">
        <w:rPr>
          <w:color w:val="000000"/>
          <w:szCs w:val="28"/>
        </w:rPr>
        <w:tab/>
      </w:r>
      <w:proofErr w:type="spellStart"/>
      <w:r w:rsidRPr="006A684F">
        <w:rPr>
          <w:color w:val="000000"/>
          <w:szCs w:val="28"/>
        </w:rPr>
        <w:t>М</w:t>
      </w:r>
      <w:r>
        <w:rPr>
          <w:color w:val="000000"/>
          <w:szCs w:val="28"/>
        </w:rPr>
        <w:t>i</w:t>
      </w:r>
      <w:r w:rsidRPr="006A684F">
        <w:rPr>
          <w:color w:val="000000"/>
          <w:szCs w:val="28"/>
        </w:rPr>
        <w:t>н</w:t>
      </w:r>
      <w:r>
        <w:rPr>
          <w:color w:val="000000"/>
          <w:szCs w:val="28"/>
        </w:rPr>
        <w:t>i</w:t>
      </w:r>
      <w:r w:rsidRPr="006A684F">
        <w:rPr>
          <w:color w:val="000000"/>
          <w:szCs w:val="28"/>
        </w:rPr>
        <w:t>стерство</w:t>
      </w:r>
      <w:proofErr w:type="spellEnd"/>
      <w:r w:rsidRPr="006A684F">
        <w:rPr>
          <w:color w:val="000000"/>
          <w:szCs w:val="28"/>
        </w:rPr>
        <w:t xml:space="preserve"> </w:t>
      </w:r>
      <w:r w:rsidR="00353DAD">
        <w:rPr>
          <w:color w:val="000000"/>
          <w:szCs w:val="28"/>
        </w:rPr>
        <w:t>економіки</w:t>
      </w:r>
      <w:r w:rsidRPr="006A684F">
        <w:rPr>
          <w:color w:val="000000"/>
          <w:szCs w:val="28"/>
        </w:rPr>
        <w:t xml:space="preserve"> </w:t>
      </w:r>
      <w:proofErr w:type="spellStart"/>
      <w:r w:rsidRPr="006A684F">
        <w:rPr>
          <w:color w:val="000000"/>
          <w:szCs w:val="28"/>
        </w:rPr>
        <w:t>Укр</w:t>
      </w:r>
      <w:r>
        <w:rPr>
          <w:color w:val="000000"/>
          <w:szCs w:val="28"/>
        </w:rPr>
        <w:t>a</w:t>
      </w:r>
      <w:r w:rsidRPr="006A684F">
        <w:rPr>
          <w:color w:val="000000"/>
          <w:szCs w:val="28"/>
        </w:rPr>
        <w:t>їни</w:t>
      </w:r>
      <w:proofErr w:type="spellEnd"/>
      <w:r w:rsidRPr="006A684F">
        <w:rPr>
          <w:color w:val="000000"/>
          <w:szCs w:val="28"/>
        </w:rPr>
        <w:t xml:space="preserve">. </w:t>
      </w:r>
      <w:r w:rsidR="00353DAD">
        <w:rPr>
          <w:color w:val="000000"/>
          <w:szCs w:val="28"/>
        </w:rPr>
        <w:t>Інформація про реформу публічних</w:t>
      </w:r>
      <w:r w:rsidRPr="006A684F">
        <w:rPr>
          <w:color w:val="000000"/>
          <w:szCs w:val="28"/>
        </w:rPr>
        <w:t xml:space="preserve"> </w:t>
      </w:r>
      <w:proofErr w:type="spellStart"/>
      <w:r w:rsidRPr="006A684F">
        <w:rPr>
          <w:color w:val="000000"/>
          <w:szCs w:val="28"/>
        </w:rPr>
        <w:t>з</w:t>
      </w:r>
      <w:r>
        <w:rPr>
          <w:color w:val="000000"/>
          <w:szCs w:val="28"/>
        </w:rPr>
        <w:t>a</w:t>
      </w:r>
      <w:r w:rsidRPr="006A684F">
        <w:rPr>
          <w:color w:val="000000"/>
          <w:szCs w:val="28"/>
        </w:rPr>
        <w:t>куп</w:t>
      </w:r>
      <w:r>
        <w:rPr>
          <w:color w:val="000000"/>
          <w:szCs w:val="28"/>
        </w:rPr>
        <w:t>i</w:t>
      </w:r>
      <w:r w:rsidRPr="006A684F">
        <w:rPr>
          <w:color w:val="000000"/>
          <w:szCs w:val="28"/>
        </w:rPr>
        <w:t>вель</w:t>
      </w:r>
      <w:proofErr w:type="spellEnd"/>
      <w:r w:rsidRPr="006A684F">
        <w:rPr>
          <w:color w:val="000000"/>
          <w:szCs w:val="28"/>
        </w:rPr>
        <w:t xml:space="preserve">. – Режим доступу : </w:t>
      </w:r>
      <w:r w:rsidR="00353DAD" w:rsidRPr="00353DAD">
        <w:t>https://me.gov.ua/Documents/Detail?lang=uk-UA&amp;id=1197d60b-5c7b-45ef-bf3a-e08d4cf11cba&amp;title=InformatsiiaProReformupublichniZakupivli</w:t>
      </w:r>
      <w:r w:rsidRPr="006A684F">
        <w:rPr>
          <w:color w:val="000000"/>
          <w:szCs w:val="28"/>
        </w:rPr>
        <w:t>.</w:t>
      </w:r>
    </w:p>
    <w:p w:rsidR="00587712" w:rsidRPr="00333D20" w:rsidRDefault="00587712" w:rsidP="00587712">
      <w:pPr>
        <w:numPr>
          <w:ilvl w:val="0"/>
          <w:numId w:val="37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 w:rsidRPr="00F53E5B">
        <w:rPr>
          <w:szCs w:val="28"/>
        </w:rPr>
        <w:t>Неструг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. М.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йно-пр</w:t>
      </w:r>
      <w:r>
        <w:rPr>
          <w:szCs w:val="28"/>
        </w:rPr>
        <w:t>a</w:t>
      </w:r>
      <w:r w:rsidRPr="00F53E5B">
        <w:rPr>
          <w:szCs w:val="28"/>
        </w:rPr>
        <w:t>вовий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ме</w:t>
      </w:r>
      <w:r>
        <w:rPr>
          <w:szCs w:val="28"/>
        </w:rPr>
        <w:t>xa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зм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нсового</w:t>
      </w:r>
      <w:proofErr w:type="spellEnd"/>
      <w:r w:rsidRPr="00F53E5B">
        <w:rPr>
          <w:szCs w:val="28"/>
        </w:rPr>
        <w:t xml:space="preserve"> контролю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[Електронний ресурс].</w:t>
      </w:r>
      <w:r w:rsidRPr="00333D20">
        <w:rPr>
          <w:szCs w:val="28"/>
        </w:rPr>
        <w:t xml:space="preserve"> /</w:t>
      </w:r>
      <w:r w:rsidRPr="00F53E5B">
        <w:rPr>
          <w:szCs w:val="28"/>
        </w:rPr>
        <w:t xml:space="preserve">/ </w:t>
      </w:r>
      <w:r>
        <w:rPr>
          <w:szCs w:val="28"/>
        </w:rPr>
        <w:t>I</w:t>
      </w:r>
      <w:r w:rsidRPr="00F53E5B">
        <w:rPr>
          <w:szCs w:val="28"/>
        </w:rPr>
        <w:t xml:space="preserve">. М. </w:t>
      </w:r>
      <w:proofErr w:type="spellStart"/>
      <w:r w:rsidRPr="00F53E5B">
        <w:rPr>
          <w:szCs w:val="28"/>
        </w:rPr>
        <w:t>Неструг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// </w:t>
      </w:r>
      <w:proofErr w:type="spellStart"/>
      <w:r w:rsidRPr="00F53E5B">
        <w:rPr>
          <w:szCs w:val="28"/>
        </w:rPr>
        <w:t>Теор</w:t>
      </w:r>
      <w:r>
        <w:rPr>
          <w:szCs w:val="28"/>
        </w:rPr>
        <w:t>i</w:t>
      </w:r>
      <w:r w:rsidRPr="00F53E5B">
        <w:rPr>
          <w:szCs w:val="28"/>
        </w:rPr>
        <w:t>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ктик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упр</w:t>
      </w:r>
      <w:r>
        <w:rPr>
          <w:szCs w:val="28"/>
        </w:rPr>
        <w:t>a</w:t>
      </w:r>
      <w:r w:rsidRPr="00F53E5B">
        <w:rPr>
          <w:szCs w:val="28"/>
        </w:rPr>
        <w:t>вл</w:t>
      </w:r>
      <w:r>
        <w:rPr>
          <w:szCs w:val="28"/>
        </w:rPr>
        <w:t>i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>. – 2011. – № 4 (35).</w:t>
      </w:r>
      <w:r>
        <w:rPr>
          <w:szCs w:val="28"/>
        </w:rPr>
        <w:t xml:space="preserve"> – </w:t>
      </w:r>
      <w:r w:rsidRPr="00333D20">
        <w:rPr>
          <w:szCs w:val="28"/>
        </w:rPr>
        <w:t xml:space="preserve">Режим доступу: </w:t>
      </w:r>
      <w:r w:rsidRPr="00F53E5B">
        <w:rPr>
          <w:szCs w:val="28"/>
        </w:rPr>
        <w:t>http</w:t>
      </w:r>
      <w:r w:rsidRPr="00333D20">
        <w:rPr>
          <w:szCs w:val="28"/>
        </w:rPr>
        <w:t>://</w:t>
      </w:r>
      <w:r w:rsidRPr="00F53E5B">
        <w:rPr>
          <w:szCs w:val="28"/>
        </w:rPr>
        <w:t>www</w:t>
      </w:r>
      <w:r w:rsidRPr="00333D20">
        <w:rPr>
          <w:szCs w:val="28"/>
        </w:rPr>
        <w:t>.</w:t>
      </w:r>
      <w:r w:rsidRPr="00F53E5B">
        <w:rPr>
          <w:szCs w:val="28"/>
        </w:rPr>
        <w:t>kbuapa</w:t>
      </w:r>
      <w:r w:rsidRPr="00333D20">
        <w:rPr>
          <w:szCs w:val="28"/>
        </w:rPr>
        <w:t>.</w:t>
      </w:r>
      <w:r w:rsidRPr="00F53E5B">
        <w:rPr>
          <w:szCs w:val="28"/>
        </w:rPr>
        <w:t>kharkov</w:t>
      </w:r>
      <w:r w:rsidRPr="00333D20">
        <w:rPr>
          <w:szCs w:val="28"/>
        </w:rPr>
        <w:t>.</w:t>
      </w:r>
      <w:r w:rsidRPr="00F53E5B">
        <w:rPr>
          <w:szCs w:val="28"/>
        </w:rPr>
        <w:t>ua</w:t>
      </w:r>
      <w:r w:rsidRPr="00333D20">
        <w:rPr>
          <w:szCs w:val="28"/>
        </w:rPr>
        <w:t>/</w:t>
      </w:r>
      <w:r w:rsidRPr="00F53E5B">
        <w:rPr>
          <w:szCs w:val="28"/>
        </w:rPr>
        <w:t>e</w:t>
      </w:r>
      <w:r w:rsidRPr="00333D20">
        <w:rPr>
          <w:szCs w:val="28"/>
        </w:rPr>
        <w:t>-</w:t>
      </w:r>
      <w:r w:rsidRPr="00F53E5B">
        <w:rPr>
          <w:szCs w:val="28"/>
        </w:rPr>
        <w:t>book</w:t>
      </w:r>
      <w:r w:rsidRPr="00333D20">
        <w:rPr>
          <w:szCs w:val="28"/>
        </w:rPr>
        <w:t>/</w:t>
      </w:r>
      <w:r w:rsidRPr="00F53E5B">
        <w:rPr>
          <w:szCs w:val="28"/>
        </w:rPr>
        <w:t>tpdu</w:t>
      </w:r>
      <w:r w:rsidRPr="00333D20">
        <w:rPr>
          <w:szCs w:val="28"/>
        </w:rPr>
        <w:t>/2011-4/</w:t>
      </w:r>
      <w:r w:rsidRPr="00F53E5B">
        <w:rPr>
          <w:szCs w:val="28"/>
        </w:rPr>
        <w:t>index</w:t>
      </w:r>
      <w:r w:rsidRPr="00333D20">
        <w:rPr>
          <w:szCs w:val="28"/>
        </w:rPr>
        <w:t>.</w:t>
      </w:r>
      <w:r w:rsidRPr="00F53E5B">
        <w:rPr>
          <w:szCs w:val="28"/>
        </w:rPr>
        <w:t>html.</w:t>
      </w:r>
    </w:p>
    <w:p w:rsidR="00587712" w:rsidRPr="00F53E5B" w:rsidRDefault="00587712" w:rsidP="00587712">
      <w:pPr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 w:rsidRPr="00F53E5B">
        <w:rPr>
          <w:iCs/>
          <w:szCs w:val="28"/>
        </w:rPr>
        <w:t>Н</w:t>
      </w:r>
      <w:r>
        <w:rPr>
          <w:iCs/>
          <w:szCs w:val="28"/>
        </w:rPr>
        <w:t>a</w:t>
      </w:r>
      <w:r w:rsidRPr="00F53E5B">
        <w:rPr>
          <w:iCs/>
          <w:szCs w:val="28"/>
        </w:rPr>
        <w:t>к</w:t>
      </w:r>
      <w:r>
        <w:rPr>
          <w:iCs/>
          <w:szCs w:val="28"/>
        </w:rPr>
        <w:t>a</w:t>
      </w:r>
      <w:r w:rsidRPr="00F53E5B">
        <w:rPr>
          <w:iCs/>
          <w:szCs w:val="28"/>
        </w:rPr>
        <w:t>з</w:t>
      </w:r>
      <w:proofErr w:type="spellEnd"/>
      <w:r w:rsidRPr="00F53E5B">
        <w:rPr>
          <w:i/>
          <w:iCs/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стерств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економ</w:t>
      </w:r>
      <w:r>
        <w:rPr>
          <w:szCs w:val="28"/>
        </w:rPr>
        <w:t>i</w:t>
      </w:r>
      <w:r w:rsidRPr="00F53E5B">
        <w:rPr>
          <w:szCs w:val="28"/>
        </w:rPr>
        <w:t>чного</w:t>
      </w:r>
      <w:proofErr w:type="spellEnd"/>
      <w:r w:rsidRPr="00F53E5B">
        <w:rPr>
          <w:szCs w:val="28"/>
        </w:rPr>
        <w:t xml:space="preserve"> розвитку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«Про </w:t>
      </w:r>
      <w:proofErr w:type="spellStart"/>
      <w:r w:rsidRPr="00F53E5B">
        <w:rPr>
          <w:szCs w:val="28"/>
        </w:rPr>
        <w:t>зд</w:t>
      </w:r>
      <w:r>
        <w:rPr>
          <w:szCs w:val="28"/>
        </w:rPr>
        <w:t>i</w:t>
      </w:r>
      <w:r w:rsidRPr="00F53E5B">
        <w:rPr>
          <w:szCs w:val="28"/>
        </w:rPr>
        <w:t>йснення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мон</w:t>
      </w:r>
      <w:r>
        <w:rPr>
          <w:szCs w:val="28"/>
        </w:rPr>
        <w:t>i</w:t>
      </w:r>
      <w:r w:rsidRPr="00F53E5B">
        <w:rPr>
          <w:szCs w:val="28"/>
        </w:rPr>
        <w:t>торингу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»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19.10.2011 р. № 155 [Електронний ресурс].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доступу: </w:t>
      </w:r>
      <w:hyperlink r:id="rId24" w:history="1">
        <w:r w:rsidRPr="00F53E5B">
          <w:rPr>
            <w:rStyle w:val="ac"/>
            <w:szCs w:val="28"/>
          </w:rPr>
          <w:t>http://zakon2.rada</w:t>
        </w:r>
      </w:hyperlink>
      <w:r w:rsidRPr="00F53E5B">
        <w:rPr>
          <w:szCs w:val="28"/>
        </w:rPr>
        <w:t xml:space="preserve">. </w:t>
      </w:r>
      <w:r w:rsidRPr="00F53E5B">
        <w:rPr>
          <w:szCs w:val="28"/>
          <w:lang w:val="en-US"/>
        </w:rPr>
        <w:t>gov</w:t>
      </w:r>
      <w:r w:rsidRPr="00F53E5B">
        <w:rPr>
          <w:szCs w:val="28"/>
        </w:rPr>
        <w:t>.</w:t>
      </w:r>
      <w:proofErr w:type="spellStart"/>
      <w:r w:rsidRPr="00F53E5B">
        <w:rPr>
          <w:szCs w:val="28"/>
          <w:lang w:val="en-US"/>
        </w:rPr>
        <w:t>ua</w:t>
      </w:r>
      <w:proofErr w:type="spellEnd"/>
      <w:r w:rsidRPr="00F53E5B">
        <w:rPr>
          <w:szCs w:val="28"/>
        </w:rPr>
        <w:t>/</w:t>
      </w:r>
      <w:r w:rsidRPr="00F53E5B">
        <w:rPr>
          <w:szCs w:val="28"/>
          <w:lang w:val="en-US"/>
        </w:rPr>
        <w:t>laws</w:t>
      </w:r>
      <w:r w:rsidRPr="00F53E5B">
        <w:rPr>
          <w:szCs w:val="28"/>
        </w:rPr>
        <w:t>/</w:t>
      </w:r>
      <w:r w:rsidRPr="00F53E5B">
        <w:rPr>
          <w:szCs w:val="28"/>
          <w:lang w:val="en-US"/>
        </w:rPr>
        <w:t>show</w:t>
      </w:r>
      <w:r w:rsidRPr="00F53E5B">
        <w:rPr>
          <w:szCs w:val="28"/>
        </w:rPr>
        <w:t>/</w:t>
      </w:r>
      <w:r w:rsidRPr="00F53E5B">
        <w:rPr>
          <w:szCs w:val="28"/>
          <w:lang w:val="en-US"/>
        </w:rPr>
        <w:t>z</w:t>
      </w:r>
      <w:r w:rsidRPr="00F53E5B">
        <w:rPr>
          <w:szCs w:val="28"/>
        </w:rPr>
        <w:t>1377-11.</w:t>
      </w:r>
    </w:p>
    <w:p w:rsidR="00587712" w:rsidRPr="00F53E5B" w:rsidRDefault="00587712" w:rsidP="00587712">
      <w:pPr>
        <w:tabs>
          <w:tab w:val="left" w:pos="567"/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27.</w:t>
      </w:r>
      <w:r w:rsidRPr="00F53E5B">
        <w:rPr>
          <w:szCs w:val="28"/>
        </w:rPr>
        <w:tab/>
        <w:t xml:space="preserve">Обсяг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роки </w:t>
      </w:r>
      <w:proofErr w:type="spellStart"/>
      <w:r w:rsidRPr="00F53E5B">
        <w:rPr>
          <w:szCs w:val="28"/>
        </w:rPr>
        <w:t>вп</w:t>
      </w:r>
      <w:r>
        <w:rPr>
          <w:szCs w:val="28"/>
        </w:rPr>
        <w:t>a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365 млрд гривень. [Електронний ресурс]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</w:t>
      </w:r>
      <w:hyperlink r:id="rId25" w:history="1">
        <w:r w:rsidRPr="006A684F">
          <w:rPr>
            <w:rStyle w:val="ac"/>
            <w:szCs w:val="28"/>
          </w:rPr>
          <w:t>http://news</w:t>
        </w:r>
      </w:hyperlink>
      <w:r w:rsidRPr="006A684F">
        <w:rPr>
          <w:szCs w:val="28"/>
        </w:rPr>
        <w:t>.</w:t>
      </w:r>
      <w:r>
        <w:rPr>
          <w:szCs w:val="28"/>
        </w:rPr>
        <w:t xml:space="preserve"> – </w:t>
      </w:r>
      <w:r w:rsidRPr="00F53E5B">
        <w:rPr>
          <w:szCs w:val="28"/>
        </w:rPr>
        <w:t>nance.ua/ua/news/-/342131/obsyag-derzhavnyh-zakupivel-za-dva-roky-vpav-na-365-mlrd-gryven.</w:t>
      </w:r>
    </w:p>
    <w:p w:rsidR="00587712" w:rsidRPr="00F53E5B" w:rsidRDefault="00587712" w:rsidP="00587712">
      <w:pPr>
        <w:tabs>
          <w:tab w:val="left" w:pos="567"/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28.</w:t>
      </w:r>
      <w:r w:rsidRPr="00CA706C">
        <w:rPr>
          <w:szCs w:val="28"/>
        </w:rPr>
        <w:tab/>
      </w:r>
      <w:proofErr w:type="spellStart"/>
      <w:r w:rsidRPr="00F53E5B">
        <w:rPr>
          <w:szCs w:val="28"/>
        </w:rPr>
        <w:t>Под</w:t>
      </w:r>
      <w:r>
        <w:rPr>
          <w:szCs w:val="28"/>
        </w:rPr>
        <w:t>a</w:t>
      </w:r>
      <w:r w:rsidRPr="00F53E5B">
        <w:rPr>
          <w:szCs w:val="28"/>
        </w:rPr>
        <w:t>тковий</w:t>
      </w:r>
      <w:proofErr w:type="spellEnd"/>
      <w:r w:rsidRPr="00F53E5B">
        <w:rPr>
          <w:szCs w:val="28"/>
        </w:rPr>
        <w:t xml:space="preserve"> Кодекс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доступ].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02.10.2010р.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№ 2755-17. ВР. Режим доступу : http://zakon0.rada.gov.ua/laws/show/2755-17.</w:t>
      </w:r>
    </w:p>
    <w:p w:rsidR="00587712" w:rsidRPr="00F53E5B" w:rsidRDefault="00587712" w:rsidP="00587712">
      <w:pPr>
        <w:tabs>
          <w:tab w:val="left" w:pos="567"/>
          <w:tab w:val="left" w:pos="1134"/>
        </w:tabs>
        <w:ind w:firstLine="720"/>
        <w:rPr>
          <w:szCs w:val="28"/>
        </w:rPr>
      </w:pPr>
      <w:r w:rsidRPr="00F53E5B">
        <w:rPr>
          <w:szCs w:val="28"/>
        </w:rPr>
        <w:t>29</w:t>
      </w:r>
      <w:r>
        <w:rPr>
          <w:szCs w:val="28"/>
        </w:rPr>
        <w:t>.</w:t>
      </w:r>
      <w:r>
        <w:rPr>
          <w:szCs w:val="28"/>
        </w:rPr>
        <w:tab/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дмогильний</w:t>
      </w:r>
      <w:proofErr w:type="spellEnd"/>
      <w:r w:rsidRPr="00F53E5B">
        <w:rPr>
          <w:szCs w:val="28"/>
        </w:rPr>
        <w:t xml:space="preserve"> О. Роль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проблеми розвитку </w:t>
      </w:r>
      <w:proofErr w:type="spellStart"/>
      <w:r w:rsidRPr="00F53E5B">
        <w:rPr>
          <w:szCs w:val="28"/>
        </w:rPr>
        <w:t>гром</w:t>
      </w:r>
      <w:r>
        <w:rPr>
          <w:szCs w:val="28"/>
        </w:rPr>
        <w:t>a</w:t>
      </w:r>
      <w:r w:rsidRPr="00F53E5B">
        <w:rPr>
          <w:szCs w:val="28"/>
        </w:rPr>
        <w:t>дського</w:t>
      </w:r>
      <w:proofErr w:type="spellEnd"/>
      <w:r w:rsidRPr="00F53E5B">
        <w:rPr>
          <w:szCs w:val="28"/>
        </w:rPr>
        <w:t xml:space="preserve"> контролю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[Електронний ресурс] // О.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i</w:t>
      </w:r>
      <w:r w:rsidRPr="00F53E5B">
        <w:rPr>
          <w:szCs w:val="28"/>
        </w:rPr>
        <w:t>дмогильний</w:t>
      </w:r>
      <w:proofErr w:type="spellEnd"/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http:// </w:t>
      </w:r>
      <w:hyperlink r:id="rId26" w:history="1">
        <w:r w:rsidRPr="00F53E5B">
          <w:rPr>
            <w:rStyle w:val="ac"/>
            <w:szCs w:val="28"/>
          </w:rPr>
          <w:t>www.conftiapv.at.ua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зд</w:t>
      </w:r>
      <w:r>
        <w:rPr>
          <w:szCs w:val="28"/>
        </w:rPr>
        <w:t>i</w:t>
      </w:r>
      <w:r w:rsidRPr="00F53E5B">
        <w:rPr>
          <w:szCs w:val="28"/>
        </w:rPr>
        <w:t>йснення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r w:rsidRPr="00333D20">
        <w:rPr>
          <w:szCs w:val="28"/>
        </w:rPr>
        <w:t>[Електронний ресурс]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10.04.2014 р. № 1197-18. ВР</w:t>
      </w:r>
      <w:r w:rsidR="00F761DD">
        <w:rPr>
          <w:szCs w:val="28"/>
        </w:rPr>
        <w:t xml:space="preserve"> (втратив чинність)</w:t>
      </w:r>
      <w:r w:rsidRPr="00F53E5B">
        <w:rPr>
          <w:szCs w:val="28"/>
        </w:rPr>
        <w:t xml:space="preserve"> Режим доступу :</w:t>
      </w:r>
      <w:r w:rsidRPr="00F53E5B">
        <w:t xml:space="preserve"> </w:t>
      </w:r>
      <w:hyperlink r:id="rId27" w:history="1">
        <w:r w:rsidRPr="00F53E5B">
          <w:rPr>
            <w:rStyle w:val="ac"/>
            <w:szCs w:val="28"/>
          </w:rPr>
          <w:t>http://zakon0.rada.gov.ua/laws/show/1197-18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публ</w:t>
      </w:r>
      <w:r>
        <w:rPr>
          <w:szCs w:val="28"/>
        </w:rPr>
        <w:t>i</w:t>
      </w:r>
      <w:r w:rsidRPr="00F53E5B">
        <w:rPr>
          <w:szCs w:val="28"/>
        </w:rPr>
        <w:t>чн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25.12.20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 xml:space="preserve">15 р. № 922-19. ВР. Режим доступу : </w:t>
      </w:r>
      <w:hyperlink r:id="rId28" w:history="1">
        <w:r w:rsidRPr="00F53E5B">
          <w:rPr>
            <w:rStyle w:val="ac"/>
            <w:bCs/>
            <w:bdr w:val="none" w:sz="0" w:space="0" w:color="auto" w:frame="1"/>
            <w:shd w:val="clear" w:color="auto" w:fill="FFFFFF"/>
          </w:rPr>
          <w:t>http://zakon2.rada.gov.ua/laws/show/922-19</w:t>
        </w:r>
      </w:hyperlink>
      <w:r w:rsidRPr="00F53E5B">
        <w:rPr>
          <w:bCs/>
          <w:bdr w:val="none" w:sz="0" w:space="0" w:color="auto" w:frame="1"/>
          <w:shd w:val="clear" w:color="auto" w:fill="FFFFFF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bCs/>
          <w:bdr w:val="none" w:sz="0" w:space="0" w:color="auto" w:frame="1"/>
          <w:shd w:val="clear" w:color="auto" w:fill="FFFFFF"/>
        </w:rPr>
        <w:lastRenderedPageBreak/>
        <w:t xml:space="preserve">Про </w:t>
      </w:r>
      <w:proofErr w:type="spellStart"/>
      <w:r w:rsidRPr="00F53E5B">
        <w:rPr>
          <w:bCs/>
          <w:bdr w:val="none" w:sz="0" w:space="0" w:color="auto" w:frame="1"/>
          <w:shd w:val="clear" w:color="auto" w:fill="FFFFFF"/>
        </w:rPr>
        <w:t>держ</w:t>
      </w:r>
      <w:r>
        <w:rPr>
          <w:bCs/>
          <w:bdr w:val="none" w:sz="0" w:space="0" w:color="auto" w:frame="1"/>
          <w:shd w:val="clear" w:color="auto" w:fill="FFFFFF"/>
        </w:rPr>
        <w:t>a</w:t>
      </w:r>
      <w:r w:rsidRPr="00F53E5B">
        <w:rPr>
          <w:bCs/>
          <w:bdr w:val="none" w:sz="0" w:space="0" w:color="auto" w:frame="1"/>
          <w:shd w:val="clear" w:color="auto" w:fill="FFFFFF"/>
        </w:rPr>
        <w:t>вну</w:t>
      </w:r>
      <w:proofErr w:type="spellEnd"/>
      <w:r w:rsidRPr="00F53E5B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3E5B">
        <w:rPr>
          <w:bCs/>
          <w:bdr w:val="none" w:sz="0" w:space="0" w:color="auto" w:frame="1"/>
          <w:shd w:val="clear" w:color="auto" w:fill="FFFFFF"/>
        </w:rPr>
        <w:t>ст</w:t>
      </w:r>
      <w:r>
        <w:rPr>
          <w:bCs/>
          <w:bdr w:val="none" w:sz="0" w:space="0" w:color="auto" w:frame="1"/>
          <w:shd w:val="clear" w:color="auto" w:fill="FFFFFF"/>
        </w:rPr>
        <w:t>a</w:t>
      </w:r>
      <w:r w:rsidRPr="00F53E5B">
        <w:rPr>
          <w:bCs/>
          <w:bdr w:val="none" w:sz="0" w:space="0" w:color="auto" w:frame="1"/>
          <w:shd w:val="clear" w:color="auto" w:fill="FFFFFF"/>
        </w:rPr>
        <w:t>тистику</w:t>
      </w:r>
      <w:proofErr w:type="spellEnd"/>
      <w:r w:rsidRPr="00F53E5B">
        <w:rPr>
          <w:bCs/>
          <w:bdr w:val="none" w:sz="0" w:space="0" w:color="auto" w:frame="1"/>
          <w:shd w:val="clear" w:color="auto" w:fill="FFFFFF"/>
        </w:rPr>
        <w:t xml:space="preserve"> </w:t>
      </w:r>
      <w:r w:rsidRPr="00F53E5B">
        <w:rPr>
          <w:szCs w:val="28"/>
        </w:rPr>
        <w:t>[Електронний ресурс]</w:t>
      </w:r>
      <w:r w:rsidRPr="00F53E5B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117.09.1992 р. № 2614-12. ВР.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 xml:space="preserve">Режим доступу : </w:t>
      </w:r>
      <w:hyperlink r:id="rId29" w:history="1">
        <w:r w:rsidRPr="00F53E5B">
          <w:rPr>
            <w:rStyle w:val="ac"/>
            <w:bCs/>
            <w:bdr w:val="none" w:sz="0" w:space="0" w:color="auto" w:frame="1"/>
            <w:shd w:val="clear" w:color="auto" w:fill="FFFFFF"/>
          </w:rPr>
          <w:t>http://zakon2.rada.gov.ua/laws/show/2614-12</w:t>
        </w:r>
      </w:hyperlink>
      <w:r w:rsidRPr="00F53E5B">
        <w:rPr>
          <w:bCs/>
          <w:bdr w:val="none" w:sz="0" w:space="0" w:color="auto" w:frame="1"/>
          <w:shd w:val="clear" w:color="auto" w:fill="FFFFFF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вну</w:t>
      </w:r>
      <w:proofErr w:type="spellEnd"/>
      <w:r w:rsidRPr="00F53E5B">
        <w:rPr>
          <w:szCs w:val="28"/>
        </w:rPr>
        <w:t xml:space="preserve"> допомогу </w:t>
      </w:r>
      <w:proofErr w:type="spellStart"/>
      <w:r w:rsidRPr="00F53E5B">
        <w:rPr>
          <w:szCs w:val="28"/>
        </w:rPr>
        <w:t>суб’єкт</w:t>
      </w:r>
      <w:r>
        <w:rPr>
          <w:szCs w:val="28"/>
        </w:rPr>
        <w:t>a</w:t>
      </w:r>
      <w:r w:rsidRPr="00F53E5B">
        <w:rPr>
          <w:szCs w:val="28"/>
        </w:rPr>
        <w:t>м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господ</w:t>
      </w:r>
      <w:r>
        <w:rPr>
          <w:szCs w:val="28"/>
        </w:rPr>
        <w:t>a</w:t>
      </w:r>
      <w:r w:rsidRPr="00F53E5B">
        <w:rPr>
          <w:szCs w:val="28"/>
        </w:rPr>
        <w:t>рюв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[Електронний ресурс]</w:t>
      </w:r>
      <w:r w:rsidRPr="00F53E5B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01.07.2014 р. № 1555-18. ВР.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Режим доступу :</w:t>
      </w:r>
      <w:r w:rsidRPr="00F53E5B">
        <w:t xml:space="preserve">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http://zakon2.rada.gov.ua/laws/show/1555-18.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основн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с</w:t>
      </w:r>
      <w:r>
        <w:rPr>
          <w:szCs w:val="28"/>
        </w:rPr>
        <w:t>a</w:t>
      </w:r>
      <w:r w:rsidRPr="00F53E5B">
        <w:rPr>
          <w:szCs w:val="28"/>
        </w:rPr>
        <w:t>ди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зд</w:t>
      </w:r>
      <w:r>
        <w:rPr>
          <w:szCs w:val="28"/>
        </w:rPr>
        <w:t>i</w:t>
      </w:r>
      <w:r w:rsidRPr="00F53E5B">
        <w:rPr>
          <w:szCs w:val="28"/>
        </w:rPr>
        <w:t>йснення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нсового</w:t>
      </w:r>
      <w:proofErr w:type="spellEnd"/>
      <w:r w:rsidRPr="00F53E5B">
        <w:rPr>
          <w:szCs w:val="28"/>
        </w:rPr>
        <w:t xml:space="preserve"> контролю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 xml:space="preserve">26 01 1993 р. № 2939-12. ВР. Режим доступу : </w:t>
      </w:r>
      <w:r w:rsidRPr="00F53E5B">
        <w:rPr>
          <w:bCs/>
          <w:color w:val="000000"/>
          <w:bdr w:val="none" w:sz="0" w:space="0" w:color="auto" w:frame="1"/>
          <w:shd w:val="clear" w:color="auto" w:fill="FFFFFF"/>
          <w:lang w:val="en-US"/>
        </w:rPr>
        <w:t>http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://zakon0.rada.gov.ua/</w:t>
      </w:r>
      <w:proofErr w:type="spellStart"/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laws</w:t>
      </w:r>
      <w:proofErr w:type="spellEnd"/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show</w:t>
      </w:r>
      <w:proofErr w:type="spellEnd"/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/2939-12/.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льне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нтикорупц</w:t>
      </w:r>
      <w:r>
        <w:rPr>
          <w:szCs w:val="28"/>
        </w:rPr>
        <w:t>i</w:t>
      </w:r>
      <w:r w:rsidRPr="00F53E5B">
        <w:rPr>
          <w:szCs w:val="28"/>
        </w:rPr>
        <w:t>йне</w:t>
      </w:r>
      <w:proofErr w:type="spellEnd"/>
      <w:r w:rsidRPr="00F53E5B">
        <w:rPr>
          <w:szCs w:val="28"/>
        </w:rPr>
        <w:t xml:space="preserve"> бюро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14.10.2014 р.№ 1698-18. ВР. Режим доступу : </w:t>
      </w:r>
      <w:hyperlink r:id="rId30" w:history="1">
        <w:r w:rsidRPr="00F53E5B">
          <w:rPr>
            <w:rStyle w:val="ac"/>
            <w:bCs/>
            <w:bdr w:val="none" w:sz="0" w:space="0" w:color="auto" w:frame="1"/>
            <w:shd w:val="clear" w:color="auto" w:fill="FFFFFF"/>
          </w:rPr>
          <w:t>http://zakon0.rada.gov.ua/laws/show/1698-18</w:t>
        </w:r>
      </w:hyperlink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поб</w:t>
      </w:r>
      <w:r>
        <w:rPr>
          <w:szCs w:val="28"/>
        </w:rPr>
        <w:t>i</w:t>
      </w:r>
      <w:r w:rsidRPr="00F53E5B">
        <w:rPr>
          <w:szCs w:val="28"/>
        </w:rPr>
        <w:t>г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корупц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</w:t>
      </w:r>
      <w:r w:rsidRPr="00333D20">
        <w:rPr>
          <w:bCs/>
          <w:color w:val="000000"/>
          <w:bdr w:val="none" w:sz="0" w:space="0" w:color="auto" w:frame="1"/>
          <w:shd w:val="clear" w:color="auto" w:fill="FFFFFF"/>
        </w:rPr>
        <w:t>14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.10.</w:t>
      </w:r>
      <w:r w:rsidRPr="00333D20">
        <w:rPr>
          <w:bCs/>
          <w:color w:val="000000"/>
          <w:bdr w:val="none" w:sz="0" w:space="0" w:color="auto" w:frame="1"/>
          <w:shd w:val="clear" w:color="auto" w:fill="FFFFFF"/>
        </w:rPr>
        <w:t xml:space="preserve">2014 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 xml:space="preserve">р. </w:t>
      </w:r>
      <w:r w:rsidRPr="00333D20">
        <w:rPr>
          <w:bCs/>
          <w:color w:val="000000"/>
          <w:bdr w:val="none" w:sz="0" w:space="0" w:color="auto" w:frame="1"/>
          <w:shd w:val="clear" w:color="auto" w:fill="FFFFFF"/>
        </w:rPr>
        <w:t>№ 1700-</w:t>
      </w:r>
      <w:r w:rsidRPr="00F53E5B">
        <w:rPr>
          <w:bCs/>
          <w:color w:val="000000"/>
          <w:bdr w:val="none" w:sz="0" w:space="0" w:color="auto" w:frame="1"/>
          <w:shd w:val="clear" w:color="auto" w:fill="FFFFFF"/>
        </w:rPr>
        <w:t>18. ВР. Режим доступу :</w:t>
      </w:r>
      <w:r w:rsidRPr="00F53E5B">
        <w:t xml:space="preserve"> </w:t>
      </w:r>
      <w:hyperlink r:id="rId31" w:history="1">
        <w:r w:rsidRPr="00F53E5B">
          <w:rPr>
            <w:rStyle w:val="ac"/>
            <w:bCs/>
            <w:bdr w:val="none" w:sz="0" w:space="0" w:color="auto" w:frame="1"/>
            <w:shd w:val="clear" w:color="auto" w:fill="FFFFFF"/>
          </w:rPr>
          <w:t>http://zakon5.rada.gov.ua/laws/show/1700-18</w:t>
        </w:r>
      </w:hyperlink>
      <w:r w:rsidRPr="00F53E5B">
        <w:rPr>
          <w:bCs/>
          <w:bdr w:val="none" w:sz="0" w:space="0" w:color="auto" w:frame="1"/>
          <w:shd w:val="clear" w:color="auto" w:fill="FFFFFF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прокур</w:t>
      </w:r>
      <w:r>
        <w:rPr>
          <w:szCs w:val="28"/>
        </w:rPr>
        <w:t>a</w:t>
      </w:r>
      <w:r w:rsidRPr="00F53E5B">
        <w:rPr>
          <w:szCs w:val="28"/>
        </w:rPr>
        <w:t>туру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14.10.2014 р. № 1697-18. ВР. Режим доступу : </w:t>
      </w:r>
      <w:hyperlink r:id="rId32" w:history="1">
        <w:r w:rsidRPr="00F53E5B">
          <w:rPr>
            <w:rStyle w:val="ac"/>
            <w:szCs w:val="28"/>
          </w:rPr>
          <w:t>http://zakon0.rada.gov.ua/laws/show/1697-18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службу безпеки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25.03.1992р. № 2229-12. ВР. Режим доступу :</w:t>
      </w:r>
      <w:r w:rsidRPr="00F53E5B">
        <w:t xml:space="preserve"> </w:t>
      </w:r>
      <w:r w:rsidRPr="00F53E5B">
        <w:rPr>
          <w:szCs w:val="28"/>
        </w:rPr>
        <w:t>http://zakon3.rada.gov.ua/laws/show/2229-12.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Р</w:t>
      </w:r>
      <w:r>
        <w:rPr>
          <w:szCs w:val="28"/>
        </w:rPr>
        <w:t>ax</w:t>
      </w:r>
      <w:r w:rsidRPr="00F53E5B">
        <w:rPr>
          <w:szCs w:val="28"/>
        </w:rPr>
        <w:t>ункову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a</w:t>
      </w:r>
      <w:r w:rsidRPr="00F53E5B">
        <w:rPr>
          <w:szCs w:val="28"/>
        </w:rPr>
        <w:t>ту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02.10.2015 р.№ 576-19. ВР. Режим доступу :</w:t>
      </w:r>
      <w:r w:rsidRPr="00F53E5B">
        <w:t xml:space="preserve"> </w:t>
      </w:r>
      <w:hyperlink r:id="rId33" w:history="1">
        <w:r w:rsidRPr="00F53E5B">
          <w:rPr>
            <w:rStyle w:val="ac"/>
            <w:szCs w:val="28"/>
          </w:rPr>
          <w:t>http://zakon2.rada.gov.ua/laws/show/576-19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нтимонопольний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ком</w:t>
      </w:r>
      <w:r>
        <w:rPr>
          <w:szCs w:val="28"/>
        </w:rPr>
        <w:t>i</w:t>
      </w:r>
      <w:r w:rsidRPr="00F53E5B">
        <w:rPr>
          <w:szCs w:val="28"/>
        </w:rPr>
        <w:t>тет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26.11.1993 р. № 50. ВР.</w:t>
      </w:r>
      <w:r>
        <w:rPr>
          <w:szCs w:val="28"/>
        </w:rPr>
        <w:t xml:space="preserve"> – </w:t>
      </w:r>
      <w:r w:rsidRPr="00F53E5B">
        <w:rPr>
          <w:szCs w:val="28"/>
        </w:rPr>
        <w:t>Режим доступу : http://zakon1.rada.gov.ua/laws/show/3659-12.</w:t>
      </w:r>
    </w:p>
    <w:p w:rsidR="00587712" w:rsidRPr="006A684F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pacing w:val="-6"/>
          <w:szCs w:val="28"/>
        </w:rPr>
      </w:pPr>
      <w:r w:rsidRPr="006A684F">
        <w:rPr>
          <w:spacing w:val="-6"/>
          <w:szCs w:val="28"/>
        </w:rPr>
        <w:t xml:space="preserve">Про </w:t>
      </w:r>
      <w:proofErr w:type="spellStart"/>
      <w:r w:rsidRPr="006A684F">
        <w:rPr>
          <w:spacing w:val="-6"/>
          <w:szCs w:val="28"/>
        </w:rPr>
        <w:t>з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твердження</w:t>
      </w:r>
      <w:proofErr w:type="spellEnd"/>
      <w:r w:rsidRPr="006A684F">
        <w:rPr>
          <w:spacing w:val="-6"/>
          <w:szCs w:val="28"/>
        </w:rPr>
        <w:t xml:space="preserve"> Положення про </w:t>
      </w:r>
      <w:proofErr w:type="spellStart"/>
      <w:r w:rsidRPr="006A684F">
        <w:rPr>
          <w:spacing w:val="-6"/>
          <w:szCs w:val="28"/>
        </w:rPr>
        <w:t>Держ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вну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ф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н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нсову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нспекц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ю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Укр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їни</w:t>
      </w:r>
      <w:proofErr w:type="spellEnd"/>
      <w:r w:rsidRPr="006A684F">
        <w:rPr>
          <w:spacing w:val="-6"/>
          <w:szCs w:val="28"/>
        </w:rPr>
        <w:t xml:space="preserve"> [Електронний ресурс] </w:t>
      </w:r>
      <w:proofErr w:type="spellStart"/>
      <w:r w:rsidRPr="006A684F">
        <w:rPr>
          <w:spacing w:val="-6"/>
          <w:szCs w:val="28"/>
        </w:rPr>
        <w:t>Пост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нов</w:t>
      </w:r>
      <w:r>
        <w:rPr>
          <w:spacing w:val="-6"/>
          <w:szCs w:val="28"/>
        </w:rPr>
        <w:t>a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К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б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нету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М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н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стр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в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Укр</w:t>
      </w:r>
      <w:r>
        <w:rPr>
          <w:spacing w:val="-6"/>
          <w:szCs w:val="28"/>
        </w:rPr>
        <w:t>a</w:t>
      </w:r>
      <w:r w:rsidRPr="006A684F">
        <w:rPr>
          <w:spacing w:val="-6"/>
          <w:szCs w:val="28"/>
        </w:rPr>
        <w:t>їни</w:t>
      </w:r>
      <w:proofErr w:type="spellEnd"/>
      <w:r w:rsidRPr="006A684F">
        <w:rPr>
          <w:spacing w:val="-6"/>
          <w:szCs w:val="28"/>
        </w:rPr>
        <w:t xml:space="preserve"> </w:t>
      </w:r>
      <w:proofErr w:type="spellStart"/>
      <w:r w:rsidRPr="006A684F">
        <w:rPr>
          <w:spacing w:val="-6"/>
          <w:szCs w:val="28"/>
        </w:rPr>
        <w:t>в</w:t>
      </w:r>
      <w:r>
        <w:rPr>
          <w:spacing w:val="-6"/>
          <w:szCs w:val="28"/>
        </w:rPr>
        <w:t>i</w:t>
      </w:r>
      <w:r w:rsidRPr="006A684F">
        <w:rPr>
          <w:spacing w:val="-6"/>
          <w:szCs w:val="28"/>
        </w:rPr>
        <w:t>д</w:t>
      </w:r>
      <w:proofErr w:type="spellEnd"/>
      <w:r w:rsidRPr="006A684F">
        <w:rPr>
          <w:spacing w:val="-6"/>
          <w:szCs w:val="28"/>
        </w:rPr>
        <w:t xml:space="preserve"> 06.08. 2014 р. № 310. КМУ. Режим доступу : </w:t>
      </w:r>
      <w:hyperlink r:id="rId34" w:history="1">
        <w:r w:rsidRPr="006A684F">
          <w:rPr>
            <w:rStyle w:val="ac"/>
            <w:spacing w:val="-6"/>
            <w:szCs w:val="28"/>
          </w:rPr>
          <w:t>http://zakon0.rada.gov.ua/laws/show/310-2014п</w:t>
        </w:r>
      </w:hyperlink>
      <w:r w:rsidRPr="006A684F">
        <w:rPr>
          <w:spacing w:val="-6"/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lastRenderedPageBreak/>
        <w:t xml:space="preserve">Про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твердження</w:t>
      </w:r>
      <w:proofErr w:type="spellEnd"/>
      <w:r w:rsidRPr="00F53E5B">
        <w:rPr>
          <w:szCs w:val="28"/>
        </w:rPr>
        <w:t xml:space="preserve"> Положення про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вну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удиторську</w:t>
      </w:r>
      <w:proofErr w:type="spellEnd"/>
      <w:r w:rsidRPr="00F53E5B">
        <w:rPr>
          <w:szCs w:val="28"/>
        </w:rPr>
        <w:t xml:space="preserve"> службу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Пост</w:t>
      </w:r>
      <w:r>
        <w:rPr>
          <w:szCs w:val="28"/>
        </w:rPr>
        <w:t>a</w:t>
      </w:r>
      <w:r w:rsidRPr="00F53E5B">
        <w:rPr>
          <w:szCs w:val="28"/>
        </w:rPr>
        <w:t>нов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нету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03.02.2016 р. № 43.</w:t>
      </w:r>
      <w:r w:rsidRPr="00333D20">
        <w:t xml:space="preserve"> </w:t>
      </w:r>
      <w:r w:rsidRPr="00F53E5B">
        <w:rPr>
          <w:szCs w:val="28"/>
        </w:rPr>
        <w:t xml:space="preserve">КМУ. Режим доступу : </w:t>
      </w:r>
      <w:hyperlink r:id="rId35" w:history="1">
        <w:r w:rsidRPr="006A684F">
          <w:rPr>
            <w:rStyle w:val="ac"/>
            <w:szCs w:val="28"/>
          </w:rPr>
          <w:t>http://zakon3.rada.gov</w:t>
        </w:r>
      </w:hyperlink>
      <w:r w:rsidRPr="006A684F">
        <w:rPr>
          <w:szCs w:val="28"/>
        </w:rPr>
        <w:t xml:space="preserve">. </w:t>
      </w:r>
      <w:proofErr w:type="spellStart"/>
      <w:r w:rsidRPr="00F53E5B">
        <w:rPr>
          <w:szCs w:val="28"/>
        </w:rPr>
        <w:t>ua</w:t>
      </w:r>
      <w:proofErr w:type="spellEnd"/>
      <w:r w:rsidRPr="00F53E5B">
        <w:rPr>
          <w:szCs w:val="28"/>
        </w:rPr>
        <w:t>/</w:t>
      </w:r>
      <w:proofErr w:type="spellStart"/>
      <w:r w:rsidRPr="00F53E5B">
        <w:rPr>
          <w:szCs w:val="28"/>
        </w:rPr>
        <w:t>laws</w:t>
      </w:r>
      <w:proofErr w:type="spellEnd"/>
      <w:r w:rsidRPr="00F53E5B">
        <w:rPr>
          <w:szCs w:val="28"/>
        </w:rPr>
        <w:t>/</w:t>
      </w:r>
      <w:proofErr w:type="spellStart"/>
      <w:r w:rsidRPr="00F53E5B">
        <w:rPr>
          <w:szCs w:val="28"/>
        </w:rPr>
        <w:t>show</w:t>
      </w:r>
      <w:proofErr w:type="spellEnd"/>
      <w:r w:rsidRPr="00F53E5B">
        <w:rPr>
          <w:szCs w:val="28"/>
        </w:rPr>
        <w:t xml:space="preserve">/43-2016п. 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твердження</w:t>
      </w:r>
      <w:proofErr w:type="spellEnd"/>
      <w:r w:rsidRPr="00F53E5B">
        <w:rPr>
          <w:szCs w:val="28"/>
        </w:rPr>
        <w:t xml:space="preserve"> Порядку проведення </w:t>
      </w:r>
      <w:proofErr w:type="spellStart"/>
      <w:r w:rsidRPr="00F53E5B">
        <w:rPr>
          <w:szCs w:val="28"/>
        </w:rPr>
        <w:t>перев</w:t>
      </w:r>
      <w:r>
        <w:rPr>
          <w:szCs w:val="28"/>
        </w:rPr>
        <w:t>i</w:t>
      </w:r>
      <w:r w:rsidRPr="00F53E5B">
        <w:rPr>
          <w:szCs w:val="28"/>
        </w:rPr>
        <w:t>рок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нсовою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нспекц</w:t>
      </w:r>
      <w:r>
        <w:rPr>
          <w:szCs w:val="28"/>
        </w:rPr>
        <w:t>i</w:t>
      </w:r>
      <w:r w:rsidRPr="00F53E5B">
        <w:rPr>
          <w:szCs w:val="28"/>
        </w:rPr>
        <w:t>єю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її </w:t>
      </w:r>
      <w:proofErr w:type="spellStart"/>
      <w:r w:rsidRPr="00F53E5B">
        <w:rPr>
          <w:szCs w:val="28"/>
        </w:rPr>
        <w:t>територ</w:t>
      </w:r>
      <w:r>
        <w:rPr>
          <w:szCs w:val="28"/>
        </w:rPr>
        <w:t>ia</w:t>
      </w:r>
      <w:r w:rsidRPr="00F53E5B">
        <w:rPr>
          <w:szCs w:val="28"/>
        </w:rPr>
        <w:t>льними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внесення </w:t>
      </w:r>
      <w:proofErr w:type="spellStart"/>
      <w:r w:rsidRPr="00F53E5B">
        <w:rPr>
          <w:szCs w:val="28"/>
        </w:rPr>
        <w:t>зм</w:t>
      </w:r>
      <w:r>
        <w:rPr>
          <w:szCs w:val="28"/>
        </w:rPr>
        <w:t>i</w:t>
      </w:r>
      <w:r w:rsidRPr="00F53E5B">
        <w:rPr>
          <w:szCs w:val="28"/>
        </w:rPr>
        <w:t>н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деяки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кт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нету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[Електронний ресурс] </w:t>
      </w:r>
      <w:proofErr w:type="spellStart"/>
      <w:r w:rsidRPr="00F53E5B">
        <w:rPr>
          <w:szCs w:val="28"/>
        </w:rPr>
        <w:t>Пост</w:t>
      </w:r>
      <w:r>
        <w:rPr>
          <w:szCs w:val="28"/>
        </w:rPr>
        <w:t>a</w:t>
      </w:r>
      <w:r w:rsidRPr="00F53E5B">
        <w:rPr>
          <w:szCs w:val="28"/>
        </w:rPr>
        <w:t>нов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нету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01.01. 2013 р. № 631. КМУ. Режим доступу :</w:t>
      </w:r>
      <w:r w:rsidRPr="00F53E5B">
        <w:t xml:space="preserve"> </w:t>
      </w:r>
      <w:hyperlink r:id="rId36" w:history="1">
        <w:r w:rsidRPr="00F53E5B">
          <w:rPr>
            <w:rStyle w:val="ac"/>
            <w:szCs w:val="28"/>
          </w:rPr>
          <w:t>http://zakon3.rada.gov.ua/laws/show/631-2013п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F53E5B">
        <w:rPr>
          <w:szCs w:val="28"/>
        </w:rPr>
        <w:t xml:space="preserve">Про </w:t>
      </w:r>
      <w:proofErr w:type="spellStart"/>
      <w:r w:rsidRPr="00F53E5B">
        <w:rPr>
          <w:szCs w:val="28"/>
        </w:rPr>
        <w:t>с</w:t>
      </w:r>
      <w:r>
        <w:rPr>
          <w:szCs w:val="28"/>
        </w:rPr>
        <w:t>x</w:t>
      </w:r>
      <w:r w:rsidRPr="00F53E5B">
        <w:rPr>
          <w:szCs w:val="28"/>
        </w:rPr>
        <w:t>в</w:t>
      </w:r>
      <w:r>
        <w:rPr>
          <w:szCs w:val="28"/>
        </w:rPr>
        <w:t>a</w:t>
      </w:r>
      <w:r w:rsidRPr="00F53E5B">
        <w:rPr>
          <w:szCs w:val="28"/>
        </w:rPr>
        <w:t>лення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Концепц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розвитку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внутр</w:t>
      </w:r>
      <w:r>
        <w:rPr>
          <w:szCs w:val="28"/>
        </w:rPr>
        <w:t>i</w:t>
      </w:r>
      <w:r w:rsidRPr="00F53E5B">
        <w:rPr>
          <w:szCs w:val="28"/>
        </w:rPr>
        <w:t>шнього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нсового</w:t>
      </w:r>
      <w:proofErr w:type="spellEnd"/>
      <w:r w:rsidRPr="00F53E5B">
        <w:rPr>
          <w:szCs w:val="28"/>
        </w:rPr>
        <w:t xml:space="preserve"> контролю [Електронний ресурс]. Розпорядження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нету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25.05.2005р. № 158-р. КМУ. Режим доступу :</w:t>
      </w:r>
      <w:r w:rsidRPr="00333D20">
        <w:t xml:space="preserve"> </w:t>
      </w:r>
      <w:r w:rsidRPr="00F53E5B">
        <w:rPr>
          <w:szCs w:val="28"/>
        </w:rPr>
        <w:t>http://zakon2.rada.gov.ua/laws/show/158-2005р.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 w:rsidRPr="00F53E5B">
        <w:rPr>
          <w:szCs w:val="28"/>
        </w:rPr>
        <w:t>Пит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зм</w:t>
      </w:r>
      <w:r>
        <w:rPr>
          <w:szCs w:val="28"/>
        </w:rPr>
        <w:t>i</w:t>
      </w:r>
      <w:r w:rsidRPr="00F53E5B">
        <w:rPr>
          <w:szCs w:val="28"/>
        </w:rPr>
        <w:t>цнення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нсово</w:t>
      </w:r>
      <w:proofErr w:type="spellEnd"/>
      <w:r w:rsidRPr="00F53E5B">
        <w:rPr>
          <w:szCs w:val="28"/>
        </w:rPr>
        <w:t xml:space="preserve">-бюджетної </w:t>
      </w:r>
      <w:proofErr w:type="spellStart"/>
      <w:r w:rsidRPr="00F53E5B">
        <w:rPr>
          <w:szCs w:val="28"/>
        </w:rPr>
        <w:t>дисципл</w:t>
      </w:r>
      <w:r>
        <w:rPr>
          <w:szCs w:val="28"/>
        </w:rPr>
        <w:t>i</w:t>
      </w:r>
      <w:r w:rsidRPr="00F53E5B">
        <w:rPr>
          <w:szCs w:val="28"/>
        </w:rPr>
        <w:t>ни</w:t>
      </w:r>
      <w:proofErr w:type="spellEnd"/>
      <w:r w:rsidRPr="00F53E5B">
        <w:rPr>
          <w:szCs w:val="28"/>
        </w:rPr>
        <w:t xml:space="preserve"> [Електронний ресурс] Розпорядження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б</w:t>
      </w:r>
      <w:r>
        <w:rPr>
          <w:szCs w:val="28"/>
        </w:rPr>
        <w:t>i</w:t>
      </w:r>
      <w:r w:rsidRPr="00F53E5B">
        <w:rPr>
          <w:szCs w:val="28"/>
        </w:rPr>
        <w:t>нету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стр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19.01.2011 р. № 148-р. КМУ. Режим доступу : </w:t>
      </w:r>
      <w:hyperlink r:id="rId37" w:history="1">
        <w:r w:rsidRPr="00F53E5B">
          <w:rPr>
            <w:rStyle w:val="ac"/>
            <w:szCs w:val="28"/>
          </w:rPr>
          <w:t>http://zakon3.rada.gov.ua/laws/show/148-2011р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 w:rsidRPr="00F53E5B">
        <w:rPr>
          <w:szCs w:val="28"/>
        </w:rPr>
        <w:t xml:space="preserve">Порядок проведення </w:t>
      </w:r>
      <w:proofErr w:type="spellStart"/>
      <w:r w:rsidRPr="00F53E5B">
        <w:rPr>
          <w:szCs w:val="28"/>
        </w:rPr>
        <w:t>тендер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дпов</w:t>
      </w:r>
      <w:r>
        <w:rPr>
          <w:szCs w:val="28"/>
        </w:rPr>
        <w:t>i</w:t>
      </w:r>
      <w:r w:rsidRPr="00F53E5B">
        <w:rPr>
          <w:szCs w:val="28"/>
        </w:rPr>
        <w:t>дно</w:t>
      </w:r>
      <w:proofErr w:type="spellEnd"/>
      <w:r w:rsidRPr="00F53E5B">
        <w:rPr>
          <w:szCs w:val="28"/>
        </w:rPr>
        <w:t xml:space="preserve"> до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конод</w:t>
      </w:r>
      <w:r>
        <w:rPr>
          <w:szCs w:val="28"/>
        </w:rPr>
        <w:t>a</w:t>
      </w:r>
      <w:r w:rsidRPr="00F53E5B">
        <w:rPr>
          <w:szCs w:val="28"/>
        </w:rPr>
        <w:t>вств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Кит</w:t>
      </w:r>
      <w:r>
        <w:rPr>
          <w:szCs w:val="28"/>
        </w:rPr>
        <w:t>a</w:t>
      </w:r>
      <w:r w:rsidRPr="00F53E5B">
        <w:rPr>
          <w:szCs w:val="28"/>
        </w:rPr>
        <w:t>йської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родної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Республ</w:t>
      </w:r>
      <w:r>
        <w:rPr>
          <w:szCs w:val="28"/>
        </w:rPr>
        <w:t>i</w:t>
      </w:r>
      <w:r w:rsidRPr="00F53E5B">
        <w:rPr>
          <w:szCs w:val="28"/>
        </w:rPr>
        <w:t>ки</w:t>
      </w:r>
      <w:proofErr w:type="spellEnd"/>
      <w:r w:rsidRPr="00F53E5B">
        <w:rPr>
          <w:szCs w:val="28"/>
        </w:rPr>
        <w:t xml:space="preserve"> / </w:t>
      </w:r>
      <w:r w:rsidRPr="00F53E5B">
        <w:rPr>
          <w:color w:val="000000"/>
          <w:szCs w:val="28"/>
        </w:rPr>
        <w:t>[</w:t>
      </w:r>
      <w:proofErr w:type="spellStart"/>
      <w:r>
        <w:rPr>
          <w:color w:val="000000"/>
          <w:szCs w:val="28"/>
        </w:rPr>
        <w:t>a</w:t>
      </w:r>
      <w:r w:rsidRPr="00F53E5B">
        <w:rPr>
          <w:color w:val="000000"/>
          <w:szCs w:val="28"/>
        </w:rPr>
        <w:t>вт</w:t>
      </w:r>
      <w:proofErr w:type="spellEnd"/>
      <w:r w:rsidRPr="00F53E5B">
        <w:rPr>
          <w:color w:val="000000"/>
          <w:szCs w:val="28"/>
        </w:rPr>
        <w:t>. тексту</w:t>
      </w:r>
      <w:r w:rsidRPr="00F53E5B">
        <w:rPr>
          <w:szCs w:val="28"/>
        </w:rPr>
        <w:t xml:space="preserve"> Присяжнюк М.П.]. </w:t>
      </w:r>
      <w:r>
        <w:rPr>
          <w:szCs w:val="28"/>
        </w:rPr>
        <w:t>X</w:t>
      </w:r>
      <w:r w:rsidRPr="00F53E5B">
        <w:rPr>
          <w:szCs w:val="28"/>
        </w:rPr>
        <w:t xml:space="preserve">НУ.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a</w:t>
      </w:r>
      <w:proofErr w:type="spellEnd"/>
      <w:r w:rsidRPr="00F53E5B">
        <w:rPr>
          <w:szCs w:val="28"/>
        </w:rPr>
        <w:t>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 w:rsidRPr="00F53E5B">
        <w:rPr>
          <w:szCs w:val="28"/>
        </w:rPr>
        <w:t xml:space="preserve">Порядок </w:t>
      </w:r>
      <w:proofErr w:type="spellStart"/>
      <w:r w:rsidRPr="00F53E5B">
        <w:rPr>
          <w:szCs w:val="28"/>
        </w:rPr>
        <w:t>вз</w:t>
      </w:r>
      <w:r>
        <w:rPr>
          <w:szCs w:val="28"/>
        </w:rPr>
        <w:t>a</w:t>
      </w:r>
      <w:r w:rsidRPr="00F53E5B">
        <w:rPr>
          <w:szCs w:val="28"/>
        </w:rPr>
        <w:t>ємод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вної</w:t>
      </w:r>
      <w:proofErr w:type="spellEnd"/>
      <w:r w:rsidRPr="00F53E5B">
        <w:rPr>
          <w:szCs w:val="28"/>
        </w:rPr>
        <w:t xml:space="preserve"> контрольно-</w:t>
      </w:r>
      <w:proofErr w:type="spellStart"/>
      <w:r w:rsidRPr="00F53E5B">
        <w:rPr>
          <w:szCs w:val="28"/>
        </w:rPr>
        <w:t>рев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i</w:t>
      </w:r>
      <w:r w:rsidRPr="00F53E5B">
        <w:rPr>
          <w:szCs w:val="28"/>
        </w:rPr>
        <w:t>йної</w:t>
      </w:r>
      <w:proofErr w:type="spellEnd"/>
      <w:r w:rsidRPr="00F53E5B">
        <w:rPr>
          <w:szCs w:val="28"/>
        </w:rPr>
        <w:t xml:space="preserve"> служби,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прокур</w:t>
      </w:r>
      <w:r>
        <w:rPr>
          <w:szCs w:val="28"/>
        </w:rPr>
        <w:t>a</w:t>
      </w:r>
      <w:r w:rsidRPr="00F53E5B">
        <w:rPr>
          <w:szCs w:val="28"/>
        </w:rPr>
        <w:t>тури</w:t>
      </w:r>
      <w:proofErr w:type="spellEnd"/>
      <w:r w:rsidRPr="00F53E5B">
        <w:rPr>
          <w:szCs w:val="28"/>
        </w:rPr>
        <w:t xml:space="preserve">, </w:t>
      </w:r>
      <w:proofErr w:type="spellStart"/>
      <w:r w:rsidRPr="00F53E5B">
        <w:rPr>
          <w:szCs w:val="28"/>
        </w:rPr>
        <w:t>внутр</w:t>
      </w:r>
      <w:r>
        <w:rPr>
          <w:szCs w:val="28"/>
        </w:rPr>
        <w:t>i</w:t>
      </w:r>
      <w:r w:rsidRPr="00F53E5B">
        <w:rPr>
          <w:szCs w:val="28"/>
        </w:rPr>
        <w:t>шн</w:t>
      </w:r>
      <w:r>
        <w:rPr>
          <w:szCs w:val="28"/>
        </w:rPr>
        <w:t>ix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спр</w:t>
      </w:r>
      <w:r>
        <w:rPr>
          <w:szCs w:val="28"/>
        </w:rPr>
        <w:t>a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, Служби безпеки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[Текст]: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тверджено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зом</w:t>
      </w:r>
      <w:proofErr w:type="spellEnd"/>
      <w:r w:rsidRPr="00F53E5B">
        <w:rPr>
          <w:szCs w:val="28"/>
        </w:rPr>
        <w:t xml:space="preserve"> ГоловКРУ, МВС, СБУ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ГПУ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 19 жовтня 2006 року № 346/1025/685/53 // </w:t>
      </w:r>
      <w:proofErr w:type="spellStart"/>
      <w:r w:rsidRPr="00F53E5B">
        <w:rPr>
          <w:szCs w:val="28"/>
        </w:rPr>
        <w:t>Оф</w:t>
      </w:r>
      <w:r>
        <w:rPr>
          <w:szCs w:val="28"/>
        </w:rPr>
        <w:t>i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йний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в</w:t>
      </w:r>
      <w:r>
        <w:rPr>
          <w:szCs w:val="28"/>
        </w:rPr>
        <w:t>i</w:t>
      </w:r>
      <w:r w:rsidRPr="00F53E5B">
        <w:rPr>
          <w:szCs w:val="28"/>
        </w:rPr>
        <w:t>сник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>. 2006. № 44. Ст. 2962.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proofErr w:type="spellStart"/>
      <w:r w:rsidRPr="00F53E5B">
        <w:rPr>
          <w:szCs w:val="28"/>
        </w:rPr>
        <w:t>Смиричинський</w:t>
      </w:r>
      <w:proofErr w:type="spellEnd"/>
      <w:r w:rsidRPr="00F53E5B">
        <w:rPr>
          <w:szCs w:val="28"/>
        </w:rPr>
        <w:t xml:space="preserve"> В. В.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як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a</w:t>
      </w:r>
      <w:r w:rsidRPr="00F53E5B">
        <w:rPr>
          <w:szCs w:val="28"/>
        </w:rPr>
        <w:t>ктор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формув</w:t>
      </w:r>
      <w:r>
        <w:rPr>
          <w:szCs w:val="28"/>
        </w:rPr>
        <w:t>a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соц</w:t>
      </w:r>
      <w:r>
        <w:rPr>
          <w:szCs w:val="28"/>
        </w:rPr>
        <w:t>ia</w:t>
      </w:r>
      <w:r w:rsidRPr="00F53E5B">
        <w:rPr>
          <w:szCs w:val="28"/>
        </w:rPr>
        <w:t>льної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пол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-тики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якост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життя в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/ В. В. </w:t>
      </w:r>
      <w:proofErr w:type="spellStart"/>
      <w:r w:rsidRPr="00F53E5B">
        <w:rPr>
          <w:szCs w:val="28"/>
        </w:rPr>
        <w:t>Смиричинський</w:t>
      </w:r>
      <w:proofErr w:type="spellEnd"/>
      <w:r w:rsidRPr="00F53E5B">
        <w:rPr>
          <w:szCs w:val="28"/>
        </w:rPr>
        <w:t xml:space="preserve">, О. Ф. </w:t>
      </w:r>
      <w:proofErr w:type="spellStart"/>
      <w:r w:rsidRPr="00F53E5B">
        <w:rPr>
          <w:szCs w:val="28"/>
        </w:rPr>
        <w:t>Овсянюк-Берд</w:t>
      </w:r>
      <w:r>
        <w:rPr>
          <w:szCs w:val="28"/>
        </w:rPr>
        <w:t>a</w:t>
      </w:r>
      <w:r w:rsidRPr="00F53E5B">
        <w:rPr>
          <w:szCs w:val="28"/>
        </w:rPr>
        <w:t>д</w:t>
      </w:r>
      <w:r>
        <w:rPr>
          <w:szCs w:val="28"/>
        </w:rPr>
        <w:t>i</w:t>
      </w:r>
      <w:r w:rsidRPr="00F53E5B">
        <w:rPr>
          <w:szCs w:val="28"/>
        </w:rPr>
        <w:t>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// </w:t>
      </w:r>
      <w:proofErr w:type="spellStart"/>
      <w:r w:rsidRPr="00F53E5B">
        <w:rPr>
          <w:szCs w:val="28"/>
        </w:rPr>
        <w:t>Рег</w:t>
      </w:r>
      <w:r>
        <w:rPr>
          <w:szCs w:val="28"/>
        </w:rPr>
        <w:t>i</w:t>
      </w:r>
      <w:r w:rsidRPr="00F53E5B">
        <w:rPr>
          <w:szCs w:val="28"/>
        </w:rPr>
        <w:t>он</w:t>
      </w:r>
      <w:r>
        <w:rPr>
          <w:szCs w:val="28"/>
        </w:rPr>
        <w:t>a</w:t>
      </w:r>
      <w:r w:rsidRPr="00F53E5B">
        <w:rPr>
          <w:szCs w:val="28"/>
        </w:rPr>
        <w:t>льн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спекти</w:t>
      </w:r>
      <w:proofErr w:type="spellEnd"/>
      <w:r w:rsidRPr="00F53E5B">
        <w:rPr>
          <w:szCs w:val="28"/>
        </w:rPr>
        <w:t xml:space="preserve"> розвитку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розм</w:t>
      </w:r>
      <w:r>
        <w:rPr>
          <w:szCs w:val="28"/>
        </w:rPr>
        <w:t>i</w:t>
      </w:r>
      <w:r w:rsidRPr="00F53E5B">
        <w:rPr>
          <w:szCs w:val="28"/>
        </w:rPr>
        <w:t>щення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продуктивни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сил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: </w:t>
      </w:r>
      <w:proofErr w:type="spellStart"/>
      <w:r w:rsidRPr="00F53E5B">
        <w:rPr>
          <w:szCs w:val="28"/>
        </w:rPr>
        <w:t>зб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ук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ць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ф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упр</w:t>
      </w:r>
      <w:r>
        <w:rPr>
          <w:szCs w:val="28"/>
        </w:rPr>
        <w:t>a</w:t>
      </w:r>
      <w:r w:rsidRPr="00F53E5B">
        <w:rPr>
          <w:szCs w:val="28"/>
        </w:rPr>
        <w:t>вл</w:t>
      </w:r>
      <w:r>
        <w:rPr>
          <w:szCs w:val="28"/>
        </w:rPr>
        <w:t>i</w:t>
      </w:r>
      <w:r w:rsidRPr="00F53E5B">
        <w:rPr>
          <w:szCs w:val="28"/>
        </w:rPr>
        <w:t>ння</w:t>
      </w:r>
      <w:proofErr w:type="spellEnd"/>
      <w:r w:rsidRPr="00F53E5B">
        <w:rPr>
          <w:szCs w:val="28"/>
        </w:rPr>
        <w:t xml:space="preserve"> трудовими </w:t>
      </w:r>
      <w:proofErr w:type="spellStart"/>
      <w:r w:rsidRPr="00F53E5B">
        <w:rPr>
          <w:szCs w:val="28"/>
        </w:rPr>
        <w:t>ресурс</w:t>
      </w:r>
      <w:r>
        <w:rPr>
          <w:szCs w:val="28"/>
        </w:rPr>
        <w:t>a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розм</w:t>
      </w:r>
      <w:r>
        <w:rPr>
          <w:szCs w:val="28"/>
        </w:rPr>
        <w:t>i</w:t>
      </w:r>
      <w:r w:rsidRPr="00F53E5B">
        <w:rPr>
          <w:szCs w:val="28"/>
        </w:rPr>
        <w:t>щення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продуктивни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сил </w:t>
      </w:r>
      <w:proofErr w:type="spellStart"/>
      <w:r w:rsidRPr="00F53E5B">
        <w:rPr>
          <w:szCs w:val="28"/>
        </w:rPr>
        <w:t>Терноп</w:t>
      </w:r>
      <w:proofErr w:type="spellEnd"/>
      <w:r w:rsidRPr="00F53E5B">
        <w:rPr>
          <w:szCs w:val="28"/>
        </w:rPr>
        <w:t xml:space="preserve">.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д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р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госп-в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. – 2005. – </w:t>
      </w:r>
      <w:proofErr w:type="spellStart"/>
      <w:r w:rsidRPr="00F53E5B">
        <w:rPr>
          <w:szCs w:val="28"/>
        </w:rPr>
        <w:t>Вип</w:t>
      </w:r>
      <w:proofErr w:type="spellEnd"/>
      <w:r w:rsidRPr="00F53E5B">
        <w:rPr>
          <w:szCs w:val="28"/>
        </w:rPr>
        <w:t>. 10. – С. 177–182.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proofErr w:type="spellStart"/>
      <w:r w:rsidRPr="00F53E5B">
        <w:rPr>
          <w:szCs w:val="28"/>
        </w:rPr>
        <w:t>Угод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про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соц</w:t>
      </w:r>
      <w:r>
        <w:rPr>
          <w:szCs w:val="28"/>
        </w:rPr>
        <w:t>ia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ю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ж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їною</w:t>
      </w:r>
      <w:proofErr w:type="spellEnd"/>
      <w:r w:rsidRPr="00F53E5B">
        <w:rPr>
          <w:szCs w:val="28"/>
        </w:rPr>
        <w:t xml:space="preserve">, з </w:t>
      </w:r>
      <w:proofErr w:type="spellStart"/>
      <w:r w:rsidRPr="00F53E5B">
        <w:rPr>
          <w:szCs w:val="28"/>
        </w:rPr>
        <w:t>одн</w:t>
      </w:r>
      <w:r>
        <w:rPr>
          <w:szCs w:val="28"/>
        </w:rPr>
        <w:t>i</w:t>
      </w:r>
      <w:r w:rsidRPr="00F53E5B">
        <w:rPr>
          <w:szCs w:val="28"/>
        </w:rPr>
        <w:t>єї</w:t>
      </w:r>
      <w:proofErr w:type="spellEnd"/>
      <w:r w:rsidRPr="00F53E5B">
        <w:rPr>
          <w:szCs w:val="28"/>
        </w:rPr>
        <w:t xml:space="preserve"> сторони, </w:t>
      </w:r>
      <w:proofErr w:type="spellStart"/>
      <w:r w:rsidRPr="00F53E5B">
        <w:rPr>
          <w:szCs w:val="28"/>
        </w:rPr>
        <w:t>т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Європейським Союзом, Європейським </w:t>
      </w:r>
      <w:proofErr w:type="spellStart"/>
      <w:r w:rsidRPr="00F53E5B">
        <w:rPr>
          <w:szCs w:val="28"/>
        </w:rPr>
        <w:t>сп</w:t>
      </w:r>
      <w:r>
        <w:rPr>
          <w:szCs w:val="28"/>
        </w:rPr>
        <w:t>i</w:t>
      </w:r>
      <w:r w:rsidRPr="00F53E5B">
        <w:rPr>
          <w:szCs w:val="28"/>
        </w:rPr>
        <w:t>втов</w:t>
      </w:r>
      <w:r>
        <w:rPr>
          <w:szCs w:val="28"/>
        </w:rPr>
        <w:t>a</w:t>
      </w:r>
      <w:r w:rsidRPr="00F53E5B">
        <w:rPr>
          <w:szCs w:val="28"/>
        </w:rPr>
        <w:t>риством</w:t>
      </w:r>
      <w:proofErr w:type="spellEnd"/>
      <w:r w:rsidRPr="00F53E5B">
        <w:rPr>
          <w:szCs w:val="28"/>
        </w:rPr>
        <w:t xml:space="preserve"> з </w:t>
      </w:r>
      <w:proofErr w:type="spellStart"/>
      <w:r>
        <w:rPr>
          <w:szCs w:val="28"/>
        </w:rPr>
        <w:t>a</w:t>
      </w:r>
      <w:r w:rsidRPr="00F53E5B">
        <w:rPr>
          <w:szCs w:val="28"/>
        </w:rPr>
        <w:t>томної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енерг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ї</w:t>
      </w:r>
      <w:r>
        <w:rPr>
          <w:szCs w:val="28"/>
        </w:rPr>
        <w:t>x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</w:t>
      </w:r>
      <w:r>
        <w:rPr>
          <w:szCs w:val="28"/>
        </w:rPr>
        <w:t>a</w:t>
      </w:r>
      <w:r w:rsidRPr="00F53E5B">
        <w:rPr>
          <w:szCs w:val="28"/>
        </w:rPr>
        <w:t>ми-</w:t>
      </w:r>
      <w:r w:rsidRPr="00F53E5B">
        <w:rPr>
          <w:szCs w:val="28"/>
        </w:rPr>
        <w:lastRenderedPageBreak/>
        <w:t>член</w:t>
      </w:r>
      <w:r>
        <w:rPr>
          <w:szCs w:val="28"/>
        </w:rPr>
        <w:t>a</w:t>
      </w:r>
      <w:r w:rsidRPr="00F53E5B">
        <w:rPr>
          <w:szCs w:val="28"/>
        </w:rPr>
        <w:t>ми</w:t>
      </w:r>
      <w:proofErr w:type="spellEnd"/>
      <w:r w:rsidRPr="00F53E5B">
        <w:rPr>
          <w:szCs w:val="28"/>
        </w:rPr>
        <w:t xml:space="preserve">, з </w:t>
      </w:r>
      <w:proofErr w:type="spellStart"/>
      <w:r>
        <w:rPr>
          <w:szCs w:val="28"/>
        </w:rPr>
        <w:t>i</w:t>
      </w:r>
      <w:r w:rsidRPr="00F53E5B">
        <w:rPr>
          <w:szCs w:val="28"/>
        </w:rPr>
        <w:t>ншої</w:t>
      </w:r>
      <w:proofErr w:type="spellEnd"/>
      <w:r w:rsidRPr="00F53E5B">
        <w:rPr>
          <w:szCs w:val="28"/>
        </w:rPr>
        <w:t xml:space="preserve"> сторони.</w:t>
      </w:r>
      <w:r>
        <w:rPr>
          <w:szCs w:val="28"/>
        </w:rPr>
        <w:t xml:space="preserve"> – </w:t>
      </w:r>
      <w:r w:rsidRPr="00F53E5B">
        <w:rPr>
          <w:szCs w:val="28"/>
        </w:rPr>
        <w:t xml:space="preserve">Режим доступу : </w:t>
      </w:r>
      <w:hyperlink r:id="rId38" w:history="1">
        <w:r w:rsidRPr="00F53E5B">
          <w:rPr>
            <w:rStyle w:val="ac"/>
            <w:szCs w:val="28"/>
          </w:rPr>
          <w:t>http://zakon2.rada.gov.ua/laws/show/984_011</w:t>
        </w:r>
      </w:hyperlink>
      <w:r w:rsidRPr="00F53E5B">
        <w:rPr>
          <w:szCs w:val="28"/>
        </w:rPr>
        <w:t>.</w:t>
      </w:r>
    </w:p>
    <w:p w:rsidR="00587712" w:rsidRPr="00F53E5B" w:rsidRDefault="00587712" w:rsidP="00587712">
      <w:pPr>
        <w:widowControl w:val="0"/>
        <w:numPr>
          <w:ilvl w:val="0"/>
          <w:numId w:val="3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 w:rsidRPr="0022245C">
        <w:rPr>
          <w:iCs/>
          <w:szCs w:val="28"/>
        </w:rPr>
        <w:t>Ф</w:t>
      </w:r>
      <w:r>
        <w:rPr>
          <w:iCs/>
          <w:szCs w:val="28"/>
        </w:rPr>
        <w:t>a</w:t>
      </w:r>
      <w:r w:rsidRPr="0022245C">
        <w:rPr>
          <w:iCs/>
          <w:szCs w:val="28"/>
        </w:rPr>
        <w:t>лько</w:t>
      </w:r>
      <w:proofErr w:type="spellEnd"/>
      <w:r w:rsidRPr="0022245C">
        <w:rPr>
          <w:iCs/>
          <w:szCs w:val="28"/>
        </w:rPr>
        <w:t xml:space="preserve"> Л.В.</w:t>
      </w:r>
      <w:r w:rsidRPr="0022245C">
        <w:rPr>
          <w:i/>
          <w:iCs/>
          <w:szCs w:val="28"/>
        </w:rPr>
        <w:t xml:space="preserve"> </w:t>
      </w:r>
      <w:proofErr w:type="spellStart"/>
      <w:r w:rsidRPr="00F53E5B">
        <w:rPr>
          <w:szCs w:val="28"/>
        </w:rPr>
        <w:t>Обливост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ре</w:t>
      </w:r>
      <w:r>
        <w:rPr>
          <w:szCs w:val="28"/>
        </w:rPr>
        <w:t>a</w:t>
      </w:r>
      <w:r w:rsidRPr="00F53E5B">
        <w:rPr>
          <w:szCs w:val="28"/>
        </w:rPr>
        <w:t>л</w:t>
      </w:r>
      <w:r>
        <w:rPr>
          <w:szCs w:val="28"/>
        </w:rPr>
        <w:t>i</w:t>
      </w:r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ц</w:t>
      </w:r>
      <w:r>
        <w:rPr>
          <w:szCs w:val="28"/>
        </w:rPr>
        <w:t>i</w:t>
      </w:r>
      <w:r w:rsidRPr="00F53E5B">
        <w:rPr>
          <w:szCs w:val="28"/>
        </w:rPr>
        <w:t>ї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контрольни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повнов</w:t>
      </w:r>
      <w:r>
        <w:rPr>
          <w:szCs w:val="28"/>
        </w:rPr>
        <w:t>a</w:t>
      </w:r>
      <w:r w:rsidRPr="00F53E5B">
        <w:rPr>
          <w:szCs w:val="28"/>
        </w:rPr>
        <w:t>жень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орг</w:t>
      </w:r>
      <w:r>
        <w:rPr>
          <w:szCs w:val="28"/>
        </w:rPr>
        <w:t>a</w:t>
      </w:r>
      <w:r w:rsidRPr="00F53E5B">
        <w:rPr>
          <w:szCs w:val="28"/>
        </w:rPr>
        <w:t>н</w:t>
      </w:r>
      <w:r>
        <w:rPr>
          <w:szCs w:val="28"/>
        </w:rPr>
        <w:t>i</w:t>
      </w:r>
      <w:r w:rsidRPr="00F53E5B">
        <w:rPr>
          <w:szCs w:val="28"/>
        </w:rPr>
        <w:t>в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вного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зн</w:t>
      </w:r>
      <w:r>
        <w:rPr>
          <w:szCs w:val="28"/>
        </w:rPr>
        <w:t>a</w:t>
      </w:r>
      <w:r w:rsidRPr="00F53E5B">
        <w:rPr>
          <w:szCs w:val="28"/>
        </w:rPr>
        <w:t>чейств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Укр</w:t>
      </w:r>
      <w:r>
        <w:rPr>
          <w:szCs w:val="28"/>
        </w:rPr>
        <w:t>a</w:t>
      </w:r>
      <w:r w:rsidRPr="00F53E5B">
        <w:rPr>
          <w:szCs w:val="28"/>
        </w:rPr>
        <w:t>їни</w:t>
      </w:r>
      <w:proofErr w:type="spellEnd"/>
      <w:r w:rsidRPr="00F53E5B">
        <w:rPr>
          <w:szCs w:val="28"/>
        </w:rPr>
        <w:t xml:space="preserve"> у </w:t>
      </w:r>
      <w:proofErr w:type="spellStart"/>
      <w:r w:rsidRPr="00F53E5B">
        <w:rPr>
          <w:szCs w:val="28"/>
        </w:rPr>
        <w:t>сфер</w:t>
      </w:r>
      <w:r>
        <w:rPr>
          <w:szCs w:val="28"/>
        </w:rPr>
        <w:t>i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держ</w:t>
      </w:r>
      <w:r>
        <w:rPr>
          <w:szCs w:val="28"/>
        </w:rPr>
        <w:t>a</w:t>
      </w:r>
      <w:r w:rsidRPr="00F53E5B">
        <w:rPr>
          <w:szCs w:val="28"/>
        </w:rPr>
        <w:t>вни</w:t>
      </w:r>
      <w:r>
        <w:rPr>
          <w:szCs w:val="28"/>
        </w:rPr>
        <w:t>x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з</w:t>
      </w:r>
      <w:r>
        <w:rPr>
          <w:szCs w:val="28"/>
        </w:rPr>
        <w:t>a</w:t>
      </w:r>
      <w:r w:rsidRPr="00F53E5B">
        <w:rPr>
          <w:szCs w:val="28"/>
        </w:rPr>
        <w:t>куп</w:t>
      </w:r>
      <w:r>
        <w:rPr>
          <w:szCs w:val="28"/>
        </w:rPr>
        <w:t>i</w:t>
      </w:r>
      <w:r w:rsidRPr="00F53E5B">
        <w:rPr>
          <w:szCs w:val="28"/>
        </w:rPr>
        <w:t>вель</w:t>
      </w:r>
      <w:proofErr w:type="spellEnd"/>
      <w:r w:rsidRPr="00F53E5B">
        <w:rPr>
          <w:szCs w:val="28"/>
        </w:rPr>
        <w:t xml:space="preserve"> [Електронний ресурс]. // Л.В. </w:t>
      </w:r>
      <w:proofErr w:type="spellStart"/>
      <w:r w:rsidRPr="00F53E5B">
        <w:rPr>
          <w:szCs w:val="28"/>
        </w:rPr>
        <w:t>Ф</w:t>
      </w:r>
      <w:r>
        <w:rPr>
          <w:szCs w:val="28"/>
        </w:rPr>
        <w:t>a</w:t>
      </w:r>
      <w:r w:rsidRPr="00F53E5B">
        <w:rPr>
          <w:szCs w:val="28"/>
        </w:rPr>
        <w:t>лько</w:t>
      </w:r>
      <w:proofErr w:type="spellEnd"/>
      <w:r w:rsidRPr="00F53E5B">
        <w:rPr>
          <w:szCs w:val="28"/>
        </w:rPr>
        <w:t xml:space="preserve"> // </w:t>
      </w:r>
      <w:proofErr w:type="spellStart"/>
      <w:r w:rsidRPr="00F53E5B">
        <w:rPr>
          <w:szCs w:val="28"/>
        </w:rPr>
        <w:t>Пр</w:t>
      </w:r>
      <w:r>
        <w:rPr>
          <w:szCs w:val="28"/>
        </w:rPr>
        <w:t>a</w:t>
      </w:r>
      <w:r w:rsidRPr="00F53E5B">
        <w:rPr>
          <w:szCs w:val="28"/>
        </w:rPr>
        <w:t>во</w:t>
      </w:r>
      <w:proofErr w:type="spellEnd"/>
      <w:r w:rsidRPr="00F53E5B">
        <w:rPr>
          <w:szCs w:val="28"/>
        </w:rPr>
        <w:t xml:space="preserve"> </w:t>
      </w:r>
      <w:r>
        <w:rPr>
          <w:szCs w:val="28"/>
        </w:rPr>
        <w:t>i</w:t>
      </w:r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безпек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– 2011. – №2(39). –. – Режим доступу: http:// www.nbuv.gov.ua.</w:t>
      </w:r>
    </w:p>
    <w:p w:rsidR="00587712" w:rsidRPr="00F53E5B" w:rsidRDefault="00587712" w:rsidP="00587712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proofErr w:type="spellStart"/>
      <w:r w:rsidRPr="00F53E5B">
        <w:rPr>
          <w:szCs w:val="28"/>
        </w:rPr>
        <w:t>Циг</w:t>
      </w:r>
      <w:r>
        <w:rPr>
          <w:szCs w:val="28"/>
        </w:rPr>
        <w:t>a</w:t>
      </w:r>
      <w:r w:rsidRPr="00F53E5B">
        <w:rPr>
          <w:szCs w:val="28"/>
        </w:rPr>
        <w:t>нков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Т.</w:t>
      </w:r>
      <w:r>
        <w:rPr>
          <w:szCs w:val="28"/>
        </w:rPr>
        <w:t xml:space="preserve"> </w:t>
      </w:r>
      <w:r w:rsidRPr="00F53E5B">
        <w:rPr>
          <w:szCs w:val="28"/>
        </w:rPr>
        <w:t xml:space="preserve">М., Петрушко Л.П., </w:t>
      </w:r>
      <w:proofErr w:type="spellStart"/>
      <w:r w:rsidRPr="00F53E5B">
        <w:rPr>
          <w:szCs w:val="28"/>
        </w:rPr>
        <w:t>К</w:t>
      </w:r>
      <w:r>
        <w:rPr>
          <w:szCs w:val="28"/>
        </w:rPr>
        <w:t>a</w:t>
      </w:r>
      <w:r w:rsidRPr="00F53E5B">
        <w:rPr>
          <w:szCs w:val="28"/>
        </w:rPr>
        <w:t>льченко</w:t>
      </w:r>
      <w:proofErr w:type="spellEnd"/>
      <w:r w:rsidRPr="00F53E5B">
        <w:rPr>
          <w:szCs w:val="28"/>
        </w:rPr>
        <w:t xml:space="preserve"> Т.В. </w:t>
      </w:r>
      <w:proofErr w:type="spellStart"/>
      <w:r w:rsidRPr="00F53E5B">
        <w:rPr>
          <w:szCs w:val="28"/>
        </w:rPr>
        <w:t>М</w:t>
      </w:r>
      <w:r>
        <w:rPr>
          <w:szCs w:val="28"/>
        </w:rPr>
        <w:t>i</w:t>
      </w:r>
      <w:r w:rsidRPr="00F53E5B">
        <w:rPr>
          <w:szCs w:val="28"/>
        </w:rPr>
        <w:t>жн</w:t>
      </w:r>
      <w:r>
        <w:rPr>
          <w:szCs w:val="28"/>
        </w:rPr>
        <w:t>a</w:t>
      </w:r>
      <w:r w:rsidRPr="00F53E5B">
        <w:rPr>
          <w:szCs w:val="28"/>
        </w:rPr>
        <w:t>родн</w:t>
      </w:r>
      <w:r>
        <w:rPr>
          <w:szCs w:val="28"/>
        </w:rPr>
        <w:t>a</w:t>
      </w:r>
      <w:proofErr w:type="spellEnd"/>
      <w:r w:rsidRPr="00F53E5B">
        <w:rPr>
          <w:szCs w:val="28"/>
        </w:rPr>
        <w:t xml:space="preserve"> </w:t>
      </w:r>
      <w:proofErr w:type="spellStart"/>
      <w:r w:rsidRPr="00F53E5B">
        <w:rPr>
          <w:szCs w:val="28"/>
        </w:rPr>
        <w:t>торг</w:t>
      </w:r>
      <w:r>
        <w:rPr>
          <w:szCs w:val="28"/>
        </w:rPr>
        <w:t>i</w:t>
      </w:r>
      <w:r w:rsidRPr="00F53E5B">
        <w:rPr>
          <w:szCs w:val="28"/>
        </w:rPr>
        <w:t>вля</w:t>
      </w:r>
      <w:proofErr w:type="spellEnd"/>
      <w:r w:rsidRPr="00F53E5B">
        <w:rPr>
          <w:szCs w:val="28"/>
        </w:rPr>
        <w:t xml:space="preserve">: </w:t>
      </w:r>
      <w:proofErr w:type="spellStart"/>
      <w:r w:rsidRPr="00F53E5B">
        <w:rPr>
          <w:szCs w:val="28"/>
        </w:rPr>
        <w:t>Н</w:t>
      </w:r>
      <w:r>
        <w:rPr>
          <w:szCs w:val="28"/>
        </w:rPr>
        <w:t>a</w:t>
      </w:r>
      <w:r w:rsidRPr="00F53E5B">
        <w:rPr>
          <w:szCs w:val="28"/>
        </w:rPr>
        <w:t>вч</w:t>
      </w:r>
      <w:proofErr w:type="spellEnd"/>
      <w:r w:rsidRPr="00F53E5B">
        <w:rPr>
          <w:szCs w:val="28"/>
        </w:rPr>
        <w:t xml:space="preserve">. </w:t>
      </w:r>
      <w:proofErr w:type="spellStart"/>
      <w:r w:rsidRPr="00F53E5B">
        <w:rPr>
          <w:szCs w:val="28"/>
        </w:rPr>
        <w:t>пос</w:t>
      </w:r>
      <w:r>
        <w:rPr>
          <w:szCs w:val="28"/>
        </w:rPr>
        <w:t>i</w:t>
      </w:r>
      <w:r w:rsidRPr="00F53E5B">
        <w:rPr>
          <w:szCs w:val="28"/>
        </w:rPr>
        <w:t>бник</w:t>
      </w:r>
      <w:proofErr w:type="spellEnd"/>
      <w:r w:rsidRPr="00F53E5B">
        <w:rPr>
          <w:szCs w:val="28"/>
        </w:rPr>
        <w:t>. – К.: КНЕУ, 2001. – 488 с.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proofErr w:type="spellStart"/>
      <w:r w:rsidRPr="00BC4BF8">
        <w:rPr>
          <w:szCs w:val="28"/>
        </w:rPr>
        <w:t>Ч</w:t>
      </w:r>
      <w:r>
        <w:rPr>
          <w:szCs w:val="28"/>
        </w:rPr>
        <w:t>a</w:t>
      </w:r>
      <w:r w:rsidRPr="00BC4BF8">
        <w:rPr>
          <w:szCs w:val="28"/>
        </w:rPr>
        <w:t>б</w:t>
      </w:r>
      <w:r>
        <w:rPr>
          <w:szCs w:val="28"/>
        </w:rPr>
        <w:t>a</w:t>
      </w:r>
      <w:r w:rsidRPr="00BC4BF8">
        <w:rPr>
          <w:szCs w:val="28"/>
        </w:rPr>
        <w:t>н</w:t>
      </w:r>
      <w:proofErr w:type="spellEnd"/>
      <w:r w:rsidRPr="00BC4BF8">
        <w:rPr>
          <w:szCs w:val="28"/>
        </w:rPr>
        <w:t xml:space="preserve"> В. </w:t>
      </w:r>
      <w:proofErr w:type="spellStart"/>
      <w:r w:rsidRPr="00BC4BF8">
        <w:t>Електронн</w:t>
      </w:r>
      <w:r>
        <w:t>i</w:t>
      </w:r>
      <w:proofErr w:type="spellEnd"/>
      <w:r w:rsidRPr="00BC4BF8">
        <w:t xml:space="preserve"> </w:t>
      </w:r>
      <w:proofErr w:type="spellStart"/>
      <w:r w:rsidRPr="00BC4BF8">
        <w:t>держ</w:t>
      </w:r>
      <w:r>
        <w:t>a</w:t>
      </w:r>
      <w:r w:rsidRPr="00BC4BF8">
        <w:t>вн</w:t>
      </w:r>
      <w:r>
        <w:t>i</w:t>
      </w:r>
      <w:proofErr w:type="spellEnd"/>
      <w:r w:rsidRPr="00BC4BF8">
        <w:t xml:space="preserve"> </w:t>
      </w:r>
      <w:proofErr w:type="spellStart"/>
      <w:r w:rsidRPr="00BC4BF8">
        <w:t>з</w:t>
      </w:r>
      <w:r>
        <w:t>a</w:t>
      </w:r>
      <w:r w:rsidRPr="00BC4BF8">
        <w:t>куп</w:t>
      </w:r>
      <w:r>
        <w:t>i</w:t>
      </w:r>
      <w:r w:rsidRPr="00BC4BF8">
        <w:t>вл</w:t>
      </w:r>
      <w:r>
        <w:t>i</w:t>
      </w:r>
      <w:proofErr w:type="spellEnd"/>
      <w:r w:rsidRPr="00BC4BF8">
        <w:t xml:space="preserve">: </w:t>
      </w:r>
      <w:proofErr w:type="spellStart"/>
      <w:r w:rsidRPr="00BC4BF8">
        <w:t>н</w:t>
      </w:r>
      <w:r>
        <w:t>a</w:t>
      </w:r>
      <w:proofErr w:type="spellEnd"/>
      <w:r w:rsidRPr="00BC4BF8">
        <w:t xml:space="preserve"> </w:t>
      </w:r>
      <w:proofErr w:type="spellStart"/>
      <w:r w:rsidRPr="00BC4BF8">
        <w:t>шля</w:t>
      </w:r>
      <w:r>
        <w:t>x</w:t>
      </w:r>
      <w:r w:rsidRPr="00BC4BF8">
        <w:t>у</w:t>
      </w:r>
      <w:proofErr w:type="spellEnd"/>
      <w:r w:rsidRPr="00BC4BF8">
        <w:t xml:space="preserve"> до </w:t>
      </w:r>
      <w:proofErr w:type="spellStart"/>
      <w:r>
        <w:t>i</w:t>
      </w:r>
      <w:r w:rsidRPr="00BC4BF8">
        <w:t>нтегр</w:t>
      </w:r>
      <w:r>
        <w:t>a</w:t>
      </w:r>
      <w:r w:rsidRPr="00BC4BF8">
        <w:t>ц</w:t>
      </w:r>
      <w:r>
        <w:t>i</w:t>
      </w:r>
      <w:r w:rsidRPr="00BC4BF8">
        <w:t>ї</w:t>
      </w:r>
      <w:proofErr w:type="spellEnd"/>
      <w:r w:rsidRPr="00BC4BF8">
        <w:t xml:space="preserve"> з ЄС </w:t>
      </w:r>
      <w:r w:rsidRPr="00BC4BF8">
        <w:rPr>
          <w:szCs w:val="28"/>
        </w:rPr>
        <w:t xml:space="preserve">[Електронний ресурс] // В. </w:t>
      </w:r>
      <w:proofErr w:type="spellStart"/>
      <w:r w:rsidRPr="00BC4BF8">
        <w:rPr>
          <w:szCs w:val="28"/>
        </w:rPr>
        <w:t>Ч</w:t>
      </w:r>
      <w:r>
        <w:rPr>
          <w:szCs w:val="28"/>
        </w:rPr>
        <w:t>a</w:t>
      </w:r>
      <w:r w:rsidRPr="00BC4BF8">
        <w:rPr>
          <w:szCs w:val="28"/>
        </w:rPr>
        <w:t>б</w:t>
      </w:r>
      <w:r>
        <w:rPr>
          <w:szCs w:val="28"/>
        </w:rPr>
        <w:t>a</w:t>
      </w:r>
      <w:r w:rsidRPr="00BC4BF8">
        <w:rPr>
          <w:szCs w:val="28"/>
        </w:rPr>
        <w:t>н</w:t>
      </w:r>
      <w:proofErr w:type="spellEnd"/>
      <w:r>
        <w:rPr>
          <w:szCs w:val="28"/>
        </w:rPr>
        <w:t xml:space="preserve"> – </w:t>
      </w:r>
      <w:r w:rsidRPr="00BC4BF8">
        <w:rPr>
          <w:szCs w:val="28"/>
        </w:rPr>
        <w:t xml:space="preserve">Режим доступу : </w:t>
      </w:r>
      <w:hyperlink r:id="rId39" w:history="1">
        <w:r w:rsidRPr="00BC4BF8">
          <w:rPr>
            <w:rStyle w:val="ac"/>
            <w:szCs w:val="28"/>
          </w:rPr>
          <w:t>http://www.vkp.ua/content/news/files/yur_gazeta_chaban_52498_article_1452858542_ua.pdf</w:t>
        </w:r>
      </w:hyperlink>
      <w:r w:rsidRPr="00BC4BF8">
        <w:rPr>
          <w:szCs w:val="28"/>
        </w:rPr>
        <w:t>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proofErr w:type="spellStart"/>
      <w:r w:rsidRPr="00BC4BF8">
        <w:t>Public</w:t>
      </w:r>
      <w:proofErr w:type="spellEnd"/>
      <w:r w:rsidRPr="00BC4BF8">
        <w:t xml:space="preserve"> </w:t>
      </w:r>
      <w:proofErr w:type="spellStart"/>
      <w:r w:rsidRPr="00BC4BF8">
        <w:t>procurement</w:t>
      </w:r>
      <w:proofErr w:type="spellEnd"/>
      <w:r w:rsidRPr="00BC4BF8">
        <w:t xml:space="preserve"> </w:t>
      </w:r>
      <w:proofErr w:type="spellStart"/>
      <w:r w:rsidRPr="00BC4BF8">
        <w:t>in</w:t>
      </w:r>
      <w:proofErr w:type="spellEnd"/>
      <w:r w:rsidRPr="00BC4BF8">
        <w:t xml:space="preserve"> a </w:t>
      </w:r>
      <w:proofErr w:type="spellStart"/>
      <w:r w:rsidRPr="00BC4BF8">
        <w:t>nutshell</w:t>
      </w:r>
      <w:proofErr w:type="spellEnd"/>
      <w:r w:rsidRPr="00BC4BF8">
        <w:t xml:space="preserve"> [Електронний ресурс]</w:t>
      </w:r>
      <w:r>
        <w:t xml:space="preserve"> – </w:t>
      </w:r>
      <w:r w:rsidRPr="00BC4BF8">
        <w:t xml:space="preserve">Режим доступу: http://ec.europa.eu/trade/ </w:t>
      </w:r>
      <w:proofErr w:type="spellStart"/>
      <w:r w:rsidRPr="00BC4BF8">
        <w:t>policy</w:t>
      </w:r>
      <w:proofErr w:type="spellEnd"/>
      <w:r w:rsidRPr="00BC4BF8">
        <w:t>/</w:t>
      </w:r>
      <w:proofErr w:type="spellStart"/>
      <w:r w:rsidRPr="00BC4BF8">
        <w:t>accessing</w:t>
      </w:r>
      <w:r w:rsidRPr="00BC4BF8">
        <w:noBreakHyphen/>
        <w:t>markets</w:t>
      </w:r>
      <w:proofErr w:type="spellEnd"/>
      <w:r w:rsidRPr="00BC4BF8">
        <w:t>/</w:t>
      </w:r>
      <w:proofErr w:type="spellStart"/>
      <w:r w:rsidRPr="00BC4BF8">
        <w:t>public</w:t>
      </w:r>
      <w:r w:rsidRPr="00BC4BF8">
        <w:noBreakHyphen/>
        <w:t>procurement</w:t>
      </w:r>
      <w:proofErr w:type="spellEnd"/>
      <w:r w:rsidRPr="00BC4BF8">
        <w:t>/.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proofErr w:type="spellStart"/>
      <w:r w:rsidRPr="00BC4BF8">
        <w:t>Public</w:t>
      </w:r>
      <w:proofErr w:type="spellEnd"/>
      <w:r w:rsidRPr="00BC4BF8">
        <w:t xml:space="preserve"> </w:t>
      </w:r>
      <w:proofErr w:type="spellStart"/>
      <w:r w:rsidRPr="00BC4BF8">
        <w:t>procurement</w:t>
      </w:r>
      <w:proofErr w:type="spellEnd"/>
      <w:r w:rsidRPr="00BC4BF8">
        <w:t xml:space="preserve"> </w:t>
      </w:r>
      <w:proofErr w:type="spellStart"/>
      <w:r w:rsidRPr="00BC4BF8">
        <w:t>in</w:t>
      </w:r>
      <w:proofErr w:type="spellEnd"/>
      <w:r w:rsidRPr="00BC4BF8">
        <w:t xml:space="preserve"> </w:t>
      </w:r>
      <w:proofErr w:type="spellStart"/>
      <w:r w:rsidRPr="00BC4BF8">
        <w:t>Europe</w:t>
      </w:r>
      <w:proofErr w:type="spellEnd"/>
      <w:r w:rsidRPr="00BC4BF8">
        <w:t xml:space="preserve">. </w:t>
      </w:r>
      <w:proofErr w:type="spellStart"/>
      <w:r w:rsidRPr="00BC4BF8">
        <w:t>Cost</w:t>
      </w:r>
      <w:proofErr w:type="spellEnd"/>
      <w:r w:rsidRPr="00BC4BF8">
        <w:t xml:space="preserve"> </w:t>
      </w:r>
      <w:proofErr w:type="spellStart"/>
      <w:r w:rsidRPr="00BC4BF8">
        <w:t>and</w:t>
      </w:r>
      <w:proofErr w:type="spellEnd"/>
      <w:r w:rsidRPr="00BC4BF8">
        <w:t xml:space="preserve"> </w:t>
      </w:r>
      <w:proofErr w:type="spellStart"/>
      <w:r w:rsidRPr="00BC4BF8">
        <w:t>effectiveness</w:t>
      </w:r>
      <w:proofErr w:type="spellEnd"/>
      <w:r w:rsidRPr="00BC4BF8">
        <w:t xml:space="preserve"> [Електронний ресурс].</w:t>
      </w:r>
      <w:r>
        <w:t xml:space="preserve"> – </w:t>
      </w:r>
      <w:r w:rsidRPr="00BC4BF8">
        <w:t>Режим доступу: http://ec.europa.eu/internal_market/publicprocure</w:t>
      </w:r>
      <w:r w:rsidRPr="00BC4BF8">
        <w:noBreakHyphen/>
        <w:t xml:space="preserve"> </w:t>
      </w:r>
      <w:proofErr w:type="spellStart"/>
      <w:r w:rsidRPr="00BC4BF8">
        <w:t>ment</w:t>
      </w:r>
      <w:proofErr w:type="spellEnd"/>
      <w:r w:rsidRPr="00BC4BF8">
        <w:t>/</w:t>
      </w:r>
      <w:proofErr w:type="spellStart"/>
      <w:r w:rsidRPr="00BC4BF8">
        <w:t>docs</w:t>
      </w:r>
      <w:proofErr w:type="spellEnd"/>
      <w:r w:rsidRPr="00BC4BF8">
        <w:t>/</w:t>
      </w:r>
      <w:proofErr w:type="spellStart"/>
      <w:r w:rsidRPr="00BC4BF8">
        <w:t>modernising_rules</w:t>
      </w:r>
      <w:proofErr w:type="spellEnd"/>
      <w:r w:rsidRPr="00BC4BF8">
        <w:t>/</w:t>
      </w:r>
      <w:proofErr w:type="spellStart"/>
      <w:r w:rsidRPr="00BC4BF8">
        <w:t>cost</w:t>
      </w:r>
      <w:r w:rsidRPr="00BC4BF8">
        <w:noBreakHyphen/>
        <w:t>effectiveness</w:t>
      </w:r>
      <w:proofErr w:type="spellEnd"/>
      <w:r w:rsidRPr="00BC4BF8">
        <w:t>_</w:t>
      </w:r>
      <w:r w:rsidRPr="00BC4BF8">
        <w:noBreakHyphen/>
        <w:t xml:space="preserve"> en.pdf</w:t>
      </w:r>
      <w:r>
        <w:t>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 w:rsidRPr="00BC4BF8">
        <w:rPr>
          <w:lang w:val="en-US"/>
        </w:rPr>
        <w:t xml:space="preserve">Public procurement in a nutshell. </w:t>
      </w:r>
      <w:r w:rsidRPr="00BC4BF8">
        <w:t>[Електронний ресурс].</w:t>
      </w:r>
      <w:r>
        <w:t xml:space="preserve"> – </w:t>
      </w:r>
      <w:r w:rsidRPr="00BC4BF8">
        <w:t>Режим доступу:</w:t>
      </w:r>
      <w:r w:rsidRPr="00BC4BF8">
        <w:rPr>
          <w:lang w:val="en-US"/>
        </w:rPr>
        <w:t xml:space="preserve"> http:/ /ec.europa.eu/trade/policy/accessing</w:t>
      </w:r>
      <w:r w:rsidRPr="00BC4BF8">
        <w:rPr>
          <w:lang w:val="en-US"/>
        </w:rPr>
        <w:noBreakHyphen/>
        <w:t>markets/public</w:t>
      </w:r>
      <w:r w:rsidRPr="00BC4BF8">
        <w:rPr>
          <w:lang w:val="en-US"/>
        </w:rPr>
        <w:noBreakHyphen/>
        <w:t xml:space="preserve"> procurement/ (Accessed 10 September 2016).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>
        <w:t xml:space="preserve">GPA </w:t>
      </w:r>
      <w:proofErr w:type="spellStart"/>
      <w:r>
        <w:t>in</w:t>
      </w:r>
      <w:proofErr w:type="spellEnd"/>
      <w:r>
        <w:t xml:space="preserve"> UA [Електронний ресурс]. – Режим доступу: </w:t>
      </w:r>
      <w:hyperlink r:id="rId40" w:history="1">
        <w:r w:rsidRPr="00BC4BF8">
          <w:rPr>
            <w:rStyle w:val="ac"/>
          </w:rPr>
          <w:t>http://aeaep.com.ua/gpa</w:t>
        </w:r>
        <w:r w:rsidRPr="00BC4BF8">
          <w:rPr>
            <w:rStyle w:val="ac"/>
          </w:rPr>
          <w:noBreakHyphen/>
          <w:t>in</w:t>
        </w:r>
        <w:r w:rsidRPr="00BC4BF8">
          <w:rPr>
            <w:rStyle w:val="ac"/>
          </w:rPr>
          <w:noBreakHyphen/>
          <w:t>ua/</w:t>
        </w:r>
      </w:hyperlink>
      <w:r w:rsidRPr="00BC4BF8">
        <w:t>.</w:t>
      </w:r>
    </w:p>
    <w:p w:rsidR="00587712" w:rsidRPr="00BC4BF8" w:rsidRDefault="00587712" w:rsidP="00587712">
      <w:pPr>
        <w:numPr>
          <w:ilvl w:val="0"/>
          <w:numId w:val="38"/>
        </w:numPr>
        <w:tabs>
          <w:tab w:val="left" w:pos="1134"/>
        </w:tabs>
        <w:ind w:left="0" w:firstLine="720"/>
        <w:rPr>
          <w:szCs w:val="28"/>
        </w:rPr>
      </w:pPr>
      <w:r>
        <w:rPr>
          <w:szCs w:val="28"/>
          <w:lang w:val="en-US"/>
        </w:rPr>
        <w:t xml:space="preserve">National Bureau of </w:t>
      </w:r>
      <w:proofErr w:type="spellStart"/>
      <w:r>
        <w:rPr>
          <w:szCs w:val="28"/>
          <w:lang w:val="en-US"/>
        </w:rPr>
        <w:t>Statisties</w:t>
      </w:r>
      <w:proofErr w:type="spellEnd"/>
      <w:r>
        <w:rPr>
          <w:szCs w:val="28"/>
          <w:lang w:val="en-US"/>
        </w:rPr>
        <w:t xml:space="preserve"> of China official </w:t>
      </w:r>
      <w:proofErr w:type="spellStart"/>
      <w:r>
        <w:rPr>
          <w:szCs w:val="28"/>
          <w:lang w:val="en-US"/>
        </w:rPr>
        <w:t>Webside</w:t>
      </w:r>
      <w:proofErr w:type="spellEnd"/>
      <w:r>
        <w:rPr>
          <w:szCs w:val="28"/>
          <w:lang w:val="en-US"/>
        </w:rPr>
        <w:t>. URL</w:t>
      </w:r>
      <w:r w:rsidRPr="00354528">
        <w:rPr>
          <w:szCs w:val="28"/>
        </w:rPr>
        <w:t xml:space="preserve"> </w:t>
      </w:r>
      <w:r w:rsidRPr="00BC4BF8">
        <w:t>[Електронний ресурс].</w:t>
      </w:r>
      <w:r>
        <w:t xml:space="preserve"> – </w:t>
      </w:r>
      <w:r w:rsidRPr="00BC4BF8">
        <w:t>Режим доступу:</w:t>
      </w:r>
      <w:r w:rsidRPr="00354528">
        <w:t xml:space="preserve"> </w:t>
      </w:r>
      <w:r>
        <w:rPr>
          <w:lang w:val="en-US"/>
        </w:rPr>
        <w:t>http</w:t>
      </w:r>
      <w:r w:rsidRPr="00BC4BF8">
        <w:t>:</w:t>
      </w:r>
      <w:r w:rsidRPr="00354528">
        <w:t>//</w:t>
      </w:r>
      <w:r>
        <w:rPr>
          <w:lang w:val="en-US"/>
        </w:rPr>
        <w:t>www</w:t>
      </w:r>
      <w:r w:rsidRPr="00354528">
        <w:t>.</w:t>
      </w:r>
      <w:r>
        <w:rPr>
          <w:lang w:val="en-US"/>
        </w:rPr>
        <w:t>stats</w:t>
      </w:r>
      <w:r w:rsidRPr="00354528">
        <w:t>.</w:t>
      </w:r>
      <w:r>
        <w:rPr>
          <w:lang w:val="en-US"/>
        </w:rPr>
        <w:t>gov</w:t>
      </w:r>
      <w:r w:rsidRPr="00354528">
        <w:t>.</w:t>
      </w:r>
      <w:proofErr w:type="spellStart"/>
      <w:r>
        <w:rPr>
          <w:lang w:val="en-US"/>
        </w:rPr>
        <w:t>en</w:t>
      </w:r>
      <w:proofErr w:type="spellEnd"/>
      <w:r w:rsidRPr="00354528">
        <w:t>.</w:t>
      </w:r>
    </w:p>
    <w:p w:rsidR="00190899" w:rsidRDefault="00190899" w:rsidP="009E57FA">
      <w:pPr>
        <w:keepNext/>
        <w:widowControl w:val="0"/>
        <w:suppressAutoHyphens/>
        <w:ind w:firstLine="0"/>
        <w:outlineLvl w:val="0"/>
        <w:rPr>
          <w:rFonts w:eastAsia="SimSun"/>
          <w:b/>
          <w:bCs/>
          <w:szCs w:val="28"/>
          <w:lang w:eastAsia="zh-CN"/>
        </w:rPr>
      </w:pPr>
      <w:r>
        <w:rPr>
          <w:rFonts w:eastAsia="SimSun"/>
          <w:b/>
          <w:bCs/>
          <w:szCs w:val="28"/>
          <w:lang w:eastAsia="zh-CN"/>
        </w:rPr>
        <w:t xml:space="preserve"> </w:t>
      </w:r>
    </w:p>
    <w:p w:rsidR="00190899" w:rsidRDefault="00190899" w:rsidP="00A656EF">
      <w:pPr>
        <w:autoSpaceDE w:val="0"/>
        <w:autoSpaceDN w:val="0"/>
        <w:adjustRightInd w:val="0"/>
        <w:ind w:firstLine="720"/>
        <w:rPr>
          <w:szCs w:val="28"/>
        </w:rPr>
      </w:pPr>
    </w:p>
    <w:sectPr w:rsidR="00190899" w:rsidSect="00604A30">
      <w:headerReference w:type="default" r:id="rId4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0A" w:rsidRDefault="004E0E0A" w:rsidP="00B55C1F">
      <w:pPr>
        <w:spacing w:line="240" w:lineRule="auto"/>
      </w:pPr>
      <w:r>
        <w:separator/>
      </w:r>
    </w:p>
  </w:endnote>
  <w:endnote w:type="continuationSeparator" w:id="0">
    <w:p w:rsidR="004E0E0A" w:rsidRDefault="004E0E0A" w:rsidP="00B55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0A" w:rsidRDefault="004E0E0A" w:rsidP="00B55C1F">
      <w:pPr>
        <w:spacing w:line="240" w:lineRule="auto"/>
      </w:pPr>
      <w:r>
        <w:separator/>
      </w:r>
    </w:p>
  </w:footnote>
  <w:footnote w:type="continuationSeparator" w:id="0">
    <w:p w:rsidR="004E0E0A" w:rsidRDefault="004E0E0A" w:rsidP="00B55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675816"/>
      <w:docPartObj>
        <w:docPartGallery w:val="Page Numbers (Top of Page)"/>
        <w:docPartUnique/>
      </w:docPartObj>
    </w:sdtPr>
    <w:sdtContent>
      <w:p w:rsidR="00C661B6" w:rsidRDefault="00C661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661B6" w:rsidRDefault="00C661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24"/>
    <w:lvl w:ilvl="0">
      <w:start w:val="1"/>
      <w:numFmt w:val="bullet"/>
      <w:lvlText w:val=""/>
      <w:lvlJc w:val="left"/>
      <w:pPr>
        <w:tabs>
          <w:tab w:val="num" w:pos="8014"/>
        </w:tabs>
        <w:ind w:left="801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625D61"/>
    <w:multiLevelType w:val="hybridMultilevel"/>
    <w:tmpl w:val="EA3A6D92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84D"/>
    <w:multiLevelType w:val="hybridMultilevel"/>
    <w:tmpl w:val="117E69E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AF4"/>
    <w:multiLevelType w:val="hybridMultilevel"/>
    <w:tmpl w:val="28B8669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27C4"/>
    <w:multiLevelType w:val="hybridMultilevel"/>
    <w:tmpl w:val="8B2EDC3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7F5E"/>
    <w:multiLevelType w:val="hybridMultilevel"/>
    <w:tmpl w:val="FECA55A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95B"/>
    <w:multiLevelType w:val="hybridMultilevel"/>
    <w:tmpl w:val="1B9EC404"/>
    <w:lvl w:ilvl="0" w:tplc="9E8AAFA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3F0E"/>
    <w:multiLevelType w:val="multilevel"/>
    <w:tmpl w:val="81D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A1961"/>
    <w:multiLevelType w:val="hybridMultilevel"/>
    <w:tmpl w:val="C5EC70C2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2B001D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392456"/>
    <w:multiLevelType w:val="hybridMultilevel"/>
    <w:tmpl w:val="F2D2E34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F1041"/>
    <w:multiLevelType w:val="hybridMultilevel"/>
    <w:tmpl w:val="5F62C820"/>
    <w:lvl w:ilvl="0" w:tplc="9E8AAFAC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58267F"/>
    <w:multiLevelType w:val="hybridMultilevel"/>
    <w:tmpl w:val="32AC6766"/>
    <w:lvl w:ilvl="0" w:tplc="C6A8D636">
      <w:start w:val="1"/>
      <w:numFmt w:val="bullet"/>
      <w:lvlText w:val="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0CE42B9"/>
    <w:multiLevelType w:val="hybridMultilevel"/>
    <w:tmpl w:val="F0882AB0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2B001D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315878"/>
    <w:multiLevelType w:val="hybridMultilevel"/>
    <w:tmpl w:val="8976FC00"/>
    <w:lvl w:ilvl="0" w:tplc="5952F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B1D5F"/>
    <w:multiLevelType w:val="hybridMultilevel"/>
    <w:tmpl w:val="6E0C579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43446"/>
    <w:multiLevelType w:val="hybridMultilevel"/>
    <w:tmpl w:val="5A06FBF8"/>
    <w:lvl w:ilvl="0" w:tplc="C6A8D636">
      <w:start w:val="1"/>
      <w:numFmt w:val="bullet"/>
      <w:lvlText w:val="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BA77BB"/>
    <w:multiLevelType w:val="hybridMultilevel"/>
    <w:tmpl w:val="3DC63902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D5025D2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A477D8"/>
    <w:multiLevelType w:val="hybridMultilevel"/>
    <w:tmpl w:val="EED4C9AC"/>
    <w:lvl w:ilvl="0" w:tplc="9E8AAFAC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7D54D70"/>
    <w:multiLevelType w:val="hybridMultilevel"/>
    <w:tmpl w:val="8A124BAE"/>
    <w:lvl w:ilvl="0" w:tplc="83D2B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93F040B"/>
    <w:multiLevelType w:val="hybridMultilevel"/>
    <w:tmpl w:val="7852469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23207"/>
    <w:multiLevelType w:val="hybridMultilevel"/>
    <w:tmpl w:val="F0A6A95C"/>
    <w:lvl w:ilvl="0" w:tplc="DD6E787C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b w:val="0"/>
        <w:i w:val="0"/>
        <w:sz w:val="28"/>
      </w:rPr>
    </w:lvl>
    <w:lvl w:ilvl="1" w:tplc="C6A8D6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A2515"/>
    <w:multiLevelType w:val="hybridMultilevel"/>
    <w:tmpl w:val="63A429C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D0AD2"/>
    <w:multiLevelType w:val="hybridMultilevel"/>
    <w:tmpl w:val="BB82147C"/>
    <w:lvl w:ilvl="0" w:tplc="4266B7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0511D"/>
    <w:multiLevelType w:val="hybridMultilevel"/>
    <w:tmpl w:val="F370D96A"/>
    <w:lvl w:ilvl="0" w:tplc="9E8AAFAC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15DA7"/>
    <w:multiLevelType w:val="hybridMultilevel"/>
    <w:tmpl w:val="0474309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419A5"/>
    <w:multiLevelType w:val="multilevel"/>
    <w:tmpl w:val="FDB82F3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3E4642DC"/>
    <w:multiLevelType w:val="hybridMultilevel"/>
    <w:tmpl w:val="DC347700"/>
    <w:lvl w:ilvl="0" w:tplc="A9BE6154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239E5"/>
    <w:multiLevelType w:val="hybridMultilevel"/>
    <w:tmpl w:val="A74A2A50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6E05D0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F77150"/>
    <w:multiLevelType w:val="hybridMultilevel"/>
    <w:tmpl w:val="A0E2795A"/>
    <w:lvl w:ilvl="0" w:tplc="C6A8D636">
      <w:start w:val="1"/>
      <w:numFmt w:val="bullet"/>
      <w:lvlText w:val="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92A232D"/>
    <w:multiLevelType w:val="multilevel"/>
    <w:tmpl w:val="FB269302"/>
    <w:lvl w:ilvl="0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1F41ED"/>
    <w:multiLevelType w:val="hybridMultilevel"/>
    <w:tmpl w:val="E012D5C4"/>
    <w:lvl w:ilvl="0" w:tplc="60007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</w:rPr>
    </w:lvl>
    <w:lvl w:ilvl="1" w:tplc="2A381A7A">
      <w:start w:val="3"/>
      <w:numFmt w:val="upperLetter"/>
      <w:lvlText w:val="%2."/>
      <w:lvlJc w:val="left"/>
      <w:pPr>
        <w:tabs>
          <w:tab w:val="num" w:pos="1770"/>
        </w:tabs>
        <w:ind w:left="1770" w:hanging="69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E247110"/>
    <w:multiLevelType w:val="hybridMultilevel"/>
    <w:tmpl w:val="62442A1A"/>
    <w:lvl w:ilvl="0" w:tplc="C4E03D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12B1C"/>
    <w:multiLevelType w:val="hybridMultilevel"/>
    <w:tmpl w:val="A55A1B66"/>
    <w:lvl w:ilvl="0" w:tplc="C9CC21EC">
      <w:start w:val="1"/>
      <w:numFmt w:val="bullet"/>
      <w:lvlText w:val="-"/>
      <w:lvlJc w:val="left"/>
      <w:pPr>
        <w:tabs>
          <w:tab w:val="num" w:pos="1276"/>
        </w:tabs>
        <w:ind w:left="709" w:firstLine="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43D95"/>
    <w:multiLevelType w:val="multilevel"/>
    <w:tmpl w:val="8976FC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2D7CD7"/>
    <w:multiLevelType w:val="multilevel"/>
    <w:tmpl w:val="8A124B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7070A7"/>
    <w:multiLevelType w:val="hybridMultilevel"/>
    <w:tmpl w:val="FB269302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552A7A"/>
    <w:multiLevelType w:val="hybridMultilevel"/>
    <w:tmpl w:val="370AD5BC"/>
    <w:lvl w:ilvl="0" w:tplc="FFB2E936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D47FCA"/>
    <w:multiLevelType w:val="hybridMultilevel"/>
    <w:tmpl w:val="9D9284B8"/>
    <w:lvl w:ilvl="0" w:tplc="C6A8D636">
      <w:start w:val="1"/>
      <w:numFmt w:val="bullet"/>
      <w:lvlText w:val="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0A4D1A"/>
    <w:multiLevelType w:val="hybridMultilevel"/>
    <w:tmpl w:val="2BA00BC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52FC7"/>
    <w:multiLevelType w:val="hybridMultilevel"/>
    <w:tmpl w:val="FE26A94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760DF"/>
    <w:multiLevelType w:val="hybridMultilevel"/>
    <w:tmpl w:val="478AC724"/>
    <w:lvl w:ilvl="0" w:tplc="9E8AAFAC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56503F6"/>
    <w:multiLevelType w:val="hybridMultilevel"/>
    <w:tmpl w:val="829AD6B8"/>
    <w:lvl w:ilvl="0" w:tplc="E676E4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65B37"/>
    <w:multiLevelType w:val="hybridMultilevel"/>
    <w:tmpl w:val="AD6208E8"/>
    <w:lvl w:ilvl="0" w:tplc="0F660060">
      <w:start w:val="1"/>
      <w:numFmt w:val="bullet"/>
      <w:lvlText w:val="-"/>
      <w:lvlJc w:val="left"/>
      <w:pPr>
        <w:tabs>
          <w:tab w:val="num" w:pos="1276"/>
        </w:tabs>
        <w:ind w:left="709" w:firstLine="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C96775"/>
    <w:multiLevelType w:val="hybridMultilevel"/>
    <w:tmpl w:val="80FCD2D6"/>
    <w:lvl w:ilvl="0" w:tplc="FFB2E936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9549F9"/>
    <w:multiLevelType w:val="hybridMultilevel"/>
    <w:tmpl w:val="47F60EB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0"/>
  </w:num>
  <w:num w:numId="3">
    <w:abstractNumId w:val="25"/>
  </w:num>
  <w:num w:numId="4">
    <w:abstractNumId w:val="32"/>
  </w:num>
  <w:num w:numId="5">
    <w:abstractNumId w:val="17"/>
  </w:num>
  <w:num w:numId="6">
    <w:abstractNumId w:val="10"/>
  </w:num>
  <w:num w:numId="7">
    <w:abstractNumId w:val="40"/>
  </w:num>
  <w:num w:numId="8">
    <w:abstractNumId w:val="44"/>
  </w:num>
  <w:num w:numId="9">
    <w:abstractNumId w:val="15"/>
  </w:num>
  <w:num w:numId="10">
    <w:abstractNumId w:val="11"/>
  </w:num>
  <w:num w:numId="1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0"/>
  </w:num>
  <w:num w:numId="14">
    <w:abstractNumId w:val="31"/>
  </w:num>
  <w:num w:numId="15">
    <w:abstractNumId w:val="5"/>
  </w:num>
  <w:num w:numId="16">
    <w:abstractNumId w:val="4"/>
  </w:num>
  <w:num w:numId="17">
    <w:abstractNumId w:val="3"/>
  </w:num>
  <w:num w:numId="18">
    <w:abstractNumId w:val="38"/>
  </w:num>
  <w:num w:numId="19">
    <w:abstractNumId w:val="2"/>
  </w:num>
  <w:num w:numId="20">
    <w:abstractNumId w:val="1"/>
  </w:num>
  <w:num w:numId="21">
    <w:abstractNumId w:val="19"/>
  </w:num>
  <w:num w:numId="22">
    <w:abstractNumId w:val="39"/>
  </w:num>
  <w:num w:numId="23">
    <w:abstractNumId w:val="14"/>
  </w:num>
  <w:num w:numId="24">
    <w:abstractNumId w:val="21"/>
  </w:num>
  <w:num w:numId="25">
    <w:abstractNumId w:val="24"/>
  </w:num>
  <w:num w:numId="26">
    <w:abstractNumId w:val="22"/>
  </w:num>
  <w:num w:numId="27">
    <w:abstractNumId w:val="18"/>
  </w:num>
  <w:num w:numId="28">
    <w:abstractNumId w:val="9"/>
  </w:num>
  <w:num w:numId="29">
    <w:abstractNumId w:val="6"/>
  </w:num>
  <w:num w:numId="30">
    <w:abstractNumId w:val="23"/>
  </w:num>
  <w:num w:numId="31">
    <w:abstractNumId w:val="16"/>
  </w:num>
  <w:num w:numId="32">
    <w:abstractNumId w:val="8"/>
  </w:num>
  <w:num w:numId="33">
    <w:abstractNumId w:val="27"/>
  </w:num>
  <w:num w:numId="34">
    <w:abstractNumId w:val="37"/>
  </w:num>
  <w:num w:numId="35">
    <w:abstractNumId w:val="41"/>
  </w:num>
  <w:num w:numId="36">
    <w:abstractNumId w:val="26"/>
  </w:num>
  <w:num w:numId="37">
    <w:abstractNumId w:val="36"/>
  </w:num>
  <w:num w:numId="38">
    <w:abstractNumId w:val="43"/>
  </w:num>
  <w:num w:numId="39">
    <w:abstractNumId w:val="28"/>
  </w:num>
  <w:num w:numId="40">
    <w:abstractNumId w:val="34"/>
  </w:num>
  <w:num w:numId="41">
    <w:abstractNumId w:val="13"/>
  </w:num>
  <w:num w:numId="42">
    <w:abstractNumId w:val="33"/>
  </w:num>
  <w:num w:numId="43">
    <w:abstractNumId w:val="20"/>
  </w:num>
  <w:num w:numId="44">
    <w:abstractNumId w:val="35"/>
  </w:num>
  <w:num w:numId="45">
    <w:abstractNumId w:val="29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89"/>
    <w:rsid w:val="00006536"/>
    <w:rsid w:val="00015DE0"/>
    <w:rsid w:val="0002331B"/>
    <w:rsid w:val="00023636"/>
    <w:rsid w:val="00040D1D"/>
    <w:rsid w:val="00044D8A"/>
    <w:rsid w:val="00046964"/>
    <w:rsid w:val="00051B02"/>
    <w:rsid w:val="000550B0"/>
    <w:rsid w:val="000635EC"/>
    <w:rsid w:val="000704D7"/>
    <w:rsid w:val="000737FE"/>
    <w:rsid w:val="00082E49"/>
    <w:rsid w:val="00083DF3"/>
    <w:rsid w:val="00085985"/>
    <w:rsid w:val="00086414"/>
    <w:rsid w:val="00097A56"/>
    <w:rsid w:val="000A22C4"/>
    <w:rsid w:val="000C3418"/>
    <w:rsid w:val="000D314C"/>
    <w:rsid w:val="000D32D3"/>
    <w:rsid w:val="000D5F74"/>
    <w:rsid w:val="000D6F13"/>
    <w:rsid w:val="000F1211"/>
    <w:rsid w:val="000F4481"/>
    <w:rsid w:val="00110E39"/>
    <w:rsid w:val="001150CF"/>
    <w:rsid w:val="00121844"/>
    <w:rsid w:val="00124AF8"/>
    <w:rsid w:val="00127A7D"/>
    <w:rsid w:val="001627F3"/>
    <w:rsid w:val="001655F2"/>
    <w:rsid w:val="00166FDA"/>
    <w:rsid w:val="00175BCA"/>
    <w:rsid w:val="00182E3A"/>
    <w:rsid w:val="00184F0E"/>
    <w:rsid w:val="00187F04"/>
    <w:rsid w:val="00190899"/>
    <w:rsid w:val="00191511"/>
    <w:rsid w:val="001A0698"/>
    <w:rsid w:val="001A1F57"/>
    <w:rsid w:val="001A5223"/>
    <w:rsid w:val="001A5990"/>
    <w:rsid w:val="001B3F16"/>
    <w:rsid w:val="001C4A10"/>
    <w:rsid w:val="001D1820"/>
    <w:rsid w:val="001D3E5D"/>
    <w:rsid w:val="001E0F5E"/>
    <w:rsid w:val="001E69DF"/>
    <w:rsid w:val="001F003C"/>
    <w:rsid w:val="002002A1"/>
    <w:rsid w:val="00210354"/>
    <w:rsid w:val="002113A0"/>
    <w:rsid w:val="00213A25"/>
    <w:rsid w:val="002210BA"/>
    <w:rsid w:val="00223451"/>
    <w:rsid w:val="0023094C"/>
    <w:rsid w:val="00237C27"/>
    <w:rsid w:val="00252195"/>
    <w:rsid w:val="00256CEE"/>
    <w:rsid w:val="00271544"/>
    <w:rsid w:val="00275D22"/>
    <w:rsid w:val="00276FAF"/>
    <w:rsid w:val="002A7591"/>
    <w:rsid w:val="002B0098"/>
    <w:rsid w:val="002B014D"/>
    <w:rsid w:val="002B2DD1"/>
    <w:rsid w:val="002C6EC0"/>
    <w:rsid w:val="002D24E3"/>
    <w:rsid w:val="002E78B1"/>
    <w:rsid w:val="002F7BD7"/>
    <w:rsid w:val="00302A35"/>
    <w:rsid w:val="00305049"/>
    <w:rsid w:val="003065DC"/>
    <w:rsid w:val="00315491"/>
    <w:rsid w:val="00331332"/>
    <w:rsid w:val="00353DAD"/>
    <w:rsid w:val="0036099E"/>
    <w:rsid w:val="00367904"/>
    <w:rsid w:val="00372EF6"/>
    <w:rsid w:val="00377E12"/>
    <w:rsid w:val="003842DF"/>
    <w:rsid w:val="00387573"/>
    <w:rsid w:val="00390ACE"/>
    <w:rsid w:val="00394DEC"/>
    <w:rsid w:val="00396831"/>
    <w:rsid w:val="003A682A"/>
    <w:rsid w:val="003D19D6"/>
    <w:rsid w:val="003D6A95"/>
    <w:rsid w:val="003D77F2"/>
    <w:rsid w:val="003E40E5"/>
    <w:rsid w:val="003F4D92"/>
    <w:rsid w:val="003F67CB"/>
    <w:rsid w:val="004037D4"/>
    <w:rsid w:val="00411037"/>
    <w:rsid w:val="004110CD"/>
    <w:rsid w:val="00421DF6"/>
    <w:rsid w:val="00423CE1"/>
    <w:rsid w:val="00455AF3"/>
    <w:rsid w:val="00455BA5"/>
    <w:rsid w:val="00456A36"/>
    <w:rsid w:val="00457069"/>
    <w:rsid w:val="00457CB9"/>
    <w:rsid w:val="00457D8F"/>
    <w:rsid w:val="004679E1"/>
    <w:rsid w:val="0047386A"/>
    <w:rsid w:val="004760D0"/>
    <w:rsid w:val="00480724"/>
    <w:rsid w:val="004830B4"/>
    <w:rsid w:val="00487A50"/>
    <w:rsid w:val="00487F6D"/>
    <w:rsid w:val="0049578A"/>
    <w:rsid w:val="004B0380"/>
    <w:rsid w:val="004B75CA"/>
    <w:rsid w:val="004C39BA"/>
    <w:rsid w:val="004C6F54"/>
    <w:rsid w:val="004C7926"/>
    <w:rsid w:val="004D0821"/>
    <w:rsid w:val="004D2D20"/>
    <w:rsid w:val="004E0E0A"/>
    <w:rsid w:val="004E453C"/>
    <w:rsid w:val="004E7D1F"/>
    <w:rsid w:val="004F1059"/>
    <w:rsid w:val="004F7307"/>
    <w:rsid w:val="00502B6A"/>
    <w:rsid w:val="005123A4"/>
    <w:rsid w:val="00513AA8"/>
    <w:rsid w:val="00514D84"/>
    <w:rsid w:val="00527F85"/>
    <w:rsid w:val="00533FFB"/>
    <w:rsid w:val="00535094"/>
    <w:rsid w:val="00536AE1"/>
    <w:rsid w:val="00542030"/>
    <w:rsid w:val="005527A9"/>
    <w:rsid w:val="00554F3F"/>
    <w:rsid w:val="005566F4"/>
    <w:rsid w:val="00560964"/>
    <w:rsid w:val="0056760A"/>
    <w:rsid w:val="00570696"/>
    <w:rsid w:val="00570E7A"/>
    <w:rsid w:val="00575799"/>
    <w:rsid w:val="00587712"/>
    <w:rsid w:val="005977B1"/>
    <w:rsid w:val="005A28AF"/>
    <w:rsid w:val="005A59E6"/>
    <w:rsid w:val="005A7109"/>
    <w:rsid w:val="005B0556"/>
    <w:rsid w:val="005C397C"/>
    <w:rsid w:val="005C7F62"/>
    <w:rsid w:val="005D75DE"/>
    <w:rsid w:val="005F1FB1"/>
    <w:rsid w:val="005F27AF"/>
    <w:rsid w:val="006019CC"/>
    <w:rsid w:val="00603700"/>
    <w:rsid w:val="00603833"/>
    <w:rsid w:val="00604A30"/>
    <w:rsid w:val="00605C97"/>
    <w:rsid w:val="00615734"/>
    <w:rsid w:val="0062391C"/>
    <w:rsid w:val="006244C7"/>
    <w:rsid w:val="006276FC"/>
    <w:rsid w:val="006375C1"/>
    <w:rsid w:val="0064378A"/>
    <w:rsid w:val="00650770"/>
    <w:rsid w:val="0065552F"/>
    <w:rsid w:val="00670C3F"/>
    <w:rsid w:val="00673606"/>
    <w:rsid w:val="00674EB2"/>
    <w:rsid w:val="00675393"/>
    <w:rsid w:val="00680897"/>
    <w:rsid w:val="00684E14"/>
    <w:rsid w:val="00685703"/>
    <w:rsid w:val="00687B40"/>
    <w:rsid w:val="00692101"/>
    <w:rsid w:val="00693B9B"/>
    <w:rsid w:val="00696DE1"/>
    <w:rsid w:val="006A0A91"/>
    <w:rsid w:val="006A2F40"/>
    <w:rsid w:val="006B250B"/>
    <w:rsid w:val="006B6B52"/>
    <w:rsid w:val="006C28D0"/>
    <w:rsid w:val="006C4952"/>
    <w:rsid w:val="006C50D5"/>
    <w:rsid w:val="006D58C7"/>
    <w:rsid w:val="006E2FB8"/>
    <w:rsid w:val="006E440E"/>
    <w:rsid w:val="006E44E7"/>
    <w:rsid w:val="006F58DC"/>
    <w:rsid w:val="006F7057"/>
    <w:rsid w:val="00704D38"/>
    <w:rsid w:val="00710AF3"/>
    <w:rsid w:val="00715897"/>
    <w:rsid w:val="00717A1D"/>
    <w:rsid w:val="0072377F"/>
    <w:rsid w:val="00724B02"/>
    <w:rsid w:val="00725E72"/>
    <w:rsid w:val="0073295B"/>
    <w:rsid w:val="00747BB7"/>
    <w:rsid w:val="007559B2"/>
    <w:rsid w:val="00757199"/>
    <w:rsid w:val="007720DE"/>
    <w:rsid w:val="00777CFD"/>
    <w:rsid w:val="007805C7"/>
    <w:rsid w:val="00787D48"/>
    <w:rsid w:val="00791324"/>
    <w:rsid w:val="007C0148"/>
    <w:rsid w:val="007C1F5A"/>
    <w:rsid w:val="007C28AA"/>
    <w:rsid w:val="007C323A"/>
    <w:rsid w:val="007C3977"/>
    <w:rsid w:val="007D2BEE"/>
    <w:rsid w:val="007D36D0"/>
    <w:rsid w:val="007F24BE"/>
    <w:rsid w:val="00807B23"/>
    <w:rsid w:val="00812A33"/>
    <w:rsid w:val="008249F1"/>
    <w:rsid w:val="0086366E"/>
    <w:rsid w:val="00875B61"/>
    <w:rsid w:val="0087795B"/>
    <w:rsid w:val="00882E6D"/>
    <w:rsid w:val="008861FE"/>
    <w:rsid w:val="008942C5"/>
    <w:rsid w:val="00897DD4"/>
    <w:rsid w:val="008A2048"/>
    <w:rsid w:val="008A3E95"/>
    <w:rsid w:val="008A60E4"/>
    <w:rsid w:val="008B1594"/>
    <w:rsid w:val="008B555C"/>
    <w:rsid w:val="008C12C9"/>
    <w:rsid w:val="008D6FAB"/>
    <w:rsid w:val="008E571E"/>
    <w:rsid w:val="008E7DD6"/>
    <w:rsid w:val="008F1FA7"/>
    <w:rsid w:val="009050A8"/>
    <w:rsid w:val="009056AC"/>
    <w:rsid w:val="009113A0"/>
    <w:rsid w:val="00911949"/>
    <w:rsid w:val="00911C36"/>
    <w:rsid w:val="009138FA"/>
    <w:rsid w:val="0092000E"/>
    <w:rsid w:val="009321B2"/>
    <w:rsid w:val="00932EB9"/>
    <w:rsid w:val="0093779B"/>
    <w:rsid w:val="00944CF4"/>
    <w:rsid w:val="00946078"/>
    <w:rsid w:val="009524E7"/>
    <w:rsid w:val="009577BF"/>
    <w:rsid w:val="00975256"/>
    <w:rsid w:val="00981C43"/>
    <w:rsid w:val="009960E4"/>
    <w:rsid w:val="009A5864"/>
    <w:rsid w:val="009B5B43"/>
    <w:rsid w:val="009B751F"/>
    <w:rsid w:val="009E0AC4"/>
    <w:rsid w:val="009E57FA"/>
    <w:rsid w:val="009E5972"/>
    <w:rsid w:val="009E6281"/>
    <w:rsid w:val="009E727B"/>
    <w:rsid w:val="009F2932"/>
    <w:rsid w:val="009F3DFA"/>
    <w:rsid w:val="00A152B4"/>
    <w:rsid w:val="00A15306"/>
    <w:rsid w:val="00A16049"/>
    <w:rsid w:val="00A24DB1"/>
    <w:rsid w:val="00A366AE"/>
    <w:rsid w:val="00A37721"/>
    <w:rsid w:val="00A43FF8"/>
    <w:rsid w:val="00A44E27"/>
    <w:rsid w:val="00A45263"/>
    <w:rsid w:val="00A55875"/>
    <w:rsid w:val="00A61BCB"/>
    <w:rsid w:val="00A656EF"/>
    <w:rsid w:val="00A75DAF"/>
    <w:rsid w:val="00A86EE5"/>
    <w:rsid w:val="00A909F2"/>
    <w:rsid w:val="00A91AB5"/>
    <w:rsid w:val="00A94853"/>
    <w:rsid w:val="00AA086C"/>
    <w:rsid w:val="00AA3B95"/>
    <w:rsid w:val="00AA4612"/>
    <w:rsid w:val="00AB47D1"/>
    <w:rsid w:val="00AB5CB8"/>
    <w:rsid w:val="00AB6E80"/>
    <w:rsid w:val="00AC188B"/>
    <w:rsid w:val="00AC40CE"/>
    <w:rsid w:val="00AC6E1C"/>
    <w:rsid w:val="00AE1DA3"/>
    <w:rsid w:val="00B01563"/>
    <w:rsid w:val="00B11D63"/>
    <w:rsid w:val="00B15F9C"/>
    <w:rsid w:val="00B30097"/>
    <w:rsid w:val="00B33031"/>
    <w:rsid w:val="00B33D2A"/>
    <w:rsid w:val="00B41BC9"/>
    <w:rsid w:val="00B43E79"/>
    <w:rsid w:val="00B51087"/>
    <w:rsid w:val="00B52F58"/>
    <w:rsid w:val="00B55C1F"/>
    <w:rsid w:val="00B62C42"/>
    <w:rsid w:val="00B75E94"/>
    <w:rsid w:val="00B80522"/>
    <w:rsid w:val="00B86994"/>
    <w:rsid w:val="00BC566F"/>
    <w:rsid w:val="00BC5DC7"/>
    <w:rsid w:val="00BC74CA"/>
    <w:rsid w:val="00BF426A"/>
    <w:rsid w:val="00BF55C5"/>
    <w:rsid w:val="00C00DC1"/>
    <w:rsid w:val="00C0486D"/>
    <w:rsid w:val="00C07148"/>
    <w:rsid w:val="00C071D5"/>
    <w:rsid w:val="00C17CA7"/>
    <w:rsid w:val="00C2226F"/>
    <w:rsid w:val="00C319F8"/>
    <w:rsid w:val="00C3560F"/>
    <w:rsid w:val="00C457FD"/>
    <w:rsid w:val="00C504D8"/>
    <w:rsid w:val="00C661B6"/>
    <w:rsid w:val="00C73040"/>
    <w:rsid w:val="00C759D1"/>
    <w:rsid w:val="00C75ECE"/>
    <w:rsid w:val="00C84DF3"/>
    <w:rsid w:val="00C9071D"/>
    <w:rsid w:val="00C94EE4"/>
    <w:rsid w:val="00C95697"/>
    <w:rsid w:val="00CA4B1C"/>
    <w:rsid w:val="00CB59A7"/>
    <w:rsid w:val="00CC5A53"/>
    <w:rsid w:val="00CC6783"/>
    <w:rsid w:val="00CD1F5B"/>
    <w:rsid w:val="00CD69D2"/>
    <w:rsid w:val="00CD6DAE"/>
    <w:rsid w:val="00CD7629"/>
    <w:rsid w:val="00CF2877"/>
    <w:rsid w:val="00CF5C7F"/>
    <w:rsid w:val="00D125E5"/>
    <w:rsid w:val="00D20486"/>
    <w:rsid w:val="00D62B5F"/>
    <w:rsid w:val="00D65114"/>
    <w:rsid w:val="00D65C12"/>
    <w:rsid w:val="00D75AD9"/>
    <w:rsid w:val="00D92D2C"/>
    <w:rsid w:val="00D93BC4"/>
    <w:rsid w:val="00DA33F0"/>
    <w:rsid w:val="00DC456A"/>
    <w:rsid w:val="00DD2B71"/>
    <w:rsid w:val="00DD5414"/>
    <w:rsid w:val="00DE63FF"/>
    <w:rsid w:val="00DF1836"/>
    <w:rsid w:val="00E05A89"/>
    <w:rsid w:val="00E07B31"/>
    <w:rsid w:val="00E1097C"/>
    <w:rsid w:val="00E1476D"/>
    <w:rsid w:val="00E2095A"/>
    <w:rsid w:val="00E24055"/>
    <w:rsid w:val="00E3014B"/>
    <w:rsid w:val="00E32A32"/>
    <w:rsid w:val="00E41795"/>
    <w:rsid w:val="00E46711"/>
    <w:rsid w:val="00E540C5"/>
    <w:rsid w:val="00E65E46"/>
    <w:rsid w:val="00E70E12"/>
    <w:rsid w:val="00E70F0E"/>
    <w:rsid w:val="00E771F3"/>
    <w:rsid w:val="00EA2A15"/>
    <w:rsid w:val="00EC72D0"/>
    <w:rsid w:val="00ED47B7"/>
    <w:rsid w:val="00ED71F9"/>
    <w:rsid w:val="00EE006A"/>
    <w:rsid w:val="00EF082A"/>
    <w:rsid w:val="00EF0F9E"/>
    <w:rsid w:val="00EF4DBE"/>
    <w:rsid w:val="00EF7031"/>
    <w:rsid w:val="00F03036"/>
    <w:rsid w:val="00F124F7"/>
    <w:rsid w:val="00F27487"/>
    <w:rsid w:val="00F37B89"/>
    <w:rsid w:val="00F40BBD"/>
    <w:rsid w:val="00F44317"/>
    <w:rsid w:val="00F52E3B"/>
    <w:rsid w:val="00F53DC4"/>
    <w:rsid w:val="00F57571"/>
    <w:rsid w:val="00F605FE"/>
    <w:rsid w:val="00F60DD2"/>
    <w:rsid w:val="00F661F6"/>
    <w:rsid w:val="00F717C0"/>
    <w:rsid w:val="00F754FD"/>
    <w:rsid w:val="00F761DD"/>
    <w:rsid w:val="00F830ED"/>
    <w:rsid w:val="00F9374F"/>
    <w:rsid w:val="00FA06D2"/>
    <w:rsid w:val="00FA1EC4"/>
    <w:rsid w:val="00FB6C0D"/>
    <w:rsid w:val="00FB7D13"/>
    <w:rsid w:val="00FC0797"/>
    <w:rsid w:val="00FD18D1"/>
    <w:rsid w:val="00FD340F"/>
    <w:rsid w:val="00FD42ED"/>
    <w:rsid w:val="00FE053D"/>
    <w:rsid w:val="00FE579D"/>
    <w:rsid w:val="00FE6656"/>
    <w:rsid w:val="00FE781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458B"/>
  <w15:chartTrackingRefBased/>
  <w15:docId w15:val="{E8A37238-F69A-4618-8977-17E6743E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89"/>
    <w:pPr>
      <w:spacing w:line="360" w:lineRule="auto"/>
    </w:pPr>
    <w:rPr>
      <w:rFonts w:ascii="Times New Roman" w:eastAsia="Calibri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587712"/>
    <w:pPr>
      <w:keepNext/>
      <w:spacing w:before="240" w:after="60"/>
      <w:ind w:firstLine="0"/>
      <w:outlineLvl w:val="0"/>
    </w:pPr>
    <w:rPr>
      <w:rFonts w:eastAsia="Times New Roman"/>
      <w:b/>
      <w:bCs/>
      <w:kern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87712"/>
    <w:pPr>
      <w:keepNext/>
      <w:spacing w:before="240" w:after="60"/>
      <w:ind w:firstLine="0"/>
      <w:outlineLvl w:val="1"/>
    </w:pPr>
    <w:rPr>
      <w:rFonts w:eastAsia="Times New Roman" w:cs="Arial"/>
      <w:b/>
      <w:bCs/>
      <w:iCs/>
      <w:szCs w:val="28"/>
      <w:lang w:val="ru-RU"/>
    </w:rPr>
  </w:style>
  <w:style w:type="paragraph" w:styleId="4">
    <w:name w:val="heading 4"/>
    <w:basedOn w:val="a"/>
    <w:next w:val="a"/>
    <w:link w:val="40"/>
    <w:qFormat/>
    <w:rsid w:val="00587712"/>
    <w:pPr>
      <w:keepNext/>
      <w:spacing w:before="240" w:after="60" w:line="276" w:lineRule="auto"/>
      <w:ind w:firstLine="0"/>
      <w:outlineLvl w:val="3"/>
    </w:pPr>
    <w:rPr>
      <w:rFonts w:ascii="Calibri" w:eastAsia="Times New Roman" w:hAnsi="Calibri" w:cs="Calibri"/>
      <w:b/>
      <w:b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semiHidden/>
    <w:unhideWhenUsed/>
    <w:rsid w:val="00A656EF"/>
    <w:pPr>
      <w:tabs>
        <w:tab w:val="left" w:pos="0"/>
        <w:tab w:val="left" w:pos="709"/>
        <w:tab w:val="left" w:pos="1276"/>
        <w:tab w:val="right" w:leader="dot" w:pos="9628"/>
      </w:tabs>
      <w:ind w:firstLine="0"/>
    </w:pPr>
    <w:rPr>
      <w:rFonts w:eastAsia="Times New Roman"/>
      <w:color w:val="000000"/>
      <w:szCs w:val="28"/>
      <w:lang w:eastAsia="ru-RU"/>
    </w:rPr>
  </w:style>
  <w:style w:type="paragraph" w:styleId="a3">
    <w:name w:val="List Paragraph"/>
    <w:basedOn w:val="a"/>
    <w:uiPriority w:val="99"/>
    <w:qFormat/>
    <w:rsid w:val="00A656EF"/>
    <w:pPr>
      <w:spacing w:after="200" w:line="276" w:lineRule="auto"/>
      <w:ind w:left="720" w:firstLine="0"/>
      <w:contextualSpacing/>
    </w:pPr>
    <w:rPr>
      <w:rFonts w:ascii="Calibri" w:hAnsi="Calibri"/>
      <w:sz w:val="22"/>
      <w:lang w:val="ru-RU"/>
    </w:rPr>
  </w:style>
  <w:style w:type="paragraph" w:customStyle="1" w:styleId="Default">
    <w:name w:val="Default"/>
    <w:rsid w:val="00A656E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nhideWhenUsed/>
    <w:rsid w:val="00675393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character" w:customStyle="1" w:styleId="rvts15">
    <w:name w:val="rvts15"/>
    <w:rsid w:val="00A75DAF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nhideWhenUsed/>
    <w:rsid w:val="00B55C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C1F"/>
    <w:rPr>
      <w:rFonts w:ascii="Times New Roman" w:eastAsia="Calibri" w:hAnsi="Times New Roman" w:cs="Times New Roman"/>
      <w:sz w:val="28"/>
      <w:lang w:val="uk-UA"/>
    </w:rPr>
  </w:style>
  <w:style w:type="paragraph" w:styleId="a7">
    <w:name w:val="footer"/>
    <w:basedOn w:val="a"/>
    <w:link w:val="a8"/>
    <w:unhideWhenUsed/>
    <w:rsid w:val="00B55C1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C1F"/>
    <w:rPr>
      <w:rFonts w:ascii="Times New Roman" w:eastAsia="Calibri" w:hAnsi="Times New Roman" w:cs="Times New Roman"/>
      <w:sz w:val="28"/>
      <w:lang w:val="uk-UA"/>
    </w:rPr>
  </w:style>
  <w:style w:type="character" w:customStyle="1" w:styleId="10">
    <w:name w:val="Заголовок 1 Знак"/>
    <w:basedOn w:val="a0"/>
    <w:link w:val="1"/>
    <w:rsid w:val="00587712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7712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8771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1Char">
    <w:name w:val="Heading 1 Char"/>
    <w:rsid w:val="0058771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rsid w:val="00587712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rsid w:val="00587712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rsid w:val="00587712"/>
    <w:rPr>
      <w:rFonts w:ascii="Calibri" w:hAnsi="Calibri" w:cs="Calibri"/>
      <w:b/>
      <w:bCs/>
      <w:sz w:val="28"/>
      <w:szCs w:val="28"/>
      <w:lang w:val="x-none" w:eastAsia="en-US"/>
    </w:rPr>
  </w:style>
  <w:style w:type="paragraph" w:customStyle="1" w:styleId="rvps17">
    <w:name w:val="rvps17"/>
    <w:basedOn w:val="a"/>
    <w:rsid w:val="00587712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character" w:customStyle="1" w:styleId="rvts23">
    <w:name w:val="rvts23"/>
    <w:rsid w:val="00587712"/>
    <w:rPr>
      <w:rFonts w:ascii="Times New Roman" w:hAnsi="Times New Roman" w:cs="Times New Roman"/>
    </w:rPr>
  </w:style>
  <w:style w:type="character" w:customStyle="1" w:styleId="rvts64">
    <w:name w:val="rvts64"/>
    <w:rsid w:val="00587712"/>
    <w:rPr>
      <w:rFonts w:ascii="Times New Roman" w:hAnsi="Times New Roman" w:cs="Times New Roman"/>
    </w:rPr>
  </w:style>
  <w:style w:type="paragraph" w:customStyle="1" w:styleId="rvps7">
    <w:name w:val="rvps7"/>
    <w:basedOn w:val="a"/>
    <w:rsid w:val="00587712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character" w:customStyle="1" w:styleId="rvts9">
    <w:name w:val="rvts9"/>
    <w:rsid w:val="00587712"/>
    <w:rPr>
      <w:rFonts w:ascii="Times New Roman" w:hAnsi="Times New Roman" w:cs="Times New Roman"/>
    </w:rPr>
  </w:style>
  <w:style w:type="paragraph" w:customStyle="1" w:styleId="rvps6">
    <w:name w:val="rvps6"/>
    <w:basedOn w:val="a"/>
    <w:rsid w:val="00587712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paragraph" w:customStyle="1" w:styleId="rvps2">
    <w:name w:val="rvps2"/>
    <w:basedOn w:val="a"/>
    <w:rsid w:val="00587712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character" w:customStyle="1" w:styleId="HeaderChar">
    <w:name w:val="Header Char"/>
    <w:rsid w:val="00587712"/>
    <w:rPr>
      <w:rFonts w:ascii="Calibri" w:hAnsi="Calibri" w:cs="Calibri"/>
      <w:sz w:val="20"/>
      <w:szCs w:val="20"/>
      <w:lang w:val="x-none" w:eastAsia="en-US"/>
    </w:rPr>
  </w:style>
  <w:style w:type="character" w:customStyle="1" w:styleId="FooterChar">
    <w:name w:val="Footer Char"/>
    <w:rsid w:val="00587712"/>
    <w:rPr>
      <w:rFonts w:ascii="Calibri" w:hAnsi="Calibri" w:cs="Calibri"/>
      <w:sz w:val="20"/>
      <w:szCs w:val="20"/>
      <w:lang w:val="x-none" w:eastAsia="en-US"/>
    </w:rPr>
  </w:style>
  <w:style w:type="character" w:customStyle="1" w:styleId="BodyTextChar">
    <w:name w:val="Body Text Char"/>
    <w:rsid w:val="00587712"/>
    <w:rPr>
      <w:rFonts w:ascii="Calibri" w:hAnsi="Calibri" w:cs="Calibri"/>
      <w:sz w:val="20"/>
      <w:szCs w:val="20"/>
      <w:lang w:val="x-none" w:eastAsia="en-US"/>
    </w:rPr>
  </w:style>
  <w:style w:type="character" w:customStyle="1" w:styleId="grame">
    <w:name w:val="grame"/>
    <w:rsid w:val="00587712"/>
    <w:rPr>
      <w:rFonts w:ascii="Times New Roman" w:hAnsi="Times New Roman" w:cs="Times New Roman"/>
    </w:rPr>
  </w:style>
  <w:style w:type="paragraph" w:customStyle="1" w:styleId="a9">
    <w:name w:val="Знак"/>
    <w:basedOn w:val="a"/>
    <w:rsid w:val="00587712"/>
    <w:pPr>
      <w:ind w:firstLine="0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pple-converted-space">
    <w:name w:val="apple-converted-space"/>
    <w:rsid w:val="00587712"/>
    <w:rPr>
      <w:rFonts w:ascii="Times New Roman" w:hAnsi="Times New Roman" w:cs="Times New Roman"/>
    </w:rPr>
  </w:style>
  <w:style w:type="paragraph" w:customStyle="1" w:styleId="listparagraph">
    <w:name w:val="listparagraph"/>
    <w:basedOn w:val="a"/>
    <w:rsid w:val="00587712"/>
    <w:pPr>
      <w:spacing w:before="100" w:beforeAutospacing="1" w:after="100" w:afterAutospacing="1"/>
      <w:ind w:firstLine="0"/>
    </w:pPr>
    <w:rPr>
      <w:rFonts w:ascii="Calibri" w:eastAsia="Times New Roman" w:hAnsi="Calibri"/>
      <w:szCs w:val="24"/>
      <w:lang w:val="ru-RU" w:eastAsia="ru-RU"/>
    </w:rPr>
  </w:style>
  <w:style w:type="character" w:customStyle="1" w:styleId="BodyText2Char">
    <w:name w:val="Body Text 2 Char"/>
    <w:rsid w:val="00587712"/>
    <w:rPr>
      <w:rFonts w:ascii="Calibri" w:hAnsi="Calibri" w:cs="Calibri"/>
      <w:sz w:val="20"/>
      <w:szCs w:val="20"/>
      <w:lang w:val="x-none" w:eastAsia="en-US"/>
    </w:rPr>
  </w:style>
  <w:style w:type="paragraph" w:styleId="aa">
    <w:name w:val="Body Text"/>
    <w:basedOn w:val="a"/>
    <w:link w:val="ab"/>
    <w:semiHidden/>
    <w:rsid w:val="00587712"/>
    <w:pPr>
      <w:ind w:firstLine="0"/>
    </w:pPr>
    <w:rPr>
      <w:rFonts w:eastAsia="Times New Roman"/>
      <w:szCs w:val="28"/>
      <w:lang w:val="ru-RU" w:eastAsia="ru-RU"/>
    </w:rPr>
  </w:style>
  <w:style w:type="character" w:customStyle="1" w:styleId="ab">
    <w:name w:val="Основной текст Знак"/>
    <w:basedOn w:val="a0"/>
    <w:link w:val="aa"/>
    <w:semiHidden/>
    <w:rsid w:val="005877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semiHidden/>
    <w:rsid w:val="00587712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semiHidden/>
    <w:rsid w:val="00587712"/>
    <w:pPr>
      <w:tabs>
        <w:tab w:val="left" w:pos="1100"/>
        <w:tab w:val="right" w:leader="dot" w:pos="9629"/>
      </w:tabs>
      <w:spacing w:after="100" w:line="276" w:lineRule="auto"/>
      <w:ind w:firstLine="0"/>
    </w:pPr>
    <w:rPr>
      <w:rFonts w:ascii="Calibri" w:eastAsia="Times New Roman" w:hAnsi="Calibri"/>
      <w:b/>
      <w:noProof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rsid w:val="00587712"/>
    <w:pPr>
      <w:autoSpaceDE w:val="0"/>
      <w:autoSpaceDN w:val="0"/>
      <w:adjustRightInd w:val="0"/>
      <w:ind w:firstLine="0"/>
    </w:pPr>
    <w:rPr>
      <w:rFonts w:ascii="Calibri" w:eastAsia="Times New Roman" w:hAnsi="Calibri"/>
      <w:color w:val="000000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587712"/>
    <w:rPr>
      <w:rFonts w:ascii="Calibri" w:eastAsia="Times New Roman" w:hAnsi="Calibri" w:cs="Times New Roman"/>
      <w:color w:val="000000"/>
      <w:sz w:val="28"/>
      <w:szCs w:val="28"/>
      <w:lang w:val="uk-UA" w:eastAsia="ru-RU"/>
    </w:rPr>
  </w:style>
  <w:style w:type="paragraph" w:styleId="22">
    <w:name w:val="Body Text Indent 2"/>
    <w:basedOn w:val="a"/>
    <w:link w:val="23"/>
    <w:semiHidden/>
    <w:rsid w:val="00587712"/>
    <w:pPr>
      <w:shd w:val="clear" w:color="auto" w:fill="FFFFFF"/>
      <w:spacing w:before="100" w:beforeAutospacing="1" w:after="100" w:afterAutospacing="1"/>
      <w:ind w:firstLine="720"/>
    </w:pPr>
    <w:rPr>
      <w:rFonts w:eastAsia="Times New Roman"/>
      <w:color w:val="000000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58771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uk-UA" w:eastAsia="ru-RU"/>
    </w:rPr>
  </w:style>
  <w:style w:type="paragraph" w:styleId="24">
    <w:name w:val="Body Text 2"/>
    <w:basedOn w:val="a"/>
    <w:link w:val="25"/>
    <w:semiHidden/>
    <w:unhideWhenUsed/>
    <w:rsid w:val="00587712"/>
    <w:pPr>
      <w:spacing w:after="120" w:line="480" w:lineRule="auto"/>
      <w:ind w:firstLine="0"/>
    </w:pPr>
    <w:rPr>
      <w:rFonts w:eastAsia="Times New Roman"/>
      <w:szCs w:val="24"/>
      <w:lang w:val="ru-RU" w:eastAsia="ru-RU"/>
    </w:rPr>
  </w:style>
  <w:style w:type="character" w:customStyle="1" w:styleId="25">
    <w:name w:val="Основной текст 2 Знак"/>
    <w:basedOn w:val="a0"/>
    <w:link w:val="24"/>
    <w:semiHidden/>
    <w:rsid w:val="005877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587712"/>
    <w:pPr>
      <w:spacing w:before="100" w:beforeAutospacing="1"/>
      <w:ind w:firstLine="0"/>
    </w:pPr>
    <w:rPr>
      <w:rFonts w:eastAsia="Times New Roman"/>
      <w:color w:val="000000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587712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12">
    <w:name w:val="Знак1"/>
    <w:semiHidden/>
    <w:rsid w:val="00587712"/>
    <w:rPr>
      <w:sz w:val="24"/>
      <w:szCs w:val="24"/>
    </w:rPr>
  </w:style>
  <w:style w:type="character" w:customStyle="1" w:styleId="af">
    <w:name w:val="Знак"/>
    <w:semiHidden/>
    <w:rsid w:val="00587712"/>
    <w:rPr>
      <w:sz w:val="24"/>
      <w:szCs w:val="24"/>
    </w:rPr>
  </w:style>
  <w:style w:type="character" w:customStyle="1" w:styleId="31">
    <w:name w:val="Знак3"/>
    <w:rsid w:val="005877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6">
    <w:name w:val="Знак2"/>
    <w:rsid w:val="00587712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styleId="af0">
    <w:name w:val="Balloon Text"/>
    <w:basedOn w:val="a"/>
    <w:link w:val="af1"/>
    <w:semiHidden/>
    <w:unhideWhenUsed/>
    <w:rsid w:val="00587712"/>
    <w:pPr>
      <w:spacing w:line="240" w:lineRule="auto"/>
      <w:ind w:firstLine="0"/>
    </w:pPr>
    <w:rPr>
      <w:rFonts w:ascii="Tahoma" w:eastAsia="Times New Roman" w:hAnsi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semiHidden/>
    <w:rsid w:val="00587712"/>
    <w:rPr>
      <w:rFonts w:ascii="Tahoma" w:eastAsia="Times New Roman" w:hAnsi="Tahoma" w:cs="Times New Roman"/>
      <w:sz w:val="16"/>
      <w:szCs w:val="16"/>
      <w:lang w:eastAsia="ru-RU"/>
    </w:rPr>
  </w:style>
  <w:style w:type="character" w:styleId="af2">
    <w:name w:val="page number"/>
    <w:basedOn w:val="a0"/>
    <w:rsid w:val="00587712"/>
  </w:style>
  <w:style w:type="table" w:styleId="af3">
    <w:name w:val="Table Grid"/>
    <w:basedOn w:val="a1"/>
    <w:uiPriority w:val="59"/>
    <w:rsid w:val="0058771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587712"/>
  </w:style>
  <w:style w:type="character" w:customStyle="1" w:styleId="13">
    <w:name w:val="Знак1"/>
    <w:semiHidden/>
    <w:rsid w:val="00BC566F"/>
    <w:rPr>
      <w:sz w:val="24"/>
      <w:szCs w:val="24"/>
    </w:rPr>
  </w:style>
  <w:style w:type="character" w:customStyle="1" w:styleId="af4">
    <w:name w:val="Знак"/>
    <w:semiHidden/>
    <w:rsid w:val="00BC566F"/>
    <w:rPr>
      <w:sz w:val="24"/>
      <w:szCs w:val="24"/>
    </w:rPr>
  </w:style>
  <w:style w:type="character" w:customStyle="1" w:styleId="32">
    <w:name w:val="Знак3"/>
    <w:rsid w:val="00BC56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7">
    <w:name w:val="Знак2"/>
    <w:rsid w:val="00BC566F"/>
    <w:rPr>
      <w:rFonts w:ascii="Calibri" w:eastAsia="Times New Roman" w:hAnsi="Calibri" w:cs="Calibri"/>
      <w:b/>
      <w:bCs/>
      <w:sz w:val="28"/>
      <w:szCs w:val="28"/>
      <w:lang w:eastAsia="en-US"/>
    </w:rPr>
  </w:style>
  <w:style w:type="character" w:customStyle="1" w:styleId="14">
    <w:name w:val="Знак1"/>
    <w:semiHidden/>
    <w:rsid w:val="00E41795"/>
    <w:rPr>
      <w:sz w:val="24"/>
      <w:szCs w:val="24"/>
    </w:rPr>
  </w:style>
  <w:style w:type="character" w:customStyle="1" w:styleId="af5">
    <w:name w:val="Знак"/>
    <w:semiHidden/>
    <w:rsid w:val="00E41795"/>
    <w:rPr>
      <w:sz w:val="24"/>
      <w:szCs w:val="24"/>
    </w:rPr>
  </w:style>
  <w:style w:type="character" w:customStyle="1" w:styleId="33">
    <w:name w:val="Знак3"/>
    <w:rsid w:val="00E417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8">
    <w:name w:val="Знак2"/>
    <w:rsid w:val="00E41795"/>
    <w:rPr>
      <w:rFonts w:ascii="Calibri" w:eastAsia="Times New Roman" w:hAnsi="Calibri" w:cs="Calibri"/>
      <w:b/>
      <w:bCs/>
      <w:sz w:val="28"/>
      <w:szCs w:val="28"/>
      <w:lang w:eastAsia="en-US"/>
    </w:rPr>
  </w:style>
  <w:style w:type="character" w:customStyle="1" w:styleId="15">
    <w:name w:val="Знак1"/>
    <w:semiHidden/>
    <w:rsid w:val="00535094"/>
    <w:rPr>
      <w:sz w:val="24"/>
      <w:szCs w:val="24"/>
    </w:rPr>
  </w:style>
  <w:style w:type="character" w:customStyle="1" w:styleId="af6">
    <w:name w:val="Знак"/>
    <w:semiHidden/>
    <w:rsid w:val="00535094"/>
    <w:rPr>
      <w:sz w:val="24"/>
      <w:szCs w:val="24"/>
    </w:rPr>
  </w:style>
  <w:style w:type="character" w:customStyle="1" w:styleId="34">
    <w:name w:val="Знак3"/>
    <w:rsid w:val="005350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9">
    <w:name w:val="Знак2"/>
    <w:rsid w:val="00535094"/>
    <w:rPr>
      <w:rFonts w:ascii="Calibri" w:eastAsia="Times New Roman" w:hAnsi="Calibri" w:cs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.prozorro.org/" TargetMode="External"/><Relationship Id="rId13" Type="http://schemas.openxmlformats.org/officeDocument/2006/relationships/hyperlink" Target="https://risks.prozorro.gov.ua/" TargetMode="External"/><Relationship Id="rId18" Type="http://schemas.openxmlformats.org/officeDocument/2006/relationships/hyperlink" Target="http://www.procurement.in.ua/ru/pages/4973" TargetMode="External"/><Relationship Id="rId26" Type="http://schemas.openxmlformats.org/officeDocument/2006/relationships/hyperlink" Target="http://www.conftiapv.at.ua" TargetMode="External"/><Relationship Id="rId39" Type="http://schemas.openxmlformats.org/officeDocument/2006/relationships/hyperlink" Target="http://www.vkp.ua/content/news/files/yur_gazeta_chaban_52498_article_1452858542_u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archive.nbuv.gov.ua/portal/soc_Nvknuvs/2010_3/kolomiets.htm" TargetMode="External"/><Relationship Id="rId34" Type="http://schemas.openxmlformats.org/officeDocument/2006/relationships/hyperlink" Target="http://zakon0.rada.gov.ua/laws/show/310-2014&#1087;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://www.instud.net" TargetMode="External"/><Relationship Id="rId25" Type="http://schemas.openxmlformats.org/officeDocument/2006/relationships/hyperlink" Target="http://news" TargetMode="External"/><Relationship Id="rId33" Type="http://schemas.openxmlformats.org/officeDocument/2006/relationships/hyperlink" Target="http://zakon2.rada.gov.ua/laws/show/576-19" TargetMode="External"/><Relationship Id="rId38" Type="http://schemas.openxmlformats.org/officeDocument/2006/relationships/hyperlink" Target="http://zakon2.rada.gov.ua/laws/show/984_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922-19" TargetMode="External"/><Relationship Id="rId20" Type="http://schemas.openxmlformats.org/officeDocument/2006/relationships/hyperlink" Target="http://www.processconsulting.ru" TargetMode="External"/><Relationship Id="rId29" Type="http://schemas.openxmlformats.org/officeDocument/2006/relationships/hyperlink" Target="http://zakon2.rada.gov.ua/laws/show/2614-12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://zakon2.rada" TargetMode="External"/><Relationship Id="rId32" Type="http://schemas.openxmlformats.org/officeDocument/2006/relationships/hyperlink" Target="http://zakon0.rada.gov.ua/laws/show/1697-18" TargetMode="External"/><Relationship Id="rId37" Type="http://schemas.openxmlformats.org/officeDocument/2006/relationships/hyperlink" Target="http://zakon3.rada.gov.ua/laws/show/148-2011&#1088;" TargetMode="External"/><Relationship Id="rId40" Type="http://schemas.openxmlformats.org/officeDocument/2006/relationships/hyperlink" Target="http://aeaep.com.ua/gpain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922-19" TargetMode="External"/><Relationship Id="rId23" Type="http://schemas.openxmlformats.org/officeDocument/2006/relationships/hyperlink" Target="http://www.archive.nbuv.gov.ua/e-journals/Sepid/2012_2/12klvuta.pdf" TargetMode="External"/><Relationship Id="rId28" Type="http://schemas.openxmlformats.org/officeDocument/2006/relationships/hyperlink" Target="http://zakon2.rada.gov.ua/laws/show/922-19" TargetMode="External"/><Relationship Id="rId36" Type="http://schemas.openxmlformats.org/officeDocument/2006/relationships/hyperlink" Target="http://zakon3.rada.gov.ua/laws/show/631-2013&#1087;" TargetMode="External"/><Relationship Id="rId10" Type="http://schemas.openxmlformats.org/officeDocument/2006/relationships/hyperlink" Target="http://bi.prozorro.org/" TargetMode="External"/><Relationship Id="rId19" Type="http://schemas.openxmlformats.org/officeDocument/2006/relationships/hyperlink" Target="http://www.ukrstat.gov.ua/" TargetMode="External"/><Relationship Id="rId31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hmqpm" TargetMode="External"/><Relationship Id="rId14" Type="http://schemas.openxmlformats.org/officeDocument/2006/relationships/hyperlink" Target="https://zakon.rada.gov.ua/laws/show/922-19" TargetMode="External"/><Relationship Id="rId22" Type="http://schemas.openxmlformats.org/officeDocument/2006/relationships/hyperlink" Target="http://zakon5.rada.gov.ua/laws/show/80731-10" TargetMode="External"/><Relationship Id="rId27" Type="http://schemas.openxmlformats.org/officeDocument/2006/relationships/hyperlink" Target="http://zakon0.rada.gov.ua/laws/show/1197-18" TargetMode="External"/><Relationship Id="rId30" Type="http://schemas.openxmlformats.org/officeDocument/2006/relationships/hyperlink" Target="http://zakon0.rada.gov.ua/laws/show/1698-18" TargetMode="External"/><Relationship Id="rId35" Type="http://schemas.openxmlformats.org/officeDocument/2006/relationships/hyperlink" Target="http://zakon3.rada.gov" TargetMode="Externa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Кількість та загальна вартість укладених договорів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Загальна кількість оголошених закупівель в ЕСЗ, млн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2021 рік</c:v>
                </c:pt>
                <c:pt idx="1">
                  <c:v>2022 рік</c:v>
                </c:pt>
                <c:pt idx="2">
                  <c:v>2023 рік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5.37</c:v>
                </c:pt>
                <c:pt idx="1">
                  <c:v>2.95</c:v>
                </c:pt>
                <c:pt idx="2">
                  <c:v>3.55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26-40A1-A876-FC207EAADD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Загальна кількість укладених договорів, млн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2021 рік</c:v>
                </c:pt>
                <c:pt idx="1">
                  <c:v>2022 рік</c:v>
                </c:pt>
                <c:pt idx="2">
                  <c:v>2023 рік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2.8</c:v>
                </c:pt>
                <c:pt idx="2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26-40A1-A876-FC207EAADD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Загальна вартість укладених договорів в ЕСЗ, млрд.грн.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2021 рік</c:v>
                </c:pt>
                <c:pt idx="1">
                  <c:v>2022 рік</c:v>
                </c:pt>
                <c:pt idx="2">
                  <c:v>2023 рік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A26-40A1-A876-FC207EAAD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398624"/>
        <c:axId val="323295984"/>
      </c:barChart>
      <c:catAx>
        <c:axId val="2443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3295984"/>
        <c:crosses val="autoZero"/>
        <c:auto val="1"/>
        <c:lblAlgn val="ctr"/>
        <c:lblOffset val="100"/>
        <c:noMultiLvlLbl val="0"/>
      </c:catAx>
      <c:valAx>
        <c:axId val="32329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39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Кількість замовників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34516</c:v>
                </c:pt>
                <c:pt idx="1">
                  <c:v>29610</c:v>
                </c:pt>
                <c:pt idx="2">
                  <c:v>28302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B8-4970-95B0-1C3495A8E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9320832"/>
        <c:axId val="477372104"/>
      </c:barChart>
      <c:catAx>
        <c:axId val="47932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7372104"/>
        <c:crosses val="autoZero"/>
        <c:auto val="1"/>
        <c:lblAlgn val="ctr"/>
        <c:lblOffset val="100"/>
        <c:noMultiLvlLbl val="0"/>
      </c:catAx>
      <c:valAx>
        <c:axId val="47737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32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1B7F-4053-4975-936C-457D62F1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99</Pages>
  <Words>26486</Words>
  <Characters>150971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558</cp:revision>
  <cp:lastPrinted>2024-12-05T17:54:00Z</cp:lastPrinted>
  <dcterms:created xsi:type="dcterms:W3CDTF">2024-06-05T21:22:00Z</dcterms:created>
  <dcterms:modified xsi:type="dcterms:W3CDTF">2024-12-17T20:22:00Z</dcterms:modified>
</cp:coreProperties>
</file>