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EF92" w14:textId="77777777" w:rsidR="00B90751" w:rsidRDefault="00B90751" w:rsidP="00B90751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t xml:space="preserve">Сайко Н. О.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соціалізації</w:t>
      </w:r>
      <w:proofErr w:type="spellEnd"/>
      <w:r>
        <w:t xml:space="preserve"> </w:t>
      </w:r>
      <w:proofErr w:type="spellStart"/>
      <w:r>
        <w:t>першокурсників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// </w:t>
      </w:r>
      <w:proofErr w:type="spellStart"/>
      <w:r>
        <w:t>Література</w:t>
      </w:r>
      <w:proofErr w:type="spellEnd"/>
      <w:r>
        <w:t xml:space="preserve">, </w:t>
      </w:r>
      <w:proofErr w:type="spellStart"/>
      <w:r>
        <w:t>психологія</w:t>
      </w:r>
      <w:proofErr w:type="spellEnd"/>
      <w:r>
        <w:t xml:space="preserve">, </w:t>
      </w:r>
      <w:proofErr w:type="spellStart"/>
      <w:r>
        <w:t>педагогіка</w:t>
      </w:r>
      <w:proofErr w:type="spellEnd"/>
      <w:r>
        <w:t xml:space="preserve"> у ракурсах </w:t>
      </w:r>
      <w:proofErr w:type="spellStart"/>
      <w:r>
        <w:t>взаємодії</w:t>
      </w:r>
      <w:proofErr w:type="spellEnd"/>
      <w:r>
        <w:t xml:space="preserve">: </w:t>
      </w:r>
      <w:proofErr w:type="spellStart"/>
      <w:r>
        <w:t>матеріали</w:t>
      </w:r>
      <w:proofErr w:type="spellEnd"/>
      <w:r>
        <w:t xml:space="preserve"> І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науково-практичної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(Бахмут, 4 листопада 2021 р.). Бахмут: ГІІМ ДВНЗ «ДДПУ», 2021. С.316-320.</w:t>
      </w:r>
    </w:p>
    <w:p w14:paraId="13AC7849" w14:textId="77777777" w:rsidR="00277C97" w:rsidRDefault="00277C97" w:rsidP="00277C97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  <w:lang w:val="uk-UA"/>
        </w:rPr>
      </w:pPr>
    </w:p>
    <w:p w14:paraId="5568BF6D" w14:textId="77777777" w:rsidR="00B90751" w:rsidRDefault="00B90751" w:rsidP="00AA6EB8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  <w:lang w:val="uk-UA"/>
        </w:rPr>
      </w:pPr>
    </w:p>
    <w:p w14:paraId="49BF3F15" w14:textId="26744430" w:rsidR="00AA6EB8" w:rsidRDefault="00AA6EB8" w:rsidP="00AA6EB8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 xml:space="preserve">УДК   </w:t>
      </w:r>
      <w:r w:rsidR="00E84B5C">
        <w:rPr>
          <w:b/>
          <w:bCs/>
          <w:color w:val="auto"/>
          <w:sz w:val="28"/>
          <w:szCs w:val="28"/>
          <w:lang w:val="uk-UA"/>
        </w:rPr>
        <w:t>378.182</w:t>
      </w:r>
      <w:r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                           Н.О. Сайко</w:t>
      </w:r>
    </w:p>
    <w:p w14:paraId="10209BF8" w14:textId="7D1C5200" w:rsidR="00AA6EB8" w:rsidRPr="00CC058B" w:rsidRDefault="00121E60" w:rsidP="00121E60">
      <w:pPr>
        <w:pStyle w:val="Default"/>
        <w:spacing w:line="360" w:lineRule="auto"/>
        <w:ind w:firstLine="709"/>
        <w:rPr>
          <w:b/>
          <w:bCs/>
          <w:i/>
          <w:i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AA6EB8" w:rsidRPr="00CC058B">
        <w:rPr>
          <w:b/>
          <w:bCs/>
          <w:i/>
          <w:iCs/>
          <w:color w:val="auto"/>
          <w:sz w:val="28"/>
          <w:szCs w:val="28"/>
          <w:lang w:val="uk-UA"/>
        </w:rPr>
        <w:t>м. Полтава</w:t>
      </w:r>
    </w:p>
    <w:p w14:paraId="458811F7" w14:textId="516278C0" w:rsidR="00277C97" w:rsidRPr="00277C97" w:rsidRDefault="00277C97" w:rsidP="00277C97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  <w:lang w:val="uk-UA"/>
        </w:rPr>
      </w:pPr>
      <w:r w:rsidRPr="00277C97">
        <w:rPr>
          <w:b/>
          <w:bCs/>
          <w:color w:val="auto"/>
          <w:sz w:val="28"/>
          <w:szCs w:val="28"/>
          <w:lang w:val="uk-UA"/>
        </w:rPr>
        <w:t>МЕТОДИ СОЦІАЛІЗАЦІЇ ПЕРШОКУРСНИКІВ В УМОВАХ ЗАКЛАДІВ ВИЩОЇ ОС</w:t>
      </w:r>
      <w:r>
        <w:rPr>
          <w:b/>
          <w:bCs/>
          <w:color w:val="auto"/>
          <w:sz w:val="28"/>
          <w:szCs w:val="28"/>
          <w:lang w:val="uk-UA"/>
        </w:rPr>
        <w:t>В</w:t>
      </w:r>
      <w:r w:rsidRPr="00277C97">
        <w:rPr>
          <w:b/>
          <w:bCs/>
          <w:color w:val="auto"/>
          <w:sz w:val="28"/>
          <w:szCs w:val="28"/>
          <w:lang w:val="uk-UA"/>
        </w:rPr>
        <w:t>ІТИ</w:t>
      </w:r>
    </w:p>
    <w:p w14:paraId="5AE3B56C" w14:textId="6158956D" w:rsidR="008A4D36" w:rsidRDefault="008A4D36" w:rsidP="008A4D3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Вступ до закладу вищої освіти супроводжується зміною умов навчання,</w:t>
      </w:r>
      <w:r w:rsidR="00AA6EB8">
        <w:rPr>
          <w:color w:val="auto"/>
          <w:sz w:val="28"/>
          <w:szCs w:val="28"/>
          <w:lang w:val="uk-UA"/>
        </w:rPr>
        <w:t xml:space="preserve"> кола спілкування,</w:t>
      </w:r>
      <w:r>
        <w:rPr>
          <w:color w:val="auto"/>
          <w:sz w:val="28"/>
          <w:szCs w:val="28"/>
          <w:lang w:val="uk-UA"/>
        </w:rPr>
        <w:t xml:space="preserve"> появою нових вимог до пізнавальної діяльності особистості</w:t>
      </w:r>
      <w:r w:rsidR="00121E60">
        <w:rPr>
          <w:color w:val="auto"/>
          <w:sz w:val="28"/>
          <w:szCs w:val="28"/>
          <w:lang w:val="uk-UA"/>
        </w:rPr>
        <w:t xml:space="preserve">. Все це уповільнює процеси соціалізації та створює надмірне </w:t>
      </w:r>
      <w:proofErr w:type="spellStart"/>
      <w:r w:rsidR="00121E60">
        <w:rPr>
          <w:color w:val="auto"/>
          <w:sz w:val="28"/>
          <w:szCs w:val="28"/>
          <w:lang w:val="uk-UA"/>
        </w:rPr>
        <w:t>психо</w:t>
      </w:r>
      <w:proofErr w:type="spellEnd"/>
      <w:r w:rsidR="00121E60">
        <w:rPr>
          <w:color w:val="auto"/>
          <w:sz w:val="28"/>
          <w:szCs w:val="28"/>
          <w:lang w:val="uk-UA"/>
        </w:rPr>
        <w:t xml:space="preserve">-емоційне напруження і може призвести до дезадаптації особистості.  Тому першокурсники потребують організації цілеспрямованого процесу соціалізації в умовах ЗВО. </w:t>
      </w:r>
    </w:p>
    <w:p w14:paraId="494AA1D7" w14:textId="7FF2C895" w:rsidR="008A4D36" w:rsidRDefault="005F3C95" w:rsidP="008A4D36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Різні аспекти</w:t>
      </w:r>
      <w:r w:rsidR="009A0A67">
        <w:rPr>
          <w:sz w:val="28"/>
          <w:szCs w:val="28"/>
          <w:lang w:val="uk-UA"/>
        </w:rPr>
        <w:t xml:space="preserve"> організації професійної підготовки студентів в умовах ЗВО  </w:t>
      </w:r>
      <w:r w:rsidR="009A0A67" w:rsidRPr="009A0A67">
        <w:rPr>
          <w:sz w:val="28"/>
          <w:szCs w:val="28"/>
          <w:lang w:val="uk-UA"/>
        </w:rPr>
        <w:t>висвітлю</w:t>
      </w:r>
      <w:r w:rsidR="009A0A67">
        <w:rPr>
          <w:sz w:val="28"/>
          <w:szCs w:val="28"/>
          <w:lang w:val="uk-UA"/>
        </w:rPr>
        <w:t>є</w:t>
      </w:r>
      <w:r w:rsidR="009A0A67" w:rsidRPr="009A0A67">
        <w:rPr>
          <w:sz w:val="28"/>
          <w:szCs w:val="28"/>
          <w:lang w:val="uk-UA"/>
        </w:rPr>
        <w:t xml:space="preserve">ться </w:t>
      </w:r>
      <w:r w:rsidR="009A0A67">
        <w:rPr>
          <w:sz w:val="28"/>
          <w:szCs w:val="28"/>
          <w:lang w:val="uk-UA"/>
        </w:rPr>
        <w:t>у наукових</w:t>
      </w:r>
      <w:r w:rsidR="009A0A67" w:rsidRPr="009A0A67">
        <w:rPr>
          <w:sz w:val="28"/>
          <w:szCs w:val="28"/>
          <w:lang w:val="uk-UA"/>
        </w:rPr>
        <w:t xml:space="preserve"> роботах </w:t>
      </w:r>
      <w:r w:rsidR="009A0A67">
        <w:rPr>
          <w:sz w:val="28"/>
          <w:szCs w:val="28"/>
          <w:lang w:val="uk-UA"/>
        </w:rPr>
        <w:t xml:space="preserve">відомих українських науковців </w:t>
      </w:r>
      <w:r w:rsidR="009A0A67" w:rsidRPr="009A0A67">
        <w:rPr>
          <w:sz w:val="28"/>
          <w:szCs w:val="28"/>
          <w:lang w:val="uk-UA"/>
        </w:rPr>
        <w:t>А.</w:t>
      </w:r>
      <w:r w:rsidR="009A0A67" w:rsidRPr="001B6534">
        <w:rPr>
          <w:sz w:val="28"/>
          <w:szCs w:val="28"/>
        </w:rPr>
        <w:t> </w:t>
      </w:r>
      <w:proofErr w:type="spellStart"/>
      <w:r w:rsidR="009A0A67" w:rsidRPr="009A0A67">
        <w:rPr>
          <w:sz w:val="28"/>
          <w:szCs w:val="28"/>
          <w:lang w:val="uk-UA"/>
        </w:rPr>
        <w:t>Капської</w:t>
      </w:r>
      <w:proofErr w:type="spellEnd"/>
      <w:r w:rsidR="009A0A67" w:rsidRPr="009A0A67">
        <w:rPr>
          <w:sz w:val="28"/>
          <w:szCs w:val="28"/>
          <w:lang w:val="uk-UA"/>
        </w:rPr>
        <w:t>, Г.</w:t>
      </w:r>
      <w:r w:rsidR="009A0A67" w:rsidRPr="001B6534">
        <w:rPr>
          <w:sz w:val="28"/>
          <w:szCs w:val="28"/>
        </w:rPr>
        <w:t> </w:t>
      </w:r>
      <w:proofErr w:type="spellStart"/>
      <w:r w:rsidR="009A0A67" w:rsidRPr="009A0A67">
        <w:rPr>
          <w:sz w:val="28"/>
          <w:szCs w:val="28"/>
          <w:lang w:val="uk-UA"/>
        </w:rPr>
        <w:t>Лактіонової</w:t>
      </w:r>
      <w:proofErr w:type="spellEnd"/>
      <w:r w:rsidR="009A0A67" w:rsidRPr="009A0A67">
        <w:rPr>
          <w:sz w:val="28"/>
          <w:szCs w:val="28"/>
          <w:lang w:val="uk-UA"/>
        </w:rPr>
        <w:t>, Л.</w:t>
      </w:r>
      <w:r w:rsidR="009A0A67" w:rsidRPr="001B6534">
        <w:rPr>
          <w:sz w:val="28"/>
          <w:szCs w:val="28"/>
        </w:rPr>
        <w:t> </w:t>
      </w:r>
      <w:proofErr w:type="spellStart"/>
      <w:r w:rsidR="009A0A67" w:rsidRPr="009A0A67">
        <w:rPr>
          <w:sz w:val="28"/>
          <w:szCs w:val="28"/>
          <w:lang w:val="uk-UA"/>
        </w:rPr>
        <w:t>Міщик</w:t>
      </w:r>
      <w:proofErr w:type="spellEnd"/>
      <w:r w:rsidR="009A0A67" w:rsidRPr="009A0A67">
        <w:rPr>
          <w:sz w:val="28"/>
          <w:szCs w:val="28"/>
          <w:lang w:val="uk-UA"/>
        </w:rPr>
        <w:t>, В.</w:t>
      </w:r>
      <w:r w:rsidR="009A0A67" w:rsidRPr="001B6534">
        <w:rPr>
          <w:sz w:val="28"/>
          <w:szCs w:val="28"/>
        </w:rPr>
        <w:t> </w:t>
      </w:r>
      <w:r w:rsidR="009A0A67" w:rsidRPr="009A0A67">
        <w:rPr>
          <w:sz w:val="28"/>
          <w:szCs w:val="28"/>
          <w:lang w:val="uk-UA"/>
        </w:rPr>
        <w:t>Поліщук</w:t>
      </w:r>
      <w:r w:rsidR="009A0A67">
        <w:rPr>
          <w:sz w:val="28"/>
          <w:szCs w:val="28"/>
          <w:lang w:val="uk-UA"/>
        </w:rPr>
        <w:t xml:space="preserve">, </w:t>
      </w:r>
      <w:r w:rsidR="009A0A67" w:rsidRPr="009A0A67">
        <w:rPr>
          <w:sz w:val="28"/>
          <w:szCs w:val="28"/>
          <w:lang w:val="uk-UA"/>
        </w:rPr>
        <w:t>О.</w:t>
      </w:r>
      <w:r w:rsidR="009A0A67" w:rsidRPr="001B6534">
        <w:rPr>
          <w:sz w:val="28"/>
          <w:szCs w:val="28"/>
        </w:rPr>
        <w:t> </w:t>
      </w:r>
      <w:r w:rsidR="009A0A67" w:rsidRPr="009A0A67">
        <w:rPr>
          <w:sz w:val="28"/>
          <w:szCs w:val="28"/>
          <w:lang w:val="uk-UA"/>
        </w:rPr>
        <w:t>Андрієнко, С.</w:t>
      </w:r>
      <w:r w:rsidR="009A0A67" w:rsidRPr="001B6534">
        <w:rPr>
          <w:sz w:val="28"/>
          <w:szCs w:val="28"/>
        </w:rPr>
        <w:t> </w:t>
      </w:r>
      <w:proofErr w:type="spellStart"/>
      <w:r w:rsidR="009A0A67" w:rsidRPr="009A0A67">
        <w:rPr>
          <w:sz w:val="28"/>
          <w:szCs w:val="28"/>
          <w:lang w:val="uk-UA"/>
        </w:rPr>
        <w:t>Архіпової</w:t>
      </w:r>
      <w:proofErr w:type="spellEnd"/>
      <w:r w:rsidR="009A0A67" w:rsidRPr="009A0A67">
        <w:rPr>
          <w:sz w:val="28"/>
          <w:szCs w:val="28"/>
          <w:lang w:val="uk-UA"/>
        </w:rPr>
        <w:t xml:space="preserve">, </w:t>
      </w:r>
      <w:r w:rsidR="009A0A67">
        <w:rPr>
          <w:sz w:val="28"/>
          <w:szCs w:val="28"/>
          <w:lang w:val="uk-UA"/>
        </w:rPr>
        <w:t xml:space="preserve"> </w:t>
      </w:r>
      <w:r w:rsidR="009A0A67" w:rsidRPr="009A0A67">
        <w:rPr>
          <w:sz w:val="28"/>
          <w:szCs w:val="28"/>
          <w:lang w:val="uk-UA"/>
        </w:rPr>
        <w:t xml:space="preserve"> Р.</w:t>
      </w:r>
      <w:r w:rsidR="009A0A67" w:rsidRPr="001B6534">
        <w:rPr>
          <w:sz w:val="28"/>
          <w:szCs w:val="28"/>
        </w:rPr>
        <w:t> </w:t>
      </w:r>
      <w:proofErr w:type="spellStart"/>
      <w:r w:rsidR="009A0A67" w:rsidRPr="009A0A67">
        <w:rPr>
          <w:sz w:val="28"/>
          <w:szCs w:val="28"/>
          <w:lang w:val="uk-UA"/>
        </w:rPr>
        <w:t>Вайноли</w:t>
      </w:r>
      <w:proofErr w:type="spellEnd"/>
      <w:r w:rsidR="009A0A67" w:rsidRPr="009A0A67">
        <w:rPr>
          <w:sz w:val="28"/>
          <w:szCs w:val="28"/>
          <w:lang w:val="uk-UA"/>
        </w:rPr>
        <w:t xml:space="preserve">, </w:t>
      </w:r>
      <w:r w:rsidR="009A0A67">
        <w:rPr>
          <w:sz w:val="28"/>
          <w:szCs w:val="28"/>
          <w:lang w:val="uk-UA"/>
        </w:rPr>
        <w:t xml:space="preserve"> </w:t>
      </w:r>
      <w:r w:rsidR="009A0A67" w:rsidRPr="009A0A67">
        <w:rPr>
          <w:sz w:val="28"/>
          <w:szCs w:val="28"/>
          <w:lang w:val="uk-UA"/>
        </w:rPr>
        <w:t>Л.</w:t>
      </w:r>
      <w:r w:rsidR="009A0A67" w:rsidRPr="001B6534">
        <w:rPr>
          <w:sz w:val="28"/>
          <w:szCs w:val="28"/>
        </w:rPr>
        <w:t> </w:t>
      </w:r>
      <w:proofErr w:type="spellStart"/>
      <w:r w:rsidR="009A0A67" w:rsidRPr="009A0A67">
        <w:rPr>
          <w:sz w:val="28"/>
          <w:szCs w:val="28"/>
          <w:lang w:val="uk-UA"/>
        </w:rPr>
        <w:t>Завацької</w:t>
      </w:r>
      <w:proofErr w:type="spellEnd"/>
      <w:r w:rsidR="009A0A67">
        <w:rPr>
          <w:sz w:val="28"/>
          <w:szCs w:val="28"/>
          <w:lang w:val="uk-UA"/>
        </w:rPr>
        <w:t>,</w:t>
      </w:r>
      <w:r w:rsidR="009A0A67" w:rsidRPr="009A0A67">
        <w:rPr>
          <w:sz w:val="28"/>
          <w:szCs w:val="28"/>
          <w:lang w:val="uk-UA"/>
        </w:rPr>
        <w:t xml:space="preserve"> А. </w:t>
      </w:r>
      <w:proofErr w:type="spellStart"/>
      <w:r w:rsidR="009A0A67" w:rsidRPr="009A0A67">
        <w:rPr>
          <w:sz w:val="28"/>
          <w:szCs w:val="28"/>
          <w:lang w:val="uk-UA"/>
        </w:rPr>
        <w:t>Тюплі</w:t>
      </w:r>
      <w:proofErr w:type="spellEnd"/>
      <w:r w:rsidR="009A0A67" w:rsidRPr="009A0A67">
        <w:rPr>
          <w:sz w:val="28"/>
          <w:szCs w:val="28"/>
          <w:lang w:val="uk-UA"/>
        </w:rPr>
        <w:t>, В. Шахрай</w:t>
      </w:r>
      <w:r w:rsidR="009A0A67">
        <w:rPr>
          <w:sz w:val="28"/>
          <w:szCs w:val="28"/>
          <w:lang w:val="uk-UA"/>
        </w:rPr>
        <w:t xml:space="preserve"> та ін</w:t>
      </w:r>
      <w:r w:rsidR="009A0A67" w:rsidRPr="009A0A67">
        <w:rPr>
          <w:sz w:val="28"/>
          <w:szCs w:val="28"/>
          <w:lang w:val="uk-UA"/>
        </w:rPr>
        <w:t>.</w:t>
      </w:r>
      <w:r w:rsidR="004902E8">
        <w:rPr>
          <w:sz w:val="28"/>
          <w:szCs w:val="28"/>
          <w:lang w:val="uk-UA"/>
        </w:rPr>
        <w:t xml:space="preserve"> Однак недостатньо висвітлені методи цілеспрямованої організації процесу соціалізації першокурсників в умовах ЗВО.</w:t>
      </w:r>
    </w:p>
    <w:p w14:paraId="6EFB7D2F" w14:textId="77777777" w:rsidR="005876C8" w:rsidRDefault="004902E8" w:rsidP="008A4D36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 ніж характеризувати методи соціалізації першокурсників в умовах ЗВО, потрібно зазначити що саме розуміється під цим поняттям. Отже організація цілеспрямованої соціалізації першокурсників передбачає застосування таких методів роботи зі студентами, які б сприяли швидкому знайомству,  формуванню кола спілкування, </w:t>
      </w:r>
      <w:r w:rsidR="00EA69F9">
        <w:rPr>
          <w:sz w:val="28"/>
          <w:szCs w:val="28"/>
          <w:lang w:val="uk-UA"/>
        </w:rPr>
        <w:t xml:space="preserve">подоланню страхів </w:t>
      </w:r>
      <w:r w:rsidR="005876C8">
        <w:rPr>
          <w:sz w:val="28"/>
          <w:szCs w:val="28"/>
          <w:lang w:val="uk-UA"/>
        </w:rPr>
        <w:t>у виявлені</w:t>
      </w:r>
      <w:r w:rsidR="00EA69F9">
        <w:rPr>
          <w:sz w:val="28"/>
          <w:szCs w:val="28"/>
          <w:lang w:val="uk-UA"/>
        </w:rPr>
        <w:t xml:space="preserve"> сво</w:t>
      </w:r>
      <w:r w:rsidR="005876C8">
        <w:rPr>
          <w:sz w:val="28"/>
          <w:szCs w:val="28"/>
          <w:lang w:val="uk-UA"/>
        </w:rPr>
        <w:t>єї</w:t>
      </w:r>
      <w:r w:rsidR="00EA69F9">
        <w:rPr>
          <w:sz w:val="28"/>
          <w:szCs w:val="28"/>
          <w:lang w:val="uk-UA"/>
        </w:rPr>
        <w:t xml:space="preserve"> індивідуальн</w:t>
      </w:r>
      <w:r w:rsidR="005876C8">
        <w:rPr>
          <w:sz w:val="28"/>
          <w:szCs w:val="28"/>
          <w:lang w:val="uk-UA"/>
        </w:rPr>
        <w:t>ості</w:t>
      </w:r>
      <w:r w:rsidR="00EA69F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створювали б умови для зняття внутрішніх психологічних бар’єрів</w:t>
      </w:r>
      <w:r w:rsidR="00EA69F9">
        <w:rPr>
          <w:sz w:val="28"/>
          <w:szCs w:val="28"/>
          <w:lang w:val="uk-UA"/>
        </w:rPr>
        <w:t xml:space="preserve"> та сприяли виробленню спільних інтересів, цінностей, молодіжної студентської субкультури і, головне, </w:t>
      </w:r>
      <w:proofErr w:type="spellStart"/>
      <w:r w:rsidR="00EA69F9">
        <w:rPr>
          <w:sz w:val="28"/>
          <w:szCs w:val="28"/>
          <w:lang w:val="uk-UA"/>
        </w:rPr>
        <w:t>зорієнтовували</w:t>
      </w:r>
      <w:proofErr w:type="spellEnd"/>
      <w:r w:rsidR="00EA69F9">
        <w:rPr>
          <w:sz w:val="28"/>
          <w:szCs w:val="28"/>
          <w:lang w:val="uk-UA"/>
        </w:rPr>
        <w:t xml:space="preserve"> студентів на процес навчання.  </w:t>
      </w:r>
    </w:p>
    <w:p w14:paraId="6C8DA331" w14:textId="2F37F320" w:rsidR="005876C8" w:rsidRDefault="00277C97" w:rsidP="008A4D36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lang w:val="uk-UA"/>
        </w:rPr>
      </w:pPr>
      <w:r w:rsidRPr="001B6534">
        <w:rPr>
          <w:color w:val="auto"/>
          <w:sz w:val="28"/>
          <w:szCs w:val="28"/>
          <w:lang w:val="uk-UA"/>
        </w:rPr>
        <w:t xml:space="preserve">Особливо впливовим є застосування </w:t>
      </w:r>
      <w:r w:rsidR="00EA69F9">
        <w:rPr>
          <w:color w:val="auto"/>
          <w:sz w:val="28"/>
          <w:szCs w:val="28"/>
          <w:lang w:val="uk-UA"/>
        </w:rPr>
        <w:t xml:space="preserve">методу тренінгів та </w:t>
      </w:r>
      <w:r w:rsidRPr="001B6534">
        <w:rPr>
          <w:color w:val="auto"/>
          <w:sz w:val="28"/>
          <w:szCs w:val="28"/>
          <w:lang w:val="uk-UA"/>
        </w:rPr>
        <w:t xml:space="preserve">тренінгових вправ у </w:t>
      </w:r>
      <w:r w:rsidR="00EA69F9">
        <w:rPr>
          <w:color w:val="auto"/>
          <w:sz w:val="28"/>
          <w:szCs w:val="28"/>
          <w:lang w:val="uk-UA"/>
        </w:rPr>
        <w:t>процесі соціалізації першокурсників.</w:t>
      </w:r>
      <w:r w:rsidRPr="001B6534">
        <w:rPr>
          <w:color w:val="auto"/>
          <w:sz w:val="28"/>
          <w:szCs w:val="28"/>
          <w:lang w:val="uk-UA"/>
        </w:rPr>
        <w:t xml:space="preserve"> </w:t>
      </w:r>
      <w:r w:rsidR="00EA69F9">
        <w:rPr>
          <w:color w:val="auto"/>
          <w:sz w:val="28"/>
          <w:szCs w:val="28"/>
          <w:lang w:val="uk-UA"/>
        </w:rPr>
        <w:t xml:space="preserve">Доцільним є використання тренінгових програм та окремих тренінгових вправ, які спрямовані на </w:t>
      </w:r>
      <w:r w:rsidRPr="001B6534">
        <w:rPr>
          <w:color w:val="auto"/>
          <w:sz w:val="28"/>
          <w:szCs w:val="28"/>
          <w:lang w:val="uk-UA"/>
        </w:rPr>
        <w:t xml:space="preserve">формування </w:t>
      </w:r>
      <w:r w:rsidRPr="001B6534">
        <w:rPr>
          <w:color w:val="auto"/>
          <w:sz w:val="28"/>
          <w:szCs w:val="28"/>
          <w:lang w:val="uk-UA"/>
        </w:rPr>
        <w:lastRenderedPageBreak/>
        <w:t>оптимістичної позиції студентів</w:t>
      </w:r>
      <w:r w:rsidR="00EA69F9">
        <w:rPr>
          <w:color w:val="auto"/>
          <w:sz w:val="28"/>
          <w:szCs w:val="28"/>
          <w:lang w:val="uk-UA"/>
        </w:rPr>
        <w:t xml:space="preserve">, </w:t>
      </w:r>
      <w:r w:rsidRPr="001B6534">
        <w:rPr>
          <w:color w:val="auto"/>
          <w:sz w:val="28"/>
          <w:szCs w:val="28"/>
          <w:lang w:val="uk-UA"/>
        </w:rPr>
        <w:t>змін</w:t>
      </w:r>
      <w:r w:rsidR="00EA69F9">
        <w:rPr>
          <w:color w:val="auto"/>
          <w:sz w:val="28"/>
          <w:szCs w:val="28"/>
          <w:lang w:val="uk-UA"/>
        </w:rPr>
        <w:t>у</w:t>
      </w:r>
      <w:r w:rsidRPr="001B6534">
        <w:rPr>
          <w:color w:val="auto"/>
          <w:sz w:val="28"/>
          <w:szCs w:val="28"/>
          <w:lang w:val="uk-UA"/>
        </w:rPr>
        <w:t xml:space="preserve"> ст</w:t>
      </w:r>
      <w:r w:rsidR="00EA69F9">
        <w:rPr>
          <w:color w:val="auto"/>
          <w:sz w:val="28"/>
          <w:szCs w:val="28"/>
          <w:lang w:val="uk-UA"/>
        </w:rPr>
        <w:t>р</w:t>
      </w:r>
      <w:r w:rsidRPr="001B6534">
        <w:rPr>
          <w:color w:val="auto"/>
          <w:sz w:val="28"/>
          <w:szCs w:val="28"/>
          <w:lang w:val="uk-UA"/>
        </w:rPr>
        <w:t>уктур</w:t>
      </w:r>
      <w:r w:rsidR="00EA69F9">
        <w:rPr>
          <w:color w:val="auto"/>
          <w:sz w:val="28"/>
          <w:szCs w:val="28"/>
          <w:lang w:val="uk-UA"/>
        </w:rPr>
        <w:t>и</w:t>
      </w:r>
      <w:r w:rsidRPr="001B6534">
        <w:rPr>
          <w:color w:val="auto"/>
          <w:sz w:val="28"/>
          <w:szCs w:val="28"/>
          <w:lang w:val="uk-UA"/>
        </w:rPr>
        <w:t xml:space="preserve"> Я-особистості (систем</w:t>
      </w:r>
      <w:r w:rsidR="00EA69F9">
        <w:rPr>
          <w:color w:val="auto"/>
          <w:sz w:val="28"/>
          <w:szCs w:val="28"/>
          <w:lang w:val="uk-UA"/>
        </w:rPr>
        <w:t>и</w:t>
      </w:r>
      <w:r w:rsidRPr="001B6534">
        <w:rPr>
          <w:color w:val="auto"/>
          <w:sz w:val="28"/>
          <w:szCs w:val="28"/>
          <w:lang w:val="uk-UA"/>
        </w:rPr>
        <w:t xml:space="preserve"> цінностей,  ставлень до себе та інших, установ</w:t>
      </w:r>
      <w:r w:rsidR="00EA69F9">
        <w:rPr>
          <w:color w:val="auto"/>
          <w:sz w:val="28"/>
          <w:szCs w:val="28"/>
          <w:lang w:val="uk-UA"/>
        </w:rPr>
        <w:t>ок</w:t>
      </w:r>
      <w:r w:rsidRPr="001B6534">
        <w:rPr>
          <w:color w:val="auto"/>
          <w:sz w:val="28"/>
          <w:szCs w:val="28"/>
          <w:lang w:val="uk-UA"/>
        </w:rPr>
        <w:t>, ціл</w:t>
      </w:r>
      <w:r w:rsidR="00EA69F9">
        <w:rPr>
          <w:color w:val="auto"/>
          <w:sz w:val="28"/>
          <w:szCs w:val="28"/>
          <w:lang w:val="uk-UA"/>
        </w:rPr>
        <w:t>ей</w:t>
      </w:r>
      <w:r w:rsidRPr="001B6534">
        <w:rPr>
          <w:color w:val="auto"/>
          <w:sz w:val="28"/>
          <w:szCs w:val="28"/>
          <w:lang w:val="uk-UA"/>
        </w:rPr>
        <w:t>, інтерес</w:t>
      </w:r>
      <w:r w:rsidR="00EA69F9">
        <w:rPr>
          <w:color w:val="auto"/>
          <w:sz w:val="28"/>
          <w:szCs w:val="28"/>
          <w:lang w:val="uk-UA"/>
        </w:rPr>
        <w:t>ів</w:t>
      </w:r>
      <w:r w:rsidRPr="001B6534">
        <w:rPr>
          <w:color w:val="auto"/>
          <w:sz w:val="28"/>
          <w:szCs w:val="28"/>
          <w:lang w:val="uk-UA"/>
        </w:rPr>
        <w:t>, мрі</w:t>
      </w:r>
      <w:r w:rsidR="00EA69F9">
        <w:rPr>
          <w:color w:val="auto"/>
          <w:sz w:val="28"/>
          <w:szCs w:val="28"/>
          <w:lang w:val="uk-UA"/>
        </w:rPr>
        <w:t>й</w:t>
      </w:r>
      <w:r w:rsidRPr="001B6534">
        <w:rPr>
          <w:color w:val="auto"/>
          <w:sz w:val="28"/>
          <w:szCs w:val="28"/>
          <w:lang w:val="uk-UA"/>
        </w:rPr>
        <w:t>, прагнен</w:t>
      </w:r>
      <w:r w:rsidR="00EA69F9">
        <w:rPr>
          <w:color w:val="auto"/>
          <w:sz w:val="28"/>
          <w:szCs w:val="28"/>
          <w:lang w:val="uk-UA"/>
        </w:rPr>
        <w:t>ь</w:t>
      </w:r>
      <w:r w:rsidRPr="001B6534">
        <w:rPr>
          <w:color w:val="auto"/>
          <w:sz w:val="28"/>
          <w:szCs w:val="28"/>
          <w:lang w:val="uk-UA"/>
        </w:rPr>
        <w:t xml:space="preserve">). Вони передбачають визначення рівня самооцінки студента, ставлень до себе та наскільки особистість орієнтується на успіх своєму житті. Наприклад, </w:t>
      </w:r>
      <w:r w:rsidR="005876C8">
        <w:rPr>
          <w:color w:val="auto"/>
          <w:sz w:val="28"/>
          <w:szCs w:val="28"/>
          <w:lang w:val="uk-UA"/>
        </w:rPr>
        <w:t xml:space="preserve">такі вправи, як </w:t>
      </w:r>
      <w:r w:rsidRPr="001B6534">
        <w:rPr>
          <w:color w:val="auto"/>
          <w:sz w:val="28"/>
          <w:szCs w:val="28"/>
          <w:lang w:val="uk-UA"/>
        </w:rPr>
        <w:t>«На якій я сходинці», «Колір емоцій», «Формула успіху» та інші</w:t>
      </w:r>
      <w:r w:rsidR="005F3C95">
        <w:rPr>
          <w:color w:val="auto"/>
          <w:sz w:val="28"/>
          <w:szCs w:val="28"/>
          <w:lang w:val="uk-UA"/>
        </w:rPr>
        <w:t xml:space="preserve"> </w:t>
      </w:r>
      <w:r w:rsidRPr="001B6534">
        <w:rPr>
          <w:color w:val="auto"/>
          <w:sz w:val="28"/>
          <w:szCs w:val="28"/>
          <w:lang w:val="uk-UA"/>
        </w:rPr>
        <w:t xml:space="preserve"> </w:t>
      </w:r>
      <w:r w:rsidR="005F3C95">
        <w:rPr>
          <w:color w:val="auto"/>
          <w:sz w:val="28"/>
          <w:szCs w:val="28"/>
          <w:lang w:val="uk-UA"/>
        </w:rPr>
        <w:t xml:space="preserve"> </w:t>
      </w:r>
      <w:r w:rsidRPr="001B6534">
        <w:rPr>
          <w:color w:val="auto"/>
          <w:sz w:val="28"/>
          <w:szCs w:val="28"/>
          <w:lang w:val="uk-UA"/>
        </w:rPr>
        <w:t xml:space="preserve"> сприя</w:t>
      </w:r>
      <w:r w:rsidR="005F3C95">
        <w:rPr>
          <w:color w:val="auto"/>
          <w:sz w:val="28"/>
          <w:szCs w:val="28"/>
          <w:lang w:val="uk-UA"/>
        </w:rPr>
        <w:t>ють</w:t>
      </w:r>
      <w:r w:rsidRPr="001B6534">
        <w:rPr>
          <w:color w:val="auto"/>
          <w:sz w:val="28"/>
          <w:szCs w:val="28"/>
          <w:lang w:val="uk-UA"/>
        </w:rPr>
        <w:t xml:space="preserve"> формуванню бажання до особистісного зростання, налаштуванню на потрібну справу, визначенню та нормалізації рівня самооцінки</w:t>
      </w:r>
      <w:r w:rsidR="00364497">
        <w:rPr>
          <w:color w:val="auto"/>
          <w:sz w:val="28"/>
          <w:szCs w:val="28"/>
          <w:lang w:val="uk-UA"/>
        </w:rPr>
        <w:t xml:space="preserve">, </w:t>
      </w:r>
      <w:r w:rsidRPr="001B6534">
        <w:rPr>
          <w:color w:val="auto"/>
          <w:sz w:val="28"/>
          <w:szCs w:val="28"/>
          <w:lang w:val="uk-UA"/>
        </w:rPr>
        <w:t>розвитку умінь студентів протистояти стресовим ситуаціям, формуванню стійкості особистості</w:t>
      </w:r>
      <w:r w:rsidR="00364497">
        <w:rPr>
          <w:color w:val="auto"/>
          <w:sz w:val="28"/>
          <w:szCs w:val="28"/>
          <w:lang w:val="uk-UA"/>
        </w:rPr>
        <w:t>.</w:t>
      </w:r>
    </w:p>
    <w:p w14:paraId="0390FE4E" w14:textId="739B6898" w:rsidR="00277C97" w:rsidRPr="007C4BF3" w:rsidRDefault="00277C97" w:rsidP="005876C8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B6534">
        <w:rPr>
          <w:color w:val="auto"/>
          <w:sz w:val="28"/>
          <w:szCs w:val="28"/>
          <w:lang w:val="uk-UA"/>
        </w:rPr>
        <w:t xml:space="preserve"> Окрім тренінгових вправ </w:t>
      </w:r>
      <w:r w:rsidR="00364497">
        <w:rPr>
          <w:color w:val="auto"/>
          <w:sz w:val="28"/>
          <w:szCs w:val="28"/>
          <w:lang w:val="uk-UA"/>
        </w:rPr>
        <w:t xml:space="preserve">ефективними методами організації цілеспрямованої соціалізації студентів є </w:t>
      </w:r>
      <w:r w:rsidRPr="001B6534">
        <w:rPr>
          <w:color w:val="auto"/>
          <w:sz w:val="28"/>
          <w:szCs w:val="28"/>
          <w:lang w:val="uk-UA"/>
        </w:rPr>
        <w:t xml:space="preserve">мозковий штурм, дискусія, обговорення. Їх мета – навчити студентів </w:t>
      </w:r>
      <w:r w:rsidR="00364497">
        <w:rPr>
          <w:color w:val="auto"/>
          <w:sz w:val="28"/>
          <w:szCs w:val="28"/>
          <w:lang w:val="uk-UA"/>
        </w:rPr>
        <w:t xml:space="preserve">формувати та </w:t>
      </w:r>
      <w:r w:rsidRPr="001B6534">
        <w:rPr>
          <w:color w:val="auto"/>
          <w:sz w:val="28"/>
          <w:szCs w:val="28"/>
          <w:lang w:val="uk-UA"/>
        </w:rPr>
        <w:t>висловлювати свою професійну точку зору, доводити правильність власної позиції, керувати думками та ходом дискусії.</w:t>
      </w:r>
      <w:r w:rsidR="005876C8">
        <w:rPr>
          <w:color w:val="auto"/>
          <w:sz w:val="28"/>
          <w:szCs w:val="28"/>
          <w:lang w:val="uk-UA"/>
        </w:rPr>
        <w:t xml:space="preserve"> </w:t>
      </w:r>
      <w:r w:rsidRPr="00A109D6">
        <w:rPr>
          <w:rStyle w:val="a4"/>
          <w:b w:val="0"/>
          <w:iCs/>
          <w:sz w:val="28"/>
          <w:szCs w:val="28"/>
          <w:lang w:val="uk-UA"/>
        </w:rPr>
        <w:t>Метод</w:t>
      </w:r>
      <w:r w:rsidRPr="00A109D6">
        <w:rPr>
          <w:rStyle w:val="a4"/>
          <w:sz w:val="28"/>
          <w:szCs w:val="28"/>
          <w:lang w:val="uk-UA"/>
        </w:rPr>
        <w:t xml:space="preserve"> </w:t>
      </w:r>
      <w:r w:rsidRPr="00A109D6">
        <w:rPr>
          <w:sz w:val="28"/>
          <w:szCs w:val="28"/>
          <w:lang w:val="uk-UA"/>
        </w:rPr>
        <w:t>«</w:t>
      </w:r>
      <w:r w:rsidRPr="00A109D6">
        <w:rPr>
          <w:iCs/>
          <w:sz w:val="28"/>
          <w:szCs w:val="28"/>
          <w:lang w:val="uk-UA"/>
        </w:rPr>
        <w:t xml:space="preserve">мозкового </w:t>
      </w:r>
      <w:r w:rsidRPr="00A109D6">
        <w:rPr>
          <w:rStyle w:val="a4"/>
          <w:b w:val="0"/>
          <w:iCs/>
          <w:sz w:val="28"/>
          <w:szCs w:val="28"/>
          <w:lang w:val="uk-UA"/>
        </w:rPr>
        <w:t>штурму»</w:t>
      </w:r>
      <w:r w:rsidRPr="00A109D6">
        <w:rPr>
          <w:iCs/>
          <w:sz w:val="28"/>
          <w:szCs w:val="28"/>
          <w:lang w:val="uk-UA"/>
        </w:rPr>
        <w:t xml:space="preserve"> являє собою методику спільної  роботи, спрямованої на творчий пошук, як правило, нетрадиційних, креативних підходів до вирішення проблем.</w:t>
      </w:r>
      <w:r w:rsidRPr="00A109D6">
        <w:rPr>
          <w:sz w:val="28"/>
          <w:szCs w:val="28"/>
          <w:lang w:val="uk-UA"/>
        </w:rPr>
        <w:t xml:space="preserve">  Відомо, що методика проведення «мозкового штурму» має дві основні модифікації. Одна полягає в тому, що формуються дві групи спеціалістів: перша - з осіб з творчим складом розуму, друга - з критичним. Перша група генерує ідеї й оцінки, друга – аналізує і критикує запропоновані ідеї. Осіб, які беруть участь в обговоренні, не критикують, керівник скеровує дискусію. Ідея, що </w:t>
      </w:r>
      <w:r w:rsidR="005876C8">
        <w:rPr>
          <w:sz w:val="28"/>
          <w:szCs w:val="28"/>
          <w:lang w:val="uk-UA"/>
        </w:rPr>
        <w:t>«</w:t>
      </w:r>
      <w:proofErr w:type="spellStart"/>
      <w:r w:rsidRPr="00A109D6">
        <w:rPr>
          <w:sz w:val="28"/>
          <w:szCs w:val="28"/>
          <w:lang w:val="uk-UA"/>
        </w:rPr>
        <w:t>встоїть</w:t>
      </w:r>
      <w:proofErr w:type="spellEnd"/>
      <w:r w:rsidR="005876C8">
        <w:rPr>
          <w:sz w:val="28"/>
          <w:szCs w:val="28"/>
          <w:lang w:val="uk-UA"/>
        </w:rPr>
        <w:t>»</w:t>
      </w:r>
      <w:r w:rsidRPr="00A109D6">
        <w:rPr>
          <w:sz w:val="28"/>
          <w:szCs w:val="28"/>
          <w:lang w:val="uk-UA"/>
        </w:rPr>
        <w:t xml:space="preserve"> проти критики і з якою погоджується більшість, приймається як підсумкова експертна оцінка. Інший підхід відрізняється тим, що заздалегідь групу критиків не виділяють. Відбувається вільне обговорення проблеми і приймається узгоджена версія оцінки</w:t>
      </w:r>
      <w:r w:rsidR="00364497" w:rsidRPr="00A109D6">
        <w:rPr>
          <w:sz w:val="28"/>
          <w:szCs w:val="28"/>
          <w:lang w:val="uk-UA"/>
        </w:rPr>
        <w:t xml:space="preserve"> </w:t>
      </w:r>
      <w:r w:rsidR="00364497" w:rsidRPr="007C4BF3">
        <w:rPr>
          <w:sz w:val="28"/>
          <w:szCs w:val="28"/>
          <w:lang w:val="uk-UA"/>
        </w:rPr>
        <w:t>[</w:t>
      </w:r>
      <w:r w:rsidR="007C4BF3" w:rsidRPr="007C4BF3">
        <w:rPr>
          <w:sz w:val="28"/>
          <w:szCs w:val="28"/>
          <w:lang w:val="uk-UA"/>
        </w:rPr>
        <w:t>3</w:t>
      </w:r>
      <w:r w:rsidR="00364497" w:rsidRPr="007C4BF3">
        <w:rPr>
          <w:sz w:val="28"/>
          <w:szCs w:val="28"/>
          <w:lang w:val="uk-UA"/>
        </w:rPr>
        <w:t>]</w:t>
      </w:r>
      <w:r w:rsidRPr="007C4BF3">
        <w:rPr>
          <w:sz w:val="28"/>
          <w:szCs w:val="28"/>
          <w:lang w:val="uk-UA"/>
        </w:rPr>
        <w:t>.</w:t>
      </w:r>
    </w:p>
    <w:p w14:paraId="6C78AFA7" w14:textId="51FCDF7E" w:rsidR="00277C97" w:rsidRPr="00A109D6" w:rsidRDefault="00277C97" w:rsidP="008A4D36">
      <w:pPr>
        <w:pStyle w:val="Web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A109D6">
        <w:rPr>
          <w:sz w:val="28"/>
          <w:szCs w:val="28"/>
          <w:lang w:val="uk-UA"/>
        </w:rPr>
        <w:t>При використанні кожного з цих підходів потрібно дотримуватися ряду основних вимог, пов'язаних з тим, що в процесі роботи групи заборонено будь-які критичні зауваження на адресу</w:t>
      </w:r>
      <w:r w:rsidRPr="005F3C95">
        <w:rPr>
          <w:sz w:val="28"/>
          <w:szCs w:val="28"/>
          <w:lang w:val="uk-UA"/>
        </w:rPr>
        <w:t xml:space="preserve"> </w:t>
      </w:r>
      <w:r w:rsidRPr="00A109D6">
        <w:rPr>
          <w:sz w:val="28"/>
          <w:szCs w:val="28"/>
          <w:lang w:val="uk-UA"/>
        </w:rPr>
        <w:t>генерованих ідей; забезпечується максимально можливе висунення ідей з обговорюваної проблеми; віта</w:t>
      </w:r>
      <w:r w:rsidR="005F3C95">
        <w:rPr>
          <w:sz w:val="28"/>
          <w:szCs w:val="28"/>
          <w:lang w:val="uk-UA"/>
        </w:rPr>
        <w:t xml:space="preserve">ються  </w:t>
      </w:r>
      <w:r w:rsidRPr="00A109D6">
        <w:rPr>
          <w:sz w:val="28"/>
          <w:szCs w:val="28"/>
          <w:lang w:val="uk-UA"/>
        </w:rPr>
        <w:t xml:space="preserve"> незвичн</w:t>
      </w:r>
      <w:r w:rsidR="005F3C95">
        <w:rPr>
          <w:sz w:val="28"/>
          <w:szCs w:val="28"/>
          <w:lang w:val="uk-UA"/>
        </w:rPr>
        <w:t>і</w:t>
      </w:r>
      <w:r w:rsidRPr="00A109D6">
        <w:rPr>
          <w:sz w:val="28"/>
          <w:szCs w:val="28"/>
          <w:lang w:val="uk-UA"/>
        </w:rPr>
        <w:t>, оригінальн</w:t>
      </w:r>
      <w:r w:rsidR="005F3C95">
        <w:rPr>
          <w:sz w:val="28"/>
          <w:szCs w:val="28"/>
          <w:lang w:val="uk-UA"/>
        </w:rPr>
        <w:t>і</w:t>
      </w:r>
      <w:r w:rsidRPr="00A109D6">
        <w:rPr>
          <w:sz w:val="28"/>
          <w:szCs w:val="28"/>
          <w:lang w:val="uk-UA"/>
        </w:rPr>
        <w:t xml:space="preserve"> іде</w:t>
      </w:r>
      <w:r w:rsidR="005F3C95">
        <w:rPr>
          <w:sz w:val="28"/>
          <w:szCs w:val="28"/>
          <w:lang w:val="uk-UA"/>
        </w:rPr>
        <w:t>ї</w:t>
      </w:r>
      <w:r w:rsidRPr="00A109D6">
        <w:rPr>
          <w:sz w:val="28"/>
          <w:szCs w:val="28"/>
          <w:lang w:val="uk-UA"/>
        </w:rPr>
        <w:t xml:space="preserve">; не припускається жорстке контролювання авторства ідей (можна комбінувати, використовувати чужі думки при висуванні власних </w:t>
      </w:r>
      <w:r w:rsidRPr="00A109D6">
        <w:rPr>
          <w:sz w:val="28"/>
          <w:szCs w:val="28"/>
          <w:lang w:val="uk-UA"/>
        </w:rPr>
        <w:lastRenderedPageBreak/>
        <w:t xml:space="preserve">ідей); виступи повинні бути стислими (як правило, не більше 2 хвилин); висловлювання необхідно обов'язково записувати з означенням того, кому вони належать, та </w:t>
      </w:r>
      <w:proofErr w:type="spellStart"/>
      <w:r w:rsidRPr="00A109D6">
        <w:rPr>
          <w:sz w:val="28"/>
          <w:szCs w:val="28"/>
          <w:lang w:val="uk-UA"/>
        </w:rPr>
        <w:t>ін</w:t>
      </w:r>
      <w:proofErr w:type="spellEnd"/>
      <w:r w:rsidR="005876C8">
        <w:rPr>
          <w:sz w:val="28"/>
          <w:szCs w:val="28"/>
          <w:lang w:val="uk-UA"/>
        </w:rPr>
        <w:t xml:space="preserve"> </w:t>
      </w:r>
      <w:r w:rsidR="00364497" w:rsidRPr="00A109D6">
        <w:rPr>
          <w:sz w:val="28"/>
          <w:szCs w:val="28"/>
          <w:lang w:val="uk-UA"/>
        </w:rPr>
        <w:t xml:space="preserve"> </w:t>
      </w:r>
      <w:r w:rsidR="002C21D1" w:rsidRPr="007C4BF3">
        <w:rPr>
          <w:sz w:val="28"/>
          <w:szCs w:val="28"/>
          <w:lang w:val="uk-UA"/>
        </w:rPr>
        <w:t>[</w:t>
      </w:r>
      <w:r w:rsidR="007C4BF3" w:rsidRPr="007C4BF3">
        <w:rPr>
          <w:sz w:val="28"/>
          <w:szCs w:val="28"/>
          <w:lang w:val="uk-UA"/>
        </w:rPr>
        <w:t>2</w:t>
      </w:r>
      <w:r w:rsidR="002C21D1" w:rsidRPr="007C4BF3">
        <w:rPr>
          <w:sz w:val="28"/>
          <w:szCs w:val="28"/>
          <w:lang w:val="uk-UA"/>
        </w:rPr>
        <w:t>]</w:t>
      </w:r>
      <w:r w:rsidRPr="007C4BF3">
        <w:rPr>
          <w:sz w:val="28"/>
          <w:szCs w:val="28"/>
          <w:lang w:val="uk-UA"/>
        </w:rPr>
        <w:t xml:space="preserve"> .</w:t>
      </w:r>
      <w:r w:rsidRPr="00A109D6">
        <w:rPr>
          <w:b/>
          <w:bCs/>
          <w:sz w:val="28"/>
          <w:szCs w:val="28"/>
          <w:lang w:val="uk-UA"/>
        </w:rPr>
        <w:t xml:space="preserve"> </w:t>
      </w:r>
    </w:p>
    <w:p w14:paraId="3397A3B6" w14:textId="6FCB6C55" w:rsidR="005876C8" w:rsidRDefault="002C21D1" w:rsidP="007C4BF3">
      <w:pPr>
        <w:pStyle w:val="Web"/>
        <w:spacing w:before="0" w:beforeAutospacing="0" w:after="0" w:afterAutospacing="0" w:line="360" w:lineRule="auto"/>
        <w:ind w:firstLine="567"/>
        <w:jc w:val="both"/>
        <w:rPr>
          <w:spacing w:val="-7"/>
          <w:sz w:val="28"/>
          <w:szCs w:val="28"/>
          <w:lang w:val="uk-UA"/>
        </w:rPr>
      </w:pPr>
      <w:r w:rsidRPr="00A109D6">
        <w:rPr>
          <w:sz w:val="28"/>
          <w:szCs w:val="28"/>
          <w:lang w:val="uk-UA"/>
        </w:rPr>
        <w:t xml:space="preserve"> </w:t>
      </w:r>
      <w:r w:rsidR="00277C97" w:rsidRPr="00A109D6">
        <w:rPr>
          <w:sz w:val="28"/>
          <w:szCs w:val="28"/>
          <w:lang w:val="uk-UA"/>
        </w:rPr>
        <w:t xml:space="preserve">Також </w:t>
      </w:r>
      <w:r w:rsidR="007C4BF3">
        <w:rPr>
          <w:sz w:val="28"/>
          <w:szCs w:val="28"/>
          <w:lang w:val="uk-UA"/>
        </w:rPr>
        <w:t xml:space="preserve">є необхідним </w:t>
      </w:r>
      <w:r w:rsidR="00277C97" w:rsidRPr="00A109D6">
        <w:rPr>
          <w:sz w:val="28"/>
          <w:szCs w:val="28"/>
          <w:lang w:val="uk-UA"/>
        </w:rPr>
        <w:t>використ</w:t>
      </w:r>
      <w:r w:rsidRPr="00A109D6">
        <w:rPr>
          <w:sz w:val="28"/>
          <w:szCs w:val="28"/>
          <w:lang w:val="uk-UA"/>
        </w:rPr>
        <w:t>ання</w:t>
      </w:r>
      <w:r w:rsidR="00277C97" w:rsidRPr="00A109D6">
        <w:rPr>
          <w:sz w:val="28"/>
          <w:szCs w:val="28"/>
          <w:lang w:val="uk-UA"/>
        </w:rPr>
        <w:t xml:space="preserve"> дискусі</w:t>
      </w:r>
      <w:r w:rsidRPr="00A109D6">
        <w:rPr>
          <w:sz w:val="28"/>
          <w:szCs w:val="28"/>
          <w:lang w:val="uk-UA"/>
        </w:rPr>
        <w:t>й</w:t>
      </w:r>
      <w:r w:rsidR="00277C97" w:rsidRPr="00A109D6">
        <w:rPr>
          <w:sz w:val="28"/>
          <w:szCs w:val="28"/>
          <w:lang w:val="uk-UA"/>
        </w:rPr>
        <w:t>, як метод</w:t>
      </w:r>
      <w:r w:rsidRPr="00A109D6">
        <w:rPr>
          <w:sz w:val="28"/>
          <w:szCs w:val="28"/>
          <w:lang w:val="uk-UA"/>
        </w:rPr>
        <w:t>у</w:t>
      </w:r>
      <w:r w:rsidR="00277C97" w:rsidRPr="00A109D6">
        <w:rPr>
          <w:sz w:val="28"/>
          <w:szCs w:val="28"/>
          <w:lang w:val="uk-UA"/>
        </w:rPr>
        <w:t xml:space="preserve"> усвідомлення</w:t>
      </w:r>
      <w:r w:rsidR="00277C97" w:rsidRPr="001B6534">
        <w:rPr>
          <w:sz w:val="28"/>
          <w:szCs w:val="28"/>
          <w:lang w:val="uk-UA"/>
        </w:rPr>
        <w:t xml:space="preserve"> теоретичних знань та фо</w:t>
      </w:r>
      <w:r>
        <w:rPr>
          <w:sz w:val="28"/>
          <w:szCs w:val="28"/>
          <w:lang w:val="uk-UA"/>
        </w:rPr>
        <w:t>р</w:t>
      </w:r>
      <w:r w:rsidR="00277C97" w:rsidRPr="001B6534">
        <w:rPr>
          <w:sz w:val="28"/>
          <w:szCs w:val="28"/>
          <w:lang w:val="uk-UA"/>
        </w:rPr>
        <w:t>мування активної позиції студентів</w:t>
      </w:r>
      <w:r w:rsidR="007C4BF3">
        <w:rPr>
          <w:sz w:val="28"/>
          <w:szCs w:val="28"/>
          <w:lang w:val="uk-UA"/>
        </w:rPr>
        <w:t xml:space="preserve">. </w:t>
      </w:r>
      <w:r w:rsidRPr="0097513F">
        <w:rPr>
          <w:spacing w:val="-1"/>
          <w:sz w:val="28"/>
          <w:szCs w:val="28"/>
          <w:lang w:val="uk-UA"/>
        </w:rPr>
        <w:t xml:space="preserve">Корисним </w:t>
      </w:r>
      <w:r w:rsidR="007C4BF3" w:rsidRPr="0097513F">
        <w:rPr>
          <w:spacing w:val="-1"/>
          <w:sz w:val="28"/>
          <w:szCs w:val="28"/>
          <w:lang w:val="uk-UA"/>
        </w:rPr>
        <w:t xml:space="preserve">є </w:t>
      </w:r>
      <w:r w:rsidRPr="0097513F">
        <w:rPr>
          <w:spacing w:val="-1"/>
          <w:sz w:val="28"/>
          <w:szCs w:val="28"/>
          <w:lang w:val="uk-UA"/>
        </w:rPr>
        <w:t>проведення дискусій у різних варіаціях. Наприклад, дискусія</w:t>
      </w:r>
      <w:r>
        <w:rPr>
          <w:spacing w:val="-1"/>
          <w:sz w:val="28"/>
          <w:szCs w:val="28"/>
          <w:lang w:val="uk-UA"/>
        </w:rPr>
        <w:t xml:space="preserve"> </w:t>
      </w:r>
      <w:r w:rsidR="00277C97" w:rsidRPr="001B6534">
        <w:rPr>
          <w:bCs/>
          <w:color w:val="000000"/>
          <w:spacing w:val="1"/>
          <w:sz w:val="28"/>
          <w:szCs w:val="28"/>
          <w:lang w:val="uk-UA"/>
        </w:rPr>
        <w:t>«</w:t>
      </w:r>
      <w:r w:rsidR="00277C97" w:rsidRPr="002C21D1">
        <w:rPr>
          <w:bCs/>
          <w:color w:val="000000"/>
          <w:spacing w:val="1"/>
          <w:sz w:val="28"/>
          <w:szCs w:val="28"/>
          <w:lang w:val="uk-UA"/>
        </w:rPr>
        <w:t>Офіційна</w:t>
      </w:r>
      <w:r w:rsidR="00277C97" w:rsidRPr="002C21D1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="00277C97" w:rsidRPr="002C21D1">
        <w:rPr>
          <w:color w:val="000000"/>
          <w:spacing w:val="1"/>
          <w:sz w:val="28"/>
          <w:szCs w:val="28"/>
          <w:lang w:val="uk-UA"/>
        </w:rPr>
        <w:t>аудиторія</w:t>
      </w:r>
      <w:r w:rsidR="00277C97" w:rsidRPr="001B6534">
        <w:rPr>
          <w:color w:val="000000"/>
          <w:spacing w:val="1"/>
          <w:sz w:val="28"/>
          <w:szCs w:val="28"/>
          <w:lang w:val="uk-UA"/>
        </w:rPr>
        <w:t>»</w:t>
      </w:r>
      <w:r w:rsidR="00277C97" w:rsidRPr="002C21D1">
        <w:rPr>
          <w:color w:val="000000"/>
          <w:spacing w:val="1"/>
          <w:sz w:val="28"/>
          <w:szCs w:val="28"/>
          <w:lang w:val="uk-UA"/>
        </w:rPr>
        <w:t xml:space="preserve"> (публічний виступ, </w:t>
      </w:r>
      <w:r w:rsidR="00277C97" w:rsidRPr="002C21D1">
        <w:rPr>
          <w:color w:val="000000"/>
          <w:spacing w:val="3"/>
          <w:sz w:val="28"/>
          <w:szCs w:val="28"/>
          <w:lang w:val="uk-UA"/>
        </w:rPr>
        <w:t>традиційне розташування парт у студентській аудиторії)</w:t>
      </w:r>
      <w:r>
        <w:rPr>
          <w:color w:val="000000"/>
          <w:spacing w:val="3"/>
          <w:sz w:val="28"/>
          <w:szCs w:val="28"/>
          <w:lang w:val="uk-UA"/>
        </w:rPr>
        <w:t xml:space="preserve"> </w:t>
      </w:r>
      <w:r w:rsidR="00277C97" w:rsidRPr="002C21D1">
        <w:rPr>
          <w:color w:val="000000"/>
          <w:spacing w:val="1"/>
          <w:sz w:val="28"/>
          <w:szCs w:val="28"/>
          <w:lang w:val="uk-UA"/>
        </w:rPr>
        <w:t xml:space="preserve">підходить для розпоряджень або для повідомлення </w:t>
      </w:r>
      <w:r w:rsidR="00277C97" w:rsidRPr="002C21D1">
        <w:rPr>
          <w:color w:val="000000"/>
          <w:spacing w:val="9"/>
          <w:sz w:val="28"/>
          <w:szCs w:val="28"/>
          <w:lang w:val="uk-UA"/>
        </w:rPr>
        <w:t>інформації</w:t>
      </w:r>
      <w:r w:rsidR="00544D8E">
        <w:rPr>
          <w:color w:val="000000"/>
          <w:spacing w:val="9"/>
          <w:sz w:val="28"/>
          <w:szCs w:val="28"/>
          <w:lang w:val="uk-UA"/>
        </w:rPr>
        <w:t>;</w:t>
      </w:r>
      <w:r w:rsidR="00277C97" w:rsidRPr="001B6534">
        <w:rPr>
          <w:color w:val="000000"/>
          <w:spacing w:val="9"/>
          <w:sz w:val="28"/>
          <w:szCs w:val="28"/>
          <w:lang w:val="uk-UA"/>
        </w:rPr>
        <w:t xml:space="preserve"> </w:t>
      </w:r>
      <w:r w:rsidR="00544D8E" w:rsidRPr="00544D8E">
        <w:rPr>
          <w:color w:val="000000"/>
          <w:spacing w:val="9"/>
          <w:sz w:val="28"/>
          <w:szCs w:val="28"/>
          <w:lang w:val="uk-UA"/>
        </w:rPr>
        <w:t xml:space="preserve"> </w:t>
      </w:r>
      <w:r w:rsidR="00277C97" w:rsidRPr="001B653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77C97" w:rsidRPr="001B6534">
        <w:rPr>
          <w:bCs/>
          <w:color w:val="000000"/>
          <w:sz w:val="28"/>
          <w:szCs w:val="28"/>
          <w:lang w:val="uk-UA"/>
        </w:rPr>
        <w:t>«</w:t>
      </w:r>
      <w:r w:rsidR="00277C97" w:rsidRPr="002F0548">
        <w:rPr>
          <w:bCs/>
          <w:color w:val="000000"/>
          <w:sz w:val="28"/>
          <w:szCs w:val="28"/>
          <w:lang w:val="uk-UA"/>
        </w:rPr>
        <w:t xml:space="preserve">Поділ </w:t>
      </w:r>
      <w:r w:rsidR="00277C97" w:rsidRPr="002F0548">
        <w:rPr>
          <w:color w:val="000000"/>
          <w:sz w:val="28"/>
          <w:szCs w:val="28"/>
          <w:lang w:val="uk-UA"/>
        </w:rPr>
        <w:t xml:space="preserve">на </w:t>
      </w:r>
      <w:r w:rsidR="00277C97" w:rsidRPr="002F0548">
        <w:rPr>
          <w:bCs/>
          <w:color w:val="000000"/>
          <w:sz w:val="28"/>
          <w:szCs w:val="28"/>
          <w:lang w:val="uk-UA"/>
        </w:rPr>
        <w:t>підгрупи</w:t>
      </w:r>
      <w:r w:rsidR="00277C97" w:rsidRPr="001B6534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2F0548">
        <w:rPr>
          <w:sz w:val="28"/>
          <w:szCs w:val="28"/>
          <w:lang w:val="uk-UA"/>
        </w:rPr>
        <w:t>–</w:t>
      </w:r>
      <w:r>
        <w:rPr>
          <w:bCs/>
          <w:color w:val="000000"/>
          <w:sz w:val="28"/>
          <w:szCs w:val="28"/>
          <w:lang w:val="uk-UA"/>
        </w:rPr>
        <w:t xml:space="preserve">  з</w:t>
      </w:r>
      <w:r w:rsidR="00277C97" w:rsidRPr="002F0548">
        <w:rPr>
          <w:bCs/>
          <w:color w:val="000000"/>
          <w:sz w:val="28"/>
          <w:szCs w:val="28"/>
          <w:lang w:val="uk-UA"/>
        </w:rPr>
        <w:t xml:space="preserve">більшується </w:t>
      </w:r>
      <w:r w:rsidR="00277C97" w:rsidRPr="001B6534">
        <w:rPr>
          <w:bCs/>
          <w:color w:val="000000"/>
          <w:sz w:val="28"/>
          <w:szCs w:val="28"/>
          <w:lang w:val="uk-UA"/>
        </w:rPr>
        <w:t>й</w:t>
      </w:r>
      <w:r w:rsidR="00277C97" w:rsidRPr="002F0548">
        <w:rPr>
          <w:bCs/>
          <w:color w:val="000000"/>
          <w:sz w:val="28"/>
          <w:szCs w:val="28"/>
          <w:lang w:val="uk-UA"/>
        </w:rPr>
        <w:t>мовірність,</w:t>
      </w:r>
      <w:r w:rsidR="00277C97" w:rsidRPr="002F0548">
        <w:rPr>
          <w:color w:val="000000"/>
          <w:sz w:val="28"/>
          <w:szCs w:val="28"/>
          <w:lang w:val="uk-UA"/>
        </w:rPr>
        <w:t xml:space="preserve"> </w:t>
      </w:r>
      <w:r w:rsidR="00277C97" w:rsidRPr="002F0548">
        <w:rPr>
          <w:bCs/>
          <w:color w:val="000000"/>
          <w:spacing w:val="-4"/>
          <w:sz w:val="28"/>
          <w:szCs w:val="28"/>
          <w:lang w:val="uk-UA"/>
        </w:rPr>
        <w:t>що</w:t>
      </w:r>
      <w:r w:rsidR="00277C97" w:rsidRPr="002F0548">
        <w:rPr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="00277C97" w:rsidRPr="002F0548">
        <w:rPr>
          <w:color w:val="000000"/>
          <w:spacing w:val="-4"/>
          <w:sz w:val="28"/>
          <w:szCs w:val="28"/>
          <w:lang w:val="uk-UA"/>
        </w:rPr>
        <w:t xml:space="preserve">студенти </w:t>
      </w:r>
      <w:r w:rsidR="00277C97" w:rsidRPr="002F0548">
        <w:rPr>
          <w:bCs/>
          <w:color w:val="000000"/>
          <w:spacing w:val="-4"/>
          <w:sz w:val="28"/>
          <w:szCs w:val="28"/>
          <w:lang w:val="uk-UA"/>
        </w:rPr>
        <w:t>обмінюватимуться між</w:t>
      </w:r>
      <w:r w:rsidR="00277C97" w:rsidRPr="002F0548">
        <w:rPr>
          <w:i/>
          <w:iCs/>
          <w:color w:val="000000"/>
          <w:spacing w:val="-4"/>
          <w:sz w:val="28"/>
          <w:szCs w:val="28"/>
          <w:lang w:val="uk-UA"/>
        </w:rPr>
        <w:t xml:space="preserve"> </w:t>
      </w:r>
      <w:r w:rsidR="00277C97" w:rsidRPr="002F0548">
        <w:rPr>
          <w:color w:val="000000"/>
          <w:spacing w:val="-4"/>
          <w:sz w:val="28"/>
          <w:szCs w:val="28"/>
          <w:lang w:val="uk-UA"/>
        </w:rPr>
        <w:t xml:space="preserve">собою думками у </w:t>
      </w:r>
      <w:r w:rsidR="00277C97" w:rsidRPr="002F0548">
        <w:rPr>
          <w:bCs/>
          <w:color w:val="000000"/>
          <w:spacing w:val="-4"/>
          <w:sz w:val="28"/>
          <w:szCs w:val="28"/>
          <w:lang w:val="uk-UA"/>
        </w:rPr>
        <w:t xml:space="preserve">підгрупах </w:t>
      </w:r>
      <w:r w:rsidR="00277C97" w:rsidRPr="005876C8">
        <w:rPr>
          <w:bCs/>
          <w:color w:val="000000"/>
          <w:spacing w:val="1"/>
          <w:sz w:val="28"/>
          <w:szCs w:val="28"/>
          <w:lang w:val="uk-UA"/>
        </w:rPr>
        <w:t xml:space="preserve">i </w:t>
      </w:r>
      <w:r w:rsidR="00277C97" w:rsidRPr="002F0548">
        <w:rPr>
          <w:color w:val="000000"/>
          <w:spacing w:val="1"/>
          <w:sz w:val="28"/>
          <w:szCs w:val="28"/>
          <w:lang w:val="uk-UA"/>
        </w:rPr>
        <w:t xml:space="preserve">що кожна підгрупа спілкуватиметься </w:t>
      </w:r>
      <w:r w:rsidR="00277C97" w:rsidRPr="002F0548">
        <w:rPr>
          <w:bCs/>
          <w:color w:val="000000"/>
          <w:spacing w:val="1"/>
          <w:sz w:val="28"/>
          <w:szCs w:val="28"/>
          <w:lang w:val="uk-UA"/>
        </w:rPr>
        <w:t>з викладачем</w:t>
      </w:r>
      <w:r w:rsidR="00544D8E">
        <w:rPr>
          <w:bCs/>
          <w:color w:val="000000"/>
          <w:spacing w:val="1"/>
          <w:sz w:val="28"/>
          <w:szCs w:val="28"/>
          <w:lang w:val="uk-UA"/>
        </w:rPr>
        <w:t xml:space="preserve">;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277C97" w:rsidRPr="001B6534">
        <w:rPr>
          <w:b/>
          <w:bCs/>
          <w:color w:val="000000"/>
          <w:spacing w:val="-3"/>
          <w:sz w:val="28"/>
          <w:szCs w:val="28"/>
          <w:lang w:val="uk-UA"/>
        </w:rPr>
        <w:t xml:space="preserve"> </w:t>
      </w:r>
      <w:r w:rsidR="00544D8E">
        <w:rPr>
          <w:color w:val="000000"/>
          <w:spacing w:val="-3"/>
          <w:sz w:val="28"/>
          <w:szCs w:val="28"/>
          <w:lang w:val="uk-UA"/>
        </w:rPr>
        <w:t xml:space="preserve"> </w:t>
      </w:r>
      <w:r w:rsidR="00277C97" w:rsidRPr="001B6534">
        <w:rPr>
          <w:b/>
          <w:bCs/>
          <w:color w:val="000000"/>
          <w:spacing w:val="-3"/>
          <w:sz w:val="28"/>
          <w:szCs w:val="28"/>
          <w:lang w:val="uk-UA"/>
        </w:rPr>
        <w:t>«</w:t>
      </w:r>
      <w:r w:rsidR="00277C97" w:rsidRPr="00544D8E">
        <w:rPr>
          <w:spacing w:val="-3"/>
          <w:sz w:val="28"/>
          <w:szCs w:val="28"/>
          <w:lang w:val="uk-UA"/>
        </w:rPr>
        <w:t>Круглий стіл</w:t>
      </w:r>
      <w:r w:rsidR="00277C97" w:rsidRPr="001B6534">
        <w:rPr>
          <w:spacing w:val="-3"/>
          <w:sz w:val="28"/>
          <w:szCs w:val="28"/>
          <w:lang w:val="uk-UA"/>
        </w:rPr>
        <w:t>»</w:t>
      </w:r>
      <w:r>
        <w:rPr>
          <w:spacing w:val="-3"/>
          <w:sz w:val="28"/>
          <w:szCs w:val="28"/>
          <w:lang w:val="uk-UA"/>
        </w:rPr>
        <w:t xml:space="preserve"> </w:t>
      </w:r>
      <w:r w:rsidRPr="002F0548">
        <w:rPr>
          <w:sz w:val="28"/>
          <w:szCs w:val="28"/>
          <w:lang w:val="uk-UA"/>
        </w:rPr>
        <w:t>–</w:t>
      </w:r>
      <w:r>
        <w:rPr>
          <w:spacing w:val="-3"/>
          <w:sz w:val="28"/>
          <w:szCs w:val="28"/>
          <w:lang w:val="uk-UA"/>
        </w:rPr>
        <w:t xml:space="preserve"> </w:t>
      </w:r>
      <w:r w:rsidR="00277C97" w:rsidRPr="00544D8E">
        <w:rPr>
          <w:spacing w:val="-3"/>
          <w:sz w:val="28"/>
          <w:szCs w:val="28"/>
          <w:lang w:val="uk-UA"/>
        </w:rPr>
        <w:t xml:space="preserve">дозволяє </w:t>
      </w:r>
      <w:r w:rsidR="00277C97" w:rsidRPr="001B6534">
        <w:rPr>
          <w:spacing w:val="-3"/>
          <w:sz w:val="28"/>
          <w:szCs w:val="28"/>
          <w:lang w:val="uk-UA"/>
        </w:rPr>
        <w:t>«</w:t>
      </w:r>
      <w:r w:rsidR="00277C97" w:rsidRPr="00544D8E">
        <w:rPr>
          <w:spacing w:val="-3"/>
          <w:sz w:val="28"/>
          <w:szCs w:val="28"/>
          <w:lang w:val="uk-UA"/>
        </w:rPr>
        <w:t>об'єднати</w:t>
      </w:r>
      <w:r w:rsidR="00277C97" w:rsidRPr="001B6534">
        <w:rPr>
          <w:spacing w:val="-3"/>
          <w:sz w:val="28"/>
          <w:szCs w:val="28"/>
          <w:lang w:val="uk-UA"/>
        </w:rPr>
        <w:t>»</w:t>
      </w:r>
      <w:r w:rsidR="00277C97" w:rsidRPr="00544D8E">
        <w:rPr>
          <w:spacing w:val="-3"/>
          <w:sz w:val="28"/>
          <w:szCs w:val="28"/>
          <w:lang w:val="uk-UA"/>
        </w:rPr>
        <w:t xml:space="preserve"> людей </w:t>
      </w:r>
      <w:r w:rsidR="00277C97" w:rsidRPr="005876C8">
        <w:rPr>
          <w:spacing w:val="-3"/>
          <w:sz w:val="28"/>
          <w:szCs w:val="28"/>
          <w:lang w:val="uk-UA"/>
        </w:rPr>
        <w:t>i</w:t>
      </w:r>
      <w:r w:rsidR="00277C97" w:rsidRPr="00544D8E">
        <w:rPr>
          <w:spacing w:val="-3"/>
          <w:sz w:val="28"/>
          <w:szCs w:val="28"/>
          <w:lang w:val="uk-UA"/>
        </w:rPr>
        <w:t xml:space="preserve"> тим самим уникнути </w:t>
      </w:r>
      <w:r w:rsidR="00277C97" w:rsidRPr="001B6534">
        <w:rPr>
          <w:spacing w:val="-3"/>
          <w:sz w:val="28"/>
          <w:szCs w:val="28"/>
          <w:lang w:val="uk-UA"/>
        </w:rPr>
        <w:t>п</w:t>
      </w:r>
      <w:r w:rsidR="00277C97" w:rsidRPr="00544D8E">
        <w:rPr>
          <w:spacing w:val="-3"/>
          <w:sz w:val="28"/>
          <w:szCs w:val="28"/>
          <w:lang w:val="uk-UA"/>
        </w:rPr>
        <w:t>оділу на підгрупи</w:t>
      </w:r>
      <w:r w:rsidR="00544D8E">
        <w:rPr>
          <w:spacing w:val="-3"/>
          <w:sz w:val="28"/>
          <w:szCs w:val="28"/>
          <w:lang w:val="uk-UA"/>
        </w:rPr>
        <w:t xml:space="preserve">; </w:t>
      </w:r>
      <w:r>
        <w:rPr>
          <w:spacing w:val="-3"/>
          <w:sz w:val="28"/>
          <w:szCs w:val="28"/>
          <w:lang w:val="uk-UA"/>
        </w:rPr>
        <w:t xml:space="preserve"> </w:t>
      </w:r>
      <w:r w:rsidR="00277C97" w:rsidRPr="001B6534">
        <w:rPr>
          <w:b/>
          <w:bCs/>
          <w:color w:val="000000"/>
          <w:spacing w:val="-3"/>
          <w:sz w:val="28"/>
          <w:szCs w:val="28"/>
          <w:lang w:val="uk-UA"/>
        </w:rPr>
        <w:t>«</w:t>
      </w:r>
      <w:r w:rsidR="00277C97" w:rsidRPr="00544D8E">
        <w:rPr>
          <w:bCs/>
          <w:color w:val="000000"/>
          <w:spacing w:val="-3"/>
          <w:sz w:val="28"/>
          <w:szCs w:val="28"/>
          <w:lang w:val="uk-UA"/>
        </w:rPr>
        <w:t>Трикутник</w:t>
      </w:r>
      <w:r w:rsidR="00277C97" w:rsidRPr="001B6534">
        <w:rPr>
          <w:bCs/>
          <w:color w:val="000000"/>
          <w:spacing w:val="-3"/>
          <w:sz w:val="28"/>
          <w:szCs w:val="28"/>
          <w:lang w:val="uk-UA"/>
        </w:rPr>
        <w:t>»</w:t>
      </w:r>
      <w:r>
        <w:rPr>
          <w:bCs/>
          <w:color w:val="000000"/>
          <w:spacing w:val="-3"/>
          <w:sz w:val="28"/>
          <w:szCs w:val="28"/>
          <w:lang w:val="uk-UA"/>
        </w:rPr>
        <w:t xml:space="preserve"> </w:t>
      </w:r>
      <w:r w:rsidRPr="002F0548">
        <w:rPr>
          <w:sz w:val="28"/>
          <w:szCs w:val="28"/>
          <w:lang w:val="uk-UA"/>
        </w:rPr>
        <w:t>–</w:t>
      </w:r>
      <w:r>
        <w:rPr>
          <w:bCs/>
          <w:color w:val="000000"/>
          <w:spacing w:val="-3"/>
          <w:sz w:val="28"/>
          <w:szCs w:val="28"/>
          <w:lang w:val="uk-UA"/>
        </w:rPr>
        <w:t xml:space="preserve"> с</w:t>
      </w:r>
      <w:r w:rsidR="00277C97" w:rsidRPr="00544D8E">
        <w:rPr>
          <w:color w:val="000000"/>
          <w:spacing w:val="-3"/>
          <w:sz w:val="28"/>
          <w:szCs w:val="28"/>
          <w:lang w:val="uk-UA"/>
        </w:rPr>
        <w:t xml:space="preserve">туденти бачать один одного </w:t>
      </w:r>
      <w:proofErr w:type="spellStart"/>
      <w:r w:rsidR="00277C97" w:rsidRPr="001B6534">
        <w:rPr>
          <w:bCs/>
          <w:color w:val="000000"/>
          <w:spacing w:val="-3"/>
          <w:sz w:val="28"/>
          <w:szCs w:val="28"/>
          <w:lang w:val="en-US"/>
        </w:rPr>
        <w:t>i</w:t>
      </w:r>
      <w:proofErr w:type="spellEnd"/>
      <w:r w:rsidR="00277C97" w:rsidRPr="00544D8E">
        <w:rPr>
          <w:bCs/>
          <w:color w:val="000000"/>
          <w:spacing w:val="-3"/>
          <w:sz w:val="28"/>
          <w:szCs w:val="28"/>
          <w:lang w:val="uk-UA"/>
        </w:rPr>
        <w:t xml:space="preserve"> </w:t>
      </w:r>
      <w:r w:rsidR="00277C97" w:rsidRPr="00544D8E">
        <w:rPr>
          <w:bCs/>
          <w:color w:val="000000"/>
          <w:spacing w:val="-1"/>
          <w:sz w:val="28"/>
          <w:szCs w:val="28"/>
          <w:lang w:val="uk-UA"/>
        </w:rPr>
        <w:t xml:space="preserve">можуть </w:t>
      </w:r>
      <w:r w:rsidR="00277C97" w:rsidRPr="00544D8E">
        <w:rPr>
          <w:color w:val="000000"/>
          <w:spacing w:val="-1"/>
          <w:sz w:val="28"/>
          <w:szCs w:val="28"/>
          <w:lang w:val="uk-UA"/>
        </w:rPr>
        <w:t xml:space="preserve">легко </w:t>
      </w:r>
      <w:r w:rsidR="00277C97" w:rsidRPr="00544D8E">
        <w:rPr>
          <w:bCs/>
          <w:color w:val="000000"/>
          <w:spacing w:val="-1"/>
          <w:sz w:val="28"/>
          <w:szCs w:val="28"/>
          <w:lang w:val="uk-UA"/>
        </w:rPr>
        <w:t>спілкуватися між</w:t>
      </w:r>
      <w:r w:rsidR="00277C97" w:rsidRPr="00544D8E">
        <w:rPr>
          <w:smallCaps/>
          <w:color w:val="000000"/>
          <w:spacing w:val="-1"/>
          <w:sz w:val="28"/>
          <w:szCs w:val="28"/>
          <w:lang w:val="uk-UA"/>
        </w:rPr>
        <w:t xml:space="preserve"> </w:t>
      </w:r>
      <w:r w:rsidR="00277C97" w:rsidRPr="00544D8E">
        <w:rPr>
          <w:color w:val="000000"/>
          <w:spacing w:val="-1"/>
          <w:sz w:val="28"/>
          <w:szCs w:val="28"/>
          <w:lang w:val="uk-UA"/>
        </w:rPr>
        <w:t>собою</w:t>
      </w:r>
      <w:r w:rsidR="00544D8E">
        <w:rPr>
          <w:color w:val="000000"/>
          <w:spacing w:val="-1"/>
          <w:sz w:val="28"/>
          <w:szCs w:val="28"/>
          <w:lang w:val="uk-UA"/>
        </w:rPr>
        <w:t>;</w:t>
      </w:r>
      <w:r w:rsidR="00277C97" w:rsidRPr="001B6534">
        <w:rPr>
          <w:b/>
          <w:sz w:val="28"/>
          <w:szCs w:val="28"/>
          <w:lang w:val="uk-UA"/>
        </w:rPr>
        <w:t xml:space="preserve"> «</w:t>
      </w:r>
      <w:r w:rsidR="00277C97" w:rsidRPr="00544D8E">
        <w:rPr>
          <w:sz w:val="28"/>
          <w:szCs w:val="28"/>
          <w:lang w:val="uk-UA"/>
        </w:rPr>
        <w:t>Обличчя в обличчя</w:t>
      </w:r>
      <w:r w:rsidR="00277C97" w:rsidRPr="001B653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2F0548">
        <w:rPr>
          <w:sz w:val="28"/>
          <w:szCs w:val="28"/>
          <w:lang w:val="uk-UA"/>
        </w:rPr>
        <w:t>–</w:t>
      </w:r>
      <w:r w:rsidR="00277C97" w:rsidRPr="00544D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277C97" w:rsidRPr="00544D8E">
        <w:rPr>
          <w:sz w:val="28"/>
          <w:szCs w:val="28"/>
          <w:lang w:val="uk-UA"/>
        </w:rPr>
        <w:t xml:space="preserve">часники </w:t>
      </w:r>
      <w:proofErr w:type="spellStart"/>
      <w:r w:rsidR="00277C97" w:rsidRPr="00544D8E">
        <w:rPr>
          <w:sz w:val="28"/>
          <w:szCs w:val="28"/>
          <w:lang w:val="uk-UA"/>
        </w:rPr>
        <w:t>протистоять</w:t>
      </w:r>
      <w:proofErr w:type="spellEnd"/>
      <w:r w:rsidR="00277C97" w:rsidRPr="00544D8E">
        <w:rPr>
          <w:sz w:val="28"/>
          <w:szCs w:val="28"/>
          <w:lang w:val="uk-UA"/>
        </w:rPr>
        <w:t xml:space="preserve"> </w:t>
      </w:r>
      <w:r w:rsidR="00277C97" w:rsidRPr="00544D8E">
        <w:rPr>
          <w:spacing w:val="-7"/>
          <w:sz w:val="28"/>
          <w:szCs w:val="28"/>
          <w:lang w:val="uk-UA"/>
        </w:rPr>
        <w:t>один одному у дискусії, відстоюючи протилежні погляди</w:t>
      </w:r>
      <w:r w:rsidR="0097513F" w:rsidRPr="0097513F">
        <w:rPr>
          <w:spacing w:val="-1"/>
          <w:sz w:val="28"/>
          <w:szCs w:val="28"/>
          <w:lang w:val="uk-UA"/>
        </w:rPr>
        <w:t>[</w:t>
      </w:r>
      <w:r w:rsidR="0097513F" w:rsidRPr="007C4BF3">
        <w:rPr>
          <w:spacing w:val="-1"/>
          <w:sz w:val="28"/>
          <w:szCs w:val="28"/>
          <w:lang w:val="uk-UA"/>
        </w:rPr>
        <w:t>5</w:t>
      </w:r>
      <w:r w:rsidR="0097513F" w:rsidRPr="0097513F">
        <w:rPr>
          <w:spacing w:val="-1"/>
          <w:sz w:val="28"/>
          <w:szCs w:val="28"/>
          <w:lang w:val="uk-UA"/>
        </w:rPr>
        <w:t>]</w:t>
      </w:r>
      <w:r w:rsidR="0097513F" w:rsidRPr="001B6534">
        <w:rPr>
          <w:spacing w:val="-1"/>
          <w:sz w:val="28"/>
          <w:szCs w:val="28"/>
          <w:lang w:val="uk-UA"/>
        </w:rPr>
        <w:t>.</w:t>
      </w:r>
      <w:r w:rsidR="00277C97" w:rsidRPr="00544D8E">
        <w:rPr>
          <w:spacing w:val="-7"/>
          <w:sz w:val="28"/>
          <w:szCs w:val="28"/>
          <w:lang w:val="uk-UA"/>
        </w:rPr>
        <w:t xml:space="preserve"> </w:t>
      </w:r>
      <w:r w:rsidR="00544D8E">
        <w:rPr>
          <w:spacing w:val="-7"/>
          <w:sz w:val="28"/>
          <w:szCs w:val="28"/>
          <w:lang w:val="uk-UA"/>
        </w:rPr>
        <w:t xml:space="preserve"> </w:t>
      </w:r>
    </w:p>
    <w:p w14:paraId="67012FAF" w14:textId="1635DF70" w:rsidR="00277C97" w:rsidRPr="00544D8E" w:rsidRDefault="002C21D1" w:rsidP="007C4BF3">
      <w:pPr>
        <w:pStyle w:val="Web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Ще о</w:t>
      </w:r>
      <w:r w:rsidR="00277C97" w:rsidRPr="001B653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</w:t>
      </w:r>
      <w:r w:rsidR="00277C97" w:rsidRPr="001B653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м</w:t>
      </w:r>
      <w:r w:rsidR="00277C97" w:rsidRPr="001B6534">
        <w:rPr>
          <w:sz w:val="28"/>
          <w:szCs w:val="28"/>
          <w:lang w:val="uk-UA"/>
        </w:rPr>
        <w:t xml:space="preserve"> із видів дискусії є обговорення –  обмін поглядами, міркуваннями, враженнями під час детально</w:t>
      </w:r>
      <w:r w:rsidR="005F3C95">
        <w:rPr>
          <w:sz w:val="28"/>
          <w:szCs w:val="28"/>
          <w:lang w:val="uk-UA"/>
        </w:rPr>
        <w:t>го</w:t>
      </w:r>
      <w:r w:rsidR="00277C97" w:rsidRPr="001B6534">
        <w:rPr>
          <w:sz w:val="28"/>
          <w:szCs w:val="28"/>
          <w:lang w:val="uk-UA"/>
        </w:rPr>
        <w:t xml:space="preserve"> аналізу, розгляду проблеми, явища тощо; висловлювання по</w:t>
      </w:r>
      <w:r w:rsidR="007C4BF3">
        <w:rPr>
          <w:sz w:val="28"/>
          <w:szCs w:val="28"/>
          <w:lang w:val="uk-UA"/>
        </w:rPr>
        <w:t xml:space="preserve"> </w:t>
      </w:r>
      <w:r w:rsidR="00277C97" w:rsidRPr="001B6534">
        <w:rPr>
          <w:sz w:val="28"/>
          <w:szCs w:val="28"/>
          <w:lang w:val="uk-UA"/>
        </w:rPr>
        <w:t>черзі</w:t>
      </w:r>
      <w:r>
        <w:rPr>
          <w:sz w:val="28"/>
          <w:szCs w:val="28"/>
          <w:lang w:val="uk-UA"/>
        </w:rPr>
        <w:t xml:space="preserve"> </w:t>
      </w:r>
      <w:r w:rsidRPr="002C21D1">
        <w:rPr>
          <w:sz w:val="28"/>
          <w:szCs w:val="28"/>
          <w:lang w:val="uk-UA"/>
        </w:rPr>
        <w:t>[</w:t>
      </w:r>
      <w:r w:rsidR="007C4BF3" w:rsidRPr="007C4BF3">
        <w:rPr>
          <w:sz w:val="28"/>
          <w:szCs w:val="28"/>
          <w:lang w:val="uk-UA"/>
        </w:rPr>
        <w:t>1</w:t>
      </w:r>
      <w:r w:rsidRPr="002C21D1">
        <w:rPr>
          <w:sz w:val="28"/>
          <w:szCs w:val="28"/>
          <w:lang w:val="uk-UA"/>
        </w:rPr>
        <w:t>]</w:t>
      </w:r>
      <w:r w:rsidR="00277C97" w:rsidRPr="001B6534">
        <w:rPr>
          <w:sz w:val="28"/>
          <w:szCs w:val="28"/>
          <w:lang w:val="uk-UA"/>
        </w:rPr>
        <w:t xml:space="preserve">. </w:t>
      </w:r>
      <w:r w:rsidR="00277C97" w:rsidRPr="00A109D6">
        <w:rPr>
          <w:spacing w:val="-3"/>
          <w:sz w:val="28"/>
          <w:szCs w:val="28"/>
          <w:lang w:val="uk-UA"/>
        </w:rPr>
        <w:t xml:space="preserve">Обговорення – це форма партнерських відносин. Викладач і студент у рівній мірі розділяють владу і відповідальність за процес навчання та </w:t>
      </w:r>
      <w:proofErr w:type="spellStart"/>
      <w:r w:rsidR="005F3C95" w:rsidRPr="00A109D6">
        <w:rPr>
          <w:spacing w:val="-3"/>
          <w:sz w:val="28"/>
          <w:szCs w:val="28"/>
          <w:lang w:val="uk-UA"/>
        </w:rPr>
        <w:t>вч</w:t>
      </w:r>
      <w:r w:rsidR="005F3C95">
        <w:rPr>
          <w:spacing w:val="-3"/>
          <w:sz w:val="28"/>
          <w:szCs w:val="28"/>
          <w:lang w:val="uk-UA"/>
        </w:rPr>
        <w:t>а</w:t>
      </w:r>
      <w:r w:rsidR="005F3C95" w:rsidRPr="00A109D6">
        <w:rPr>
          <w:spacing w:val="-3"/>
          <w:sz w:val="28"/>
          <w:szCs w:val="28"/>
          <w:lang w:val="uk-UA"/>
        </w:rPr>
        <w:t>ться</w:t>
      </w:r>
      <w:proofErr w:type="spellEnd"/>
      <w:r w:rsidR="00277C97" w:rsidRPr="00A109D6">
        <w:rPr>
          <w:spacing w:val="-3"/>
          <w:sz w:val="28"/>
          <w:szCs w:val="28"/>
          <w:lang w:val="uk-UA"/>
        </w:rPr>
        <w:t xml:space="preserve"> один у одного.</w:t>
      </w:r>
      <w:r w:rsidR="00277C97" w:rsidRPr="001B6534">
        <w:rPr>
          <w:spacing w:val="-3"/>
          <w:sz w:val="28"/>
          <w:szCs w:val="28"/>
          <w:lang w:val="uk-UA"/>
        </w:rPr>
        <w:t xml:space="preserve"> </w:t>
      </w:r>
      <w:r w:rsidR="00277C97" w:rsidRPr="002F0548">
        <w:rPr>
          <w:spacing w:val="-3"/>
          <w:sz w:val="28"/>
          <w:szCs w:val="28"/>
          <w:lang w:val="uk-UA"/>
        </w:rPr>
        <w:t>Група, в якій відбувається обговорення</w:t>
      </w:r>
      <w:r w:rsidR="00277C97" w:rsidRPr="001B6534">
        <w:rPr>
          <w:spacing w:val="-3"/>
          <w:sz w:val="28"/>
          <w:szCs w:val="28"/>
          <w:lang w:val="uk-UA"/>
        </w:rPr>
        <w:t xml:space="preserve">, </w:t>
      </w:r>
      <w:r w:rsidR="00277C97" w:rsidRPr="002F0548">
        <w:rPr>
          <w:spacing w:val="-3"/>
          <w:sz w:val="28"/>
          <w:szCs w:val="28"/>
          <w:lang w:val="uk-UA"/>
        </w:rPr>
        <w:t>поступово</w:t>
      </w:r>
      <w:r w:rsidR="00277C97" w:rsidRPr="001B6534">
        <w:rPr>
          <w:spacing w:val="-3"/>
          <w:sz w:val="28"/>
          <w:szCs w:val="28"/>
          <w:lang w:val="uk-UA"/>
        </w:rPr>
        <w:t xml:space="preserve"> має</w:t>
      </w:r>
      <w:r w:rsidR="00277C97" w:rsidRPr="002F0548">
        <w:rPr>
          <w:spacing w:val="-3"/>
          <w:sz w:val="28"/>
          <w:szCs w:val="28"/>
          <w:lang w:val="uk-UA"/>
        </w:rPr>
        <w:t xml:space="preserve"> перетворитися в спільноту, яка розділяє</w:t>
      </w:r>
      <w:r w:rsidR="00277C97" w:rsidRPr="001B6534">
        <w:rPr>
          <w:spacing w:val="-3"/>
          <w:sz w:val="28"/>
          <w:szCs w:val="28"/>
          <w:lang w:val="uk-UA"/>
        </w:rPr>
        <w:t xml:space="preserve"> </w:t>
      </w:r>
      <w:r w:rsidR="00277C97" w:rsidRPr="002F0548">
        <w:rPr>
          <w:spacing w:val="-3"/>
          <w:sz w:val="28"/>
          <w:szCs w:val="28"/>
          <w:lang w:val="uk-UA"/>
        </w:rPr>
        <w:t>загальні цінності і прагне до спільної мети.</w:t>
      </w:r>
      <w:r w:rsidR="007C4BF3">
        <w:rPr>
          <w:spacing w:val="-3"/>
          <w:sz w:val="28"/>
          <w:szCs w:val="28"/>
          <w:lang w:val="uk-UA"/>
        </w:rPr>
        <w:t xml:space="preserve"> </w:t>
      </w:r>
      <w:r w:rsidR="00544D8E">
        <w:rPr>
          <w:sz w:val="28"/>
          <w:szCs w:val="28"/>
          <w:lang w:val="uk-UA"/>
        </w:rPr>
        <w:t xml:space="preserve">Досить ефективним методом соціалізації першокурсників є </w:t>
      </w:r>
      <w:r w:rsidR="00277C97" w:rsidRPr="007A7BE3">
        <w:rPr>
          <w:sz w:val="28"/>
          <w:szCs w:val="28"/>
          <w:lang w:val="uk-UA"/>
        </w:rPr>
        <w:t>методика «Кола ідей»</w:t>
      </w:r>
      <w:r w:rsidR="00544D8E">
        <w:rPr>
          <w:sz w:val="28"/>
          <w:szCs w:val="28"/>
          <w:lang w:val="uk-UA"/>
        </w:rPr>
        <w:t xml:space="preserve"> </w:t>
      </w:r>
      <w:r w:rsidR="00544D8E" w:rsidRPr="001B6534">
        <w:rPr>
          <w:spacing w:val="-3"/>
          <w:sz w:val="28"/>
          <w:szCs w:val="28"/>
          <w:lang w:val="uk-UA"/>
        </w:rPr>
        <w:t xml:space="preserve">– </w:t>
      </w:r>
      <w:r w:rsidR="00277C97" w:rsidRPr="007A7BE3">
        <w:rPr>
          <w:sz w:val="28"/>
          <w:szCs w:val="28"/>
          <w:lang w:val="uk-UA"/>
        </w:rPr>
        <w:t>в</w:t>
      </w:r>
      <w:r w:rsidR="00277C97" w:rsidRPr="00544D8E">
        <w:rPr>
          <w:sz w:val="28"/>
          <w:szCs w:val="28"/>
          <w:lang w:val="uk-UA"/>
        </w:rPr>
        <w:t>икладач ставить дискусійне питання та пропонує обговорити в малих групах його окремі аспекти</w:t>
      </w:r>
      <w:r w:rsidR="007C4BF3">
        <w:rPr>
          <w:sz w:val="28"/>
          <w:szCs w:val="28"/>
          <w:lang w:val="uk-UA"/>
        </w:rPr>
        <w:t>.</w:t>
      </w:r>
      <w:r w:rsidR="005876C8">
        <w:rPr>
          <w:sz w:val="28"/>
          <w:szCs w:val="28"/>
          <w:lang w:val="uk-UA"/>
        </w:rPr>
        <w:t xml:space="preserve"> </w:t>
      </w:r>
      <w:r w:rsidR="00277C97" w:rsidRPr="00544D8E">
        <w:rPr>
          <w:sz w:val="28"/>
          <w:szCs w:val="28"/>
          <w:lang w:val="uk-UA"/>
        </w:rPr>
        <w:t>Окреслюється термін обговорення проблеми в групі; після того як закінчився час, відведений на обговорення, кожна група пропонує лише один аспект вирішення проблеми; групи висловлюються по черзі, поки не буде вичерпано всі відповіді;  під час обговорення записуються теми на дошці, фіксується список зазначених ідей; коли всі ідеї з вирішення проблеми висловлені, можна звернутися до розгляду проблеми в цілому і підбити підсумки роботи</w:t>
      </w:r>
      <w:r w:rsidR="00544D8E">
        <w:rPr>
          <w:sz w:val="28"/>
          <w:szCs w:val="28"/>
          <w:lang w:val="uk-UA"/>
        </w:rPr>
        <w:t xml:space="preserve"> </w:t>
      </w:r>
      <w:r w:rsidR="00544D8E" w:rsidRPr="00544D8E">
        <w:rPr>
          <w:sz w:val="28"/>
          <w:szCs w:val="28"/>
        </w:rPr>
        <w:t>[</w:t>
      </w:r>
      <w:r w:rsidR="007C4BF3" w:rsidRPr="007C4BF3">
        <w:rPr>
          <w:sz w:val="28"/>
          <w:szCs w:val="28"/>
          <w:lang w:val="uk-UA"/>
        </w:rPr>
        <w:t>4</w:t>
      </w:r>
      <w:r w:rsidR="00544D8E" w:rsidRPr="00544D8E">
        <w:rPr>
          <w:sz w:val="28"/>
          <w:szCs w:val="28"/>
        </w:rPr>
        <w:t>]</w:t>
      </w:r>
      <w:r w:rsidR="00277C97" w:rsidRPr="00544D8E">
        <w:rPr>
          <w:sz w:val="28"/>
          <w:szCs w:val="28"/>
          <w:lang w:val="uk-UA"/>
        </w:rPr>
        <w:t>.</w:t>
      </w:r>
    </w:p>
    <w:p w14:paraId="4CC4DDF7" w14:textId="3CD15CCF" w:rsidR="00B84800" w:rsidRPr="00A109D6" w:rsidRDefault="00544D8E" w:rsidP="00B84800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Також варто зазначити про можливості такого методу обговорення, як м</w:t>
      </w:r>
      <w:r w:rsidR="00277C97" w:rsidRPr="007A7BE3">
        <w:rPr>
          <w:sz w:val="28"/>
          <w:szCs w:val="28"/>
          <w:lang w:val="uk-UA"/>
        </w:rPr>
        <w:t>етод «Акваріум»</w:t>
      </w:r>
      <w:r>
        <w:rPr>
          <w:sz w:val="28"/>
          <w:szCs w:val="28"/>
          <w:lang w:val="uk-UA"/>
        </w:rPr>
        <w:t>, що</w:t>
      </w:r>
      <w:r w:rsidRPr="00544D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спрямований на </w:t>
      </w:r>
      <w:r w:rsidRPr="00544D8E">
        <w:rPr>
          <w:sz w:val="28"/>
          <w:szCs w:val="28"/>
          <w:lang w:val="uk-UA"/>
        </w:rPr>
        <w:t>формуванн</w:t>
      </w:r>
      <w:r w:rsidR="00DB3B13">
        <w:rPr>
          <w:sz w:val="28"/>
          <w:szCs w:val="28"/>
          <w:lang w:val="uk-UA"/>
        </w:rPr>
        <w:t>я</w:t>
      </w:r>
      <w:r w:rsidRPr="00544D8E">
        <w:rPr>
          <w:sz w:val="28"/>
          <w:szCs w:val="28"/>
          <w:lang w:val="uk-UA"/>
        </w:rPr>
        <w:t xml:space="preserve"> критичності мислення студентів</w:t>
      </w:r>
      <w:r>
        <w:rPr>
          <w:sz w:val="28"/>
          <w:szCs w:val="28"/>
          <w:lang w:val="uk-UA"/>
        </w:rPr>
        <w:t>,</w:t>
      </w:r>
      <w:r w:rsidRPr="00544D8E">
        <w:rPr>
          <w:sz w:val="28"/>
          <w:szCs w:val="28"/>
          <w:lang w:val="uk-UA"/>
        </w:rPr>
        <w:t xml:space="preserve"> пова</w:t>
      </w:r>
      <w:r>
        <w:rPr>
          <w:sz w:val="28"/>
          <w:szCs w:val="28"/>
          <w:lang w:val="uk-UA"/>
        </w:rPr>
        <w:t>ги</w:t>
      </w:r>
      <w:r w:rsidRPr="00544D8E">
        <w:rPr>
          <w:sz w:val="28"/>
          <w:szCs w:val="28"/>
          <w:lang w:val="uk-UA"/>
        </w:rPr>
        <w:t xml:space="preserve"> до плюралізму думок</w:t>
      </w:r>
      <w:r>
        <w:rPr>
          <w:sz w:val="28"/>
          <w:szCs w:val="28"/>
          <w:lang w:val="uk-UA"/>
        </w:rPr>
        <w:t xml:space="preserve">. </w:t>
      </w:r>
      <w:r w:rsidR="00B84800">
        <w:rPr>
          <w:sz w:val="28"/>
          <w:szCs w:val="28"/>
          <w:lang w:val="uk-UA"/>
        </w:rPr>
        <w:t>Відбувається</w:t>
      </w:r>
      <w:r>
        <w:rPr>
          <w:sz w:val="28"/>
          <w:szCs w:val="28"/>
          <w:lang w:val="uk-UA"/>
        </w:rPr>
        <w:t xml:space="preserve"> </w:t>
      </w:r>
      <w:r w:rsidR="00277C97" w:rsidRPr="007A7BE3">
        <w:rPr>
          <w:sz w:val="28"/>
          <w:szCs w:val="28"/>
          <w:lang w:val="uk-UA"/>
        </w:rPr>
        <w:t>розподіл студентів на дві або чотири групи для вирішення необхідного завдання, одна з яких займа</w:t>
      </w:r>
      <w:r w:rsidR="00DB3B13">
        <w:rPr>
          <w:sz w:val="28"/>
          <w:szCs w:val="28"/>
          <w:lang w:val="uk-UA"/>
        </w:rPr>
        <w:t>є</w:t>
      </w:r>
      <w:r w:rsidR="00277C97" w:rsidRPr="007A7BE3">
        <w:rPr>
          <w:sz w:val="28"/>
          <w:szCs w:val="28"/>
          <w:lang w:val="uk-UA"/>
        </w:rPr>
        <w:t xml:space="preserve"> місце у центрі аудиторії</w:t>
      </w:r>
      <w:r w:rsidR="00277C97" w:rsidRPr="002F0548">
        <w:rPr>
          <w:sz w:val="28"/>
          <w:szCs w:val="28"/>
          <w:lang w:val="uk-UA"/>
        </w:rPr>
        <w:t xml:space="preserve"> (або на початку середнього ряду в аудиторії, де стоять робочі столи) </w:t>
      </w:r>
      <w:r w:rsidR="00277C97" w:rsidRPr="007A7BE3">
        <w:rPr>
          <w:sz w:val="28"/>
          <w:szCs w:val="28"/>
          <w:lang w:val="uk-UA"/>
        </w:rPr>
        <w:t xml:space="preserve">та </w:t>
      </w:r>
      <w:r w:rsidR="00277C97" w:rsidRPr="002F0548">
        <w:rPr>
          <w:sz w:val="28"/>
          <w:szCs w:val="28"/>
          <w:lang w:val="uk-UA"/>
        </w:rPr>
        <w:t>утворю</w:t>
      </w:r>
      <w:r w:rsidR="00DB3B13">
        <w:rPr>
          <w:sz w:val="28"/>
          <w:szCs w:val="28"/>
          <w:lang w:val="uk-UA"/>
        </w:rPr>
        <w:t xml:space="preserve">є </w:t>
      </w:r>
      <w:r w:rsidR="00277C97" w:rsidRPr="002F0548">
        <w:rPr>
          <w:sz w:val="28"/>
          <w:szCs w:val="28"/>
          <w:lang w:val="uk-UA"/>
        </w:rPr>
        <w:t>своє маленьке коло</w:t>
      </w:r>
      <w:r w:rsidR="00277C97" w:rsidRPr="007A7BE3">
        <w:rPr>
          <w:sz w:val="28"/>
          <w:szCs w:val="28"/>
          <w:lang w:val="uk-UA"/>
        </w:rPr>
        <w:t xml:space="preserve">. </w:t>
      </w:r>
      <w:r w:rsidR="00277C97" w:rsidRPr="002F0548">
        <w:rPr>
          <w:sz w:val="28"/>
          <w:szCs w:val="28"/>
          <w:lang w:val="uk-UA"/>
        </w:rPr>
        <w:t>Студенти цієї групи починають обговорювати запропоновану</w:t>
      </w:r>
      <w:r w:rsidR="00277C97" w:rsidRPr="007A7BE3">
        <w:rPr>
          <w:sz w:val="28"/>
          <w:szCs w:val="28"/>
          <w:lang w:val="uk-UA"/>
        </w:rPr>
        <w:t xml:space="preserve"> </w:t>
      </w:r>
      <w:r w:rsidR="00277C97" w:rsidRPr="002F0548">
        <w:rPr>
          <w:sz w:val="28"/>
          <w:szCs w:val="28"/>
          <w:lang w:val="uk-UA"/>
        </w:rPr>
        <w:t>викладачем проблему. Групі, що працює, для виконання завдання</w:t>
      </w:r>
      <w:r w:rsidR="00277C97" w:rsidRPr="007A7BE3">
        <w:rPr>
          <w:sz w:val="28"/>
          <w:szCs w:val="28"/>
          <w:lang w:val="uk-UA"/>
        </w:rPr>
        <w:t xml:space="preserve"> </w:t>
      </w:r>
      <w:r w:rsidR="00277C97" w:rsidRPr="002F0548">
        <w:rPr>
          <w:sz w:val="28"/>
          <w:szCs w:val="28"/>
          <w:lang w:val="uk-UA"/>
        </w:rPr>
        <w:t>необхідно:</w:t>
      </w:r>
      <w:r w:rsidR="00277C97" w:rsidRPr="007A7BE3">
        <w:rPr>
          <w:sz w:val="28"/>
          <w:szCs w:val="28"/>
          <w:lang w:val="uk-UA"/>
        </w:rPr>
        <w:t xml:space="preserve"> </w:t>
      </w:r>
      <w:r w:rsidR="00277C97" w:rsidRPr="002F0548">
        <w:rPr>
          <w:sz w:val="28"/>
          <w:szCs w:val="28"/>
          <w:lang w:val="uk-UA"/>
        </w:rPr>
        <w:t>прочитати вголос ситуацію-завдання;</w:t>
      </w:r>
      <w:r w:rsidR="00277C97" w:rsidRPr="007A7BE3">
        <w:rPr>
          <w:sz w:val="28"/>
          <w:szCs w:val="28"/>
          <w:lang w:val="uk-UA"/>
        </w:rPr>
        <w:t xml:space="preserve"> </w:t>
      </w:r>
      <w:r w:rsidR="00277C97" w:rsidRPr="002F0548">
        <w:rPr>
          <w:sz w:val="28"/>
          <w:szCs w:val="28"/>
          <w:lang w:val="uk-UA"/>
        </w:rPr>
        <w:t>обговорити її в групі, використовуючи метод дискусії; дійти спільної думки за 3-5 хв.</w:t>
      </w:r>
      <w:r w:rsidR="00277C97" w:rsidRPr="007A7BE3">
        <w:rPr>
          <w:sz w:val="28"/>
          <w:szCs w:val="28"/>
          <w:lang w:val="uk-UA"/>
        </w:rPr>
        <w:t xml:space="preserve"> </w:t>
      </w:r>
      <w:r w:rsidR="00277C97" w:rsidRPr="00A109D6">
        <w:rPr>
          <w:sz w:val="28"/>
          <w:szCs w:val="28"/>
          <w:lang w:val="uk-UA"/>
        </w:rPr>
        <w:t>Усі інші студенти мають тільки слухати, не втручаючись у процес обговорення, спостеріга</w:t>
      </w:r>
      <w:r w:rsidR="00DB3B13">
        <w:rPr>
          <w:sz w:val="28"/>
          <w:szCs w:val="28"/>
          <w:lang w:val="uk-UA"/>
        </w:rPr>
        <w:t>ти</w:t>
      </w:r>
      <w:r w:rsidR="00277C97" w:rsidRPr="00A109D6">
        <w:rPr>
          <w:sz w:val="28"/>
          <w:szCs w:val="28"/>
          <w:lang w:val="uk-UA"/>
        </w:rPr>
        <w:t xml:space="preserve">, чи змістовною є дискусія і чи відбувається вона за визначеними етичними правилами. Після закінчення 3-5 хвилин група займає свої місця, а інші студенти обговорюють наступні питання: чи погоджуєтесь Ви з думкою групи, що висловлювала свою точку зору?, чи була ця думка достатньо аргументованою?, який з аргументів Ви вважаєте найбільш переконливим? </w:t>
      </w:r>
      <w:r w:rsidR="00B84800" w:rsidRPr="00A109D6">
        <w:rPr>
          <w:sz w:val="28"/>
          <w:szCs w:val="28"/>
          <w:lang w:val="uk-UA"/>
        </w:rPr>
        <w:t>[</w:t>
      </w:r>
      <w:r w:rsidR="007C4BF3" w:rsidRPr="007C4BF3">
        <w:rPr>
          <w:sz w:val="28"/>
          <w:szCs w:val="28"/>
          <w:lang w:val="uk-UA"/>
        </w:rPr>
        <w:t>4</w:t>
      </w:r>
      <w:r w:rsidR="00B84800" w:rsidRPr="00A109D6">
        <w:rPr>
          <w:sz w:val="28"/>
          <w:szCs w:val="28"/>
          <w:lang w:val="uk-UA"/>
        </w:rPr>
        <w:t>].</w:t>
      </w:r>
    </w:p>
    <w:p w14:paraId="2B737509" w14:textId="2660E77E" w:rsidR="00CC058B" w:rsidRDefault="00B84800" w:rsidP="008A4D36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109D6">
        <w:rPr>
          <w:sz w:val="28"/>
          <w:szCs w:val="28"/>
          <w:lang w:val="uk-UA"/>
        </w:rPr>
        <w:t xml:space="preserve">Отже використання методів </w:t>
      </w:r>
      <w:r w:rsidR="00580DBC">
        <w:rPr>
          <w:sz w:val="28"/>
          <w:szCs w:val="28"/>
          <w:lang w:val="uk-UA"/>
        </w:rPr>
        <w:t xml:space="preserve">цілеспрямованої соціалізації у </w:t>
      </w:r>
      <w:r w:rsidR="00A109D6">
        <w:rPr>
          <w:sz w:val="28"/>
          <w:szCs w:val="28"/>
          <w:lang w:val="uk-UA"/>
        </w:rPr>
        <w:t>робот</w:t>
      </w:r>
      <w:r w:rsidR="00580DBC">
        <w:rPr>
          <w:sz w:val="28"/>
          <w:szCs w:val="28"/>
          <w:lang w:val="uk-UA"/>
        </w:rPr>
        <w:t>і</w:t>
      </w:r>
      <w:r w:rsidR="00A109D6">
        <w:rPr>
          <w:sz w:val="28"/>
          <w:szCs w:val="28"/>
          <w:lang w:val="uk-UA"/>
        </w:rPr>
        <w:t xml:space="preserve"> зі студентами-першокурсниками </w:t>
      </w:r>
      <w:r w:rsidR="00580DBC">
        <w:rPr>
          <w:sz w:val="28"/>
          <w:szCs w:val="28"/>
          <w:lang w:val="uk-UA"/>
        </w:rPr>
        <w:t xml:space="preserve">є необхідною умовою їх </w:t>
      </w:r>
      <w:r w:rsidR="00CC058B">
        <w:rPr>
          <w:sz w:val="28"/>
          <w:szCs w:val="28"/>
          <w:lang w:val="uk-UA"/>
        </w:rPr>
        <w:t>швидкого звикання до умов закладів вищої освіти, успішного навчання та самореалізації.</w:t>
      </w:r>
    </w:p>
    <w:p w14:paraId="4220B3A5" w14:textId="15542517" w:rsidR="006B454D" w:rsidRDefault="00CC058B" w:rsidP="00CC058B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</w:t>
      </w:r>
    </w:p>
    <w:p w14:paraId="6BC4F244" w14:textId="77777777" w:rsidR="007C4BF3" w:rsidRPr="00E84B5C" w:rsidRDefault="007C4BF3" w:rsidP="0097513F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E84B5C">
        <w:rPr>
          <w:rFonts w:eastAsia="TimesNewRoman"/>
          <w:sz w:val="28"/>
          <w:szCs w:val="28"/>
          <w:lang w:val="uk-UA"/>
        </w:rPr>
        <w:t>Бусел В. Т.</w:t>
      </w:r>
      <w:r w:rsidRPr="00E84B5C">
        <w:rPr>
          <w:rFonts w:eastAsia="TimesNewRoman"/>
          <w:b/>
          <w:sz w:val="28"/>
          <w:szCs w:val="28"/>
          <w:lang w:val="uk-UA"/>
        </w:rPr>
        <w:t xml:space="preserve"> </w:t>
      </w:r>
      <w:r w:rsidRPr="00E84B5C">
        <w:rPr>
          <w:rFonts w:eastAsia="TimesNewRoman"/>
          <w:sz w:val="28"/>
          <w:szCs w:val="28"/>
          <w:lang w:val="uk-UA"/>
        </w:rPr>
        <w:t xml:space="preserve">Великий тлумачний словник сучасної української мови (з дод. і </w:t>
      </w:r>
      <w:proofErr w:type="spellStart"/>
      <w:r w:rsidRPr="00E84B5C">
        <w:rPr>
          <w:rFonts w:eastAsia="TimesNewRoman"/>
          <w:sz w:val="28"/>
          <w:szCs w:val="28"/>
          <w:lang w:val="uk-UA"/>
        </w:rPr>
        <w:t>допов</w:t>
      </w:r>
      <w:proofErr w:type="spellEnd"/>
      <w:r w:rsidRPr="00E84B5C">
        <w:rPr>
          <w:rFonts w:eastAsia="TimesNewRoman"/>
          <w:sz w:val="28"/>
          <w:szCs w:val="28"/>
          <w:lang w:val="uk-UA"/>
        </w:rPr>
        <w:t xml:space="preserve">.) / уклад. і </w:t>
      </w:r>
      <w:proofErr w:type="spellStart"/>
      <w:r w:rsidRPr="00E84B5C">
        <w:rPr>
          <w:rFonts w:eastAsia="TimesNewRoman"/>
          <w:sz w:val="28"/>
          <w:szCs w:val="28"/>
          <w:lang w:val="uk-UA"/>
        </w:rPr>
        <w:t>голов</w:t>
      </w:r>
      <w:proofErr w:type="spellEnd"/>
      <w:r w:rsidRPr="00E84B5C">
        <w:rPr>
          <w:rFonts w:eastAsia="TimesNewRoman"/>
          <w:sz w:val="28"/>
          <w:szCs w:val="28"/>
          <w:lang w:val="uk-UA"/>
        </w:rPr>
        <w:t>. ред. В. Т. Бусел. – Київ ; Ірпінь : Перун, 2005. – 1728 с.</w:t>
      </w:r>
    </w:p>
    <w:p w14:paraId="22DD29CB" w14:textId="0913A28B" w:rsidR="007C4BF3" w:rsidRPr="00E84B5C" w:rsidRDefault="007C4BF3" w:rsidP="0097513F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E84B5C">
        <w:rPr>
          <w:sz w:val="28"/>
          <w:szCs w:val="28"/>
          <w:lang w:val="uk-UA"/>
        </w:rPr>
        <w:t>Полторак</w:t>
      </w:r>
      <w:proofErr w:type="spellEnd"/>
      <w:r w:rsidRPr="00E84B5C">
        <w:rPr>
          <w:sz w:val="28"/>
          <w:szCs w:val="28"/>
          <w:lang w:val="uk-UA"/>
        </w:rPr>
        <w:t xml:space="preserve"> В.А. Маркетингові дослідження: Навчальний посібник / В.А. </w:t>
      </w:r>
      <w:proofErr w:type="spellStart"/>
      <w:r w:rsidRPr="00E84B5C">
        <w:rPr>
          <w:sz w:val="28"/>
          <w:szCs w:val="28"/>
          <w:lang w:val="uk-UA"/>
        </w:rPr>
        <w:t>Полторак</w:t>
      </w:r>
      <w:proofErr w:type="spellEnd"/>
      <w:r w:rsidRPr="00E84B5C">
        <w:rPr>
          <w:sz w:val="28"/>
          <w:szCs w:val="28"/>
          <w:lang w:val="uk-UA"/>
        </w:rPr>
        <w:t>, І.В. Тараненко, О.Ю. Красовська. – К.: Центр навчальної літератури. – 2013. – 417 с.</w:t>
      </w:r>
    </w:p>
    <w:p w14:paraId="33FFB8A9" w14:textId="77777777" w:rsidR="007C4BF3" w:rsidRPr="00E84B5C" w:rsidRDefault="007C4BF3" w:rsidP="0097513F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E84B5C">
        <w:rPr>
          <w:sz w:val="28"/>
          <w:szCs w:val="28"/>
          <w:lang w:val="uk-UA"/>
        </w:rPr>
        <w:t>Смолянинова</w:t>
      </w:r>
      <w:proofErr w:type="spellEnd"/>
      <w:r w:rsidRPr="00E84B5C">
        <w:rPr>
          <w:sz w:val="28"/>
          <w:szCs w:val="28"/>
          <w:lang w:val="uk-UA"/>
        </w:rPr>
        <w:t xml:space="preserve"> О. Г. </w:t>
      </w:r>
      <w:proofErr w:type="spellStart"/>
      <w:r w:rsidRPr="00E84B5C">
        <w:rPr>
          <w:sz w:val="28"/>
          <w:szCs w:val="28"/>
          <w:lang w:val="uk-UA"/>
        </w:rPr>
        <w:t>Инновационные</w:t>
      </w:r>
      <w:proofErr w:type="spellEnd"/>
      <w:r w:rsidRPr="00E84B5C">
        <w:rPr>
          <w:sz w:val="28"/>
          <w:szCs w:val="28"/>
          <w:lang w:val="uk-UA"/>
        </w:rPr>
        <w:t xml:space="preserve"> </w:t>
      </w:r>
      <w:proofErr w:type="spellStart"/>
      <w:r w:rsidRPr="00E84B5C">
        <w:rPr>
          <w:sz w:val="28"/>
          <w:szCs w:val="28"/>
          <w:lang w:val="uk-UA"/>
        </w:rPr>
        <w:t>технологии</w:t>
      </w:r>
      <w:proofErr w:type="spellEnd"/>
      <w:r w:rsidRPr="00E84B5C">
        <w:rPr>
          <w:sz w:val="28"/>
          <w:szCs w:val="28"/>
          <w:lang w:val="uk-UA"/>
        </w:rPr>
        <w:t xml:space="preserve"> </w:t>
      </w:r>
      <w:proofErr w:type="spellStart"/>
      <w:r w:rsidRPr="00E84B5C">
        <w:rPr>
          <w:sz w:val="28"/>
          <w:szCs w:val="28"/>
          <w:lang w:val="uk-UA"/>
        </w:rPr>
        <w:t>обучения</w:t>
      </w:r>
      <w:proofErr w:type="spellEnd"/>
      <w:r w:rsidRPr="00E84B5C">
        <w:rPr>
          <w:sz w:val="28"/>
          <w:szCs w:val="28"/>
          <w:lang w:val="uk-UA"/>
        </w:rPr>
        <w:t xml:space="preserve"> </w:t>
      </w:r>
      <w:proofErr w:type="spellStart"/>
      <w:r w:rsidRPr="00E84B5C">
        <w:rPr>
          <w:sz w:val="28"/>
          <w:szCs w:val="28"/>
          <w:lang w:val="uk-UA"/>
        </w:rPr>
        <w:t>студентов</w:t>
      </w:r>
      <w:proofErr w:type="spellEnd"/>
      <w:r w:rsidRPr="00E84B5C">
        <w:rPr>
          <w:sz w:val="28"/>
          <w:szCs w:val="28"/>
          <w:lang w:val="uk-UA"/>
        </w:rPr>
        <w:t xml:space="preserve"> на </w:t>
      </w:r>
      <w:proofErr w:type="spellStart"/>
      <w:r w:rsidRPr="00E84B5C">
        <w:rPr>
          <w:sz w:val="28"/>
          <w:szCs w:val="28"/>
          <w:lang w:val="uk-UA"/>
        </w:rPr>
        <w:t>основе</w:t>
      </w:r>
      <w:proofErr w:type="spellEnd"/>
      <w:r w:rsidRPr="00E84B5C">
        <w:rPr>
          <w:sz w:val="28"/>
          <w:szCs w:val="28"/>
          <w:lang w:val="uk-UA"/>
        </w:rPr>
        <w:t xml:space="preserve"> метода </w:t>
      </w:r>
      <w:proofErr w:type="spellStart"/>
      <w:r w:rsidRPr="00E84B5C">
        <w:rPr>
          <w:sz w:val="28"/>
          <w:szCs w:val="28"/>
          <w:lang w:val="uk-UA"/>
        </w:rPr>
        <w:t>Case</w:t>
      </w:r>
      <w:proofErr w:type="spellEnd"/>
      <w:r w:rsidRPr="00E84B5C">
        <w:rPr>
          <w:sz w:val="28"/>
          <w:szCs w:val="28"/>
          <w:lang w:val="uk-UA"/>
        </w:rPr>
        <w:t xml:space="preserve"> </w:t>
      </w:r>
      <w:proofErr w:type="spellStart"/>
      <w:r w:rsidRPr="00E84B5C">
        <w:rPr>
          <w:sz w:val="28"/>
          <w:szCs w:val="28"/>
          <w:lang w:val="uk-UA"/>
        </w:rPr>
        <w:t>Study</w:t>
      </w:r>
      <w:proofErr w:type="spellEnd"/>
      <w:r w:rsidRPr="00E84B5C">
        <w:rPr>
          <w:sz w:val="28"/>
          <w:szCs w:val="28"/>
          <w:lang w:val="uk-UA"/>
        </w:rPr>
        <w:t xml:space="preserve"> / О. Г. </w:t>
      </w:r>
      <w:proofErr w:type="spellStart"/>
      <w:r w:rsidRPr="00E84B5C">
        <w:rPr>
          <w:sz w:val="28"/>
          <w:szCs w:val="28"/>
          <w:lang w:val="uk-UA"/>
        </w:rPr>
        <w:t>Смолянинова</w:t>
      </w:r>
      <w:proofErr w:type="spellEnd"/>
      <w:r w:rsidRPr="00E84B5C">
        <w:rPr>
          <w:sz w:val="28"/>
          <w:szCs w:val="28"/>
          <w:lang w:val="uk-UA"/>
        </w:rPr>
        <w:t xml:space="preserve"> // </w:t>
      </w:r>
      <w:proofErr w:type="spellStart"/>
      <w:r w:rsidRPr="00E84B5C">
        <w:rPr>
          <w:sz w:val="28"/>
          <w:szCs w:val="28"/>
          <w:lang w:val="uk-UA"/>
        </w:rPr>
        <w:t>Инновации</w:t>
      </w:r>
      <w:proofErr w:type="spellEnd"/>
      <w:r w:rsidRPr="00E84B5C">
        <w:rPr>
          <w:sz w:val="28"/>
          <w:szCs w:val="28"/>
          <w:lang w:val="uk-UA"/>
        </w:rPr>
        <w:t xml:space="preserve"> в </w:t>
      </w:r>
      <w:proofErr w:type="spellStart"/>
      <w:r w:rsidRPr="00E84B5C">
        <w:rPr>
          <w:sz w:val="28"/>
          <w:szCs w:val="28"/>
          <w:lang w:val="uk-UA"/>
        </w:rPr>
        <w:t>российском</w:t>
      </w:r>
      <w:proofErr w:type="spellEnd"/>
      <w:r w:rsidRPr="00E84B5C">
        <w:rPr>
          <w:sz w:val="28"/>
          <w:szCs w:val="28"/>
          <w:lang w:val="uk-UA"/>
        </w:rPr>
        <w:t xml:space="preserve"> </w:t>
      </w:r>
      <w:proofErr w:type="spellStart"/>
      <w:r w:rsidRPr="00E84B5C">
        <w:rPr>
          <w:sz w:val="28"/>
          <w:szCs w:val="28"/>
          <w:lang w:val="uk-UA"/>
        </w:rPr>
        <w:t>образовании</w:t>
      </w:r>
      <w:proofErr w:type="spellEnd"/>
      <w:r w:rsidRPr="00E84B5C">
        <w:rPr>
          <w:sz w:val="28"/>
          <w:szCs w:val="28"/>
          <w:lang w:val="uk-UA"/>
        </w:rPr>
        <w:t>. – Санкт-Петербург ; Москва : ВПО, 2000. – С. 56–68.</w:t>
      </w:r>
    </w:p>
    <w:p w14:paraId="2EF5A94E" w14:textId="77777777" w:rsidR="0097513F" w:rsidRPr="00E84B5C" w:rsidRDefault="007C4BF3" w:rsidP="0097513F">
      <w:pPr>
        <w:pStyle w:val="msolistparagraph0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line="360" w:lineRule="auto"/>
        <w:jc w:val="both"/>
        <w:rPr>
          <w:lang w:val="uk-UA"/>
        </w:rPr>
      </w:pPr>
      <w:proofErr w:type="spellStart"/>
      <w:r w:rsidRPr="00E84B5C">
        <w:rPr>
          <w:sz w:val="28"/>
          <w:szCs w:val="28"/>
          <w:lang w:val="uk-UA"/>
        </w:rPr>
        <w:t>Туркот</w:t>
      </w:r>
      <w:proofErr w:type="spellEnd"/>
      <w:r w:rsidRPr="00E84B5C">
        <w:rPr>
          <w:sz w:val="28"/>
          <w:szCs w:val="28"/>
          <w:lang w:val="uk-UA"/>
        </w:rPr>
        <w:t xml:space="preserve"> Т. І. Педагогіка вищої школи : </w:t>
      </w:r>
      <w:proofErr w:type="spellStart"/>
      <w:r w:rsidRPr="00E84B5C">
        <w:rPr>
          <w:sz w:val="28"/>
          <w:szCs w:val="28"/>
          <w:lang w:val="uk-UA"/>
        </w:rPr>
        <w:t>навч</w:t>
      </w:r>
      <w:proofErr w:type="spellEnd"/>
      <w:r w:rsidRPr="00E84B5C">
        <w:rPr>
          <w:sz w:val="28"/>
          <w:szCs w:val="28"/>
          <w:lang w:val="uk-UA"/>
        </w:rPr>
        <w:t xml:space="preserve">. </w:t>
      </w:r>
      <w:proofErr w:type="spellStart"/>
      <w:r w:rsidRPr="00E84B5C">
        <w:rPr>
          <w:sz w:val="28"/>
          <w:szCs w:val="28"/>
          <w:lang w:val="uk-UA"/>
        </w:rPr>
        <w:t>посіб</w:t>
      </w:r>
      <w:proofErr w:type="spellEnd"/>
      <w:r w:rsidRPr="00E84B5C">
        <w:rPr>
          <w:sz w:val="28"/>
          <w:szCs w:val="28"/>
          <w:lang w:val="uk-UA"/>
        </w:rPr>
        <w:t>. /Т. І. </w:t>
      </w:r>
      <w:proofErr w:type="spellStart"/>
      <w:r w:rsidRPr="00E84B5C">
        <w:rPr>
          <w:sz w:val="28"/>
          <w:szCs w:val="28"/>
          <w:lang w:val="uk-UA"/>
        </w:rPr>
        <w:t>Туркот</w:t>
      </w:r>
      <w:proofErr w:type="spellEnd"/>
      <w:r w:rsidRPr="00E84B5C">
        <w:rPr>
          <w:sz w:val="28"/>
          <w:szCs w:val="28"/>
          <w:lang w:val="uk-UA"/>
        </w:rPr>
        <w:t>. – Київ: Кондор, 2011. – 628 с.</w:t>
      </w:r>
    </w:p>
    <w:p w14:paraId="581F9F12" w14:textId="662184EF" w:rsidR="00CC058B" w:rsidRPr="00E84B5C" w:rsidRDefault="007C4BF3" w:rsidP="0097513F">
      <w:pPr>
        <w:pStyle w:val="msolistparagraph0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line="360" w:lineRule="auto"/>
        <w:jc w:val="both"/>
        <w:rPr>
          <w:lang w:val="uk-UA"/>
        </w:rPr>
      </w:pPr>
      <w:proofErr w:type="spellStart"/>
      <w:r w:rsidRPr="00E84B5C">
        <w:rPr>
          <w:rStyle w:val="a4"/>
          <w:b w:val="0"/>
          <w:sz w:val="28"/>
          <w:szCs w:val="28"/>
          <w:lang w:val="uk-UA"/>
        </w:rPr>
        <w:lastRenderedPageBreak/>
        <w:t>Ягупов</w:t>
      </w:r>
      <w:proofErr w:type="spellEnd"/>
      <w:r w:rsidRPr="00E84B5C">
        <w:rPr>
          <w:rStyle w:val="a4"/>
          <w:b w:val="0"/>
          <w:sz w:val="28"/>
          <w:szCs w:val="28"/>
          <w:lang w:val="uk-UA"/>
        </w:rPr>
        <w:t xml:space="preserve"> В. В.</w:t>
      </w:r>
      <w:r w:rsidRPr="00E84B5C">
        <w:rPr>
          <w:sz w:val="28"/>
          <w:szCs w:val="28"/>
          <w:lang w:val="uk-UA"/>
        </w:rPr>
        <w:t xml:space="preserve"> Педагогіка : </w:t>
      </w:r>
      <w:proofErr w:type="spellStart"/>
      <w:r w:rsidRPr="00E84B5C">
        <w:rPr>
          <w:sz w:val="28"/>
          <w:szCs w:val="28"/>
          <w:lang w:val="uk-UA"/>
        </w:rPr>
        <w:t>навч</w:t>
      </w:r>
      <w:proofErr w:type="spellEnd"/>
      <w:r w:rsidRPr="00E84B5C">
        <w:rPr>
          <w:sz w:val="28"/>
          <w:szCs w:val="28"/>
          <w:lang w:val="uk-UA"/>
        </w:rPr>
        <w:t xml:space="preserve">. </w:t>
      </w:r>
      <w:proofErr w:type="spellStart"/>
      <w:r w:rsidRPr="00E84B5C">
        <w:rPr>
          <w:sz w:val="28"/>
          <w:szCs w:val="28"/>
          <w:lang w:val="uk-UA"/>
        </w:rPr>
        <w:t>посіб</w:t>
      </w:r>
      <w:proofErr w:type="spellEnd"/>
      <w:r w:rsidRPr="00E84B5C">
        <w:rPr>
          <w:sz w:val="28"/>
          <w:szCs w:val="28"/>
          <w:lang w:val="uk-UA"/>
        </w:rPr>
        <w:t>. / </w:t>
      </w:r>
      <w:r w:rsidRPr="00E84B5C">
        <w:rPr>
          <w:rStyle w:val="a4"/>
          <w:b w:val="0"/>
          <w:sz w:val="28"/>
          <w:szCs w:val="28"/>
          <w:lang w:val="uk-UA"/>
        </w:rPr>
        <w:t>В. В.</w:t>
      </w:r>
      <w:r w:rsidRPr="00E84B5C">
        <w:rPr>
          <w:b/>
          <w:sz w:val="28"/>
          <w:szCs w:val="28"/>
          <w:lang w:val="uk-UA"/>
        </w:rPr>
        <w:t xml:space="preserve"> </w:t>
      </w:r>
      <w:proofErr w:type="spellStart"/>
      <w:r w:rsidRPr="00E84B5C">
        <w:rPr>
          <w:rStyle w:val="a4"/>
          <w:b w:val="0"/>
          <w:sz w:val="28"/>
          <w:szCs w:val="28"/>
          <w:lang w:val="uk-UA"/>
        </w:rPr>
        <w:t>Ягупов</w:t>
      </w:r>
      <w:proofErr w:type="spellEnd"/>
      <w:r w:rsidRPr="00E84B5C">
        <w:rPr>
          <w:sz w:val="28"/>
          <w:szCs w:val="28"/>
          <w:lang w:val="uk-UA"/>
        </w:rPr>
        <w:t>. – Київ : Либідь, 2002. – 560 с.</w:t>
      </w:r>
    </w:p>
    <w:sectPr w:rsidR="00CC058B" w:rsidRPr="00E84B5C" w:rsidSect="008A4D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7AB"/>
    <w:multiLevelType w:val="hybridMultilevel"/>
    <w:tmpl w:val="0590E58C"/>
    <w:lvl w:ilvl="0" w:tplc="F1DAED5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5E4A"/>
    <w:multiLevelType w:val="hybridMultilevel"/>
    <w:tmpl w:val="F0A0C830"/>
    <w:lvl w:ilvl="0" w:tplc="8ED0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6F2BCC"/>
    <w:multiLevelType w:val="hybridMultilevel"/>
    <w:tmpl w:val="D960EFB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02466"/>
    <w:multiLevelType w:val="hybridMultilevel"/>
    <w:tmpl w:val="128CCDDA"/>
    <w:lvl w:ilvl="0" w:tplc="9CD40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5C41B8"/>
    <w:multiLevelType w:val="hybridMultilevel"/>
    <w:tmpl w:val="837EF470"/>
    <w:lvl w:ilvl="0" w:tplc="F1B8B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57"/>
    <w:rsid w:val="00121E60"/>
    <w:rsid w:val="00277C97"/>
    <w:rsid w:val="002C21D1"/>
    <w:rsid w:val="00364497"/>
    <w:rsid w:val="004902E8"/>
    <w:rsid w:val="00544D8E"/>
    <w:rsid w:val="00580DBC"/>
    <w:rsid w:val="005876C8"/>
    <w:rsid w:val="005F3C95"/>
    <w:rsid w:val="006B454D"/>
    <w:rsid w:val="006F36C2"/>
    <w:rsid w:val="007C4BF3"/>
    <w:rsid w:val="00801490"/>
    <w:rsid w:val="008A4D36"/>
    <w:rsid w:val="00972657"/>
    <w:rsid w:val="0097513F"/>
    <w:rsid w:val="009A0A67"/>
    <w:rsid w:val="00A109D6"/>
    <w:rsid w:val="00AA6EB8"/>
    <w:rsid w:val="00B84800"/>
    <w:rsid w:val="00B90751"/>
    <w:rsid w:val="00CC058B"/>
    <w:rsid w:val="00DB3B13"/>
    <w:rsid w:val="00E84B5C"/>
    <w:rsid w:val="00EA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A789"/>
  <w15:chartTrackingRefBased/>
  <w15:docId w15:val="{01AE8C3E-0013-462D-AA14-09B3DB15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277C97"/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qFormat/>
    <w:rsid w:val="00277C97"/>
    <w:rPr>
      <w:b/>
      <w:bCs/>
    </w:rPr>
  </w:style>
  <w:style w:type="paragraph" w:customStyle="1" w:styleId="Web">
    <w:name w:val="Обычный (Web)"/>
    <w:basedOn w:val="a"/>
    <w:next w:val="a5"/>
    <w:rsid w:val="00277C97"/>
    <w:pPr>
      <w:spacing w:before="100" w:beforeAutospacing="1" w:after="100" w:afterAutospacing="1"/>
    </w:pPr>
  </w:style>
  <w:style w:type="paragraph" w:customStyle="1" w:styleId="Default">
    <w:name w:val="Default"/>
    <w:rsid w:val="0027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277C97"/>
  </w:style>
  <w:style w:type="paragraph" w:customStyle="1" w:styleId="msolistparagraph0">
    <w:name w:val="msolistparagraph"/>
    <w:basedOn w:val="a"/>
    <w:rsid w:val="007C4BF3"/>
    <w:pPr>
      <w:spacing w:before="100" w:beforeAutospacing="1" w:after="180"/>
    </w:pPr>
  </w:style>
  <w:style w:type="paragraph" w:styleId="a6">
    <w:name w:val="List Paragraph"/>
    <w:aliases w:val="ГОЛОВНИЙ СТИЛЬ"/>
    <w:basedOn w:val="a"/>
    <w:link w:val="a7"/>
    <w:uiPriority w:val="34"/>
    <w:qFormat/>
    <w:rsid w:val="007C4BF3"/>
    <w:pPr>
      <w:ind w:left="720"/>
      <w:contextualSpacing/>
    </w:pPr>
  </w:style>
  <w:style w:type="character" w:customStyle="1" w:styleId="a7">
    <w:name w:val="Абзац списка Знак"/>
    <w:aliases w:val="ГОЛОВНИЙ СТИЛЬ Знак"/>
    <w:link w:val="a6"/>
    <w:uiPriority w:val="34"/>
    <w:locked/>
    <w:rsid w:val="00B907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345E8-FA70-4273-80A0-F2943E7C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Артём Сайко</cp:lastModifiedBy>
  <cp:revision>8</cp:revision>
  <dcterms:created xsi:type="dcterms:W3CDTF">2021-10-15T12:16:00Z</dcterms:created>
  <dcterms:modified xsi:type="dcterms:W3CDTF">2021-12-13T10:29:00Z</dcterms:modified>
</cp:coreProperties>
</file>