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D" w:rsidRPr="007F4EED" w:rsidRDefault="007F4EED" w:rsidP="007F4EED">
      <w:pPr>
        <w:pStyle w:val="Standard"/>
        <w:ind w:firstLine="709"/>
        <w:jc w:val="both"/>
        <w:rPr>
          <w:rFonts w:cs="Times New Roman"/>
          <w:bCs/>
          <w:i/>
          <w:sz w:val="28"/>
          <w:szCs w:val="28"/>
        </w:rPr>
      </w:pPr>
      <w:bookmarkStart w:id="0" w:name="_GoBack"/>
      <w:proofErr w:type="spellStart"/>
      <w:r w:rsidRPr="007F4EED">
        <w:rPr>
          <w:i/>
          <w:sz w:val="28"/>
          <w:szCs w:val="28"/>
        </w:rPr>
        <w:t>Атаманчук</w:t>
      </w:r>
      <w:proofErr w:type="spellEnd"/>
      <w:r w:rsidRPr="007F4EED">
        <w:rPr>
          <w:i/>
          <w:sz w:val="28"/>
          <w:szCs w:val="28"/>
        </w:rPr>
        <w:t xml:space="preserve"> Н. М. Прояв тривожності</w:t>
      </w:r>
      <w:r w:rsidRPr="007F4EED">
        <w:rPr>
          <w:rFonts w:cs="Times New Roman"/>
          <w:i/>
          <w:color w:val="C00000"/>
          <w:sz w:val="28"/>
          <w:szCs w:val="28"/>
        </w:rPr>
        <w:t xml:space="preserve"> </w:t>
      </w:r>
      <w:r w:rsidRPr="007F4EED">
        <w:rPr>
          <w:i/>
          <w:sz w:val="28"/>
          <w:szCs w:val="28"/>
        </w:rPr>
        <w:t xml:space="preserve">студентської молоді </w:t>
      </w:r>
      <w:r w:rsidRPr="007F4EED">
        <w:rPr>
          <w:i/>
          <w:color w:val="000000"/>
          <w:sz w:val="28"/>
          <w:szCs w:val="28"/>
        </w:rPr>
        <w:t>/ Н.М.</w:t>
      </w:r>
      <w:r w:rsidRPr="007F4EED">
        <w:rPr>
          <w:i/>
          <w:color w:val="000000"/>
          <w:sz w:val="28"/>
          <w:szCs w:val="28"/>
          <w:lang w:val="ru-RU"/>
        </w:rPr>
        <w:t> </w:t>
      </w:r>
      <w:proofErr w:type="spellStart"/>
      <w:r w:rsidRPr="007F4EED">
        <w:rPr>
          <w:i/>
          <w:color w:val="000000"/>
          <w:sz w:val="28"/>
          <w:szCs w:val="28"/>
        </w:rPr>
        <w:t>Атаманчук</w:t>
      </w:r>
      <w:proofErr w:type="spellEnd"/>
      <w:r w:rsidRPr="007F4EED">
        <w:rPr>
          <w:i/>
          <w:color w:val="000000"/>
          <w:sz w:val="28"/>
          <w:szCs w:val="28"/>
        </w:rPr>
        <w:t xml:space="preserve"> </w:t>
      </w:r>
      <w:r w:rsidRPr="007F4EED">
        <w:rPr>
          <w:rFonts w:cs="Times New Roman"/>
          <w:i/>
          <w:sz w:val="28"/>
          <w:szCs w:val="28"/>
        </w:rPr>
        <w:t>//</w:t>
      </w:r>
      <w:r w:rsidRPr="007F4EED">
        <w:rPr>
          <w:rFonts w:cs="Times New Roman"/>
          <w:b/>
          <w:i/>
          <w:sz w:val="28"/>
          <w:szCs w:val="28"/>
        </w:rPr>
        <w:t xml:space="preserve"> </w:t>
      </w:r>
      <w:r w:rsidRPr="007F4EED">
        <w:rPr>
          <w:rFonts w:cs="Times New Roman"/>
          <w:bCs/>
          <w:i/>
          <w:sz w:val="28"/>
          <w:szCs w:val="28"/>
        </w:rPr>
        <w:t xml:space="preserve">Гуманітарний простір науки: досвід та перспективи»: </w:t>
      </w:r>
      <w:proofErr w:type="spellStart"/>
      <w:r w:rsidRPr="007F4EED">
        <w:rPr>
          <w:rFonts w:cs="Times New Roman"/>
          <w:bCs/>
          <w:i/>
          <w:sz w:val="28"/>
          <w:szCs w:val="28"/>
        </w:rPr>
        <w:t>зб</w:t>
      </w:r>
      <w:proofErr w:type="spellEnd"/>
      <w:r w:rsidRPr="007F4EED">
        <w:rPr>
          <w:rFonts w:cs="Times New Roman"/>
          <w:bCs/>
          <w:i/>
          <w:sz w:val="28"/>
          <w:szCs w:val="28"/>
        </w:rPr>
        <w:t xml:space="preserve">. матеріалів ХХІ </w:t>
      </w:r>
      <w:proofErr w:type="spellStart"/>
      <w:r w:rsidRPr="007F4EED">
        <w:rPr>
          <w:rFonts w:cs="Times New Roman"/>
          <w:bCs/>
          <w:i/>
          <w:sz w:val="28"/>
          <w:szCs w:val="28"/>
        </w:rPr>
        <w:t>Міжнарод</w:t>
      </w:r>
      <w:proofErr w:type="spellEnd"/>
      <w:r w:rsidRPr="007F4EED">
        <w:rPr>
          <w:rFonts w:cs="Times New Roman"/>
          <w:bCs/>
          <w:i/>
          <w:sz w:val="28"/>
          <w:szCs w:val="28"/>
        </w:rPr>
        <w:t xml:space="preserve">. наук. </w:t>
      </w:r>
      <w:proofErr w:type="spellStart"/>
      <w:r w:rsidRPr="007F4EED">
        <w:rPr>
          <w:rFonts w:cs="Times New Roman"/>
          <w:bCs/>
          <w:i/>
          <w:sz w:val="28"/>
          <w:szCs w:val="28"/>
        </w:rPr>
        <w:t>практ</w:t>
      </w:r>
      <w:proofErr w:type="spellEnd"/>
      <w:r w:rsidRPr="007F4EED">
        <w:rPr>
          <w:rFonts w:cs="Times New Roman"/>
          <w:bCs/>
          <w:i/>
          <w:sz w:val="28"/>
          <w:szCs w:val="28"/>
        </w:rPr>
        <w:t>. інтернет-</w:t>
      </w:r>
      <w:proofErr w:type="spellStart"/>
      <w:r w:rsidRPr="007F4EED">
        <w:rPr>
          <w:rFonts w:cs="Times New Roman"/>
          <w:bCs/>
          <w:i/>
          <w:sz w:val="28"/>
          <w:szCs w:val="28"/>
        </w:rPr>
        <w:t>конф</w:t>
      </w:r>
      <w:proofErr w:type="spellEnd"/>
      <w:r w:rsidRPr="007F4EED">
        <w:rPr>
          <w:rFonts w:cs="Times New Roman"/>
          <w:bCs/>
          <w:i/>
          <w:sz w:val="28"/>
          <w:szCs w:val="28"/>
        </w:rPr>
        <w:t xml:space="preserve">., 18 лютого 2019 р.– Переяслав-Хмельницький, 2019. – </w:t>
      </w:r>
      <w:proofErr w:type="spellStart"/>
      <w:r w:rsidRPr="007F4EED">
        <w:rPr>
          <w:rFonts w:cs="Times New Roman"/>
          <w:bCs/>
          <w:i/>
          <w:sz w:val="28"/>
          <w:szCs w:val="28"/>
        </w:rPr>
        <w:t>Вип</w:t>
      </w:r>
      <w:proofErr w:type="spellEnd"/>
      <w:r w:rsidRPr="007F4EED">
        <w:rPr>
          <w:rFonts w:cs="Times New Roman"/>
          <w:bCs/>
          <w:i/>
          <w:sz w:val="28"/>
          <w:szCs w:val="28"/>
        </w:rPr>
        <w:t xml:space="preserve">. 21. – С.270-273. </w:t>
      </w:r>
    </w:p>
    <w:bookmarkEnd w:id="0"/>
    <w:p w:rsidR="007F4EED" w:rsidRDefault="007F4EED" w:rsidP="00794CE3">
      <w:pPr>
        <w:widowControl w:val="0"/>
        <w:shd w:val="clear" w:color="auto" w:fill="FFFFFF"/>
        <w:suppressAutoHyphens/>
        <w:autoSpaceDE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E7E" w:rsidRPr="00890051" w:rsidRDefault="00EB2E7E" w:rsidP="00794CE3">
      <w:pPr>
        <w:widowControl w:val="0"/>
        <w:shd w:val="clear" w:color="auto" w:fill="FFFFFF"/>
        <w:suppressAutoHyphens/>
        <w:autoSpaceDE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90051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890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Ніна Михайлівна</w:t>
      </w:r>
    </w:p>
    <w:p w:rsidR="00EB2E7E" w:rsidRDefault="00EB2E7E" w:rsidP="00794CE3">
      <w:pPr>
        <w:widowControl w:val="0"/>
        <w:shd w:val="clear" w:color="auto" w:fill="FFFFFF"/>
        <w:suppressAutoHyphens/>
        <w:autoSpaceDE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EB2E7E" w:rsidRPr="00B55D70" w:rsidRDefault="00EB2E7E" w:rsidP="00794CE3">
      <w:pPr>
        <w:widowControl w:val="0"/>
        <w:shd w:val="clear" w:color="auto" w:fill="FFFFFF"/>
        <w:suppressAutoHyphens/>
        <w:autoSpaceDE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D70"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(Психологія)</w:t>
      </w:r>
    </w:p>
    <w:p w:rsidR="00DF2DB0" w:rsidRDefault="00DF2DB0" w:rsidP="00794C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E7E" w:rsidRPr="00272941" w:rsidRDefault="007C4FDC" w:rsidP="00794C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ПРОЯВ ТРИВОЖНОСТІ</w:t>
      </w:r>
      <w:r w:rsidR="00DF2DB0" w:rsidRPr="007C4FDC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</w:t>
      </w:r>
      <w:r w:rsidRPr="00272941">
        <w:rPr>
          <w:rFonts w:ascii="Times New Roman" w:hAnsi="Times New Roman" w:cs="Times New Roman"/>
          <w:b/>
          <w:sz w:val="28"/>
          <w:szCs w:val="28"/>
          <w:lang w:val="uk-UA"/>
        </w:rPr>
        <w:t>СТУДЕНТСЬКОЇ МОЛОДІ</w:t>
      </w:r>
    </w:p>
    <w:p w:rsidR="00AE777B" w:rsidRDefault="0089005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Анотація.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E777B">
        <w:rPr>
          <w:rFonts w:ascii="Times New Roman" w:hAnsi="Times New Roman"/>
          <w:sz w:val="28"/>
          <w:szCs w:val="28"/>
          <w:lang w:val="uk-UA"/>
        </w:rPr>
        <w:t>розкрито деякі аспекти прояву тривожності в студентської молоді.</w:t>
      </w:r>
      <w:r w:rsidR="00AE777B" w:rsidRPr="00AE7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77B">
        <w:rPr>
          <w:rFonts w:ascii="Times New Roman" w:hAnsi="Times New Roman" w:cs="Times New Roman"/>
          <w:sz w:val="28"/>
          <w:szCs w:val="28"/>
          <w:lang w:val="uk-UA"/>
        </w:rPr>
        <w:t>Названо критерії</w:t>
      </w:r>
      <w:r w:rsidR="00AE777B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комфортного відчуття </w:t>
      </w:r>
      <w:r w:rsidR="00AE777B">
        <w:rPr>
          <w:rFonts w:ascii="Times New Roman" w:hAnsi="Times New Roman" w:cs="Times New Roman"/>
          <w:sz w:val="28"/>
          <w:szCs w:val="28"/>
          <w:lang w:val="uk-UA"/>
        </w:rPr>
        <w:t>студентом себе серед одногрупників.</w:t>
      </w:r>
    </w:p>
    <w:p w:rsidR="00AE777B" w:rsidRDefault="00890051" w:rsidP="00794CE3">
      <w:pPr>
        <w:pStyle w:val="2"/>
        <w:spacing w:after="0"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Ключові слова:</w:t>
      </w:r>
      <w:r w:rsidR="00AE777B">
        <w:rPr>
          <w:i/>
          <w:sz w:val="28"/>
          <w:szCs w:val="28"/>
          <w:lang w:val="uk-UA"/>
        </w:rPr>
        <w:t xml:space="preserve"> </w:t>
      </w:r>
      <w:r w:rsidR="00AE777B">
        <w:rPr>
          <w:sz w:val="28"/>
          <w:szCs w:val="28"/>
          <w:lang w:val="uk-UA"/>
        </w:rPr>
        <w:t>студе</w:t>
      </w:r>
      <w:r w:rsidR="00AE777B" w:rsidRPr="00AE777B">
        <w:rPr>
          <w:sz w:val="28"/>
          <w:szCs w:val="28"/>
          <w:lang w:val="uk-UA"/>
        </w:rPr>
        <w:t>нт</w:t>
      </w:r>
      <w:r>
        <w:rPr>
          <w:sz w:val="28"/>
          <w:szCs w:val="28"/>
          <w:lang w:val="uk-UA"/>
        </w:rPr>
        <w:t>,</w:t>
      </w:r>
      <w:r w:rsidR="00027ED7">
        <w:rPr>
          <w:sz w:val="28"/>
          <w:szCs w:val="28"/>
          <w:lang w:val="uk-UA"/>
        </w:rPr>
        <w:t xml:space="preserve"> група,</w:t>
      </w:r>
      <w:r>
        <w:rPr>
          <w:sz w:val="28"/>
          <w:szCs w:val="28"/>
          <w:lang w:val="uk-UA"/>
        </w:rPr>
        <w:t xml:space="preserve"> </w:t>
      </w:r>
      <w:r w:rsidR="00AE777B">
        <w:rPr>
          <w:sz w:val="28"/>
          <w:szCs w:val="28"/>
          <w:lang w:val="uk-UA"/>
        </w:rPr>
        <w:t>тривожність, психологічний клімат.</w:t>
      </w:r>
    </w:p>
    <w:p w:rsidR="00E13E8A" w:rsidRPr="00E13E8A" w:rsidRDefault="0089005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E5C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6B2F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Pr="006B2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article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reveals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some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aspects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manifestation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anxiety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student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youth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Named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criteries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for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comfortable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feeling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for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students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themselves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between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groupmates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13E8A" w:rsidRPr="006B2FFF" w:rsidRDefault="0089005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B10D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Key</w:t>
      </w:r>
      <w:r w:rsidRPr="006B2F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10D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words</w:t>
      </w:r>
      <w:r w:rsidRPr="006B2F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:</w:t>
      </w:r>
      <w:r w:rsidRPr="006B2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student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anxiety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psychological</w:t>
      </w:r>
      <w:proofErr w:type="spellEnd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3E8A" w:rsidRPr="00E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climate</w:t>
      </w:r>
      <w:proofErr w:type="spellEnd"/>
    </w:p>
    <w:p w:rsidR="00A20796" w:rsidRDefault="000C7ACD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4E1">
        <w:rPr>
          <w:rFonts w:ascii="Times New Roman" w:hAnsi="Times New Roman" w:cs="Times New Roman"/>
          <w:sz w:val="28"/>
          <w:szCs w:val="28"/>
          <w:lang w:val="uk-UA"/>
        </w:rPr>
        <w:t>Студентські роки –</w:t>
      </w:r>
      <w:r w:rsidR="005C0728" w:rsidRPr="00102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728" w:rsidRPr="006B2FFF">
        <w:rPr>
          <w:rFonts w:ascii="Times New Roman" w:hAnsi="Times New Roman" w:cs="Times New Roman"/>
          <w:sz w:val="28"/>
          <w:szCs w:val="28"/>
          <w:lang w:val="uk-UA"/>
        </w:rPr>
        <w:t>найважливіший для становлення особистості період життя</w:t>
      </w:r>
      <w:r w:rsidRPr="001024E1">
        <w:rPr>
          <w:rFonts w:ascii="Times New Roman" w:hAnsi="Times New Roman" w:cs="Times New Roman"/>
          <w:sz w:val="28"/>
          <w:szCs w:val="28"/>
          <w:lang w:val="uk-UA"/>
        </w:rPr>
        <w:t xml:space="preserve">, який часто супроводжується тривогою. </w:t>
      </w:r>
      <w:r w:rsidR="001024E1">
        <w:rPr>
          <w:rFonts w:ascii="Times New Roman" w:hAnsi="Times New Roman" w:cs="Times New Roman"/>
          <w:sz w:val="28"/>
          <w:szCs w:val="28"/>
          <w:lang w:val="uk-UA"/>
        </w:rPr>
        <w:t>Погоджуємося з думкою Б. Г. </w:t>
      </w:r>
      <w:r w:rsidR="005C0728" w:rsidRPr="001024E1">
        <w:rPr>
          <w:rFonts w:ascii="Times New Roman" w:hAnsi="Times New Roman" w:cs="Times New Roman"/>
          <w:sz w:val="28"/>
          <w:szCs w:val="28"/>
          <w:lang w:val="uk-UA"/>
        </w:rPr>
        <w:t>Ананьєва, що студентський вік є особливою онтогенетичною стадією соціалізації індивіда.</w:t>
      </w:r>
    </w:p>
    <w:p w:rsidR="000C7ACD" w:rsidRDefault="001024E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132BF" w:rsidRPr="001024E1">
        <w:rPr>
          <w:rFonts w:ascii="Times New Roman" w:hAnsi="Times New Roman" w:cs="Times New Roman"/>
          <w:sz w:val="28"/>
          <w:szCs w:val="28"/>
          <w:lang w:val="uk-UA"/>
        </w:rPr>
        <w:t xml:space="preserve">олода людина має можливість </w:t>
      </w:r>
      <w:r w:rsidRPr="001024E1">
        <w:rPr>
          <w:rFonts w:ascii="Times New Roman" w:hAnsi="Times New Roman" w:cs="Times New Roman"/>
          <w:sz w:val="28"/>
          <w:szCs w:val="28"/>
          <w:lang w:val="uk-UA"/>
        </w:rPr>
        <w:t>сповна реалізувати</w:t>
      </w:r>
      <w:r w:rsidR="002132BF" w:rsidRPr="001024E1">
        <w:rPr>
          <w:rFonts w:ascii="Times New Roman" w:hAnsi="Times New Roman" w:cs="Times New Roman"/>
          <w:sz w:val="28"/>
          <w:szCs w:val="28"/>
          <w:lang w:val="uk-UA"/>
        </w:rPr>
        <w:t xml:space="preserve"> великі потенційні можливості досягнення високого рівня розвитку моральної, і</w:t>
      </w:r>
      <w:r w:rsidRPr="001024E1">
        <w:rPr>
          <w:rFonts w:ascii="Times New Roman" w:hAnsi="Times New Roman" w:cs="Times New Roman"/>
          <w:sz w:val="28"/>
          <w:szCs w:val="28"/>
          <w:lang w:val="uk-UA"/>
        </w:rPr>
        <w:t xml:space="preserve">нтелектуальної та фізичної сфер, </w:t>
      </w:r>
      <w:r w:rsidRPr="001024E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але лише тоді, </w:t>
      </w:r>
      <w:r w:rsidR="000C7ACD" w:rsidRPr="001024E1">
        <w:rPr>
          <w:rFonts w:ascii="Times New Roman" w:hAnsi="Times New Roman" w:cs="Times New Roman"/>
          <w:color w:val="222222"/>
          <w:sz w:val="28"/>
          <w:szCs w:val="28"/>
          <w:lang w:val="uk-UA"/>
        </w:rPr>
        <w:t>к</w:t>
      </w:r>
      <w:r w:rsidRPr="001024E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оли психологічний клімат в студентській групі </w:t>
      </w:r>
      <w:r w:rsidR="000C7ACD" w:rsidRPr="001024E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позитивний, безконфліктний. </w:t>
      </w:r>
      <w:r w:rsidR="00041FBC">
        <w:rPr>
          <w:rFonts w:ascii="Times New Roman" w:hAnsi="Times New Roman" w:cs="Times New Roman"/>
          <w:color w:val="222222"/>
          <w:sz w:val="28"/>
          <w:szCs w:val="28"/>
          <w:lang w:val="uk-UA"/>
        </w:rPr>
        <w:t>П</w:t>
      </w:r>
      <w:r w:rsidRPr="001024E1">
        <w:rPr>
          <w:rFonts w:ascii="Times New Roman" w:hAnsi="Times New Roman" w:cs="Times New Roman"/>
          <w:sz w:val="28"/>
          <w:szCs w:val="28"/>
          <w:lang w:val="uk-UA" w:eastAsia="en-US"/>
        </w:rPr>
        <w:t>роблема вивчення тривожності</w:t>
      </w:r>
      <w:r w:rsidR="008775C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студентської молоді</w:t>
      </w:r>
      <w:r w:rsidRPr="001024E1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як психологічного феномена актуальна і сучасна сьогодні</w:t>
      </w:r>
      <w:r w:rsidRPr="000C7ACD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Поведінка кожного </w:t>
      </w:r>
      <w:r w:rsid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студента 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>так само, як характер психоло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softHyphen/>
        <w:t xml:space="preserve">гічного клімату в </w:t>
      </w:r>
      <w:r w:rsid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групі 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>залежать перш за все від індивідуальних психо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softHyphen/>
        <w:t>логі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чних особливостей особистості</w:t>
      </w:r>
      <w:r w:rsidR="000C7ACD" w:rsidRPr="000C7ACD"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  <w:r w:rsidR="000C7ACD" w:rsidRPr="000C7ACD">
        <w:rPr>
          <w:rStyle w:val="apple-converted-space"/>
          <w:rFonts w:ascii="Times New Roman" w:hAnsi="Times New Roman" w:cs="Times New Roman"/>
          <w:color w:val="222222"/>
          <w:sz w:val="28"/>
          <w:szCs w:val="28"/>
          <w:lang w:val="uk-UA"/>
        </w:rPr>
        <w:t> </w:t>
      </w:r>
      <w:r w:rsidR="000C7ACD">
        <w:rPr>
          <w:rFonts w:ascii="Times New Roman" w:hAnsi="Times New Roman" w:cs="Times New Roman"/>
          <w:sz w:val="28"/>
          <w:szCs w:val="28"/>
          <w:lang w:val="uk-UA"/>
        </w:rPr>
        <w:t>Тривожні студенти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вирізняються боязливістю, намаганням </w:t>
      </w:r>
      <w:r w:rsidR="000C7ACD">
        <w:rPr>
          <w:rFonts w:ascii="Times New Roman" w:hAnsi="Times New Roman" w:cs="Times New Roman"/>
          <w:sz w:val="28"/>
          <w:szCs w:val="28"/>
          <w:lang w:val="uk-UA"/>
        </w:rPr>
        <w:t>відсторонитися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, погіршеним навчанням, приховано</w:t>
      </w:r>
      <w:r w:rsidR="007C4FDC">
        <w:rPr>
          <w:rFonts w:ascii="Times New Roman" w:hAnsi="Times New Roman" w:cs="Times New Roman"/>
          <w:sz w:val="28"/>
          <w:szCs w:val="28"/>
          <w:lang w:val="uk-UA"/>
        </w:rPr>
        <w:t xml:space="preserve">ю агресією, а іноді й </w:t>
      </w:r>
      <w:r w:rsidR="007C4FDC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частими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FDC">
        <w:rPr>
          <w:rFonts w:ascii="Times New Roman" w:hAnsi="Times New Roman" w:cs="Times New Roman"/>
          <w:sz w:val="28"/>
          <w:szCs w:val="28"/>
          <w:lang w:val="uk-UA"/>
        </w:rPr>
        <w:t>конфліктами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одногрупни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ками. Ці ситуації накладають </w:t>
      </w:r>
      <w:r w:rsidR="007C4FDC">
        <w:rPr>
          <w:rFonts w:ascii="Times New Roman" w:hAnsi="Times New Roman" w:cs="Times New Roman"/>
          <w:sz w:val="28"/>
          <w:szCs w:val="28"/>
          <w:lang w:val="uk-UA"/>
        </w:rPr>
        <w:t xml:space="preserve">певний 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відбиток на </w:t>
      </w:r>
      <w:r w:rsidR="000C7AC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психологічному 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кліматі</w:t>
      </w:r>
      <w:r w:rsidR="000C7ACD">
        <w:rPr>
          <w:rFonts w:ascii="Times New Roman" w:hAnsi="Times New Roman" w:cs="Times New Roman"/>
          <w:sz w:val="28"/>
          <w:szCs w:val="28"/>
          <w:lang w:val="uk-UA"/>
        </w:rPr>
        <w:t xml:space="preserve"> групи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6A62" w:rsidRPr="000C7ACD" w:rsidRDefault="00CA3FCB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FC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B437F">
        <w:rPr>
          <w:rFonts w:ascii="Times New Roman" w:hAnsi="Times New Roman" w:cs="Times New Roman"/>
          <w:sz w:val="28"/>
          <w:szCs w:val="28"/>
          <w:lang w:val="uk-UA"/>
        </w:rPr>
        <w:t>В. П. Зі</w:t>
      </w:r>
      <w:r w:rsidRPr="00CA3FCB">
        <w:rPr>
          <w:rFonts w:ascii="Times New Roman" w:hAnsi="Times New Roman" w:cs="Times New Roman"/>
          <w:sz w:val="28"/>
          <w:szCs w:val="28"/>
          <w:lang w:val="uk-UA"/>
        </w:rPr>
        <w:t>нченко</w:t>
      </w:r>
      <w:r w:rsidR="00DB437F">
        <w:rPr>
          <w:rFonts w:ascii="Times New Roman" w:hAnsi="Times New Roman" w:cs="Times New Roman"/>
          <w:sz w:val="28"/>
          <w:szCs w:val="28"/>
          <w:lang w:val="uk-UA"/>
        </w:rPr>
        <w:t xml:space="preserve">м, Б. Г. </w:t>
      </w:r>
      <w:proofErr w:type="spellStart"/>
      <w:r w:rsidR="00DB437F">
        <w:rPr>
          <w:rFonts w:ascii="Times New Roman" w:hAnsi="Times New Roman" w:cs="Times New Roman"/>
          <w:sz w:val="28"/>
          <w:szCs w:val="28"/>
          <w:lang w:val="uk-UA"/>
        </w:rPr>
        <w:t>Мещеряковим</w:t>
      </w:r>
      <w:proofErr w:type="spellEnd"/>
      <w:r w:rsidR="00246A62" w:rsidRPr="00CA3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A62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клімат  –  це </w:t>
      </w:r>
      <w:proofErr w:type="spellStart"/>
      <w:r w:rsidR="00246A62" w:rsidRPr="000C7ACD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246A62" w:rsidRPr="000C7ACD">
        <w:rPr>
          <w:rFonts w:ascii="Times New Roman" w:hAnsi="Times New Roman" w:cs="Times New Roman"/>
          <w:sz w:val="28"/>
          <w:szCs w:val="28"/>
          <w:lang w:val="uk-UA"/>
        </w:rPr>
        <w:t>-психологічний настрій колекти</w:t>
      </w:r>
      <w:r w:rsidR="00246A62">
        <w:rPr>
          <w:rFonts w:ascii="Times New Roman" w:hAnsi="Times New Roman" w:cs="Times New Roman"/>
          <w:sz w:val="28"/>
          <w:szCs w:val="28"/>
          <w:lang w:val="uk-UA"/>
        </w:rPr>
        <w:t>ву, де відображаються особисті та</w:t>
      </w:r>
      <w:r w:rsidR="00246A62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ділові взаємовідносини членів колективу, що визначаються їх ціннісними орієнтаціями, м</w:t>
      </w:r>
      <w:r w:rsidR="00246A62">
        <w:rPr>
          <w:rFonts w:ascii="Times New Roman" w:hAnsi="Times New Roman" w:cs="Times New Roman"/>
          <w:sz w:val="28"/>
          <w:szCs w:val="28"/>
          <w:lang w:val="uk-UA"/>
        </w:rPr>
        <w:t xml:space="preserve">оральними нормами та інтересами </w:t>
      </w:r>
      <w:r w:rsidR="00752742">
        <w:rPr>
          <w:rFonts w:ascii="Times New Roman" w:hAnsi="Times New Roman" w:cs="Times New Roman"/>
          <w:sz w:val="28"/>
          <w:szCs w:val="28"/>
          <w:lang w:val="uk-UA"/>
        </w:rPr>
        <w:t>[4</w:t>
      </w:r>
      <w:r>
        <w:rPr>
          <w:rFonts w:ascii="Times New Roman" w:hAnsi="Times New Roman" w:cs="Times New Roman"/>
          <w:sz w:val="28"/>
          <w:szCs w:val="28"/>
          <w:lang w:val="uk-UA"/>
        </w:rPr>
        <w:t>, с.399</w:t>
      </w:r>
      <w:r w:rsidR="00246A62" w:rsidRPr="000C7AC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46A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ACD" w:rsidRDefault="00BE508C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Вивченням тривожності займалися такі науковці як</w:t>
      </w:r>
      <w:r w:rsidR="000C7ACD">
        <w:rPr>
          <w:rFonts w:ascii="Times New Roman" w:hAnsi="Times New Roman" w:cs="Times New Roman"/>
          <w:sz w:val="28"/>
          <w:szCs w:val="28"/>
          <w:lang w:val="uk-UA" w:eastAsia="en-US"/>
        </w:rPr>
        <w:t>: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en-US"/>
        </w:rPr>
        <w:t>Астапов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en-US"/>
        </w:rPr>
        <w:t>, Е. </w:t>
      </w:r>
      <w:proofErr w:type="spellStart"/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Еріксон</w:t>
      </w:r>
      <w:proofErr w:type="spellEnd"/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Б.І</w:t>
      </w:r>
      <w:r w:rsidR="000C7ACD">
        <w:rPr>
          <w:rFonts w:ascii="Times New Roman" w:hAnsi="Times New Roman" w:cs="Times New Roman"/>
          <w:sz w:val="28"/>
          <w:szCs w:val="28"/>
          <w:lang w:val="uk-UA" w:eastAsia="en-US"/>
        </w:rPr>
        <w:t>.Кочубей</w:t>
      </w:r>
      <w:proofErr w:type="spellEnd"/>
      <w:r w:rsidR="000C7ACD">
        <w:rPr>
          <w:rFonts w:ascii="Times New Roman" w:hAnsi="Times New Roman" w:cs="Times New Roman"/>
          <w:sz w:val="28"/>
          <w:szCs w:val="28"/>
          <w:lang w:val="uk-UA" w:eastAsia="en-US"/>
        </w:rPr>
        <w:t>, Є. В. Новикова, Ч. Д. </w:t>
      </w:r>
      <w:proofErr w:type="spellStart"/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>Спілбергер</w:t>
      </w:r>
      <w:proofErr w:type="spellEnd"/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>Дж</w:t>
      </w:r>
      <w:proofErr w:type="spellEnd"/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>. </w:t>
      </w:r>
      <w:r w:rsidR="00D04D05">
        <w:rPr>
          <w:rFonts w:ascii="Times New Roman" w:hAnsi="Times New Roman" w:cs="Times New Roman"/>
          <w:sz w:val="28"/>
          <w:szCs w:val="28"/>
          <w:lang w:val="uk-UA" w:eastAsia="en-US"/>
        </w:rPr>
        <w:t>Тейлор, З. 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Фрейд,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en-US"/>
        </w:rPr>
        <w:t>К.Хорні</w:t>
      </w:r>
      <w:proofErr w:type="spellEnd"/>
      <w:r w:rsid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та інші.</w:t>
      </w:r>
    </w:p>
    <w:p w:rsidR="000C7ACD" w:rsidRPr="000C7ACD" w:rsidRDefault="000C7ACD" w:rsidP="00794CE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Тривога </w:t>
      </w:r>
      <w:r w:rsidR="00041FBC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людськ</w:t>
      </w:r>
      <w:r w:rsidR="00041FBC">
        <w:rPr>
          <w:rFonts w:ascii="Times New Roman" w:hAnsi="Times New Roman" w:cs="Times New Roman"/>
          <w:sz w:val="28"/>
          <w:szCs w:val="28"/>
          <w:lang w:val="uk-UA"/>
        </w:rPr>
        <w:t>е переживання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явище поширене і має багато особливостей.</w:t>
      </w:r>
      <w:r w:rsidR="00056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FBC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о ж таке тривога</w:t>
      </w:r>
      <w:r w:rsidRPr="000C7AC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Тривога –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страх невідомого.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Пауль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Тилих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відмітив, що тривога – це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реакція на погрозу небуття.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Страх перед тим</w:t>
      </w:r>
      <w:r w:rsidR="00367FE1">
        <w:rPr>
          <w:rFonts w:ascii="Times New Roman" w:hAnsi="Times New Roman" w:cs="Times New Roman"/>
          <w:sz w:val="28"/>
          <w:szCs w:val="28"/>
          <w:lang w:val="uk-UA"/>
        </w:rPr>
        <w:t xml:space="preserve">, що не має ні назви, 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ні чіткого вигляду, але погрожуючого люди</w:t>
      </w:r>
      <w:r w:rsidR="00367FE1">
        <w:rPr>
          <w:rFonts w:ascii="Times New Roman" w:hAnsi="Times New Roman" w:cs="Times New Roman"/>
          <w:sz w:val="28"/>
          <w:szCs w:val="28"/>
          <w:lang w:val="uk-UA"/>
        </w:rPr>
        <w:t xml:space="preserve">ні втратою себе, втратою свого «Я» 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CD">
        <w:rPr>
          <w:rFonts w:ascii="Times New Roman" w:hAnsi="Times New Roman" w:cs="Times New Roman"/>
          <w:sz w:val="28"/>
          <w:szCs w:val="28"/>
        </w:rPr>
        <w:t>[</w:t>
      </w:r>
      <w:r w:rsidR="0075274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0C7ACD">
        <w:rPr>
          <w:rFonts w:ascii="Times New Roman" w:hAnsi="Times New Roman" w:cs="Times New Roman"/>
          <w:sz w:val="28"/>
          <w:szCs w:val="28"/>
        </w:rPr>
        <w:t>24]</w:t>
      </w:r>
      <w:r w:rsidR="00367F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7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CD" w:rsidRPr="000C7ACD" w:rsidRDefault="00367FE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 С.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наголошував, що тривога є емоційним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uk-UA"/>
        </w:rPr>
        <w:t>ом, який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виникає в ситуаціях незвичайної небезпеки і проявляється в очікуванні несприятливого розвитку подій </w:t>
      </w:r>
      <w:r w:rsidR="000C7ACD" w:rsidRPr="000C7ACD">
        <w:rPr>
          <w:rFonts w:ascii="Times New Roman" w:hAnsi="Times New Roman" w:cs="Times New Roman"/>
          <w:b/>
          <w:bCs/>
          <w:sz w:val="28"/>
          <w:szCs w:val="28"/>
          <w:lang w:val="uk-UA"/>
        </w:rPr>
        <w:t>[</w:t>
      </w:r>
      <w:r w:rsidR="0075274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r w:rsidR="000C7ACD" w:rsidRPr="000C7AC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1866A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C7ACD" w:rsidRPr="000C7AC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с.407</w:t>
      </w:r>
      <w:r w:rsidR="000C7ACD" w:rsidRPr="00367F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].</w:t>
      </w:r>
    </w:p>
    <w:p w:rsidR="000C7ACD" w:rsidRPr="000C7ACD" w:rsidRDefault="00A825C5" w:rsidP="00794CE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Студентське </w:t>
      </w:r>
      <w:r w:rsidR="000C7ACD" w:rsidRPr="000C7AC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навчання  супроводжується підвищенням тривожності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молоді</w:t>
      </w:r>
      <w:r w:rsidR="000C7ACD" w:rsidRPr="000C7A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Оптимальний рівень тривоги активізує навчання. Але коли рівень тривожності перевищує  оптимальну межу, </w:t>
      </w:r>
      <w:r w:rsidR="00041F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молоду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людину </w:t>
      </w:r>
      <w:r w:rsidR="000C7ACD" w:rsidRPr="000C7AC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охоплює паніка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C7ACD" w:rsidRDefault="001A72B2" w:rsidP="00794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Варто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зазначити, що підвищена тривожність мож</w:t>
      </w:r>
      <w:r w:rsidR="000567E0">
        <w:rPr>
          <w:rFonts w:ascii="Times New Roman" w:hAnsi="Times New Roman" w:cs="Times New Roman"/>
          <w:sz w:val="28"/>
          <w:szCs w:val="28"/>
          <w:lang w:val="uk-UA" w:eastAsia="en-US"/>
        </w:rPr>
        <w:t>е виникнути</w:t>
      </w:r>
      <w:r w:rsidR="00041FBC" w:rsidRPr="00041FB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041FBC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як на початку навчання, так і на більш пізніх етапах</w:t>
      </w:r>
      <w:r w:rsidR="000567E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навчання</w:t>
      </w:r>
      <w:r w:rsidR="000567E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у закладі вищої освіти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, </w:t>
      </w:r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>цьому сприяють: проблеми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засвоєння</w:t>
      </w:r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навчального матеріалу</w:t>
      </w:r>
      <w:r w:rsidR="00BE508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(низька інтенсивність та ефективність навчання)</w:t>
      </w:r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>, проблеми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взаємин в</w:t>
      </w:r>
      <w:r w:rsidR="00A825C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студентській групі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,</w:t>
      </w:r>
      <w:r w:rsidR="00041FB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зміна колективу</w:t>
      </w:r>
      <w:r w:rsidR="000C7ACD" w:rsidRPr="000C7ACD">
        <w:rPr>
          <w:rFonts w:ascii="Times New Roman" w:hAnsi="Times New Roman" w:cs="Times New Roman"/>
          <w:sz w:val="28"/>
          <w:szCs w:val="28"/>
          <w:lang w:val="uk-UA" w:eastAsia="en-US"/>
        </w:rPr>
        <w:t>. </w:t>
      </w:r>
    </w:p>
    <w:p w:rsidR="009C4426" w:rsidRDefault="009C4426" w:rsidP="00794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Наші спостереження показують, що між низькою інтенсивність та ефективністю навчання студентів ЗВО може існувати взаємозв'язок і взаємозумовленість: низька інтенсивність </w:t>
      </w:r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>іноді спричинює низьку ефективність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навчання – студент, що на початкових етапах навчання «не працював», надалі у результаті підвищення мотивації до навчання </w:t>
      </w:r>
      <w:r w:rsidR="00EA40C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починає працювати </w:t>
      </w:r>
      <w:r w:rsidR="00EA40CA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наполегливіше, але прогалини в знання, уміннях і навичках –</w:t>
      </w:r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провокують </w:t>
      </w:r>
      <w:r w:rsidR="00792406">
        <w:rPr>
          <w:rFonts w:ascii="Times New Roman" w:hAnsi="Times New Roman" w:cs="Times New Roman"/>
          <w:sz w:val="28"/>
          <w:szCs w:val="28"/>
          <w:lang w:val="uk-UA" w:eastAsia="en-US"/>
        </w:rPr>
        <w:t>низьку ефективність навчальної діяльності</w:t>
      </w:r>
      <w:r w:rsidR="00EA40CA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7924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Можливе і зворотне співвідношення: студент, який працював </w:t>
      </w:r>
      <w:proofErr w:type="spellStart"/>
      <w:r w:rsidR="00792406">
        <w:rPr>
          <w:rFonts w:ascii="Times New Roman" w:hAnsi="Times New Roman" w:cs="Times New Roman"/>
          <w:sz w:val="28"/>
          <w:szCs w:val="28"/>
          <w:lang w:val="uk-UA" w:eastAsia="en-US"/>
        </w:rPr>
        <w:t>інтенсивно</w:t>
      </w:r>
      <w:proofErr w:type="spellEnd"/>
      <w:r w:rsidR="00792406">
        <w:rPr>
          <w:rFonts w:ascii="Times New Roman" w:hAnsi="Times New Roman" w:cs="Times New Roman"/>
          <w:sz w:val="28"/>
          <w:szCs w:val="28"/>
          <w:lang w:val="uk-UA" w:eastAsia="en-US"/>
        </w:rPr>
        <w:t>, через низьку ефективність своїх зусиль перестає працювати, що може призвести до низької інтенсивності навчання.</w:t>
      </w:r>
    </w:p>
    <w:p w:rsidR="00980CEC" w:rsidRDefault="00B407DD" w:rsidP="00794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Отже, тривожність студентів ЗВО спричинена низькою ефективністю навчальної діяльності може обумовлюватися детермінантами психологічного рівня: порушеннями в емоційно-вольовій сфері, великими прогалинами в знаннях по раніше пройденому матеріалі. </w:t>
      </w:r>
    </w:p>
    <w:p w:rsidR="00752742" w:rsidRPr="000C7ACD" w:rsidRDefault="00B407DD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Так, порушення в емоційно-вольовій сфері</w:t>
      </w:r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(</w:t>
      </w:r>
      <w:proofErr w:type="spellStart"/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>інфальтивність</w:t>
      </w:r>
      <w:proofErr w:type="spellEnd"/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>, відсутність цілеспрямованості, низький рівень саморегуляції)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можуть обумовлювати низьку ефективність, а можливо і низьку інтенсивність навчання. </w:t>
      </w:r>
      <w:r w:rsidR="00C93E1E">
        <w:rPr>
          <w:rFonts w:ascii="Times New Roman" w:hAnsi="Times New Roman" w:cs="Times New Roman"/>
          <w:sz w:val="28"/>
          <w:szCs w:val="28"/>
          <w:lang w:val="uk-UA" w:eastAsia="en-US"/>
        </w:rPr>
        <w:t>Низьку інтенсивність</w:t>
      </w:r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навчальної діяльності може </w:t>
      </w:r>
      <w:r w:rsidR="00C93E1E">
        <w:rPr>
          <w:rFonts w:ascii="Times New Roman" w:hAnsi="Times New Roman" w:cs="Times New Roman"/>
          <w:sz w:val="28"/>
          <w:szCs w:val="28"/>
          <w:lang w:val="uk-UA" w:eastAsia="en-US"/>
        </w:rPr>
        <w:t>спричинити низька мотивація</w:t>
      </w:r>
      <w:r w:rsidR="00CA6BC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до навчання.</w:t>
      </w:r>
      <w:r w:rsidR="00752742" w:rsidRPr="00752742">
        <w:rPr>
          <w:sz w:val="28"/>
          <w:szCs w:val="28"/>
        </w:rPr>
        <w:t xml:space="preserve"> </w:t>
      </w:r>
      <w:r w:rsidR="00752742" w:rsidRPr="00752742">
        <w:rPr>
          <w:rFonts w:ascii="Times New Roman" w:hAnsi="Times New Roman" w:cs="Times New Roman"/>
          <w:sz w:val="28"/>
          <w:szCs w:val="28"/>
        </w:rPr>
        <w:t xml:space="preserve">На нашу думку,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752742" w:rsidRPr="0075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42" w:rsidRPr="0075274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752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42" w:rsidRPr="000C7ACD">
        <w:rPr>
          <w:rFonts w:ascii="Times New Roman" w:hAnsi="Times New Roman" w:cs="Times New Roman"/>
          <w:b/>
          <w:bCs/>
          <w:sz w:val="28"/>
          <w:szCs w:val="28"/>
          <w:lang w:val="uk-UA"/>
        </w:rPr>
        <w:t>[</w:t>
      </w:r>
      <w:r w:rsidR="0075274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="00752742" w:rsidRPr="000C7AC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75274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E3FE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с.15</w:t>
      </w:r>
      <w:r w:rsidR="00752742" w:rsidRPr="00367F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].</w:t>
      </w:r>
    </w:p>
    <w:p w:rsidR="00B407DD" w:rsidRPr="000C7ACD" w:rsidRDefault="00FA3389" w:rsidP="00794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Кожний з факторів психологічного рівня є н</w:t>
      </w:r>
      <w:r w:rsidR="00C93E1E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аслідком однієї чи декількох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причин. Наприклад: порушення в емоційно-вольовій сфері можуть </w:t>
      </w:r>
      <w:r w:rsidR="00C93E1E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провокуватися як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окремими причинами, що діють на нейрофізіологічному рівні, так і факторами педагогічного рівня.</w:t>
      </w:r>
    </w:p>
    <w:p w:rsidR="000C7ACD" w:rsidRDefault="00A825C5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ривожність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включає різні аспекти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емоційного неблагополуччя. Вона виражається у хвилюванні, </w:t>
      </w:r>
      <w:r w:rsidR="00B56F56">
        <w:rPr>
          <w:rFonts w:ascii="Times New Roman" w:hAnsi="Times New Roman" w:cs="Times New Roman"/>
          <w:sz w:val="28"/>
          <w:szCs w:val="28"/>
          <w:lang w:val="uk-UA"/>
        </w:rPr>
        <w:t xml:space="preserve">неорганізованості, 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підвищеному занепокоєнні</w:t>
      </w:r>
      <w:r w:rsidR="00890051">
        <w:rPr>
          <w:rFonts w:ascii="Times New Roman" w:hAnsi="Times New Roman" w:cs="Times New Roman"/>
          <w:sz w:val="28"/>
          <w:szCs w:val="28"/>
          <w:lang w:val="uk-UA"/>
        </w:rPr>
        <w:t xml:space="preserve"> в навчальних ситуаціях, у групі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>, в очікуванні поганого ставлення до себе, негативної оці</w:t>
      </w:r>
      <w:r w:rsidR="00890051">
        <w:rPr>
          <w:rFonts w:ascii="Times New Roman" w:hAnsi="Times New Roman" w:cs="Times New Roman"/>
          <w:sz w:val="28"/>
          <w:szCs w:val="28"/>
          <w:lang w:val="uk-UA"/>
        </w:rPr>
        <w:t>нки з боку педагогів, одногрупників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0051">
        <w:rPr>
          <w:rFonts w:ascii="Times New Roman" w:hAnsi="Times New Roman" w:cs="Times New Roman"/>
          <w:sz w:val="28"/>
          <w:szCs w:val="28"/>
          <w:lang w:val="uk-UA"/>
        </w:rPr>
        <w:t xml:space="preserve">Молода людина </w:t>
      </w:r>
      <w:r w:rsidR="000C7ACD"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постійно відчуває власну неадекватність, неповноцінність, не впевнена у </w:t>
      </w:r>
      <w:r w:rsidR="000C7ACD" w:rsidRPr="006918B7">
        <w:rPr>
          <w:rFonts w:ascii="Times New Roman" w:hAnsi="Times New Roman" w:cs="Times New Roman"/>
          <w:sz w:val="28"/>
          <w:szCs w:val="28"/>
          <w:lang w:val="uk-UA"/>
        </w:rPr>
        <w:t>правильності своєї поведінки, своїх рішень.</w:t>
      </w:r>
    </w:p>
    <w:p w:rsidR="00D04D05" w:rsidRPr="006D5F14" w:rsidRDefault="00D04D05" w:rsidP="00DC005C">
      <w:pPr>
        <w:pStyle w:val="a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5F14">
        <w:rPr>
          <w:rFonts w:ascii="Times New Roman" w:hAnsi="Times New Roman"/>
          <w:sz w:val="28"/>
          <w:szCs w:val="28"/>
        </w:rPr>
        <w:t xml:space="preserve">З метою виявлення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тривожності </w:t>
      </w:r>
      <w:r w:rsidRPr="00805C1F">
        <w:rPr>
          <w:rFonts w:ascii="Times New Roman" w:hAnsi="Times New Roman"/>
          <w:color w:val="000000"/>
          <w:sz w:val="28"/>
          <w:szCs w:val="28"/>
          <w:lang w:eastAsia="ru-RU"/>
        </w:rPr>
        <w:t>студента в навчально-професійній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5C1F">
        <w:rPr>
          <w:rFonts w:ascii="Times New Roman" w:hAnsi="Times New Roman"/>
          <w:color w:val="000000"/>
          <w:sz w:val="28"/>
          <w:szCs w:val="28"/>
          <w:lang w:eastAsia="ru-RU"/>
        </w:rPr>
        <w:t>діяльності</w:t>
      </w:r>
      <w:r w:rsidRPr="006D5F14">
        <w:rPr>
          <w:rFonts w:ascii="Times New Roman" w:hAnsi="Times New Roman"/>
          <w:sz w:val="28"/>
          <w:szCs w:val="28"/>
        </w:rPr>
        <w:t>, нами було розроблено анкету, яка складає</w:t>
      </w:r>
      <w:r>
        <w:rPr>
          <w:rFonts w:ascii="Times New Roman" w:hAnsi="Times New Roman"/>
          <w:sz w:val="28"/>
          <w:szCs w:val="28"/>
        </w:rPr>
        <w:t>ться з семи незакінчених речень.</w:t>
      </w:r>
      <w:r w:rsidR="00DC005C">
        <w:rPr>
          <w:rFonts w:ascii="Times New Roman" w:hAnsi="Times New Roman"/>
          <w:sz w:val="28"/>
          <w:szCs w:val="28"/>
        </w:rPr>
        <w:t xml:space="preserve"> </w:t>
      </w:r>
      <w:r w:rsidRPr="006D5F14">
        <w:rPr>
          <w:rFonts w:ascii="Times New Roman" w:hAnsi="Times New Roman"/>
          <w:sz w:val="28"/>
          <w:szCs w:val="28"/>
        </w:rPr>
        <w:t>Запропонованими для відповідей питаннями були:</w:t>
      </w:r>
      <w:r>
        <w:rPr>
          <w:rFonts w:ascii="Times New Roman" w:hAnsi="Times New Roman"/>
          <w:sz w:val="28"/>
          <w:szCs w:val="28"/>
        </w:rPr>
        <w:t xml:space="preserve"> «Під час навчання у ЗВО н</w:t>
      </w:r>
      <w:r w:rsidRPr="006D5F14">
        <w:rPr>
          <w:rFonts w:ascii="Times New Roman" w:hAnsi="Times New Roman"/>
          <w:sz w:val="28"/>
          <w:szCs w:val="28"/>
        </w:rPr>
        <w:t>айбільше трив</w:t>
      </w:r>
      <w:r>
        <w:rPr>
          <w:rFonts w:ascii="Times New Roman" w:hAnsi="Times New Roman"/>
          <w:sz w:val="28"/>
          <w:szCs w:val="28"/>
        </w:rPr>
        <w:t>ожусь, коли...»;</w:t>
      </w:r>
      <w:r w:rsidR="00DC0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«Події студентського життя</w:t>
      </w:r>
      <w:r w:rsidRPr="006D5F14">
        <w:rPr>
          <w:rFonts w:ascii="Times New Roman" w:hAnsi="Times New Roman"/>
          <w:sz w:val="28"/>
          <w:szCs w:val="28"/>
        </w:rPr>
        <w:t>, які викликають тривогу</w:t>
      </w:r>
      <w:r>
        <w:rPr>
          <w:rFonts w:ascii="Times New Roman" w:hAnsi="Times New Roman"/>
          <w:sz w:val="28"/>
          <w:szCs w:val="28"/>
        </w:rPr>
        <w:t>…»;</w:t>
      </w:r>
      <w:r w:rsidRPr="006D5F14">
        <w:rPr>
          <w:rFonts w:ascii="Times New Roman" w:hAnsi="Times New Roman"/>
          <w:sz w:val="28"/>
          <w:szCs w:val="28"/>
        </w:rPr>
        <w:t xml:space="preserve"> «Мен</w:t>
      </w:r>
      <w:r>
        <w:rPr>
          <w:rFonts w:ascii="Times New Roman" w:hAnsi="Times New Roman"/>
          <w:sz w:val="28"/>
          <w:szCs w:val="28"/>
        </w:rPr>
        <w:t>е непокоїть у стосунках з одногрупниками…»;</w:t>
      </w:r>
      <w:r w:rsidRPr="006D5F14">
        <w:rPr>
          <w:rFonts w:ascii="Times New Roman" w:hAnsi="Times New Roman"/>
          <w:sz w:val="28"/>
          <w:szCs w:val="28"/>
        </w:rPr>
        <w:t xml:space="preserve"> </w:t>
      </w:r>
      <w:r w:rsidRPr="006D5F14">
        <w:rPr>
          <w:rFonts w:ascii="Times New Roman" w:hAnsi="Times New Roman"/>
          <w:sz w:val="28"/>
          <w:szCs w:val="28"/>
        </w:rPr>
        <w:lastRenderedPageBreak/>
        <w:t>«У випадку хвилювання: поводжусь... відчуваю...думаю...»</w:t>
      </w:r>
      <w:r w:rsidR="00C93E1E">
        <w:rPr>
          <w:rFonts w:ascii="Times New Roman" w:hAnsi="Times New Roman"/>
          <w:sz w:val="28"/>
          <w:szCs w:val="28"/>
        </w:rPr>
        <w:t>;</w:t>
      </w:r>
      <w:r w:rsidR="00DC005C">
        <w:rPr>
          <w:rFonts w:ascii="Times New Roman" w:hAnsi="Times New Roman"/>
          <w:sz w:val="28"/>
          <w:szCs w:val="28"/>
        </w:rPr>
        <w:t xml:space="preserve"> </w:t>
      </w:r>
      <w:r w:rsidRPr="006D5F14">
        <w:rPr>
          <w:rFonts w:ascii="Times New Roman" w:hAnsi="Times New Roman"/>
          <w:sz w:val="28"/>
          <w:szCs w:val="28"/>
        </w:rPr>
        <w:t>«Коли дуже хвилююсь, вагаюсь, то можу</w:t>
      </w:r>
      <w:r w:rsidR="00C93E1E">
        <w:rPr>
          <w:rFonts w:ascii="Times New Roman" w:hAnsi="Times New Roman"/>
          <w:sz w:val="28"/>
          <w:szCs w:val="28"/>
        </w:rPr>
        <w:t xml:space="preserve"> звернутись за допомогою до...»;</w:t>
      </w:r>
      <w:r w:rsidR="00DC005C">
        <w:rPr>
          <w:rFonts w:ascii="Times New Roman" w:hAnsi="Times New Roman"/>
          <w:sz w:val="28"/>
          <w:szCs w:val="28"/>
        </w:rPr>
        <w:t xml:space="preserve"> </w:t>
      </w:r>
      <w:r w:rsidRPr="006D5F14">
        <w:rPr>
          <w:rFonts w:ascii="Times New Roman" w:hAnsi="Times New Roman"/>
          <w:sz w:val="28"/>
          <w:szCs w:val="28"/>
        </w:rPr>
        <w:t>«Мої вл</w:t>
      </w:r>
      <w:r w:rsidR="00C93E1E">
        <w:rPr>
          <w:rFonts w:ascii="Times New Roman" w:hAnsi="Times New Roman"/>
          <w:sz w:val="28"/>
          <w:szCs w:val="28"/>
        </w:rPr>
        <w:t>асні рецепти боротьби з тривожністю</w:t>
      </w:r>
      <w:r w:rsidRPr="006D5F14">
        <w:rPr>
          <w:rFonts w:ascii="Times New Roman" w:hAnsi="Times New Roman"/>
          <w:sz w:val="28"/>
          <w:szCs w:val="28"/>
        </w:rPr>
        <w:t>, надмірним хвилюванням...»</w:t>
      </w:r>
      <w:r w:rsidR="00DC005C">
        <w:rPr>
          <w:rFonts w:ascii="Times New Roman" w:hAnsi="Times New Roman"/>
          <w:sz w:val="28"/>
          <w:szCs w:val="28"/>
        </w:rPr>
        <w:t>.</w:t>
      </w:r>
    </w:p>
    <w:p w:rsidR="00CC4B44" w:rsidRPr="006918B7" w:rsidRDefault="00CC4B44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8B7">
        <w:rPr>
          <w:rFonts w:ascii="Times New Roman" w:hAnsi="Times New Roman" w:cs="Times New Roman"/>
          <w:sz w:val="28"/>
          <w:szCs w:val="28"/>
          <w:lang w:val="uk-UA"/>
        </w:rPr>
        <w:t>На основі аналізу</w:t>
      </w:r>
      <w:r w:rsidR="00D04D0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відповідей студентів на питання анкети та</w:t>
      </w:r>
      <w:r w:rsidRPr="00691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669" w:rsidRPr="006918B7">
        <w:rPr>
          <w:rFonts w:ascii="Times New Roman" w:hAnsi="Times New Roman" w:cs="Times New Roman"/>
          <w:sz w:val="28"/>
          <w:szCs w:val="28"/>
          <w:lang w:val="uk-UA"/>
        </w:rPr>
        <w:t>власних спостережень нами виділено фактори, вплив яких сприяє формуванню і закріпленню тривожності в студентів, зокрема: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18B7">
        <w:rPr>
          <w:rFonts w:ascii="Times New Roman" w:hAnsi="Times New Roman" w:cs="Times New Roman"/>
          <w:sz w:val="28"/>
          <w:szCs w:val="28"/>
          <w:lang w:val="uk-UA"/>
        </w:rPr>
        <w:t>навчальні перевантаження;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8B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>нев</w:t>
      </w:r>
      <w:r w:rsidR="006918B7" w:rsidRPr="00794CE3">
        <w:rPr>
          <w:rFonts w:ascii="Times New Roman" w:hAnsi="Times New Roman" w:cs="Times New Roman"/>
          <w:sz w:val="28"/>
          <w:szCs w:val="28"/>
          <w:lang w:val="uk-UA"/>
        </w:rPr>
        <w:t>міння правильно розподіляти свій час для самостійної навчальної підготовки й відпочинку;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6918B7" w:rsidRPr="00794CE3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контролювати й оцінювати себе; </w:t>
      </w:r>
      <w:proofErr w:type="spellStart"/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>несформованість</w:t>
      </w:r>
      <w:proofErr w:type="spellEnd"/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 xml:space="preserve"> самодисципліни;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>непр</w:t>
      </w:r>
      <w:r w:rsidR="00C93E1E">
        <w:rPr>
          <w:rFonts w:ascii="Times New Roman" w:hAnsi="Times New Roman" w:cs="Times New Roman"/>
          <w:sz w:val="28"/>
          <w:szCs w:val="28"/>
          <w:lang w:val="uk-UA"/>
        </w:rPr>
        <w:t>ийняття студентським колективом;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8B7" w:rsidRPr="006918B7">
        <w:rPr>
          <w:rFonts w:ascii="Times New Roman" w:hAnsi="Times New Roman" w:cs="Times New Roman"/>
          <w:sz w:val="28"/>
          <w:szCs w:val="28"/>
          <w:lang w:val="uk-UA"/>
        </w:rPr>
        <w:t>несприятливі відносини з педагогами;</w:t>
      </w:r>
      <w:r w:rsidR="00794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18B7">
        <w:rPr>
          <w:rFonts w:ascii="Times New Roman" w:hAnsi="Times New Roman" w:cs="Times New Roman"/>
          <w:sz w:val="28"/>
          <w:szCs w:val="28"/>
          <w:lang w:val="uk-UA"/>
        </w:rPr>
        <w:t>оціночно</w:t>
      </w:r>
      <w:proofErr w:type="spellEnd"/>
      <w:r w:rsidRPr="006918B7">
        <w:rPr>
          <w:rFonts w:ascii="Times New Roman" w:hAnsi="Times New Roman" w:cs="Times New Roman"/>
          <w:sz w:val="28"/>
          <w:szCs w:val="28"/>
          <w:lang w:val="uk-UA"/>
        </w:rPr>
        <w:t>-екзаменаційні ситуа</w:t>
      </w:r>
      <w:r w:rsidR="00D04D05">
        <w:rPr>
          <w:rFonts w:ascii="Times New Roman" w:hAnsi="Times New Roman" w:cs="Times New Roman"/>
          <w:sz w:val="28"/>
          <w:szCs w:val="28"/>
          <w:lang w:val="uk-UA"/>
        </w:rPr>
        <w:t>ції, які регулярно повторюються.</w:t>
      </w:r>
    </w:p>
    <w:p w:rsidR="00890051" w:rsidRPr="00AA41EA" w:rsidRDefault="00890051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Отже, </w:t>
      </w:r>
      <w:r w:rsidR="006B2FF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ритеріями комфортного відчуття</w:t>
      </w:r>
      <w:r w:rsidR="006B2FFF">
        <w:rPr>
          <w:rFonts w:ascii="Times New Roman" w:hAnsi="Times New Roman" w:cs="Times New Roman"/>
          <w:sz w:val="28"/>
          <w:szCs w:val="28"/>
          <w:lang w:val="uk-UA"/>
        </w:rPr>
        <w:t xml:space="preserve"> студентом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 себе </w:t>
      </w:r>
      <w:r w:rsidR="00027ED7">
        <w:rPr>
          <w:rFonts w:ascii="Times New Roman" w:hAnsi="Times New Roman" w:cs="Times New Roman"/>
          <w:sz w:val="28"/>
          <w:szCs w:val="28"/>
          <w:lang w:val="uk-UA"/>
        </w:rPr>
        <w:t xml:space="preserve">серед одногрупників 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>можуть бути: зад</w:t>
      </w:r>
      <w:r>
        <w:rPr>
          <w:rFonts w:ascii="Times New Roman" w:hAnsi="Times New Roman" w:cs="Times New Roman"/>
          <w:sz w:val="28"/>
          <w:szCs w:val="28"/>
          <w:lang w:val="uk-UA"/>
        </w:rPr>
        <w:t>оволеність стосунками з одногр</w:t>
      </w:r>
      <w:r w:rsidR="00AE777B">
        <w:rPr>
          <w:rFonts w:ascii="Times New Roman" w:hAnsi="Times New Roman" w:cs="Times New Roman"/>
          <w:sz w:val="28"/>
          <w:szCs w:val="28"/>
          <w:lang w:val="uk-UA"/>
        </w:rPr>
        <w:t>упниками та стосунками з 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>ачами</w:t>
      </w:r>
      <w:r w:rsidRPr="000C7ACD">
        <w:rPr>
          <w:rFonts w:ascii="Times New Roman" w:hAnsi="Times New Roman" w:cs="Times New Roman"/>
          <w:sz w:val="28"/>
          <w:szCs w:val="28"/>
          <w:lang w:val="uk-UA"/>
        </w:rPr>
        <w:t xml:space="preserve">, згуртованість, єдність, відсутність конфліктів та налаштованість членів колективу на  спільну </w:t>
      </w:r>
      <w:r w:rsidRPr="00AA41E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навчально-професійну діяльність. </w:t>
      </w:r>
    </w:p>
    <w:p w:rsidR="00C50669" w:rsidRPr="00CA3FCB" w:rsidRDefault="00AA41EA" w:rsidP="0079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1EA">
        <w:rPr>
          <w:rFonts w:ascii="Times New Roman" w:hAnsi="Times New Roman" w:cs="Times New Roman"/>
          <w:sz w:val="28"/>
          <w:szCs w:val="28"/>
          <w:lang w:val="uk-UA"/>
        </w:rPr>
        <w:t xml:space="preserve">Сприятливий психологічний клімат у студентській групі впливає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A41EA">
        <w:rPr>
          <w:rFonts w:ascii="Times New Roman" w:hAnsi="Times New Roman" w:cs="Times New Roman"/>
          <w:sz w:val="28"/>
          <w:szCs w:val="28"/>
          <w:lang w:val="uk-UA"/>
        </w:rPr>
        <w:t>самопізнання, самооцінку</w:t>
      </w:r>
      <w:r w:rsidR="00C50669" w:rsidRPr="00AA41EA">
        <w:rPr>
          <w:rFonts w:ascii="Times New Roman" w:hAnsi="Times New Roman" w:cs="Times New Roman"/>
          <w:sz w:val="28"/>
          <w:szCs w:val="28"/>
          <w:lang w:val="uk-UA"/>
        </w:rPr>
        <w:t xml:space="preserve"> власних здібностей і практичні дії з </w:t>
      </w:r>
      <w:r w:rsidRPr="00AA41EA">
        <w:rPr>
          <w:rFonts w:ascii="Times New Roman" w:hAnsi="Times New Roman" w:cs="Times New Roman"/>
          <w:sz w:val="28"/>
          <w:szCs w:val="28"/>
          <w:lang w:val="uk-UA"/>
        </w:rPr>
        <w:t xml:space="preserve">їх розвитку, </w:t>
      </w:r>
      <w:r w:rsidRPr="00CA3FCB">
        <w:rPr>
          <w:rFonts w:ascii="Times New Roman" w:hAnsi="Times New Roman" w:cs="Times New Roman"/>
          <w:sz w:val="28"/>
          <w:szCs w:val="28"/>
          <w:lang w:val="uk-UA"/>
        </w:rPr>
        <w:t>самоактуалізацію</w:t>
      </w:r>
      <w:r w:rsidR="00246A62" w:rsidRPr="00CA3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3FCB">
        <w:rPr>
          <w:rFonts w:ascii="Times New Roman" w:hAnsi="Times New Roman" w:cs="Times New Roman"/>
          <w:sz w:val="28"/>
          <w:szCs w:val="28"/>
          <w:lang w:val="uk-UA"/>
        </w:rPr>
        <w:t xml:space="preserve">молоді, </w:t>
      </w:r>
      <w:r w:rsidR="00C50669" w:rsidRPr="00CA3FCB">
        <w:rPr>
          <w:rFonts w:ascii="Times New Roman" w:hAnsi="Times New Roman" w:cs="Times New Roman"/>
          <w:sz w:val="28"/>
          <w:szCs w:val="28"/>
          <w:lang w:val="uk-UA"/>
        </w:rPr>
        <w:t xml:space="preserve">професіоналізацію особистості студента загалом. </w:t>
      </w:r>
    </w:p>
    <w:p w:rsidR="00CA3FCB" w:rsidRPr="00DB437F" w:rsidRDefault="00CA3FCB" w:rsidP="00794C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37F">
        <w:rPr>
          <w:rFonts w:ascii="Times New Roman" w:hAnsi="Times New Roman" w:cs="Times New Roman"/>
          <w:sz w:val="28"/>
          <w:szCs w:val="28"/>
          <w:lang w:val="uk-UA"/>
        </w:rPr>
        <w:t>Переконані, п</w:t>
      </w:r>
      <w:r w:rsidR="00A642FD" w:rsidRPr="00DB437F">
        <w:rPr>
          <w:rFonts w:ascii="Times New Roman" w:hAnsi="Times New Roman" w:cs="Times New Roman"/>
          <w:sz w:val="28"/>
          <w:szCs w:val="28"/>
          <w:lang w:val="uk-UA"/>
        </w:rPr>
        <w:t>сихологічний клімат</w:t>
      </w:r>
      <w:r w:rsidRPr="00DB437F">
        <w:rPr>
          <w:rFonts w:ascii="Times New Roman" w:hAnsi="Times New Roman" w:cs="Times New Roman"/>
          <w:sz w:val="28"/>
          <w:szCs w:val="28"/>
          <w:lang w:val="uk-UA"/>
        </w:rPr>
        <w:t xml:space="preserve"> у групі</w:t>
      </w:r>
      <w:r w:rsidR="00A642FD" w:rsidRPr="00DB437F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DB437F">
        <w:rPr>
          <w:rFonts w:ascii="Times New Roman" w:hAnsi="Times New Roman" w:cs="Times New Roman"/>
          <w:sz w:val="28"/>
          <w:szCs w:val="28"/>
          <w:lang w:val="uk-UA"/>
        </w:rPr>
        <w:t>одним з основних чинників</w:t>
      </w:r>
      <w:r w:rsidR="00A642FD" w:rsidRPr="00DB437F">
        <w:rPr>
          <w:rFonts w:ascii="Times New Roman" w:hAnsi="Times New Roman" w:cs="Times New Roman"/>
          <w:sz w:val="28"/>
          <w:szCs w:val="28"/>
          <w:lang w:val="uk-UA"/>
        </w:rPr>
        <w:t xml:space="preserve">, що впливає на </w:t>
      </w:r>
      <w:r w:rsidRPr="00DB437F">
        <w:rPr>
          <w:rFonts w:ascii="Times New Roman" w:hAnsi="Times New Roman" w:cs="Times New Roman"/>
          <w:sz w:val="28"/>
          <w:szCs w:val="28"/>
          <w:lang w:val="uk-UA"/>
        </w:rPr>
        <w:t xml:space="preserve">прояв тривожності </w:t>
      </w:r>
      <w:r w:rsidR="00027ED7">
        <w:rPr>
          <w:rFonts w:ascii="Times New Roman" w:hAnsi="Times New Roman" w:cs="Times New Roman"/>
          <w:sz w:val="28"/>
          <w:szCs w:val="28"/>
          <w:lang w:val="uk-UA"/>
        </w:rPr>
        <w:t>студентської молоді в закладі вищої освіти</w:t>
      </w:r>
      <w:r w:rsidRPr="00DB43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0BF1" w:rsidRDefault="00340BF1" w:rsidP="00794C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FA1" w:rsidRPr="00DB437F" w:rsidRDefault="00B10D52" w:rsidP="00794C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37F">
        <w:rPr>
          <w:rFonts w:ascii="Times New Roman" w:hAnsi="Times New Roman" w:cs="Times New Roman"/>
          <w:b/>
          <w:sz w:val="28"/>
          <w:szCs w:val="28"/>
          <w:lang w:val="uk-UA"/>
        </w:rPr>
        <w:t>Список джерел та літератури</w:t>
      </w:r>
    </w:p>
    <w:p w:rsidR="00794CE3" w:rsidRPr="00DC005C" w:rsidRDefault="00CA3FCB" w:rsidP="000665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5C"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>Атаманчук</w:t>
      </w:r>
      <w:proofErr w:type="spellEnd"/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М.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>Мотивація до навчання студентів педагогічного закладу вищої освіти / Н.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М.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</w:rPr>
        <w:t> </w:t>
      </w:r>
      <w:proofErr w:type="spellStart"/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>Атаманчук</w:t>
      </w:r>
      <w:proofErr w:type="spellEnd"/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>, Ю.М.</w:t>
      </w:r>
      <w:r w:rsidR="00794CE3" w:rsidRPr="00DC005C">
        <w:rPr>
          <w:rFonts w:ascii="Times New Roman" w:hAnsi="Times New Roman" w:cs="Times New Roman"/>
          <w:bCs/>
          <w:caps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Курило </w:t>
      </w:r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 xml:space="preserve">// Витоки педагогічної майстерності: </w:t>
      </w:r>
      <w:proofErr w:type="spellStart"/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4CE3" w:rsidRPr="00DC005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>наук. праць / Полтавський національний педагогічний університет імені</w:t>
      </w:r>
      <w:r w:rsidR="00794CE3" w:rsidRPr="00DC005C">
        <w:rPr>
          <w:rFonts w:ascii="Times New Roman" w:hAnsi="Times New Roman" w:cs="Times New Roman"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>В.Г.</w:t>
      </w:r>
      <w:r w:rsidR="00794CE3" w:rsidRPr="00DC005C">
        <w:rPr>
          <w:rFonts w:ascii="Times New Roman" w:hAnsi="Times New Roman" w:cs="Times New Roman"/>
          <w:sz w:val="28"/>
          <w:szCs w:val="28"/>
        </w:rPr>
        <w:t> </w:t>
      </w:r>
      <w:r w:rsidR="00794CE3" w:rsidRPr="00DC005C">
        <w:rPr>
          <w:rFonts w:ascii="Times New Roman" w:hAnsi="Times New Roman" w:cs="Times New Roman"/>
          <w:sz w:val="28"/>
          <w:szCs w:val="28"/>
          <w:lang w:val="uk-UA"/>
        </w:rPr>
        <w:t>Короленка. – Полтава, 2018.– Випуск 21.(Серія педагогічні науки). – С.14-19.</w:t>
      </w:r>
    </w:p>
    <w:p w:rsidR="00DC005C" w:rsidRDefault="00794CE3" w:rsidP="000665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5C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 xml:space="preserve"> І.С.</w:t>
      </w:r>
      <w:r w:rsidR="001866A5" w:rsidRPr="00DC005C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hyperlink r:id="rId7" w:tooltip="Психологія" w:history="1">
        <w:r w:rsidR="001866A5" w:rsidRPr="00DC005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Психологія</w:t>
        </w:r>
      </w:hyperlink>
      <w:r w:rsidR="001866A5" w:rsidRPr="00DC005C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>ранньої юності / І. С. 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/>
        </w:rPr>
        <w:t>, 1989.– 454 с.</w:t>
      </w:r>
    </w:p>
    <w:p w:rsidR="001866A5" w:rsidRPr="00DC005C" w:rsidRDefault="00794CE3" w:rsidP="000665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05C">
        <w:rPr>
          <w:rFonts w:ascii="Times New Roman" w:hAnsi="Times New Roman" w:cs="Times New Roman"/>
          <w:sz w:val="28"/>
          <w:szCs w:val="28"/>
          <w:lang w:val="uk-UA"/>
        </w:rPr>
        <w:lastRenderedPageBreak/>
        <w:t>3. 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Крэйг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Г. 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Психология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развития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: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Учебное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пособие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/  Г. 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Крэйг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.  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Изд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-во:  СПб.: «</w:t>
      </w:r>
      <w:proofErr w:type="spellStart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>Питер</w:t>
      </w:r>
      <w:proofErr w:type="spellEnd"/>
      <w:r w:rsidR="001866A5" w:rsidRPr="00DC005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», 2000. – 992 с. </w:t>
      </w:r>
    </w:p>
    <w:p w:rsidR="00D04D05" w:rsidRDefault="00794CE3" w:rsidP="009245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05C">
        <w:rPr>
          <w:rFonts w:ascii="Times New Roman" w:hAnsi="Times New Roman" w:cs="Times New Roman"/>
          <w:sz w:val="28"/>
          <w:szCs w:val="28"/>
        </w:rPr>
        <w:t>4</w:t>
      </w:r>
      <w:r w:rsidR="00CA3FCB" w:rsidRPr="00DC005C">
        <w:rPr>
          <w:rFonts w:ascii="Times New Roman" w:hAnsi="Times New Roman" w:cs="Times New Roman"/>
          <w:sz w:val="28"/>
          <w:szCs w:val="28"/>
        </w:rPr>
        <w:t xml:space="preserve">. Психологический словарь / [ред. В. П. Зинченко, Б. Г. Мещерякова]. – [2-е изд., </w:t>
      </w:r>
      <w:proofErr w:type="spellStart"/>
      <w:r w:rsidR="00CA3FCB" w:rsidRPr="00DC005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A3FCB" w:rsidRPr="00DC005C">
        <w:rPr>
          <w:rFonts w:ascii="Times New Roman" w:hAnsi="Times New Roman" w:cs="Times New Roman"/>
          <w:sz w:val="28"/>
          <w:szCs w:val="28"/>
        </w:rPr>
        <w:t xml:space="preserve">. и доп.]. – </w:t>
      </w:r>
      <w:proofErr w:type="gramStart"/>
      <w:r w:rsidR="00CA3FCB" w:rsidRPr="00DC005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CA3FCB" w:rsidRPr="00DC005C">
        <w:rPr>
          <w:rFonts w:ascii="Times New Roman" w:hAnsi="Times New Roman" w:cs="Times New Roman"/>
          <w:sz w:val="28"/>
          <w:szCs w:val="28"/>
        </w:rPr>
        <w:t xml:space="preserve"> Педагогика – Пресс, 1996. – 440 с.</w:t>
      </w:r>
    </w:p>
    <w:sectPr w:rsidR="00D04D05" w:rsidSect="00A77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0B" w:rsidRDefault="0076770B" w:rsidP="00265A8D">
      <w:pPr>
        <w:spacing w:after="0" w:line="240" w:lineRule="auto"/>
      </w:pPr>
      <w:r>
        <w:separator/>
      </w:r>
    </w:p>
  </w:endnote>
  <w:endnote w:type="continuationSeparator" w:id="0">
    <w:p w:rsidR="0076770B" w:rsidRDefault="0076770B" w:rsidP="0026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0B" w:rsidRDefault="0076770B" w:rsidP="00265A8D">
      <w:pPr>
        <w:spacing w:after="0" w:line="240" w:lineRule="auto"/>
      </w:pPr>
      <w:r>
        <w:separator/>
      </w:r>
    </w:p>
  </w:footnote>
  <w:footnote w:type="continuationSeparator" w:id="0">
    <w:p w:rsidR="0076770B" w:rsidRDefault="0076770B" w:rsidP="0026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8D" w:rsidRDefault="00265A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13B7B"/>
    <w:multiLevelType w:val="multilevel"/>
    <w:tmpl w:val="3F7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B1952"/>
    <w:multiLevelType w:val="hybridMultilevel"/>
    <w:tmpl w:val="247CF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1985385B"/>
    <w:multiLevelType w:val="hybridMultilevel"/>
    <w:tmpl w:val="1A12748C"/>
    <w:lvl w:ilvl="0" w:tplc="61D49636">
      <w:numFmt w:val="bullet"/>
      <w:lvlText w:val="·"/>
      <w:lvlJc w:val="left"/>
      <w:pPr>
        <w:ind w:left="1257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19DF33F9"/>
    <w:multiLevelType w:val="hybridMultilevel"/>
    <w:tmpl w:val="21F402AA"/>
    <w:lvl w:ilvl="0" w:tplc="FB18655E">
      <w:numFmt w:val="bullet"/>
      <w:lvlText w:val="·"/>
      <w:lvlJc w:val="left"/>
      <w:pPr>
        <w:ind w:left="1257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22FF3933"/>
    <w:multiLevelType w:val="hybridMultilevel"/>
    <w:tmpl w:val="1580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75EDB"/>
    <w:multiLevelType w:val="hybridMultilevel"/>
    <w:tmpl w:val="1C460B9C"/>
    <w:lvl w:ilvl="0" w:tplc="745E9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B05E94"/>
    <w:multiLevelType w:val="multilevel"/>
    <w:tmpl w:val="49D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52DDF"/>
    <w:multiLevelType w:val="hybridMultilevel"/>
    <w:tmpl w:val="E2FEE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3C0677D0"/>
    <w:multiLevelType w:val="hybridMultilevel"/>
    <w:tmpl w:val="869A24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3DCB459A"/>
    <w:multiLevelType w:val="multilevel"/>
    <w:tmpl w:val="B60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52455"/>
    <w:multiLevelType w:val="multilevel"/>
    <w:tmpl w:val="270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E65B7"/>
    <w:multiLevelType w:val="multilevel"/>
    <w:tmpl w:val="BA2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E1545"/>
    <w:multiLevelType w:val="hybridMultilevel"/>
    <w:tmpl w:val="15ACB7A6"/>
    <w:lvl w:ilvl="0" w:tplc="1BD876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AFA79D4"/>
    <w:multiLevelType w:val="hybridMultilevel"/>
    <w:tmpl w:val="86BE9B58"/>
    <w:lvl w:ilvl="0" w:tplc="AAB44DBC">
      <w:numFmt w:val="bullet"/>
      <w:lvlText w:val="·"/>
      <w:lvlJc w:val="left"/>
      <w:pPr>
        <w:ind w:left="1257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>
    <w:nsid w:val="60160829"/>
    <w:multiLevelType w:val="hybridMultilevel"/>
    <w:tmpl w:val="F9C24C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66CF6993"/>
    <w:multiLevelType w:val="multilevel"/>
    <w:tmpl w:val="FAC87D0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3D6C5C"/>
    <w:multiLevelType w:val="hybridMultilevel"/>
    <w:tmpl w:val="59FEDB36"/>
    <w:lvl w:ilvl="0" w:tplc="434E6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47AEC"/>
    <w:multiLevelType w:val="hybridMultilevel"/>
    <w:tmpl w:val="F6CA52A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18">
    <w:nsid w:val="759B1241"/>
    <w:multiLevelType w:val="hybridMultilevel"/>
    <w:tmpl w:val="CFD4A9D8"/>
    <w:lvl w:ilvl="0" w:tplc="D91EDBC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DB159C"/>
    <w:multiLevelType w:val="hybridMultilevel"/>
    <w:tmpl w:val="0A9A1C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4"/>
  </w:num>
  <w:num w:numId="5">
    <w:abstractNumId w:val="19"/>
  </w:num>
  <w:num w:numId="6">
    <w:abstractNumId w:val="12"/>
  </w:num>
  <w:num w:numId="7">
    <w:abstractNumId w:val="17"/>
  </w:num>
  <w:num w:numId="8">
    <w:abstractNumId w:val="1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9"/>
  </w:num>
  <w:num w:numId="18">
    <w:abstractNumId w:val="6"/>
  </w:num>
  <w:num w:numId="19">
    <w:abstractNumId w:val="0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832"/>
    <w:rsid w:val="00020543"/>
    <w:rsid w:val="00027ED7"/>
    <w:rsid w:val="00041FBC"/>
    <w:rsid w:val="000567E0"/>
    <w:rsid w:val="00066563"/>
    <w:rsid w:val="00070D0C"/>
    <w:rsid w:val="00095BDA"/>
    <w:rsid w:val="000C14D6"/>
    <w:rsid w:val="000C7ACD"/>
    <w:rsid w:val="001024E1"/>
    <w:rsid w:val="001028F0"/>
    <w:rsid w:val="001153E6"/>
    <w:rsid w:val="00134531"/>
    <w:rsid w:val="001866A5"/>
    <w:rsid w:val="001A72B2"/>
    <w:rsid w:val="002132BF"/>
    <w:rsid w:val="002162EB"/>
    <w:rsid w:val="002327DE"/>
    <w:rsid w:val="002334E7"/>
    <w:rsid w:val="00246A62"/>
    <w:rsid w:val="00265A8D"/>
    <w:rsid w:val="00272941"/>
    <w:rsid w:val="002822C3"/>
    <w:rsid w:val="002C364F"/>
    <w:rsid w:val="00340BF1"/>
    <w:rsid w:val="00367FE1"/>
    <w:rsid w:val="003A11D7"/>
    <w:rsid w:val="004D6FA1"/>
    <w:rsid w:val="005C0728"/>
    <w:rsid w:val="00644F79"/>
    <w:rsid w:val="006918B7"/>
    <w:rsid w:val="006B1C07"/>
    <w:rsid w:val="006B2FFF"/>
    <w:rsid w:val="006C4297"/>
    <w:rsid w:val="006D0802"/>
    <w:rsid w:val="006D5F14"/>
    <w:rsid w:val="00752742"/>
    <w:rsid w:val="0076770B"/>
    <w:rsid w:val="00787723"/>
    <w:rsid w:val="00792406"/>
    <w:rsid w:val="00794CE3"/>
    <w:rsid w:val="007B3A77"/>
    <w:rsid w:val="007C4FDC"/>
    <w:rsid w:val="007E2358"/>
    <w:rsid w:val="007F4EED"/>
    <w:rsid w:val="00833FD1"/>
    <w:rsid w:val="008775C8"/>
    <w:rsid w:val="00890051"/>
    <w:rsid w:val="008C6D58"/>
    <w:rsid w:val="008E3F7F"/>
    <w:rsid w:val="008F38CD"/>
    <w:rsid w:val="00904E63"/>
    <w:rsid w:val="00917F08"/>
    <w:rsid w:val="00924528"/>
    <w:rsid w:val="00925C72"/>
    <w:rsid w:val="00945076"/>
    <w:rsid w:val="00980CEC"/>
    <w:rsid w:val="009C4426"/>
    <w:rsid w:val="00A20796"/>
    <w:rsid w:val="00A61F63"/>
    <w:rsid w:val="00A642FD"/>
    <w:rsid w:val="00A77A21"/>
    <w:rsid w:val="00A825C5"/>
    <w:rsid w:val="00AA41EA"/>
    <w:rsid w:val="00AA5789"/>
    <w:rsid w:val="00AA76B7"/>
    <w:rsid w:val="00AE777B"/>
    <w:rsid w:val="00B10D52"/>
    <w:rsid w:val="00B407DD"/>
    <w:rsid w:val="00B56F56"/>
    <w:rsid w:val="00B60A26"/>
    <w:rsid w:val="00B66E17"/>
    <w:rsid w:val="00B90832"/>
    <w:rsid w:val="00BE508C"/>
    <w:rsid w:val="00C50669"/>
    <w:rsid w:val="00C93E1E"/>
    <w:rsid w:val="00CA3FCB"/>
    <w:rsid w:val="00CA6434"/>
    <w:rsid w:val="00CA6BC9"/>
    <w:rsid w:val="00CC4B44"/>
    <w:rsid w:val="00D04D05"/>
    <w:rsid w:val="00D37DF6"/>
    <w:rsid w:val="00DB437F"/>
    <w:rsid w:val="00DC005C"/>
    <w:rsid w:val="00DC211D"/>
    <w:rsid w:val="00DC7F86"/>
    <w:rsid w:val="00DE218B"/>
    <w:rsid w:val="00DF12C1"/>
    <w:rsid w:val="00DF2DB0"/>
    <w:rsid w:val="00E13E8A"/>
    <w:rsid w:val="00E66FE0"/>
    <w:rsid w:val="00EA40CA"/>
    <w:rsid w:val="00EB2E7E"/>
    <w:rsid w:val="00EB3CA6"/>
    <w:rsid w:val="00EE3FE9"/>
    <w:rsid w:val="00EE44F9"/>
    <w:rsid w:val="00F42842"/>
    <w:rsid w:val="00F819D9"/>
    <w:rsid w:val="00F843AF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017B5-A25D-4945-B771-CBC3CE3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90832"/>
  </w:style>
  <w:style w:type="character" w:styleId="a3">
    <w:name w:val="Strong"/>
    <w:uiPriority w:val="99"/>
    <w:qFormat/>
    <w:rsid w:val="00B90832"/>
    <w:rPr>
      <w:b/>
      <w:bCs/>
    </w:rPr>
  </w:style>
  <w:style w:type="character" w:customStyle="1" w:styleId="a4">
    <w:name w:val="Основной текст_"/>
    <w:link w:val="1"/>
    <w:uiPriority w:val="99"/>
    <w:locked/>
    <w:rsid w:val="006C429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6C4297"/>
    <w:pPr>
      <w:widowControl w:val="0"/>
      <w:shd w:val="clear" w:color="auto" w:fill="FFFFFF"/>
      <w:spacing w:before="180" w:after="0" w:line="235" w:lineRule="exact"/>
      <w:jc w:val="both"/>
    </w:pPr>
    <w:rPr>
      <w:rFonts w:eastAsia="Calibri" w:cs="Times New Roman"/>
      <w:sz w:val="19"/>
      <w:szCs w:val="19"/>
      <w:lang w:val="uk-UA" w:eastAsia="uk-UA"/>
    </w:rPr>
  </w:style>
  <w:style w:type="character" w:styleId="a5">
    <w:name w:val="Hyperlink"/>
    <w:uiPriority w:val="99"/>
    <w:semiHidden/>
    <w:rsid w:val="006C429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70D0C"/>
    <w:pPr>
      <w:ind w:left="720"/>
    </w:pPr>
  </w:style>
  <w:style w:type="paragraph" w:styleId="2">
    <w:name w:val="Body Text Indent 2"/>
    <w:basedOn w:val="a"/>
    <w:link w:val="20"/>
    <w:uiPriority w:val="99"/>
    <w:semiHidden/>
    <w:unhideWhenUsed/>
    <w:rsid w:val="00890051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sid w:val="00890051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Normal (Web)"/>
    <w:basedOn w:val="a"/>
    <w:rsid w:val="005C07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C072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65A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65A8D"/>
    <w:rPr>
      <w:rFonts w:eastAsia="Times New Roman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65A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65A8D"/>
    <w:rPr>
      <w:rFonts w:eastAsia="Times New Roman" w:cs="Calibri"/>
      <w:sz w:val="22"/>
      <w:szCs w:val="22"/>
    </w:rPr>
  </w:style>
  <w:style w:type="paragraph" w:styleId="ad">
    <w:name w:val="Body Text Indent"/>
    <w:basedOn w:val="a"/>
    <w:link w:val="ae"/>
    <w:uiPriority w:val="99"/>
    <w:semiHidden/>
    <w:unhideWhenUsed/>
    <w:rsid w:val="00DF2DB0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DF2DB0"/>
    <w:rPr>
      <w:rFonts w:eastAsia="Times New Roman" w:cs="Calibri"/>
      <w:sz w:val="22"/>
      <w:szCs w:val="22"/>
    </w:rPr>
  </w:style>
  <w:style w:type="paragraph" w:styleId="af">
    <w:name w:val="No Spacing"/>
    <w:uiPriority w:val="1"/>
    <w:qFormat/>
    <w:rsid w:val="00DF2DB0"/>
    <w:rPr>
      <w:rFonts w:eastAsia="Times New Roman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7F4EE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F%D1%81%D0%B8%D1%85%D0%BE%D0%BB%D0%BE%D0%B3%D1%96%D1%8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50</cp:revision>
  <dcterms:created xsi:type="dcterms:W3CDTF">2018-10-13T19:47:00Z</dcterms:created>
  <dcterms:modified xsi:type="dcterms:W3CDTF">2019-06-04T18:26:00Z</dcterms:modified>
</cp:coreProperties>
</file>