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88" w:rsidRPr="00351488" w:rsidRDefault="00351488" w:rsidP="0035148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</w:rPr>
      </w:pPr>
      <w:r w:rsidRPr="00351488">
        <w:rPr>
          <w:rFonts w:ascii="Times New Roman" w:hAnsi="Times New Roman" w:cs="Times New Roman"/>
          <w:bCs/>
          <w:sz w:val="28"/>
          <w:szCs w:val="28"/>
        </w:rPr>
        <w:t>Яланська С., Гуменюк І. Здоров’я як особистий і освітній феномен: збереження та зміцнення. «Сучасний стан, проблеми та перспективи розвитку природничо-математичних наук та методик їх викладання»: матеріали І Всеукраїнської науково-практичної інтернет-конференції (Глухів, 20-21 жовтня 2022 р.). Глухів, 2022. С.121-124.</w:t>
      </w:r>
      <w:bookmarkStart w:id="0" w:name="_GoBack"/>
      <w:bookmarkEnd w:id="0"/>
    </w:p>
    <w:p w:rsidR="00764540" w:rsidRPr="00764540" w:rsidRDefault="00764540" w:rsidP="0088315F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Світлана Яланська</w:t>
      </w:r>
      <w:r w:rsidRPr="00764540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:rsidR="00764540" w:rsidRPr="00480605" w:rsidRDefault="00764540" w:rsidP="0088315F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i/>
          <w:sz w:val="28"/>
          <w:szCs w:val="28"/>
        </w:rPr>
        <w:t>д. психол</w:t>
      </w:r>
      <w:r w:rsidRPr="00764540">
        <w:rPr>
          <w:rFonts w:ascii="Times New Roman" w:eastAsia="Times New Roman" w:hAnsi="Times New Roman" w:cs="Times New Roman"/>
          <w:i/>
          <w:sz w:val="28"/>
          <w:szCs w:val="28"/>
        </w:rPr>
        <w:t xml:space="preserve">. н., </w:t>
      </w:r>
      <w:r w:rsidR="00AE6722" w:rsidRPr="00480605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88315F">
        <w:rPr>
          <w:rFonts w:ascii="Times New Roman" w:eastAsia="Times New Roman" w:hAnsi="Times New Roman" w:cs="Times New Roman"/>
          <w:i/>
          <w:sz w:val="28"/>
          <w:szCs w:val="28"/>
        </w:rPr>
        <w:t>рофесор, завідувач кафедри психології та педагогіки,</w:t>
      </w:r>
    </w:p>
    <w:p w:rsidR="00764540" w:rsidRPr="00480605" w:rsidRDefault="00764540" w:rsidP="0088315F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>Ірина Гуменюк</w:t>
      </w:r>
      <w:r w:rsidR="00540013" w:rsidRPr="00480605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:rsidR="00AE6722" w:rsidRPr="00480605" w:rsidRDefault="00AE6722" w:rsidP="0088315F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i/>
          <w:sz w:val="28"/>
          <w:szCs w:val="28"/>
        </w:rPr>
        <w:t>студентка спеціальності 053 «Практична психологія»</w:t>
      </w:r>
    </w:p>
    <w:p w:rsidR="00764540" w:rsidRPr="00480605" w:rsidRDefault="00764540" w:rsidP="0088315F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i/>
          <w:sz w:val="28"/>
          <w:szCs w:val="28"/>
        </w:rPr>
        <w:t>Національний університет «Полтавська політехніка імені Юрія Кондратюка»</w:t>
      </w:r>
    </w:p>
    <w:p w:rsidR="002A0342" w:rsidRDefault="009808FA" w:rsidP="00472421">
      <w:pPr>
        <w:widowControl w:val="0"/>
        <w:tabs>
          <w:tab w:val="left" w:pos="1624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>ЗДОРОВ’Я</w:t>
      </w:r>
      <w:r w:rsidRPr="00480605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>ЯК</w:t>
      </w:r>
      <w:r w:rsidRPr="00480605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>ОСОБИСТИЙ І</w:t>
      </w:r>
      <w:r w:rsidRPr="0048060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>ОСВІТНІЙ</w:t>
      </w:r>
      <w:r w:rsidRPr="00480605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 xml:space="preserve">ФЕНОМЕН: </w:t>
      </w:r>
    </w:p>
    <w:p w:rsidR="009808FA" w:rsidRPr="009808FA" w:rsidRDefault="009808FA" w:rsidP="00472421">
      <w:pPr>
        <w:widowControl w:val="0"/>
        <w:tabs>
          <w:tab w:val="left" w:pos="1624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0605">
        <w:rPr>
          <w:rFonts w:ascii="Times New Roman" w:eastAsia="Times New Roman" w:hAnsi="Times New Roman" w:cs="Times New Roman"/>
          <w:b/>
          <w:sz w:val="28"/>
          <w:szCs w:val="28"/>
        </w:rPr>
        <w:t>ЗБЕРЕЖЕННЯ ТА ЗМІЦНЕННЯ</w:t>
      </w:r>
    </w:p>
    <w:p w:rsidR="00154665" w:rsidRPr="001F0014" w:rsidRDefault="001F0014" w:rsidP="0088315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0014">
        <w:rPr>
          <w:rFonts w:ascii="Times New Roman" w:eastAsia="Times New Roman" w:hAnsi="Times New Roman" w:cs="Times New Roman"/>
          <w:sz w:val="28"/>
          <w:szCs w:val="28"/>
        </w:rPr>
        <w:t>На сьогодні</w:t>
      </w:r>
      <w:r>
        <w:rPr>
          <w:rFonts w:ascii="Times New Roman" w:eastAsia="Times New Roman" w:hAnsi="Times New Roman" w:cs="Times New Roman"/>
          <w:sz w:val="28"/>
          <w:szCs w:val="28"/>
        </w:rPr>
        <w:t>, в умовах воєнних дій, що відбуваються в Україні, особливо актуальною постає проблема здоров’я людини, зокрема, психологічного, фізичного, соціального.</w:t>
      </w:r>
    </w:p>
    <w:p w:rsidR="00C44276" w:rsidRPr="00F1645C" w:rsidRDefault="00C44276" w:rsidP="0088315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1645C">
        <w:rPr>
          <w:rFonts w:ascii="Times New Roman" w:hAnsi="Times New Roman" w:cs="Times New Roman"/>
          <w:sz w:val="28"/>
          <w:szCs w:val="28"/>
        </w:rPr>
        <w:t xml:space="preserve">Толкунова І.В., Гринь О.Р., Смоляр І.І., Голець О.В. </w:t>
      </w:r>
      <w:r w:rsidR="00F1645C" w:rsidRPr="00F1645C">
        <w:rPr>
          <w:rFonts w:ascii="Times New Roman" w:hAnsi="Times New Roman" w:cs="Times New Roman"/>
          <w:sz w:val="28"/>
          <w:szCs w:val="28"/>
        </w:rPr>
        <w:t>зазначають, що стійка тенденція погіршення здоров'я різних груп населення, що спостерігається останнім часом, є однією з найважливіших проблем охорони здоров'я перш за все здорової людини, незважаючи на те що в орбіті наукових досліджень це питання розглядають з точки зору вирішення глобальних проблем: екологічних, демографічних, соціальних, ресурсних тощо. І це не дивно, тому що здоров'я людини є феноменом багатофакторним, вельми складним і системним. За своєю сутністю має свою специфіку прояву на різних рівнях аналізу та розгляду (фізичному, соціальному і психологічному)</w:t>
      </w:r>
      <w:r w:rsidR="00F1645C">
        <w:rPr>
          <w:rFonts w:ascii="Times New Roman" w:hAnsi="Times New Roman" w:cs="Times New Roman"/>
          <w:sz w:val="28"/>
          <w:szCs w:val="28"/>
        </w:rPr>
        <w:t xml:space="preserve"> </w:t>
      </w:r>
      <w:r w:rsidR="00F1645C" w:rsidRPr="00F1645C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82D0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26229">
        <w:rPr>
          <w:rFonts w:ascii="Times New Roman" w:hAnsi="Times New Roman" w:cs="Times New Roman"/>
          <w:sz w:val="28"/>
          <w:szCs w:val="28"/>
          <w:lang w:val="ru-RU"/>
        </w:rPr>
        <w:t>, с.5</w:t>
      </w:r>
      <w:r w:rsidR="00F1645C" w:rsidRPr="00F1645C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C44276" w:rsidRDefault="00700778" w:rsidP="0088315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0778">
        <w:rPr>
          <w:rFonts w:ascii="Times New Roman" w:eastAsia="Calibri" w:hAnsi="Times New Roman" w:cs="Times New Roman"/>
          <w:sz w:val="28"/>
          <w:szCs w:val="28"/>
          <w:lang w:eastAsia="uk-UA"/>
        </w:rPr>
        <w:t>Коцан І. Я., Ложкін Г. В., Мушкевич М. І. підкреслюють, що</w:t>
      </w:r>
      <w:r w:rsidRPr="00700778">
        <w:rPr>
          <w:rFonts w:ascii="Times New Roman" w:hAnsi="Times New Roman" w:cs="Times New Roman"/>
          <w:sz w:val="28"/>
          <w:szCs w:val="28"/>
        </w:rPr>
        <w:t xml:space="preserve"> традиційно сучасна людина займається лікуванням хвороби, а не запобіганням їй. У результаті відбувається боротьба з хворобами на тлі поступового згасання організму. У той же час акцент робиться на тому, що поліпшення стану здоров’я залежить від розумової діяльності самої людини щодо відновлення і </w:t>
      </w:r>
      <w:r w:rsidRPr="00700778">
        <w:rPr>
          <w:rFonts w:ascii="Times New Roman" w:hAnsi="Times New Roman" w:cs="Times New Roman"/>
          <w:sz w:val="28"/>
          <w:szCs w:val="28"/>
        </w:rPr>
        <w:lastRenderedPageBreak/>
        <w:t>розвитку життєвих ресурсів</w:t>
      </w:r>
      <w:r w:rsidR="000F3A89">
        <w:rPr>
          <w:rFonts w:ascii="Times New Roman" w:hAnsi="Times New Roman" w:cs="Times New Roman"/>
          <w:sz w:val="28"/>
          <w:szCs w:val="28"/>
        </w:rPr>
        <w:t xml:space="preserve"> </w:t>
      </w:r>
      <w:r w:rsidR="000F3A89" w:rsidRPr="00F1645C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F3A89">
        <w:rPr>
          <w:rFonts w:ascii="Times New Roman" w:hAnsi="Times New Roman" w:cs="Times New Roman"/>
          <w:sz w:val="28"/>
          <w:szCs w:val="28"/>
          <w:lang w:val="ru-RU"/>
        </w:rPr>
        <w:t>1, с.5</w:t>
      </w:r>
      <w:r w:rsidR="000F3A89" w:rsidRPr="00F1645C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7C3D20" w:rsidRDefault="006E7E1B" w:rsidP="0088315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умовах воєнного часу викладачами кафедри психологі</w:t>
      </w:r>
      <w:r w:rsidR="001C57F2">
        <w:rPr>
          <w:rFonts w:ascii="Times New Roman" w:hAnsi="Times New Roman" w:cs="Times New Roman"/>
          <w:sz w:val="28"/>
          <w:szCs w:val="28"/>
          <w:lang w:val="ru-RU"/>
        </w:rPr>
        <w:t xml:space="preserve">ї та педагогіки </w:t>
      </w:r>
      <w:r w:rsidR="008806E5">
        <w:rPr>
          <w:rFonts w:ascii="Times New Roman" w:hAnsi="Times New Roman" w:cs="Times New Roman"/>
          <w:sz w:val="28"/>
          <w:szCs w:val="28"/>
          <w:lang w:val="ru-RU"/>
        </w:rPr>
        <w:t xml:space="preserve">Національного університету «Полтавська політехніка імені Юрія Кондратюка» </w:t>
      </w:r>
      <w:proofErr w:type="spellStart"/>
      <w:r w:rsidR="001C57F2">
        <w:rPr>
          <w:rFonts w:ascii="Times New Roman" w:hAnsi="Times New Roman" w:cs="Times New Roman"/>
          <w:sz w:val="28"/>
          <w:szCs w:val="28"/>
          <w:lang w:val="ru-RU"/>
        </w:rPr>
        <w:t>надаються</w:t>
      </w:r>
      <w:proofErr w:type="spellEnd"/>
      <w:r w:rsidR="001C57F2">
        <w:rPr>
          <w:rFonts w:ascii="Times New Roman" w:hAnsi="Times New Roman" w:cs="Times New Roman"/>
          <w:sz w:val="28"/>
          <w:szCs w:val="28"/>
          <w:lang w:val="ru-RU"/>
        </w:rPr>
        <w:t xml:space="preserve"> психологічні консультації підліткам, юнакам та дорослим, проводяться </w:t>
      </w:r>
      <w:proofErr w:type="spellStart"/>
      <w:r w:rsidR="001C57F2">
        <w:rPr>
          <w:rFonts w:ascii="Times New Roman" w:hAnsi="Times New Roman" w:cs="Times New Roman"/>
          <w:sz w:val="28"/>
          <w:szCs w:val="28"/>
          <w:lang w:val="ru-RU"/>
        </w:rPr>
        <w:t>майстер-класи</w:t>
      </w:r>
      <w:proofErr w:type="spellEnd"/>
      <w:r w:rsidR="001C57F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1C57F2">
        <w:rPr>
          <w:rFonts w:ascii="Times New Roman" w:hAnsi="Times New Roman" w:cs="Times New Roman"/>
          <w:sz w:val="28"/>
          <w:szCs w:val="28"/>
          <w:lang w:val="ru-RU"/>
        </w:rPr>
        <w:t>діток</w:t>
      </w:r>
      <w:proofErr w:type="spellEnd"/>
      <w:r w:rsidR="001C57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06E5">
        <w:rPr>
          <w:rFonts w:ascii="Times New Roman" w:hAnsi="Times New Roman" w:cs="Times New Roman"/>
          <w:sz w:val="28"/>
          <w:szCs w:val="28"/>
          <w:lang w:val="ru-RU"/>
        </w:rPr>
        <w:t xml:space="preserve">тимчасово-переселених осіб. </w:t>
      </w:r>
      <w:proofErr w:type="spellStart"/>
      <w:r w:rsidR="00EC1D0E">
        <w:rPr>
          <w:rFonts w:ascii="Times New Roman" w:hAnsi="Times New Roman" w:cs="Times New Roman"/>
          <w:sz w:val="28"/>
          <w:szCs w:val="28"/>
          <w:lang w:val="ru-RU"/>
        </w:rPr>
        <w:t>Особлива</w:t>
      </w:r>
      <w:proofErr w:type="spellEnd"/>
      <w:r w:rsidR="00EC1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C1D0E">
        <w:rPr>
          <w:rFonts w:ascii="Times New Roman" w:hAnsi="Times New Roman" w:cs="Times New Roman"/>
          <w:sz w:val="28"/>
          <w:szCs w:val="28"/>
          <w:lang w:val="ru-RU"/>
        </w:rPr>
        <w:t>увага</w:t>
      </w:r>
      <w:proofErr w:type="spellEnd"/>
      <w:r w:rsidR="00EC1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C1D0E">
        <w:rPr>
          <w:rFonts w:ascii="Times New Roman" w:hAnsi="Times New Roman" w:cs="Times New Roman"/>
          <w:sz w:val="28"/>
          <w:szCs w:val="28"/>
          <w:lang w:val="ru-RU"/>
        </w:rPr>
        <w:t>відводиться</w:t>
      </w:r>
      <w:proofErr w:type="spellEnd"/>
      <w:r w:rsidR="00EC1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4C24">
        <w:rPr>
          <w:rFonts w:ascii="Times New Roman" w:hAnsi="Times New Roman" w:cs="Times New Roman"/>
          <w:sz w:val="28"/>
          <w:szCs w:val="28"/>
          <w:lang w:val="ru-RU"/>
        </w:rPr>
        <w:t>гармонізації психоемоційного стану особистості, забезпеченню психологічного, психічного, духовного, соціального здоров</w:t>
      </w:r>
      <w:r w:rsidR="006D673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C4C24">
        <w:rPr>
          <w:rFonts w:ascii="Times New Roman" w:hAnsi="Times New Roman" w:cs="Times New Roman"/>
          <w:sz w:val="28"/>
          <w:szCs w:val="28"/>
          <w:lang w:val="ru-RU"/>
        </w:rPr>
        <w:t xml:space="preserve">я. </w:t>
      </w:r>
    </w:p>
    <w:p w:rsidR="00060EC8" w:rsidRPr="00060EC8" w:rsidRDefault="00F5468F" w:rsidP="00A7738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15F">
        <w:rPr>
          <w:rFonts w:ascii="Times New Roman" w:eastAsia="Times New Roman" w:hAnsi="Times New Roman" w:cs="Times New Roman"/>
          <w:sz w:val="28"/>
          <w:szCs w:val="28"/>
          <w:lang w:val="ru-RU"/>
        </w:rPr>
        <w:t>У закладі вищої освіти з</w:t>
      </w:r>
      <w:r w:rsidR="0088315F">
        <w:rPr>
          <w:rFonts w:ascii="Times New Roman" w:eastAsia="Times New Roman" w:hAnsi="Times New Roman" w:cs="Times New Roman"/>
          <w:sz w:val="28"/>
          <w:szCs w:val="28"/>
          <w:lang w:val="ru-RU"/>
        </w:rPr>
        <w:t>дійснюється</w:t>
      </w:r>
      <w:r w:rsidR="0088315F" w:rsidRPr="0088315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викладання курсу</w:t>
      </w:r>
      <w:r w:rsidR="008D50C9" w:rsidRPr="0088315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88315F" w:rsidRPr="0088315F">
        <w:rPr>
          <w:rFonts w:ascii="Times New Roman" w:eastAsia="Times New Roman" w:hAnsi="Times New Roman" w:cs="Times New Roman"/>
          <w:sz w:val="28"/>
          <w:szCs w:val="28"/>
        </w:rPr>
        <w:t xml:space="preserve">Психологія здоров’я» </w:t>
      </w:r>
      <w:r w:rsidR="00807CD9" w:rsidRPr="00807C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Метою в</w:t>
      </w:r>
      <w:r w:rsidR="0088315F" w:rsidRPr="0088315F">
        <w:rPr>
          <w:rFonts w:ascii="Times New Roman" w:eastAsia="Times New Roman" w:hAnsi="Times New Roman" w:cs="Times New Roman"/>
          <w:sz w:val="28"/>
          <w:szCs w:val="28"/>
          <w:lang w:eastAsia="ru-RU"/>
        </w:rPr>
        <w:t>ивчення</w:t>
      </w:r>
      <w:r w:rsidR="00807CD9" w:rsidRPr="00807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дисципліни є формування у студентів цілісного уявлення про здоров’я людини та його фізичну, психологічну, соціальну, духовну складову, засвоєння науково-методологічних та прикладних проблем психології спорту, формування навичок здорового способу життя, значення психології здоров’я у вивченні чинників здоров'я, а також засобів і методів його збереження, зміцнення і розвитку.</w:t>
      </w:r>
      <w:r w:rsidR="00A7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Ключові теми курсу </w:t>
      </w:r>
      <w:r w:rsidR="00A7738B" w:rsidRPr="00A7738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EC8" w:rsidRPr="00060E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Предмет психології здоров’я та здорового способу життя. Тема 2. Психологічні уявлення про здорову особистість. Тема 3. Внутрішня картина здоров</w:t>
      </w:r>
      <w:r w:rsidR="00E04A80" w:rsidRPr="00A7738B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060EC8" w:rsidRPr="0006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Тема 4. Психологічне забезпечення здоров’я людини. Тема 5. Психологічний захист особистості. Психологія впевненості особистості. </w:t>
      </w:r>
      <w:r w:rsidR="00060EC8" w:rsidRPr="00060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6. Психологія особистості і стресу. Психологія стресостійкості та емоційного вигорання. </w:t>
      </w:r>
      <w:r w:rsidR="00060EC8" w:rsidRPr="00060E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7: Психологія здорового способу життя. Тема 8: Психологічна витривалість. Психологія спорту</w:t>
      </w:r>
      <w:r w:rsidR="00A7738B" w:rsidRPr="00A7738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60EC8" w:rsidRPr="00060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42308" w:rsidRDefault="00142308" w:rsidP="00142308">
      <w:pPr>
        <w:widowControl w:val="0"/>
        <w:autoSpaceDE w:val="0"/>
        <w:autoSpaceDN w:val="0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230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кафедрі психології та педагогіки розроблено портативну лабораторію практичного психолога «</w:t>
      </w:r>
      <w:r w:rsidR="00851BC8">
        <w:rPr>
          <w:rFonts w:ascii="Times New Roman" w:eastAsia="Times New Roman" w:hAnsi="Times New Roman" w:cs="Times New Roman"/>
          <w:bCs/>
          <w:sz w:val="28"/>
          <w:szCs w:val="28"/>
        </w:rPr>
        <w:t>Психологічна палітра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B77312">
        <w:rPr>
          <w:rFonts w:ascii="Times New Roman" w:eastAsia="Times New Roman" w:hAnsi="Times New Roman" w:cs="Times New Roman"/>
          <w:bCs/>
          <w:sz w:val="28"/>
          <w:szCs w:val="28"/>
        </w:rPr>
        <w:t>, яка вміщує комплекси метафоричних асоціативних зображень</w:t>
      </w:r>
      <w:r w:rsidR="00215098">
        <w:rPr>
          <w:rFonts w:ascii="Times New Roman" w:eastAsia="Times New Roman" w:hAnsi="Times New Roman" w:cs="Times New Roman"/>
          <w:bCs/>
          <w:sz w:val="28"/>
          <w:szCs w:val="28"/>
        </w:rPr>
        <w:t xml:space="preserve">, арт-еко-комплексів, що </w:t>
      </w:r>
      <w:r w:rsidR="00517B16">
        <w:rPr>
          <w:rFonts w:ascii="Times New Roman" w:eastAsia="Times New Roman" w:hAnsi="Times New Roman" w:cs="Times New Roman"/>
          <w:bCs/>
          <w:sz w:val="28"/>
          <w:szCs w:val="28"/>
        </w:rPr>
        <w:t>сприяють ефективній індивідуальній та груповій роботі</w:t>
      </w:r>
      <w:r w:rsidR="006D6C64">
        <w:rPr>
          <w:rFonts w:ascii="Times New Roman" w:eastAsia="Times New Roman" w:hAnsi="Times New Roman" w:cs="Times New Roman"/>
          <w:bCs/>
          <w:sz w:val="28"/>
          <w:szCs w:val="28"/>
        </w:rPr>
        <w:t xml:space="preserve"> з респондентами</w:t>
      </w:r>
      <w:r w:rsidR="00B17A6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A775AD">
        <w:rPr>
          <w:rFonts w:ascii="Times New Roman" w:eastAsia="Times New Roman" w:hAnsi="Times New Roman" w:cs="Times New Roman"/>
          <w:bCs/>
          <w:sz w:val="28"/>
          <w:szCs w:val="28"/>
        </w:rPr>
        <w:t>Забезпечують розкриття особистісних ресурсів</w:t>
      </w:r>
      <w:r w:rsidR="00520EFC">
        <w:rPr>
          <w:rFonts w:ascii="Times New Roman" w:eastAsia="Times New Roman" w:hAnsi="Times New Roman" w:cs="Times New Roman"/>
          <w:bCs/>
          <w:sz w:val="28"/>
          <w:szCs w:val="28"/>
        </w:rPr>
        <w:t xml:space="preserve">, гармонізують психоемоційний стан </w:t>
      </w:r>
      <w:r w:rsidR="00D23BBA">
        <w:rPr>
          <w:rFonts w:ascii="Times New Roman" w:eastAsia="Times New Roman" w:hAnsi="Times New Roman" w:cs="Times New Roman"/>
          <w:bCs/>
          <w:sz w:val="28"/>
          <w:szCs w:val="28"/>
        </w:rPr>
        <w:t>людини</w:t>
      </w:r>
      <w:r w:rsidR="00AC39E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39E9" w:rsidRPr="00F1645C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C39E9">
        <w:rPr>
          <w:rFonts w:ascii="Times New Roman" w:hAnsi="Times New Roman" w:cs="Times New Roman"/>
          <w:sz w:val="28"/>
          <w:szCs w:val="28"/>
          <w:lang w:val="ru-RU"/>
        </w:rPr>
        <w:t>3]</w:t>
      </w:r>
      <w:r w:rsidR="00D23BB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7738B" w:rsidRDefault="00A7738B" w:rsidP="00A7738B">
      <w:pPr>
        <w:widowControl w:val="0"/>
        <w:autoSpaceDE w:val="0"/>
        <w:autoSpaceDN w:val="0"/>
        <w:spacing w:after="0" w:line="360" w:lineRule="auto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E524B47" wp14:editId="405E304B">
            <wp:extent cx="3390900" cy="2065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8B" w:rsidRPr="00A7738B" w:rsidRDefault="00A7738B" w:rsidP="00A7738B">
      <w:pPr>
        <w:widowControl w:val="0"/>
        <w:autoSpaceDE w:val="0"/>
        <w:autoSpaceDN w:val="0"/>
        <w:spacing w:after="0" w:line="36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738B">
        <w:rPr>
          <w:rFonts w:ascii="Times New Roman" w:eastAsia="Times New Roman" w:hAnsi="Times New Roman" w:cs="Times New Roman"/>
          <w:b/>
          <w:bCs/>
          <w:sz w:val="28"/>
          <w:szCs w:val="28"/>
        </w:rPr>
        <w:t>Рис. 1. Відкрите засідання психологічної студії «Шлях до успіху»</w:t>
      </w:r>
    </w:p>
    <w:p w:rsidR="00AC39E9" w:rsidRPr="00142308" w:rsidRDefault="00BA4C61" w:rsidP="00142308">
      <w:pPr>
        <w:widowControl w:val="0"/>
        <w:autoSpaceDE w:val="0"/>
        <w:autoSpaceDN w:val="0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Таким чином, проблема здоров’я є надзвичайно актуальною як в особистісному так і в освітньому вимірах, та потребує подальшого вивчення й розробки.</w:t>
      </w:r>
    </w:p>
    <w:p w:rsidR="00764540" w:rsidRDefault="00764540" w:rsidP="002A694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4540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  <w:r w:rsidRPr="00764540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764540">
        <w:rPr>
          <w:rFonts w:ascii="Times New Roman" w:eastAsia="Times New Roman" w:hAnsi="Times New Roman" w:cs="Times New Roman"/>
          <w:b/>
          <w:bCs/>
          <w:sz w:val="28"/>
          <w:szCs w:val="28"/>
        </w:rPr>
        <w:t>використаних</w:t>
      </w:r>
      <w:r w:rsidRPr="00764540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764540">
        <w:rPr>
          <w:rFonts w:ascii="Times New Roman" w:eastAsia="Times New Roman" w:hAnsi="Times New Roman" w:cs="Times New Roman"/>
          <w:b/>
          <w:bCs/>
          <w:sz w:val="28"/>
          <w:szCs w:val="28"/>
        </w:rPr>
        <w:t>джерел</w:t>
      </w:r>
      <w:r w:rsidR="00C4427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00778" w:rsidRPr="00A82D02" w:rsidRDefault="00700778" w:rsidP="002A6946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2D02">
        <w:rPr>
          <w:rFonts w:ascii="Times New Roman" w:eastAsia="Times New Roman" w:hAnsi="Times New Roman" w:cs="Times New Roman"/>
          <w:bCs/>
          <w:sz w:val="28"/>
          <w:szCs w:val="28"/>
        </w:rPr>
        <w:t xml:space="preserve">Коцан І. Я., Ложкін Г. В., Мушкевич М. І. Психологія здоров’я людини / За ред. І. Я. Коцана Луцьк: РВВ Вежа: </w:t>
      </w:r>
      <w:proofErr w:type="spellStart"/>
      <w:r w:rsidRPr="00A82D02">
        <w:rPr>
          <w:rFonts w:ascii="Times New Roman" w:eastAsia="Times New Roman" w:hAnsi="Times New Roman" w:cs="Times New Roman"/>
          <w:bCs/>
          <w:sz w:val="28"/>
          <w:szCs w:val="28"/>
        </w:rPr>
        <w:t>Волин</w:t>
      </w:r>
      <w:proofErr w:type="spellEnd"/>
      <w:r w:rsidRPr="00A82D02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A82D02">
        <w:rPr>
          <w:rFonts w:ascii="Times New Roman" w:eastAsia="Times New Roman" w:hAnsi="Times New Roman" w:cs="Times New Roman"/>
          <w:bCs/>
          <w:sz w:val="28"/>
          <w:szCs w:val="28"/>
        </w:rPr>
        <w:t>нац</w:t>
      </w:r>
      <w:proofErr w:type="spellEnd"/>
      <w:r w:rsidRPr="00A82D02">
        <w:rPr>
          <w:rFonts w:ascii="Times New Roman" w:eastAsia="Times New Roman" w:hAnsi="Times New Roman" w:cs="Times New Roman"/>
          <w:bCs/>
          <w:sz w:val="28"/>
          <w:szCs w:val="28"/>
        </w:rPr>
        <w:t xml:space="preserve">. ун-ту ім. Лесі Українки, 2011. 430 с. </w:t>
      </w:r>
    </w:p>
    <w:p w:rsidR="00C44276" w:rsidRPr="00A82D02" w:rsidRDefault="00C44276" w:rsidP="002A6946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2D02">
        <w:rPr>
          <w:rFonts w:ascii="Times New Roman" w:hAnsi="Times New Roman" w:cs="Times New Roman"/>
          <w:sz w:val="28"/>
          <w:szCs w:val="28"/>
        </w:rPr>
        <w:t>Толкунова І.В., Гринь О.Р., Смоляр І.І., Голець О.В. Психологія здоров’я людини/за ред. І.В. Толкунової. Київ: 2018.156 с.</w:t>
      </w:r>
    </w:p>
    <w:p w:rsidR="00D23BBA" w:rsidRPr="00A82D02" w:rsidRDefault="00D23BBA" w:rsidP="002A6946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Yalanska S.P. Portable laboratory in the </w:t>
      </w:r>
      <w:proofErr w:type="spellStart"/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>work</w:t>
      </w:r>
      <w:proofErr w:type="spellEnd"/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of a </w:t>
      </w:r>
      <w:proofErr w:type="spellStart"/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>practical</w:t>
      </w:r>
      <w:proofErr w:type="spellEnd"/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>psychologist</w:t>
      </w:r>
      <w:proofErr w:type="spellEnd"/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S.P. Yalanska // Технології розвитку і</w:t>
      </w:r>
      <w:r w:rsidR="002A6946">
        <w:rPr>
          <w:rFonts w:ascii="Times New Roman" w:hAnsi="Times New Roman" w:cs="Times New Roman"/>
          <w:sz w:val="28"/>
          <w:szCs w:val="28"/>
          <w:shd w:val="clear" w:color="auto" w:fill="FFFFFF"/>
        </w:rPr>
        <w:t>нтелекту. 2022. Т. 6, № 1 (31).URL:</w:t>
      </w:r>
      <w:r w:rsidRPr="00A82D02">
        <w:rPr>
          <w:rFonts w:ascii="Times New Roman" w:hAnsi="Times New Roman" w:cs="Times New Roman"/>
          <w:sz w:val="28"/>
          <w:szCs w:val="28"/>
          <w:shd w:val="clear" w:color="auto" w:fill="FFFFFF"/>
        </w:rPr>
        <w:t>http://psytir.org.ua/index.php/technology_intellect_develop/article/view/592</w:t>
      </w:r>
    </w:p>
    <w:sectPr w:rsidR="00D23BBA" w:rsidRPr="00A82D02" w:rsidSect="00B44643">
      <w:pgSz w:w="11920" w:h="16850"/>
      <w:pgMar w:top="1134" w:right="851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3C4F7F"/>
    <w:multiLevelType w:val="hybridMultilevel"/>
    <w:tmpl w:val="5EE4C4AE"/>
    <w:lvl w:ilvl="0" w:tplc="E3E67DE2">
      <w:start w:val="5"/>
      <w:numFmt w:val="decimal"/>
      <w:lvlText w:val="%1."/>
      <w:lvlJc w:val="left"/>
      <w:pPr>
        <w:ind w:left="1623" w:hanging="224"/>
      </w:pPr>
      <w:rPr>
        <w:rFonts w:ascii="Times New Roman" w:eastAsia="Bahnschrift" w:hAnsi="Times New Roman" w:cs="Times New Roman" w:hint="default"/>
        <w:w w:val="100"/>
        <w:sz w:val="26"/>
        <w:szCs w:val="26"/>
        <w:lang w:val="uk-UA" w:eastAsia="en-US" w:bidi="ar-SA"/>
      </w:rPr>
    </w:lvl>
    <w:lvl w:ilvl="1" w:tplc="28AC94E2">
      <w:numFmt w:val="bullet"/>
      <w:lvlText w:val="•"/>
      <w:lvlJc w:val="left"/>
      <w:pPr>
        <w:ind w:left="2567" w:hanging="224"/>
      </w:pPr>
      <w:rPr>
        <w:rFonts w:hint="default"/>
        <w:lang w:val="uk-UA" w:eastAsia="en-US" w:bidi="ar-SA"/>
      </w:rPr>
    </w:lvl>
    <w:lvl w:ilvl="2" w:tplc="0F18514C">
      <w:numFmt w:val="bullet"/>
      <w:lvlText w:val="•"/>
      <w:lvlJc w:val="left"/>
      <w:pPr>
        <w:ind w:left="3514" w:hanging="224"/>
      </w:pPr>
      <w:rPr>
        <w:rFonts w:hint="default"/>
        <w:lang w:val="uk-UA" w:eastAsia="en-US" w:bidi="ar-SA"/>
      </w:rPr>
    </w:lvl>
    <w:lvl w:ilvl="3" w:tplc="6A2CAA80">
      <w:numFmt w:val="bullet"/>
      <w:lvlText w:val="•"/>
      <w:lvlJc w:val="left"/>
      <w:pPr>
        <w:ind w:left="4461" w:hanging="224"/>
      </w:pPr>
      <w:rPr>
        <w:rFonts w:hint="default"/>
        <w:lang w:val="uk-UA" w:eastAsia="en-US" w:bidi="ar-SA"/>
      </w:rPr>
    </w:lvl>
    <w:lvl w:ilvl="4" w:tplc="9E162030">
      <w:numFmt w:val="bullet"/>
      <w:lvlText w:val="•"/>
      <w:lvlJc w:val="left"/>
      <w:pPr>
        <w:ind w:left="5408" w:hanging="224"/>
      </w:pPr>
      <w:rPr>
        <w:rFonts w:hint="default"/>
        <w:lang w:val="uk-UA" w:eastAsia="en-US" w:bidi="ar-SA"/>
      </w:rPr>
    </w:lvl>
    <w:lvl w:ilvl="5" w:tplc="22AA4B8C">
      <w:numFmt w:val="bullet"/>
      <w:lvlText w:val="•"/>
      <w:lvlJc w:val="left"/>
      <w:pPr>
        <w:ind w:left="6355" w:hanging="224"/>
      </w:pPr>
      <w:rPr>
        <w:rFonts w:hint="default"/>
        <w:lang w:val="uk-UA" w:eastAsia="en-US" w:bidi="ar-SA"/>
      </w:rPr>
    </w:lvl>
    <w:lvl w:ilvl="6" w:tplc="9E546492">
      <w:numFmt w:val="bullet"/>
      <w:lvlText w:val="•"/>
      <w:lvlJc w:val="left"/>
      <w:pPr>
        <w:ind w:left="7302" w:hanging="224"/>
      </w:pPr>
      <w:rPr>
        <w:rFonts w:hint="default"/>
        <w:lang w:val="uk-UA" w:eastAsia="en-US" w:bidi="ar-SA"/>
      </w:rPr>
    </w:lvl>
    <w:lvl w:ilvl="7" w:tplc="97C8375E">
      <w:numFmt w:val="bullet"/>
      <w:lvlText w:val="•"/>
      <w:lvlJc w:val="left"/>
      <w:pPr>
        <w:ind w:left="8249" w:hanging="224"/>
      </w:pPr>
      <w:rPr>
        <w:rFonts w:hint="default"/>
        <w:lang w:val="uk-UA" w:eastAsia="en-US" w:bidi="ar-SA"/>
      </w:rPr>
    </w:lvl>
    <w:lvl w:ilvl="8" w:tplc="8A56ADE0">
      <w:numFmt w:val="bullet"/>
      <w:lvlText w:val="•"/>
      <w:lvlJc w:val="left"/>
      <w:pPr>
        <w:ind w:left="9196" w:hanging="224"/>
      </w:pPr>
      <w:rPr>
        <w:rFonts w:hint="default"/>
        <w:lang w:val="uk-UA" w:eastAsia="en-US" w:bidi="ar-SA"/>
      </w:rPr>
    </w:lvl>
  </w:abstractNum>
  <w:abstractNum w:abstractNumId="1" w15:restartNumberingAfterBreak="0">
    <w:nsid w:val="76654D5F"/>
    <w:multiLevelType w:val="hybridMultilevel"/>
    <w:tmpl w:val="F76C8BD6"/>
    <w:lvl w:ilvl="0" w:tplc="08142326">
      <w:start w:val="1"/>
      <w:numFmt w:val="decimal"/>
      <w:lvlText w:val="%1."/>
      <w:lvlJc w:val="left"/>
      <w:pPr>
        <w:ind w:left="131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5A0A710">
      <w:numFmt w:val="bullet"/>
      <w:lvlText w:val="•"/>
      <w:lvlJc w:val="left"/>
      <w:pPr>
        <w:ind w:left="2297" w:hanging="480"/>
      </w:pPr>
      <w:rPr>
        <w:rFonts w:hint="default"/>
        <w:lang w:val="uk-UA" w:eastAsia="en-US" w:bidi="ar-SA"/>
      </w:rPr>
    </w:lvl>
    <w:lvl w:ilvl="2" w:tplc="C04A603E">
      <w:numFmt w:val="bullet"/>
      <w:lvlText w:val="•"/>
      <w:lvlJc w:val="left"/>
      <w:pPr>
        <w:ind w:left="3274" w:hanging="480"/>
      </w:pPr>
      <w:rPr>
        <w:rFonts w:hint="default"/>
        <w:lang w:val="uk-UA" w:eastAsia="en-US" w:bidi="ar-SA"/>
      </w:rPr>
    </w:lvl>
    <w:lvl w:ilvl="3" w:tplc="9488B2D0">
      <w:numFmt w:val="bullet"/>
      <w:lvlText w:val="•"/>
      <w:lvlJc w:val="left"/>
      <w:pPr>
        <w:ind w:left="4251" w:hanging="480"/>
      </w:pPr>
      <w:rPr>
        <w:rFonts w:hint="default"/>
        <w:lang w:val="uk-UA" w:eastAsia="en-US" w:bidi="ar-SA"/>
      </w:rPr>
    </w:lvl>
    <w:lvl w:ilvl="4" w:tplc="4FA25354">
      <w:numFmt w:val="bullet"/>
      <w:lvlText w:val="•"/>
      <w:lvlJc w:val="left"/>
      <w:pPr>
        <w:ind w:left="5228" w:hanging="480"/>
      </w:pPr>
      <w:rPr>
        <w:rFonts w:hint="default"/>
        <w:lang w:val="uk-UA" w:eastAsia="en-US" w:bidi="ar-SA"/>
      </w:rPr>
    </w:lvl>
    <w:lvl w:ilvl="5" w:tplc="4C70BC00">
      <w:numFmt w:val="bullet"/>
      <w:lvlText w:val="•"/>
      <w:lvlJc w:val="left"/>
      <w:pPr>
        <w:ind w:left="6205" w:hanging="480"/>
      </w:pPr>
      <w:rPr>
        <w:rFonts w:hint="default"/>
        <w:lang w:val="uk-UA" w:eastAsia="en-US" w:bidi="ar-SA"/>
      </w:rPr>
    </w:lvl>
    <w:lvl w:ilvl="6" w:tplc="E3E8C45A">
      <w:numFmt w:val="bullet"/>
      <w:lvlText w:val="•"/>
      <w:lvlJc w:val="left"/>
      <w:pPr>
        <w:ind w:left="7182" w:hanging="480"/>
      </w:pPr>
      <w:rPr>
        <w:rFonts w:hint="default"/>
        <w:lang w:val="uk-UA" w:eastAsia="en-US" w:bidi="ar-SA"/>
      </w:rPr>
    </w:lvl>
    <w:lvl w:ilvl="7" w:tplc="345C0400">
      <w:numFmt w:val="bullet"/>
      <w:lvlText w:val="•"/>
      <w:lvlJc w:val="left"/>
      <w:pPr>
        <w:ind w:left="8159" w:hanging="480"/>
      </w:pPr>
      <w:rPr>
        <w:rFonts w:hint="default"/>
        <w:lang w:val="uk-UA" w:eastAsia="en-US" w:bidi="ar-SA"/>
      </w:rPr>
    </w:lvl>
    <w:lvl w:ilvl="8" w:tplc="DFDA5C70">
      <w:numFmt w:val="bullet"/>
      <w:lvlText w:val="•"/>
      <w:lvlJc w:val="left"/>
      <w:pPr>
        <w:ind w:left="9136" w:hanging="480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4A1"/>
    <w:rsid w:val="00060EC8"/>
    <w:rsid w:val="000B6BF4"/>
    <w:rsid w:val="000F3A89"/>
    <w:rsid w:val="00142308"/>
    <w:rsid w:val="00154665"/>
    <w:rsid w:val="001C57F2"/>
    <w:rsid w:val="001F0014"/>
    <w:rsid w:val="00215098"/>
    <w:rsid w:val="00273663"/>
    <w:rsid w:val="002A0342"/>
    <w:rsid w:val="002A6946"/>
    <w:rsid w:val="00304760"/>
    <w:rsid w:val="00351488"/>
    <w:rsid w:val="003B030A"/>
    <w:rsid w:val="00412097"/>
    <w:rsid w:val="00412C11"/>
    <w:rsid w:val="00461B25"/>
    <w:rsid w:val="00472421"/>
    <w:rsid w:val="00480605"/>
    <w:rsid w:val="004B7D9D"/>
    <w:rsid w:val="00517B16"/>
    <w:rsid w:val="00520EFC"/>
    <w:rsid w:val="00540013"/>
    <w:rsid w:val="005D2613"/>
    <w:rsid w:val="0068038F"/>
    <w:rsid w:val="006D6732"/>
    <w:rsid w:val="006D6C64"/>
    <w:rsid w:val="006E6BE7"/>
    <w:rsid w:val="006E7E1B"/>
    <w:rsid w:val="00700778"/>
    <w:rsid w:val="00764540"/>
    <w:rsid w:val="007C3D20"/>
    <w:rsid w:val="00807CD9"/>
    <w:rsid w:val="00841BF1"/>
    <w:rsid w:val="00851BC8"/>
    <w:rsid w:val="008664A1"/>
    <w:rsid w:val="008806E5"/>
    <w:rsid w:val="0088315F"/>
    <w:rsid w:val="008D50C9"/>
    <w:rsid w:val="008D57CA"/>
    <w:rsid w:val="009808FA"/>
    <w:rsid w:val="009C1B24"/>
    <w:rsid w:val="00A7738B"/>
    <w:rsid w:val="00A775AD"/>
    <w:rsid w:val="00A826C5"/>
    <w:rsid w:val="00A82D02"/>
    <w:rsid w:val="00AC39E9"/>
    <w:rsid w:val="00AE6722"/>
    <w:rsid w:val="00B17A6F"/>
    <w:rsid w:val="00B44643"/>
    <w:rsid w:val="00B77312"/>
    <w:rsid w:val="00BA4C61"/>
    <w:rsid w:val="00C44276"/>
    <w:rsid w:val="00C91AFC"/>
    <w:rsid w:val="00D23BBA"/>
    <w:rsid w:val="00DC4C24"/>
    <w:rsid w:val="00E04A80"/>
    <w:rsid w:val="00EC1D0E"/>
    <w:rsid w:val="00F1645C"/>
    <w:rsid w:val="00F26229"/>
    <w:rsid w:val="00F5031B"/>
    <w:rsid w:val="00F5468F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823C"/>
  <w15:chartTrackingRefBased/>
  <w15:docId w15:val="{F796BEF0-F6A5-49B9-9E5C-02CAC3343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2745</Words>
  <Characters>1566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2022-10-16T14:18:00Z</dcterms:created>
  <dcterms:modified xsi:type="dcterms:W3CDTF">2022-12-07T04:48:00Z</dcterms:modified>
</cp:coreProperties>
</file>