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B55" w:rsidRPr="006D0B55" w:rsidRDefault="005A59DB" w:rsidP="006D0B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</w:pPr>
      <w:proofErr w:type="spellStart"/>
      <w:r w:rsidRPr="006D0B5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Атаманчук</w:t>
      </w:r>
      <w:proofErr w:type="spellEnd"/>
      <w:r w:rsidRPr="006D0B5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 Н.М. Психологічні прояви тривожності у студентів під час військової агресії. </w:t>
      </w:r>
      <w:r w:rsidR="006D0B55" w:rsidRPr="006D0B55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Гуманітарний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простір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 науки: 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досвід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 та 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перспективи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»: 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зб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Матеріалів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 35 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Міжнарод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. наук. 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практ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інтернет-</w:t>
      </w:r>
      <w:proofErr w:type="gram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конф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>.,</w:t>
      </w:r>
      <w:proofErr w:type="gram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 31 </w:t>
      </w:r>
      <w:proofErr w:type="spellStart"/>
      <w:r w:rsidR="006D0B55" w:rsidRPr="006D0B55">
        <w:rPr>
          <w:rFonts w:ascii="Times New Roman" w:hAnsi="Times New Roman" w:cs="Times New Roman"/>
          <w:i/>
          <w:sz w:val="24"/>
          <w:szCs w:val="24"/>
        </w:rPr>
        <w:t>травня</w:t>
      </w:r>
      <w:proofErr w:type="spellEnd"/>
      <w:r w:rsidR="006D0B55" w:rsidRPr="006D0B55">
        <w:rPr>
          <w:rFonts w:ascii="Times New Roman" w:hAnsi="Times New Roman" w:cs="Times New Roman"/>
          <w:i/>
          <w:sz w:val="24"/>
          <w:szCs w:val="24"/>
        </w:rPr>
        <w:t xml:space="preserve"> 2022 р. Пер</w:t>
      </w:r>
      <w:r w:rsidR="00F12A71">
        <w:rPr>
          <w:rFonts w:ascii="Times New Roman" w:hAnsi="Times New Roman" w:cs="Times New Roman"/>
          <w:i/>
          <w:sz w:val="24"/>
          <w:szCs w:val="24"/>
        </w:rPr>
        <w:t xml:space="preserve">еяслав, 2022. </w:t>
      </w:r>
      <w:proofErr w:type="spellStart"/>
      <w:r w:rsidR="00F12A71">
        <w:rPr>
          <w:rFonts w:ascii="Times New Roman" w:hAnsi="Times New Roman" w:cs="Times New Roman"/>
          <w:i/>
          <w:sz w:val="24"/>
          <w:szCs w:val="24"/>
        </w:rPr>
        <w:t>Вип</w:t>
      </w:r>
      <w:proofErr w:type="spellEnd"/>
      <w:r w:rsidR="00F12A71">
        <w:rPr>
          <w:rFonts w:ascii="Times New Roman" w:hAnsi="Times New Roman" w:cs="Times New Roman"/>
          <w:i/>
          <w:sz w:val="24"/>
          <w:szCs w:val="24"/>
        </w:rPr>
        <w:t>. 35. С.113-117</w:t>
      </w:r>
      <w:bookmarkStart w:id="0" w:name="_GoBack"/>
      <w:bookmarkEnd w:id="0"/>
      <w:r w:rsidR="006D0B55" w:rsidRPr="006D0B55">
        <w:rPr>
          <w:rFonts w:ascii="Times New Roman" w:hAnsi="Times New Roman" w:cs="Times New Roman"/>
          <w:i/>
          <w:sz w:val="24"/>
          <w:szCs w:val="24"/>
        </w:rPr>
        <w:t>.</w:t>
      </w:r>
    </w:p>
    <w:p w:rsidR="00F27FC6" w:rsidRPr="00F27FC6" w:rsidRDefault="00F27FC6" w:rsidP="00F6162A">
      <w:pPr>
        <w:spacing w:after="0" w:line="360" w:lineRule="auto"/>
        <w:ind w:firstLine="680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F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Ніна </w:t>
      </w:r>
      <w:proofErr w:type="spellStart"/>
      <w:r w:rsidR="00F6162A" w:rsidRPr="00F27FC6">
        <w:rPr>
          <w:rFonts w:ascii="Times New Roman" w:hAnsi="Times New Roman" w:cs="Times New Roman"/>
          <w:b/>
          <w:sz w:val="28"/>
          <w:szCs w:val="28"/>
          <w:lang w:val="uk-UA"/>
        </w:rPr>
        <w:t>Атаманчук</w:t>
      </w:r>
      <w:proofErr w:type="spellEnd"/>
    </w:p>
    <w:p w:rsidR="00F27FC6" w:rsidRPr="00F27FC6" w:rsidRDefault="00F27FC6" w:rsidP="00F6162A">
      <w:pPr>
        <w:widowControl w:val="0"/>
        <w:shd w:val="clear" w:color="auto" w:fill="FFFFFF"/>
        <w:suppressAutoHyphens/>
        <w:autoSpaceDE w:val="0"/>
        <w:spacing w:after="0" w:line="360" w:lineRule="auto"/>
        <w:ind w:firstLine="680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FC6">
        <w:rPr>
          <w:rFonts w:ascii="Times New Roman" w:hAnsi="Times New Roman" w:cs="Times New Roman"/>
          <w:sz w:val="28"/>
          <w:szCs w:val="28"/>
          <w:lang w:val="uk-UA"/>
        </w:rPr>
        <w:t>Полтава, Україна</w:t>
      </w:r>
    </w:p>
    <w:p w:rsidR="00F27FC6" w:rsidRPr="00F27FC6" w:rsidRDefault="00F27FC6" w:rsidP="00F6162A">
      <w:pPr>
        <w:widowControl w:val="0"/>
        <w:shd w:val="clear" w:color="auto" w:fill="FFFFFF"/>
        <w:suppressAutoHyphens/>
        <w:autoSpaceDE w:val="0"/>
        <w:spacing w:after="0" w:line="360" w:lineRule="auto"/>
        <w:ind w:firstLine="680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FC6">
        <w:rPr>
          <w:rFonts w:ascii="Times New Roman" w:hAnsi="Times New Roman" w:cs="Times New Roman"/>
          <w:b/>
          <w:sz w:val="28"/>
          <w:szCs w:val="28"/>
          <w:lang w:val="uk-UA"/>
        </w:rPr>
        <w:t>Секція (Психологія)</w:t>
      </w:r>
    </w:p>
    <w:p w:rsidR="008E14A1" w:rsidRDefault="008E14A1" w:rsidP="00F616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7C25" w:rsidRDefault="00DA192F" w:rsidP="00F616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ПСИХОЛОГІЧНІ ПРОЯВИ</w:t>
      </w:r>
    </w:p>
    <w:p w:rsidR="00993B8F" w:rsidRDefault="005E72FB" w:rsidP="00F616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ТРИВОЖНОСТІ</w:t>
      </w:r>
      <w:r w:rsidR="006D6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СТУДЕНТІВ </w:t>
      </w:r>
      <w:r w:rsidR="00B97C2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A19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 ЧАС </w:t>
      </w:r>
      <w:r w:rsidR="00B97C25">
        <w:rPr>
          <w:rFonts w:ascii="Times New Roman" w:hAnsi="Times New Roman" w:cs="Times New Roman"/>
          <w:b/>
          <w:sz w:val="28"/>
          <w:szCs w:val="28"/>
          <w:lang w:val="uk-UA"/>
        </w:rPr>
        <w:t>ВІЙСЬКОВОЇ АГРЕСІЇ</w:t>
      </w:r>
      <w:r w:rsidR="002464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E14A1" w:rsidRDefault="008E14A1" w:rsidP="00B748C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3A0" w:rsidRPr="007467AA" w:rsidRDefault="00F6162A" w:rsidP="00B748C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16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Анотація. </w:t>
      </w:r>
      <w:r w:rsidRPr="00F6162A">
        <w:rPr>
          <w:rFonts w:ascii="Times New Roman" w:hAnsi="Times New Roman" w:cs="Times New Roman"/>
          <w:sz w:val="28"/>
          <w:szCs w:val="28"/>
          <w:lang w:val="uk-UA"/>
        </w:rPr>
        <w:t xml:space="preserve">У статті розкрито </w:t>
      </w:r>
      <w:r w:rsidR="000C63A0">
        <w:rPr>
          <w:rFonts w:ascii="Times New Roman" w:hAnsi="Times New Roman" w:cs="Times New Roman"/>
          <w:sz w:val="28"/>
          <w:szCs w:val="28"/>
          <w:lang w:val="uk-UA"/>
        </w:rPr>
        <w:t xml:space="preserve">деякі аспекти прояву тривожності студентів під час військової агресії. Запропоновано </w:t>
      </w:r>
      <w:r w:rsidR="000C63A0" w:rsidRPr="00746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напрацювання з надання психологічної допомоги студентській молоді для подолання</w:t>
      </w:r>
      <w:r w:rsidR="000C63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тривожності</w:t>
      </w:r>
      <w:r w:rsidR="000C63A0" w:rsidRPr="00746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викликано</w:t>
      </w:r>
      <w:r w:rsidR="000C63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="000C63A0" w:rsidRPr="00746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воєнною агресією.</w:t>
      </w:r>
    </w:p>
    <w:p w:rsidR="00F6162A" w:rsidRPr="00F6162A" w:rsidRDefault="00F6162A" w:rsidP="00B748C6">
      <w:pPr>
        <w:pStyle w:val="2"/>
        <w:spacing w:after="0" w:line="360" w:lineRule="auto"/>
        <w:ind w:left="0" w:firstLine="567"/>
        <w:jc w:val="both"/>
        <w:rPr>
          <w:rFonts w:cs="Times New Roman"/>
          <w:szCs w:val="28"/>
          <w:lang w:val="uk-UA"/>
        </w:rPr>
      </w:pPr>
      <w:r w:rsidRPr="00F6162A">
        <w:rPr>
          <w:rFonts w:cs="Times New Roman"/>
          <w:i/>
          <w:szCs w:val="28"/>
          <w:lang w:val="uk-UA"/>
        </w:rPr>
        <w:t xml:space="preserve">Ключові слова: </w:t>
      </w:r>
      <w:r w:rsidR="000C63A0" w:rsidRPr="000C63A0">
        <w:rPr>
          <w:rFonts w:cs="Times New Roman"/>
          <w:szCs w:val="28"/>
          <w:lang w:val="uk-UA"/>
        </w:rPr>
        <w:t>студентська</w:t>
      </w:r>
      <w:r w:rsidR="000C63A0">
        <w:rPr>
          <w:rFonts w:cs="Times New Roman"/>
          <w:i/>
          <w:szCs w:val="28"/>
          <w:lang w:val="uk-UA"/>
        </w:rPr>
        <w:t xml:space="preserve"> </w:t>
      </w:r>
      <w:r w:rsidRPr="00F6162A">
        <w:rPr>
          <w:rFonts w:cs="Times New Roman"/>
          <w:szCs w:val="28"/>
          <w:lang w:val="uk-UA"/>
        </w:rPr>
        <w:t xml:space="preserve">молодь, </w:t>
      </w:r>
      <w:r w:rsidR="008E14A1">
        <w:rPr>
          <w:rFonts w:cs="Times New Roman"/>
          <w:szCs w:val="28"/>
          <w:lang w:val="uk-UA"/>
        </w:rPr>
        <w:t>тривожність, арт-техніки</w:t>
      </w:r>
      <w:r w:rsidRPr="00F6162A">
        <w:rPr>
          <w:rFonts w:cs="Times New Roman"/>
          <w:szCs w:val="28"/>
          <w:lang w:val="uk-UA"/>
        </w:rPr>
        <w:t>,</w:t>
      </w:r>
      <w:r w:rsidR="000C63A0">
        <w:rPr>
          <w:rFonts w:cs="Times New Roman"/>
          <w:szCs w:val="28"/>
          <w:lang w:val="uk-UA"/>
        </w:rPr>
        <w:t xml:space="preserve"> військова агресія</w:t>
      </w:r>
      <w:r w:rsidRPr="00F6162A">
        <w:rPr>
          <w:rFonts w:cs="Times New Roman"/>
          <w:szCs w:val="28"/>
          <w:lang w:val="uk-UA"/>
        </w:rPr>
        <w:t>.</w:t>
      </w:r>
    </w:p>
    <w:p w:rsidR="000C63A0" w:rsidRDefault="000C63A0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4A15" w:rsidRDefault="00374A15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4A15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0C63A0">
        <w:rPr>
          <w:rFonts w:ascii="Times New Roman" w:hAnsi="Times New Roman" w:cs="Times New Roman"/>
          <w:sz w:val="28"/>
          <w:szCs w:val="28"/>
          <w:lang w:val="uk-UA"/>
        </w:rPr>
        <w:t xml:space="preserve"> військової агресії</w:t>
      </w:r>
      <w:r w:rsidRPr="00374A15">
        <w:rPr>
          <w:rFonts w:ascii="Times New Roman" w:hAnsi="Times New Roman" w:cs="Times New Roman"/>
          <w:sz w:val="28"/>
          <w:szCs w:val="28"/>
          <w:lang w:val="uk-UA"/>
        </w:rPr>
        <w:t>, коли більшість населення країни вже тривалий час занурене у ненормальні події, які дуже виснажують, студентам важко сконцентруватися на навчанні, засвоїти потрібну інформацію, вони не завжди спроможні виконувати завдання, втрачають почуття відповідальності, а звідси – паніка, роздратування, перевтома, внутрішнє обурення, незадоволення собою, не бажання працювати, вкладати свої ресурси в майбутнє тоді, коли навіть теперішнє не чітке. У такій ситуації зараз перебуває більшість студентської молоді України.</w:t>
      </w:r>
    </w:p>
    <w:p w:rsidR="00743C64" w:rsidRDefault="005B140D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98">
        <w:rPr>
          <w:rFonts w:ascii="Times New Roman" w:hAnsi="Times New Roman" w:cs="Times New Roman"/>
          <w:sz w:val="28"/>
          <w:szCs w:val="28"/>
          <w:lang w:val="uk-UA"/>
        </w:rPr>
        <w:t>Студенти під час воєнних дій знаходяться в стресі, адже не можливість планувати майбутнє, тривога, втрата стабільності робить молодь уразливою.</w:t>
      </w:r>
      <w:r w:rsidR="00B97C25">
        <w:rPr>
          <w:rFonts w:ascii="Times New Roman" w:hAnsi="Times New Roman" w:cs="Times New Roman"/>
          <w:sz w:val="28"/>
          <w:szCs w:val="28"/>
          <w:lang w:val="uk-UA"/>
        </w:rPr>
        <w:t xml:space="preserve"> В стані тривоги особистість, як правило, переживає </w:t>
      </w:r>
      <w:r w:rsidR="0052067A">
        <w:rPr>
          <w:rFonts w:ascii="Times New Roman" w:hAnsi="Times New Roman" w:cs="Times New Roman"/>
          <w:sz w:val="28"/>
          <w:szCs w:val="28"/>
          <w:lang w:val="uk-UA"/>
        </w:rPr>
        <w:t xml:space="preserve">поєднання різних емоцій, кожна з яких має вплив на взаємини з оточуючими людьми, на соматичний стан, мислення тощо. При цьому, ключовою емоцією в  суб’єктивному переживанні тривоги є страх. Тривожність – це індивідуальна особливість, яка полягає в тому, </w:t>
      </w:r>
      <w:r w:rsidR="0052067A">
        <w:rPr>
          <w:rFonts w:ascii="Times New Roman" w:hAnsi="Times New Roman" w:cs="Times New Roman"/>
          <w:sz w:val="28"/>
          <w:szCs w:val="28"/>
          <w:lang w:val="uk-UA"/>
        </w:rPr>
        <w:lastRenderedPageBreak/>
        <w:t>що особистість проявляє підвищений неспокій у різних життєвих ситуаціях, навіть таких, які на це не заслуговують.</w:t>
      </w:r>
      <w:r w:rsidR="00297C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72FB" w:rsidRPr="00743C64" w:rsidRDefault="0037603F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72FB">
        <w:rPr>
          <w:rFonts w:ascii="Times New Roman" w:hAnsi="Times New Roman" w:cs="Times New Roman"/>
          <w:sz w:val="28"/>
          <w:szCs w:val="28"/>
          <w:lang w:val="uk-UA"/>
        </w:rPr>
        <w:t xml:space="preserve">Тривожність – </w:t>
      </w:r>
      <w:r w:rsidR="005E72FB" w:rsidRPr="005E72FB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Pr="005E72FB">
        <w:rPr>
          <w:rFonts w:ascii="Times New Roman" w:hAnsi="Times New Roman" w:cs="Times New Roman"/>
          <w:sz w:val="28"/>
          <w:szCs w:val="28"/>
          <w:lang w:val="uk-UA"/>
        </w:rPr>
        <w:t xml:space="preserve">психічний стан емоційної напруги, настороженості, хвилювання, душевного дискомфорту, підвищеної вразливості при ускладненнях, загостреного почуття провини і недооцінювання себе у ситуаціях очікування, невизначеності або передчуття неясної загрози значущій рівновазі </w:t>
      </w:r>
      <w:r w:rsidR="001539D8">
        <w:rPr>
          <w:rFonts w:ascii="Times New Roman" w:hAnsi="Times New Roman" w:cs="Times New Roman"/>
          <w:sz w:val="28"/>
          <w:szCs w:val="28"/>
          <w:lang w:val="uk-UA"/>
        </w:rPr>
        <w:t>особистості [5</w:t>
      </w:r>
      <w:r w:rsidRPr="00743C6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72FB" w:rsidRPr="00743C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4BB3" w:rsidRPr="00572F1C" w:rsidRDefault="00743C64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2F1C">
        <w:rPr>
          <w:rFonts w:ascii="Times New Roman" w:hAnsi="Times New Roman" w:cs="Times New Roman"/>
          <w:sz w:val="28"/>
          <w:szCs w:val="28"/>
          <w:lang w:val="uk-UA"/>
        </w:rPr>
        <w:t>Отже, тривожність розуміємо</w:t>
      </w:r>
      <w:r w:rsidR="0037603F" w:rsidRPr="00572F1C">
        <w:rPr>
          <w:rFonts w:ascii="Times New Roman" w:hAnsi="Times New Roman" w:cs="Times New Roman"/>
          <w:sz w:val="28"/>
          <w:szCs w:val="28"/>
          <w:lang w:val="uk-UA"/>
        </w:rPr>
        <w:t>, як тимчасовий та змінни</w:t>
      </w:r>
      <w:r w:rsidRPr="00572F1C">
        <w:rPr>
          <w:rFonts w:ascii="Times New Roman" w:hAnsi="Times New Roman" w:cs="Times New Roman"/>
          <w:sz w:val="28"/>
          <w:szCs w:val="28"/>
          <w:lang w:val="uk-UA"/>
        </w:rPr>
        <w:t>й психічний стан, що утворився</w:t>
      </w:r>
      <w:r w:rsidR="0037603F" w:rsidRPr="00572F1C">
        <w:rPr>
          <w:rFonts w:ascii="Times New Roman" w:hAnsi="Times New Roman" w:cs="Times New Roman"/>
          <w:sz w:val="28"/>
          <w:szCs w:val="28"/>
          <w:lang w:val="uk-UA"/>
        </w:rPr>
        <w:t xml:space="preserve"> під впливом стресових факто</w:t>
      </w:r>
      <w:r w:rsidRPr="00572F1C">
        <w:rPr>
          <w:rFonts w:ascii="Times New Roman" w:hAnsi="Times New Roman" w:cs="Times New Roman"/>
          <w:sz w:val="28"/>
          <w:szCs w:val="28"/>
          <w:lang w:val="uk-UA"/>
        </w:rPr>
        <w:t xml:space="preserve">рів, </w:t>
      </w:r>
      <w:r w:rsidR="0037603F" w:rsidRPr="00572F1C">
        <w:rPr>
          <w:rFonts w:ascii="Times New Roman" w:hAnsi="Times New Roman" w:cs="Times New Roman"/>
          <w:sz w:val="28"/>
          <w:szCs w:val="28"/>
          <w:lang w:val="uk-UA"/>
        </w:rPr>
        <w:t xml:space="preserve">як властивість особистості, </w:t>
      </w:r>
      <w:r w:rsidR="00874BB3" w:rsidRPr="00572F1C">
        <w:rPr>
          <w:rFonts w:ascii="Times New Roman" w:hAnsi="Times New Roman" w:cs="Times New Roman"/>
          <w:sz w:val="28"/>
          <w:szCs w:val="28"/>
          <w:lang w:val="uk-UA"/>
        </w:rPr>
        <w:t>яка поєднує як зовнішні так і внутрішні чинники.</w:t>
      </w:r>
    </w:p>
    <w:p w:rsidR="008D609E" w:rsidRDefault="008D609E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Спілбергер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Р.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Кеттел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запропонували  розподіл тривожності на стан (ситуативна)</w:t>
      </w:r>
      <w:r w:rsidR="00EF2B9C">
        <w:rPr>
          <w:rFonts w:ascii="Times New Roman" w:hAnsi="Times New Roman" w:cs="Times New Roman"/>
          <w:sz w:val="28"/>
          <w:szCs w:val="28"/>
          <w:lang w:val="uk-UA"/>
        </w:rPr>
        <w:t xml:space="preserve"> та властивість особистості (</w:t>
      </w:r>
      <w:r>
        <w:rPr>
          <w:rFonts w:ascii="Times New Roman" w:hAnsi="Times New Roman" w:cs="Times New Roman"/>
          <w:sz w:val="28"/>
          <w:szCs w:val="28"/>
          <w:lang w:val="uk-UA"/>
        </w:rPr>
        <w:t>особистісна). Так, на думку Ч.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Спілбергера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ситуативна тривожність виникає, коли індивід сприймає ситуацію як таку, яка несе в собі небезпеку, загрозу або шкоду. Рівень особистісної тривожності можна визначити, враховуючи як часто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інтенсивно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виникає стан тривоги </w:t>
      </w:r>
      <w:r w:rsidR="0004361B" w:rsidRPr="0004361B">
        <w:rPr>
          <w:rFonts w:ascii="Times New Roman" w:hAnsi="Times New Roman" w:cs="Times New Roman"/>
          <w:sz w:val="28"/>
          <w:szCs w:val="28"/>
        </w:rPr>
        <w:t>[</w:t>
      </w:r>
      <w:r w:rsidR="001539D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4361B" w:rsidRPr="0004361B">
        <w:rPr>
          <w:rFonts w:ascii="Times New Roman" w:hAnsi="Times New Roman" w:cs="Times New Roman"/>
          <w:sz w:val="28"/>
          <w:szCs w:val="28"/>
        </w:rPr>
        <w:t>]</w:t>
      </w:r>
      <w:r w:rsidR="0004361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14C8" w:rsidRDefault="00A814C8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Ураховуючи індивідуальні відмінності в проявах тривожності Ч.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Спілбергер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виділив критерії, на основі яких розробив шкалу вимірювання тривожності.</w:t>
      </w:r>
    </w:p>
    <w:p w:rsidR="00221E08" w:rsidRDefault="00221E08" w:rsidP="00DA19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Виходячи з того, що вимірювання тривожності як властивості особистості багато в чому обумовлює поведінку студента ЗВО, нами було проведено опитування серед студентської молоді з використанням  опитувальника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Спілбергера-Ханіна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Дослідження проводили серед студентів першого та другого курсів на базі Національного університету «Полтавська політехніка імені Юрія Кондратюка». Загальна кількість досліджуваних</w:t>
      </w:r>
      <w:r w:rsidR="00C14F3F">
        <w:rPr>
          <w:rFonts w:ascii="Times New Roman" w:hAnsi="Times New Roman" w:cs="Times New Roman"/>
          <w:sz w:val="28"/>
          <w:szCs w:val="28"/>
          <w:lang w:val="uk-UA"/>
        </w:rPr>
        <w:t xml:space="preserve"> – 60 студентів. За результатами проведеного опитувальника нами встановлено, що лише 3% студент</w:t>
      </w:r>
      <w:r w:rsidR="00EF2B9C">
        <w:rPr>
          <w:rFonts w:ascii="Times New Roman" w:hAnsi="Times New Roman" w:cs="Times New Roman"/>
          <w:sz w:val="28"/>
          <w:szCs w:val="28"/>
          <w:lang w:val="uk-UA"/>
        </w:rPr>
        <w:t>ів мають низьку тривожність, у 1</w:t>
      </w:r>
      <w:r w:rsidR="00C14F3F">
        <w:rPr>
          <w:rFonts w:ascii="Times New Roman" w:hAnsi="Times New Roman" w:cs="Times New Roman"/>
          <w:sz w:val="28"/>
          <w:szCs w:val="28"/>
          <w:lang w:val="uk-UA"/>
        </w:rPr>
        <w:t>1 % – помірна триво</w:t>
      </w:r>
      <w:r w:rsidR="00EF2B9C">
        <w:rPr>
          <w:rFonts w:ascii="Times New Roman" w:hAnsi="Times New Roman" w:cs="Times New Roman"/>
          <w:sz w:val="28"/>
          <w:szCs w:val="28"/>
          <w:lang w:val="uk-UA"/>
        </w:rPr>
        <w:t>жність та висока тривожність у 8</w:t>
      </w:r>
      <w:r w:rsidR="00C14F3F">
        <w:rPr>
          <w:rFonts w:ascii="Times New Roman" w:hAnsi="Times New Roman" w:cs="Times New Roman"/>
          <w:sz w:val="28"/>
          <w:szCs w:val="28"/>
          <w:lang w:val="uk-UA"/>
        </w:rPr>
        <w:t>6%.</w:t>
      </w:r>
    </w:p>
    <w:p w:rsidR="00DA192F" w:rsidRDefault="00EF2B9C" w:rsidP="00DA192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проведеного дослідження показують, що загальна тривожність студентської молоді знаходиться на високому рівні.</w:t>
      </w:r>
      <w:r w:rsidR="00874BB3" w:rsidRPr="00874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4BB3">
        <w:rPr>
          <w:rFonts w:ascii="Times New Roman" w:hAnsi="Times New Roman" w:cs="Times New Roman"/>
          <w:sz w:val="28"/>
          <w:szCs w:val="28"/>
          <w:lang w:val="uk-UA"/>
        </w:rPr>
        <w:t>Рівен</w:t>
      </w:r>
      <w:r w:rsidR="00874BB3" w:rsidRPr="00743C64">
        <w:rPr>
          <w:rFonts w:ascii="Times New Roman" w:hAnsi="Times New Roman" w:cs="Times New Roman"/>
          <w:sz w:val="28"/>
          <w:szCs w:val="28"/>
          <w:lang w:val="uk-UA"/>
        </w:rPr>
        <w:t xml:space="preserve">ь тривожності обумовлений </w:t>
      </w:r>
      <w:proofErr w:type="spellStart"/>
      <w:r w:rsidR="00874BB3" w:rsidRPr="00743C64">
        <w:rPr>
          <w:rFonts w:ascii="Times New Roman" w:hAnsi="Times New Roman" w:cs="Times New Roman"/>
          <w:sz w:val="28"/>
          <w:szCs w:val="28"/>
          <w:lang w:val="uk-UA"/>
        </w:rPr>
        <w:t>дезадаптивною</w:t>
      </w:r>
      <w:proofErr w:type="spellEnd"/>
      <w:r w:rsidR="00874BB3" w:rsidRPr="00743C64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 особистісною реакцією – це прояв </w:t>
      </w:r>
      <w:r w:rsidR="00874BB3" w:rsidRPr="00743C64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високого рівня тривоги, особистість демонструє грубість до оточуючих людей, для неї притаманна дратівлива поведінка, або навпаки – апатія, байдужість.</w:t>
      </w:r>
      <w:r w:rsidR="00DA192F">
        <w:rPr>
          <w:rFonts w:ascii="Times New Roman" w:hAnsi="Times New Roman" w:cs="Times New Roman"/>
          <w:sz w:val="28"/>
          <w:szCs w:val="28"/>
          <w:lang w:val="uk-UA"/>
        </w:rPr>
        <w:t xml:space="preserve"> Студенти із підвищеним рівнем тривожності відмічають, що їх легко вивести з рівноваги, поведінка непередбачувана</w:t>
      </w:r>
      <w:r w:rsidR="00830860">
        <w:rPr>
          <w:rFonts w:ascii="Times New Roman" w:hAnsi="Times New Roman" w:cs="Times New Roman"/>
          <w:sz w:val="28"/>
          <w:szCs w:val="28"/>
          <w:lang w:val="uk-UA"/>
        </w:rPr>
        <w:t>, вони лякливі, можуть розплакатись без причини.</w:t>
      </w:r>
    </w:p>
    <w:p w:rsidR="00EF2B9C" w:rsidRDefault="00874BB3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Студентська молодь переживає</w:t>
      </w:r>
      <w:r w:rsidR="00EF2B9C">
        <w:rPr>
          <w:rFonts w:ascii="Times New Roman" w:hAnsi="Times New Roman" w:cs="Times New Roman"/>
          <w:sz w:val="28"/>
          <w:szCs w:val="28"/>
          <w:lang w:val="uk-UA"/>
        </w:rPr>
        <w:t xml:space="preserve"> негативні емоції, що пов’язані із зовнішніми факторами, зокрема</w:t>
      </w:r>
      <w:r w:rsidR="00172098">
        <w:rPr>
          <w:rFonts w:ascii="Times New Roman" w:hAnsi="Times New Roman" w:cs="Times New Roman"/>
          <w:sz w:val="28"/>
          <w:szCs w:val="28"/>
          <w:lang w:val="uk-UA"/>
        </w:rPr>
        <w:t xml:space="preserve"> військовою агресією в країні, щ</w:t>
      </w:r>
      <w:r w:rsidR="00EF2B9C">
        <w:rPr>
          <w:rFonts w:ascii="Times New Roman" w:hAnsi="Times New Roman" w:cs="Times New Roman"/>
          <w:sz w:val="28"/>
          <w:szCs w:val="28"/>
          <w:lang w:val="uk-UA"/>
        </w:rPr>
        <w:t>о спричинює появу стресу, тривожність, агресивність, страхи. Це зайвий раз підтверджує, що велике значення у розвитку особистості має</w:t>
      </w:r>
      <w:r w:rsidR="00EF2B9C" w:rsidRPr="00EF2B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2B9C">
        <w:rPr>
          <w:rFonts w:ascii="Times New Roman" w:hAnsi="Times New Roman" w:cs="Times New Roman"/>
          <w:sz w:val="28"/>
          <w:szCs w:val="28"/>
          <w:lang w:val="uk-UA"/>
        </w:rPr>
        <w:t>соціальна відповідальність.</w:t>
      </w:r>
    </w:p>
    <w:p w:rsidR="00C14F3F" w:rsidRPr="00DA192F" w:rsidRDefault="00C14F3F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студентів з високим рівнем тривожності характерна втрата самоконтролю, що іноді провокує прояви агресії по відношенню до оточуючих людей</w:t>
      </w:r>
      <w:r w:rsidR="00297CB1">
        <w:rPr>
          <w:rFonts w:ascii="Times New Roman" w:hAnsi="Times New Roman" w:cs="Times New Roman"/>
          <w:sz w:val="28"/>
          <w:szCs w:val="28"/>
          <w:lang w:val="uk-UA"/>
        </w:rPr>
        <w:t>, веде до неуважності, яка часто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спричинює помилки під час виконання навчальних завдань</w:t>
      </w:r>
      <w:r w:rsidR="00297CB1">
        <w:rPr>
          <w:rFonts w:ascii="Times New Roman" w:hAnsi="Times New Roman" w:cs="Times New Roman"/>
          <w:sz w:val="28"/>
          <w:szCs w:val="28"/>
          <w:lang w:val="uk-UA"/>
        </w:rPr>
        <w:t>, характерне відчуття слабкості, зниження мотивації до навчання, відсутність ініціативи через невпевненість у завтрашньому дні</w:t>
      </w:r>
      <w:r w:rsidR="00297CB1" w:rsidRPr="00DA19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A192F" w:rsidRPr="00DA192F">
        <w:rPr>
          <w:rFonts w:ascii="Times New Roman" w:hAnsi="Times New Roman" w:cs="Times New Roman"/>
          <w:sz w:val="28"/>
          <w:szCs w:val="28"/>
          <w:lang w:val="uk-UA"/>
        </w:rPr>
        <w:t xml:space="preserve"> Серед психологічних симптомів тривожності варто виділити: часті безпричинні хвилювання, пригніченість, погані передчуття, стрес, депресія, </w:t>
      </w:r>
      <w:r w:rsidR="00DA192F" w:rsidRPr="00DE28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страх за здоров’я та життя </w:t>
      </w:r>
      <w:r w:rsidR="00DA192F" w:rsidRPr="00DA1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r w:rsidR="00DA192F" w:rsidRPr="00DE28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своє власне</w:t>
      </w:r>
      <w:r w:rsidR="00DA192F" w:rsidRPr="00DA1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 і близьких</w:t>
      </w:r>
      <w:r w:rsidR="00DA19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поганий сон.</w:t>
      </w:r>
    </w:p>
    <w:p w:rsidR="00157AE3" w:rsidRDefault="00157AE3" w:rsidP="00B748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негативними сторонами високого рівня тривожності у студентів є: погіршення психологічного здоров’я, що може сприяти розвитку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</w:t>
      </w:r>
      <w:r w:rsidR="00830860">
        <w:rPr>
          <w:rFonts w:ascii="Times New Roman" w:hAnsi="Times New Roman" w:cs="Times New Roman"/>
          <w:sz w:val="28"/>
          <w:szCs w:val="28"/>
          <w:lang w:val="uk-UA"/>
        </w:rPr>
        <w:t>едневротичних</w:t>
      </w:r>
      <w:proofErr w:type="spellEnd"/>
      <w:r w:rsidR="00830860">
        <w:rPr>
          <w:rFonts w:ascii="Times New Roman" w:hAnsi="Times New Roman" w:cs="Times New Roman"/>
          <w:sz w:val="28"/>
          <w:szCs w:val="28"/>
          <w:lang w:val="uk-UA"/>
        </w:rPr>
        <w:t xml:space="preserve"> станів; погіршенню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 навчальної діяльності, що позначається на професійній спрямованості.</w:t>
      </w:r>
    </w:p>
    <w:p w:rsidR="007467AA" w:rsidRDefault="007467AA" w:rsidP="00B748C6">
      <w:pPr>
        <w:tabs>
          <w:tab w:val="left" w:pos="7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Вважаємо</w:t>
      </w:r>
      <w:r w:rsidRPr="007467AA">
        <w:rPr>
          <w:rFonts w:ascii="Times New Roman" w:hAnsi="Times New Roman" w:cs="Times New Roman"/>
          <w:sz w:val="28"/>
          <w:szCs w:val="28"/>
          <w:lang w:val="uk-UA"/>
        </w:rPr>
        <w:t>, що творчість позитивно впливає на емоційну (дозволяє розслабитися, зосередитися, виразити негативні і позитивні емоції, знизити тривожність, подолати страхи, покращит</w:t>
      </w:r>
      <w:r>
        <w:rPr>
          <w:rFonts w:ascii="Times New Roman" w:hAnsi="Times New Roman" w:cs="Times New Roman"/>
          <w:sz w:val="28"/>
          <w:szCs w:val="28"/>
          <w:lang w:val="uk-UA"/>
        </w:rPr>
        <w:t>и міжособистісні взаємини) сферу студентської молоді</w:t>
      </w:r>
      <w:r w:rsidRPr="007467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42EC" w:rsidRPr="00EF2B9C" w:rsidRDefault="00E942EC" w:rsidP="00B748C6">
      <w:pPr>
        <w:spacing w:after="0" w:line="360" w:lineRule="auto"/>
        <w:ind w:firstLine="567"/>
        <w:jc w:val="both"/>
        <w:rPr>
          <w:rFonts w:ascii="Times New Roman" w:hAnsi="Times New Roman"/>
          <w:color w:val="181818"/>
          <w:sz w:val="28"/>
          <w:szCs w:val="28"/>
          <w:lang w:val="uk-UA"/>
        </w:rPr>
      </w:pPr>
      <w:r>
        <w:rPr>
          <w:rFonts w:ascii="Times New Roman" w:hAnsi="Times New Roman"/>
          <w:color w:val="181818"/>
          <w:sz w:val="28"/>
          <w:szCs w:val="28"/>
          <w:lang w:val="uk-UA"/>
        </w:rPr>
        <w:t>Переконані, д</w:t>
      </w:r>
      <w:r w:rsidRPr="00EF2B9C">
        <w:rPr>
          <w:rFonts w:ascii="Times New Roman" w:hAnsi="Times New Roman"/>
          <w:color w:val="181818"/>
          <w:sz w:val="28"/>
          <w:szCs w:val="28"/>
          <w:lang w:val="uk-UA"/>
        </w:rPr>
        <w:t xml:space="preserve">олучення до творчості допоможе студентам знайти час для відновлення життєвих сил і спосіб спілкування із самим собою та ровесниками </w:t>
      </w:r>
      <w:r w:rsidR="00B748C6">
        <w:rPr>
          <w:rFonts w:ascii="Times New Roman" w:hAnsi="Times New Roman" w:cs="Times New Roman"/>
          <w:sz w:val="28"/>
          <w:lang w:val="uk-UA"/>
        </w:rPr>
        <w:t>[1</w:t>
      </w:r>
      <w:r w:rsidRPr="00EF2B9C">
        <w:rPr>
          <w:rFonts w:ascii="Times New Roman" w:hAnsi="Times New Roman" w:cs="Times New Roman"/>
          <w:sz w:val="28"/>
          <w:lang w:val="uk-UA"/>
        </w:rPr>
        <w:t>, с.271].</w:t>
      </w:r>
    </w:p>
    <w:p w:rsidR="007467AA" w:rsidRDefault="007467AA" w:rsidP="00B748C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6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Пропонуємо деякі напрацювання з надання психологічної допомоги студентській молоді для подолання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тривожності</w:t>
      </w:r>
      <w:r w:rsidRPr="00746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викликано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746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воєнною агресією.</w:t>
      </w:r>
    </w:p>
    <w:p w:rsidR="00157AE3" w:rsidRPr="001539D8" w:rsidRDefault="00157AE3" w:rsidP="00B748C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Найбільш </w:t>
      </w:r>
      <w:r w:rsidR="001C3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ефективними методами арт-технік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 знижують тривожність на</w:t>
      </w:r>
      <w:r w:rsidR="001C3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нашу думку є: малюнкова техніка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1C3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казко-техніка, музико-техніка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572F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глино-техніка,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пісочна терапія.</w:t>
      </w:r>
      <w:r w:rsidR="001539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39D8" w:rsidRPr="001539D8">
        <w:rPr>
          <w:rFonts w:ascii="Times New Roman" w:hAnsi="Times New Roman" w:cs="Times New Roman"/>
          <w:sz w:val="28"/>
          <w:szCs w:val="28"/>
          <w:lang w:val="uk-UA"/>
        </w:rPr>
        <w:t>Художня творчість допомагає краще ідентифікувати й оцінювати свої почуття, спогади, образи майбутнь</w:t>
      </w:r>
      <w:r w:rsidR="001539D8">
        <w:rPr>
          <w:rFonts w:ascii="Times New Roman" w:hAnsi="Times New Roman" w:cs="Times New Roman"/>
          <w:sz w:val="28"/>
          <w:szCs w:val="28"/>
          <w:lang w:val="uk-UA"/>
        </w:rPr>
        <w:t xml:space="preserve">ого, порозумітися з самим собою </w:t>
      </w:r>
      <w:r w:rsidR="001539D8">
        <w:rPr>
          <w:rFonts w:ascii="Times New Roman" w:hAnsi="Times New Roman" w:cs="Times New Roman"/>
          <w:sz w:val="28"/>
          <w:lang w:val="uk-UA"/>
        </w:rPr>
        <w:t>[2, с.12</w:t>
      </w:r>
      <w:r w:rsidR="001539D8" w:rsidRPr="00EF2B9C">
        <w:rPr>
          <w:rFonts w:ascii="Times New Roman" w:hAnsi="Times New Roman" w:cs="Times New Roman"/>
          <w:sz w:val="28"/>
          <w:lang w:val="uk-UA"/>
        </w:rPr>
        <w:t>].</w:t>
      </w:r>
    </w:p>
    <w:p w:rsidR="00157AE3" w:rsidRPr="007467AA" w:rsidRDefault="001C394F" w:rsidP="00B748C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Малюнкова терапія допомагає молоді відобразити власну внутрішню сутність через візуальні образи та трансформацію внутрішніх переживань за допомогою малюнка.</w:t>
      </w:r>
    </w:p>
    <w:p w:rsidR="001C394F" w:rsidRDefault="00830860" w:rsidP="001C394F">
      <w:pPr>
        <w:tabs>
          <w:tab w:val="left" w:pos="7560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Арт-практика</w:t>
      </w:r>
      <w:r w:rsidR="001C394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1C394F" w:rsidRPr="00B748C6">
        <w:rPr>
          <w:rFonts w:ascii="Times New Roman" w:hAnsi="Times New Roman" w:cs="Times New Roman"/>
          <w:bCs/>
          <w:iCs/>
          <w:sz w:val="28"/>
          <w:szCs w:val="28"/>
          <w:lang w:val="uk-UA"/>
        </w:rPr>
        <w:t>«Моє місце під сонцем» (автор В.</w:t>
      </w:r>
      <w:r w:rsidR="001C394F">
        <w:rPr>
          <w:rFonts w:ascii="Times New Roman" w:hAnsi="Times New Roman" w:cs="Times New Roman"/>
          <w:bCs/>
          <w:iCs/>
          <w:sz w:val="28"/>
          <w:szCs w:val="28"/>
        </w:rPr>
        <w:t> </w:t>
      </w:r>
      <w:proofErr w:type="spellStart"/>
      <w:r w:rsidR="001C394F" w:rsidRPr="00B748C6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Назаревич</w:t>
      </w:r>
      <w:proofErr w:type="spellEnd"/>
      <w:r w:rsidR="001C394F" w:rsidRPr="00B748C6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  <w:r w:rsidR="001C3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 – рис.2</w:t>
      </w:r>
      <w:r w:rsidR="001C394F" w:rsidRPr="00B748C6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сприяє здійсненню аналізу</w:t>
      </w:r>
      <w:r w:rsidR="001C394F" w:rsidRPr="00B748C6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1C394F" w:rsidRPr="00B748C6">
        <w:rPr>
          <w:rFonts w:ascii="Times New Roman" w:hAnsi="Times New Roman" w:cs="Times New Roman"/>
          <w:iCs/>
          <w:sz w:val="28"/>
          <w:szCs w:val="28"/>
          <w:lang w:val="uk-UA"/>
        </w:rPr>
        <w:t>впливу стресових чинників на цілісність особистості</w:t>
      </w:r>
      <w:r w:rsidR="001C394F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1C394F" w:rsidRPr="00B748C6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1C394F" w:rsidRPr="00B748C6">
        <w:rPr>
          <w:rFonts w:ascii="Times New Roman" w:hAnsi="Times New Roman" w:cs="Times New Roman"/>
          <w:iCs/>
          <w:sz w:val="28"/>
          <w:szCs w:val="28"/>
          <w:lang w:val="uk-UA"/>
        </w:rPr>
        <w:t>Яблуко символізує образ «Я», черв’ячок – негативні впливи, які відчуває особистість в умовах війни.</w:t>
      </w:r>
      <w:r w:rsidR="001C394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1C3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Студентам пропонуємо створити </w:t>
      </w:r>
      <w:proofErr w:type="spellStart"/>
      <w:r w:rsidR="001C3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ав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тобіаграфічне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оповідання, казку</w:t>
      </w:r>
      <w:r w:rsidR="001C3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, в</w:t>
      </w:r>
      <w:r w:rsidR="00B95423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ірші та за бажанням </w:t>
      </w:r>
      <w:r w:rsidR="006E39F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намалювати </w:t>
      </w:r>
      <w:r w:rsidR="00B95423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малюнок (рис.2).</w:t>
      </w:r>
    </w:p>
    <w:p w:rsidR="002D51CA" w:rsidRPr="00B748C6" w:rsidRDefault="002D51CA" w:rsidP="001C394F">
      <w:pPr>
        <w:tabs>
          <w:tab w:val="left" w:pos="7560"/>
        </w:tabs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1C394F" w:rsidRDefault="001C394F" w:rsidP="002D51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0EEB">
        <w:rPr>
          <w:noProof/>
          <w:lang w:eastAsia="ru-RU"/>
        </w:rPr>
        <w:drawing>
          <wp:inline distT="0" distB="0" distL="0" distR="0" wp14:anchorId="324C77D8" wp14:editId="3A9E7329">
            <wp:extent cx="5505450" cy="3295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4F" w:rsidRDefault="001C394F" w:rsidP="001C394F">
      <w:pPr>
        <w:tabs>
          <w:tab w:val="left" w:pos="75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394F">
        <w:rPr>
          <w:rFonts w:ascii="Times New Roman" w:hAnsi="Times New Roman" w:cs="Times New Roman"/>
          <w:b/>
          <w:spacing w:val="-4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uk-UA"/>
        </w:rPr>
        <w:t>2</w:t>
      </w:r>
      <w:r w:rsidRPr="001C394F">
        <w:rPr>
          <w:rFonts w:ascii="Times New Roman" w:hAnsi="Times New Roman" w:cs="Times New Roman"/>
          <w:b/>
          <w:spacing w:val="-4"/>
          <w:sz w:val="24"/>
          <w:szCs w:val="24"/>
          <w:lang w:val="uk-UA"/>
        </w:rPr>
        <w:t>.</w:t>
      </w:r>
      <w:r w:rsidRPr="001C394F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 Картки </w:t>
      </w:r>
      <w:r w:rsidRPr="001C394F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«Яблуко та </w:t>
      </w:r>
      <w:proofErr w:type="spellStart"/>
      <w:r w:rsidRPr="00461797">
        <w:rPr>
          <w:rFonts w:ascii="Times New Roman" w:hAnsi="Times New Roman" w:cs="Times New Roman"/>
          <w:iCs/>
          <w:sz w:val="24"/>
          <w:szCs w:val="24"/>
        </w:rPr>
        <w:t>черв’ячок</w:t>
      </w:r>
      <w:proofErr w:type="spellEnd"/>
      <w:r w:rsidRPr="00461797">
        <w:rPr>
          <w:rFonts w:ascii="Times New Roman" w:hAnsi="Times New Roman" w:cs="Times New Roman"/>
          <w:iCs/>
          <w:sz w:val="24"/>
          <w:szCs w:val="24"/>
        </w:rPr>
        <w:t>» (за В.</w:t>
      </w:r>
      <w:r>
        <w:rPr>
          <w:rFonts w:ascii="Times New Roman" w:hAnsi="Times New Roman" w:cs="Times New Roman"/>
          <w:iCs/>
          <w:sz w:val="24"/>
          <w:szCs w:val="24"/>
        </w:rPr>
        <w:t> </w:t>
      </w:r>
      <w:proofErr w:type="spellStart"/>
      <w:r w:rsidRPr="00461797">
        <w:rPr>
          <w:rFonts w:ascii="Times New Roman" w:hAnsi="Times New Roman" w:cs="Times New Roman"/>
          <w:iCs/>
          <w:sz w:val="24"/>
          <w:szCs w:val="24"/>
        </w:rPr>
        <w:t>Назаревич</w:t>
      </w:r>
      <w:proofErr w:type="spellEnd"/>
      <w:r w:rsidRPr="00461797">
        <w:rPr>
          <w:rFonts w:ascii="Times New Roman" w:hAnsi="Times New Roman" w:cs="Times New Roman"/>
          <w:iCs/>
          <w:sz w:val="24"/>
          <w:szCs w:val="24"/>
        </w:rPr>
        <w:t>)</w:t>
      </w:r>
    </w:p>
    <w:p w:rsidR="00B85564" w:rsidRDefault="00B85564" w:rsidP="002D51C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51CA" w:rsidRDefault="002D51CA" w:rsidP="002D51C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64AA">
        <w:rPr>
          <w:rFonts w:ascii="Times New Roman" w:hAnsi="Times New Roman" w:cs="Times New Roman"/>
          <w:sz w:val="28"/>
          <w:szCs w:val="28"/>
          <w:lang w:val="uk-UA"/>
        </w:rPr>
        <w:t>Музико-техніка створює сприятливі умови для зняття психічної напруги, допомагає заспокоїтися, зосередитися. Дієвим психотерапевтичним способом вис</w:t>
      </w:r>
      <w:r>
        <w:rPr>
          <w:rFonts w:ascii="Times New Roman" w:hAnsi="Times New Roman" w:cs="Times New Roman"/>
          <w:sz w:val="28"/>
          <w:szCs w:val="28"/>
          <w:lang w:val="uk-UA"/>
        </w:rPr>
        <w:t>тупає не просто слухання музики</w:t>
      </w:r>
      <w:r w:rsidRPr="000064AA">
        <w:rPr>
          <w:rFonts w:ascii="Times New Roman" w:hAnsi="Times New Roman" w:cs="Times New Roman"/>
          <w:sz w:val="28"/>
          <w:szCs w:val="28"/>
          <w:lang w:val="uk-UA"/>
        </w:rPr>
        <w:t xml:space="preserve">, а саме спів. Спостереження науковців </w:t>
      </w:r>
      <w:r w:rsidRPr="000064A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показали, що дихальна, кровоносна системи організму людини підлаштовуються під музичний темп і психологічне сприйняття музики стає тоншим: людина помічає ті відтінки, які не помічають прості слухачі. Таке вміння є наслідком постійного прослуховування і відтворення музичних мелодій, коли організм </w:t>
      </w:r>
      <w:r w:rsidRPr="00572F1C">
        <w:rPr>
          <w:rFonts w:ascii="Times New Roman" w:hAnsi="Times New Roman" w:cs="Times New Roman"/>
          <w:sz w:val="28"/>
          <w:szCs w:val="28"/>
          <w:lang w:val="uk-UA"/>
        </w:rPr>
        <w:t xml:space="preserve">звикає до їх впливу і вже краще </w:t>
      </w:r>
      <w:r>
        <w:rPr>
          <w:rFonts w:ascii="Times New Roman" w:hAnsi="Times New Roman" w:cs="Times New Roman"/>
          <w:sz w:val="28"/>
          <w:szCs w:val="28"/>
          <w:lang w:val="uk-UA"/>
        </w:rPr>
        <w:t>вибирає, що для нього корисно [</w:t>
      </w:r>
      <w:r w:rsidRPr="00572F1C">
        <w:rPr>
          <w:rFonts w:ascii="Times New Roman" w:hAnsi="Times New Roman" w:cs="Times New Roman"/>
          <w:sz w:val="28"/>
          <w:szCs w:val="28"/>
          <w:lang w:val="uk-UA"/>
        </w:rPr>
        <w:t xml:space="preserve">4]. </w:t>
      </w:r>
    </w:p>
    <w:p w:rsidR="00B85564" w:rsidRDefault="00B85564" w:rsidP="002D51C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6CE9" w:rsidRPr="00572F1C" w:rsidRDefault="00CA6CE9" w:rsidP="00CA6CE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88A16F" wp14:editId="08CF1D42">
            <wp:extent cx="5410200" cy="3305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196"/>
                    <a:stretch/>
                  </pic:blipFill>
                  <pic:spPr bwMode="auto">
                    <a:xfrm>
                      <a:off x="0" y="0"/>
                      <a:ext cx="54102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9F0" w:rsidRPr="006E39F0" w:rsidRDefault="006E39F0" w:rsidP="006E39F0">
      <w:pPr>
        <w:tabs>
          <w:tab w:val="left" w:pos="75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1C394F">
        <w:rPr>
          <w:rFonts w:ascii="Times New Roman" w:hAnsi="Times New Roman" w:cs="Times New Roman"/>
          <w:b/>
          <w:spacing w:val="-4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uk-UA"/>
        </w:rPr>
        <w:t>2</w:t>
      </w:r>
      <w:r w:rsidRPr="001C394F">
        <w:rPr>
          <w:rFonts w:ascii="Times New Roman" w:hAnsi="Times New Roman" w:cs="Times New Roman"/>
          <w:b/>
          <w:spacing w:val="-4"/>
          <w:sz w:val="24"/>
          <w:szCs w:val="24"/>
          <w:lang w:val="uk-UA"/>
        </w:rPr>
        <w:t>.</w:t>
      </w:r>
      <w:r w:rsidRPr="001C394F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  <w:lang w:val="uk-UA"/>
        </w:rPr>
        <w:t>«Моє теперішнє життя»</w:t>
      </w:r>
    </w:p>
    <w:p w:rsidR="00EF16A6" w:rsidRDefault="00EF16A6" w:rsidP="00572F1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2F1C" w:rsidRPr="00572F1C" w:rsidRDefault="00572F1C" w:rsidP="00572F1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2F1C">
        <w:rPr>
          <w:rFonts w:ascii="Times New Roman" w:hAnsi="Times New Roman" w:cs="Times New Roman"/>
          <w:sz w:val="28"/>
          <w:szCs w:val="28"/>
          <w:lang w:val="uk-UA"/>
        </w:rPr>
        <w:t xml:space="preserve">Глино-техніка (ми </w:t>
      </w:r>
      <w:proofErr w:type="spellStart"/>
      <w:r w:rsidRPr="00572F1C">
        <w:rPr>
          <w:rFonts w:ascii="Times New Roman" w:hAnsi="Times New Roman" w:cs="Times New Roman"/>
          <w:sz w:val="28"/>
          <w:szCs w:val="28"/>
          <w:lang w:val="uk-UA"/>
        </w:rPr>
        <w:t>викристовуємо</w:t>
      </w:r>
      <w:proofErr w:type="spellEnd"/>
      <w:r w:rsidRPr="00572F1C">
        <w:rPr>
          <w:rFonts w:ascii="Times New Roman" w:hAnsi="Times New Roman" w:cs="Times New Roman"/>
          <w:sz w:val="28"/>
          <w:szCs w:val="28"/>
          <w:lang w:val="uk-UA"/>
        </w:rPr>
        <w:t xml:space="preserve"> солоне тісто) дієва, коли студент не знаходить слів, відчуває стан порожнечі. Молода  людина занурюється у внутрішній світ, </w:t>
      </w:r>
      <w:proofErr w:type="spellStart"/>
      <w:r w:rsidRPr="00572F1C">
        <w:rPr>
          <w:rFonts w:ascii="Times New Roman" w:hAnsi="Times New Roman" w:cs="Times New Roman"/>
          <w:sz w:val="28"/>
          <w:szCs w:val="28"/>
          <w:lang w:val="uk-UA"/>
        </w:rPr>
        <w:t>пропрацьовуються</w:t>
      </w:r>
      <w:proofErr w:type="spellEnd"/>
      <w:r w:rsidRPr="00572F1C">
        <w:rPr>
          <w:rFonts w:ascii="Times New Roman" w:hAnsi="Times New Roman" w:cs="Times New Roman"/>
          <w:sz w:val="28"/>
          <w:szCs w:val="28"/>
          <w:lang w:val="uk-UA"/>
        </w:rPr>
        <w:t xml:space="preserve"> підсвідомі почуття, солоне тісто дає можливість інтерпретувати внутрішнє у зовнішнє світ. </w:t>
      </w:r>
    </w:p>
    <w:p w:rsidR="001C394F" w:rsidRDefault="001C394F" w:rsidP="001C394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374A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метою </w:t>
      </w:r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зниження у студентської молоді </w:t>
      </w:r>
      <w:r w:rsidRPr="00374A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тривоги та безсилля під час війни</w:t>
      </w:r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, гармонізації психічного стану використовуємо пісочну терапію.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Під</w:t>
      </w:r>
      <w:proofErr w:type="spellEnd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час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такої</w:t>
      </w:r>
      <w:proofErr w:type="spellEnd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терапії</w:t>
      </w:r>
      <w:proofErr w:type="spellEnd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студенти</w:t>
      </w:r>
      <w:proofErr w:type="spellEnd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мають</w:t>
      </w:r>
      <w:proofErr w:type="spellEnd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можливість</w:t>
      </w:r>
      <w:proofErr w:type="spellEnd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перенести на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пісок</w:t>
      </w:r>
      <w:proofErr w:type="spellEnd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свої</w:t>
      </w:r>
      <w:proofErr w:type="spellEnd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почуття</w:t>
      </w:r>
      <w:proofErr w:type="spellEnd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374A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пережи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ти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їх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подивитися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них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збоку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E91BD6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Пісочна терапія дає можливість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 студентам</w:t>
      </w:r>
      <w:r w:rsidRPr="00AA2618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 проаналізувати особистісні, по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ведінкові прояви, зменшити біль, страх, тривогу.</w:t>
      </w:r>
    </w:p>
    <w:p w:rsidR="00297CB1" w:rsidRDefault="00455EB4" w:rsidP="00B748C6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5EB4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Переконані, сьогодні для учасників освітнього процесу важливо: знайти діяльність, яка допоможе відчути себе такими, котрі приносять користь іншим; </w:t>
      </w:r>
      <w:r w:rsidRPr="00455EB4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lastRenderedPageBreak/>
        <w:t xml:space="preserve">планувати своє життя хоча б на короткий проміжок часу – це допоможе проявляти активність; не втрачати віру в перемогу; допомагати іншим людям та приймати самим допомогу від інших; уявляти мирне </w:t>
      </w: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майбутнє, щоб не втратити надію; проявляти </w:t>
      </w:r>
      <w:r w:rsidR="00297CB1">
        <w:rPr>
          <w:rFonts w:ascii="Times New Roman" w:hAnsi="Times New Roman" w:cs="Times New Roman"/>
          <w:sz w:val="28"/>
          <w:szCs w:val="28"/>
          <w:lang w:val="uk-UA"/>
        </w:rPr>
        <w:t xml:space="preserve">теплі емоційні стосунки </w:t>
      </w:r>
      <w:r>
        <w:rPr>
          <w:rFonts w:ascii="Times New Roman" w:hAnsi="Times New Roman" w:cs="Times New Roman"/>
          <w:sz w:val="28"/>
          <w:szCs w:val="28"/>
          <w:lang w:val="uk-UA"/>
        </w:rPr>
        <w:t>під час взаємодії що</w:t>
      </w:r>
      <w:r w:rsidR="00297C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63A0">
        <w:rPr>
          <w:rFonts w:ascii="Times New Roman" w:hAnsi="Times New Roman" w:cs="Times New Roman"/>
          <w:sz w:val="28"/>
          <w:szCs w:val="28"/>
          <w:lang w:val="uk-UA"/>
        </w:rPr>
        <w:t>сприятиме зниженню загальної тривожності</w:t>
      </w:r>
      <w:r w:rsidR="00297C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7A88" w:rsidRDefault="007467AA" w:rsidP="00CA6C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0D58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7467AA" w:rsidRPr="007E0D58" w:rsidRDefault="007467AA" w:rsidP="00937A88">
      <w:pPr>
        <w:spacing w:after="0" w:line="360" w:lineRule="auto"/>
        <w:ind w:left="6372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0D5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F6162A">
        <w:rPr>
          <w:rFonts w:ascii="Times New Roman" w:hAnsi="Times New Roman" w:cs="Times New Roman"/>
          <w:b/>
          <w:sz w:val="28"/>
          <w:szCs w:val="28"/>
          <w:lang w:val="en-US"/>
        </w:rPr>
        <w:t>Nina</w:t>
      </w:r>
      <w:r w:rsidRPr="007E0D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6162A">
        <w:rPr>
          <w:rFonts w:ascii="Times New Roman" w:hAnsi="Times New Roman" w:cs="Times New Roman"/>
          <w:b/>
          <w:sz w:val="28"/>
          <w:szCs w:val="28"/>
          <w:lang w:val="en-US"/>
        </w:rPr>
        <w:t>Atamanchuk</w:t>
      </w:r>
      <w:proofErr w:type="spellEnd"/>
    </w:p>
    <w:p w:rsidR="00CA6CE9" w:rsidRPr="00CA6CE9" w:rsidRDefault="00CA6CE9" w:rsidP="00CA6C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6CE9">
        <w:rPr>
          <w:rFonts w:ascii="Times New Roman" w:hAnsi="Times New Roman" w:cs="Times New Roman"/>
          <w:b/>
          <w:sz w:val="28"/>
          <w:szCs w:val="28"/>
          <w:lang w:val="uk-UA"/>
        </w:rPr>
        <w:t>PSYCHOLOGICAL MANIFESTATIONS</w:t>
      </w:r>
    </w:p>
    <w:p w:rsidR="00CA6CE9" w:rsidRPr="00CA6CE9" w:rsidRDefault="00CA6CE9" w:rsidP="00CA6C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6C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ANXIETIES OF STUDENTS DURING MILITARY AGGRESSION</w:t>
      </w:r>
    </w:p>
    <w:p w:rsidR="00CA6CE9" w:rsidRPr="00CA6CE9" w:rsidRDefault="00CA6CE9" w:rsidP="00CA6C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6CE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CA6CE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i/>
          <w:sz w:val="28"/>
          <w:szCs w:val="28"/>
          <w:lang w:val="uk-UA"/>
        </w:rPr>
        <w:t>Abstract</w:t>
      </w:r>
      <w:proofErr w:type="spellEnd"/>
      <w:r w:rsidRPr="00CA6CE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article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reveals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some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aspects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psychological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manifestations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students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'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anxiety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military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aggression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Efforts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provide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psychological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assistance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student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youth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overcome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anxiety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caused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military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aggression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are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proposed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539D8" w:rsidRPr="00CA6CE9" w:rsidRDefault="00CA6CE9" w:rsidP="00CA6C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6C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proofErr w:type="spellStart"/>
      <w:r w:rsidRPr="00CA6CE9">
        <w:rPr>
          <w:rFonts w:ascii="Times New Roman" w:hAnsi="Times New Roman" w:cs="Times New Roman"/>
          <w:i/>
          <w:sz w:val="28"/>
          <w:szCs w:val="28"/>
          <w:lang w:val="uk-UA"/>
        </w:rPr>
        <w:t>Key</w:t>
      </w:r>
      <w:proofErr w:type="spellEnd"/>
      <w:r w:rsidRPr="00CA6C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i/>
          <w:sz w:val="28"/>
          <w:szCs w:val="28"/>
          <w:lang w:val="uk-UA"/>
        </w:rPr>
        <w:t>words</w:t>
      </w:r>
      <w:proofErr w:type="spellEnd"/>
      <w:r w:rsidRPr="00CA6CE9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student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youth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anxiety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art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techniques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military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A6CE9">
        <w:rPr>
          <w:rFonts w:ascii="Times New Roman" w:hAnsi="Times New Roman" w:cs="Times New Roman"/>
          <w:sz w:val="28"/>
          <w:szCs w:val="28"/>
          <w:lang w:val="uk-UA"/>
        </w:rPr>
        <w:t>aggression</w:t>
      </w:r>
      <w:proofErr w:type="spellEnd"/>
      <w:r w:rsidRPr="00CA6C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48C6" w:rsidRDefault="00B748C6" w:rsidP="00B748C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67AA" w:rsidRPr="008E14A1" w:rsidRDefault="007467AA" w:rsidP="008E14A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14A1">
        <w:rPr>
          <w:rFonts w:ascii="Times New Roman" w:hAnsi="Times New Roman" w:cs="Times New Roman"/>
          <w:b/>
          <w:sz w:val="28"/>
          <w:szCs w:val="28"/>
          <w:lang w:val="uk-UA"/>
        </w:rPr>
        <w:t>СПИСОК ДЖЕРЕЛ ТА ЛІТЕРАТУРИ</w:t>
      </w:r>
    </w:p>
    <w:p w:rsidR="00E942EC" w:rsidRPr="001539D8" w:rsidRDefault="001539D8" w:rsidP="001539D8">
      <w:pPr>
        <w:pStyle w:val="Standard"/>
        <w:spacing w:line="360" w:lineRule="auto"/>
        <w:ind w:firstLine="567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>1. </w:t>
      </w:r>
      <w:proofErr w:type="spellStart"/>
      <w:r w:rsidR="00E942EC" w:rsidRPr="008E14A1">
        <w:rPr>
          <w:rFonts w:cs="Times New Roman"/>
          <w:sz w:val="28"/>
          <w:szCs w:val="28"/>
        </w:rPr>
        <w:t>Атаманчук</w:t>
      </w:r>
      <w:proofErr w:type="spellEnd"/>
      <w:r w:rsidR="00E942EC" w:rsidRPr="008E14A1">
        <w:rPr>
          <w:rFonts w:cs="Times New Roman"/>
          <w:sz w:val="28"/>
          <w:szCs w:val="28"/>
        </w:rPr>
        <w:t xml:space="preserve"> Н</w:t>
      </w:r>
      <w:r w:rsidR="00E942EC" w:rsidRPr="008E14A1">
        <w:rPr>
          <w:rFonts w:cs="Times New Roman"/>
          <w:caps/>
          <w:sz w:val="28"/>
          <w:szCs w:val="28"/>
        </w:rPr>
        <w:t>. М. </w:t>
      </w:r>
      <w:r w:rsidR="00E942EC" w:rsidRPr="008E14A1">
        <w:rPr>
          <w:rFonts w:cs="Times New Roman"/>
          <w:sz w:val="28"/>
          <w:szCs w:val="28"/>
        </w:rPr>
        <w:t xml:space="preserve"> Арт-техніки – засіб </w:t>
      </w:r>
      <w:proofErr w:type="spellStart"/>
      <w:r w:rsidR="00E942EC" w:rsidRPr="008E14A1">
        <w:rPr>
          <w:rFonts w:cs="Times New Roman"/>
          <w:sz w:val="28"/>
          <w:szCs w:val="28"/>
        </w:rPr>
        <w:t>психокорекційної</w:t>
      </w:r>
      <w:proofErr w:type="spellEnd"/>
      <w:r w:rsidR="00E942EC" w:rsidRPr="008E14A1">
        <w:rPr>
          <w:rFonts w:cs="Times New Roman"/>
          <w:sz w:val="28"/>
          <w:szCs w:val="28"/>
        </w:rPr>
        <w:t xml:space="preserve"> роботи зі студентською молоддю. </w:t>
      </w:r>
      <w:r w:rsidR="00E942EC" w:rsidRPr="008E14A1">
        <w:rPr>
          <w:rFonts w:cs="Times New Roman"/>
          <w:bCs/>
          <w:sz w:val="28"/>
          <w:szCs w:val="28"/>
        </w:rPr>
        <w:t xml:space="preserve">Гуманітарний простір науки: досвід та перспективи»: </w:t>
      </w:r>
      <w:proofErr w:type="spellStart"/>
      <w:r w:rsidR="00E942EC" w:rsidRPr="008E14A1">
        <w:rPr>
          <w:rFonts w:cs="Times New Roman"/>
          <w:bCs/>
          <w:sz w:val="28"/>
          <w:szCs w:val="28"/>
        </w:rPr>
        <w:t>зб</w:t>
      </w:r>
      <w:proofErr w:type="spellEnd"/>
      <w:r w:rsidR="00E942EC" w:rsidRPr="008E14A1">
        <w:rPr>
          <w:rFonts w:cs="Times New Roman"/>
          <w:bCs/>
          <w:sz w:val="28"/>
          <w:szCs w:val="28"/>
        </w:rPr>
        <w:t xml:space="preserve">. матеріалів ХХІІ </w:t>
      </w:r>
      <w:proofErr w:type="spellStart"/>
      <w:r w:rsidR="00E942EC" w:rsidRPr="008E14A1">
        <w:rPr>
          <w:rFonts w:cs="Times New Roman"/>
          <w:bCs/>
          <w:sz w:val="28"/>
          <w:szCs w:val="28"/>
        </w:rPr>
        <w:t>Міжнарод</w:t>
      </w:r>
      <w:proofErr w:type="spellEnd"/>
      <w:r w:rsidR="00E942EC" w:rsidRPr="008E14A1">
        <w:rPr>
          <w:rFonts w:cs="Times New Roman"/>
          <w:bCs/>
          <w:sz w:val="28"/>
          <w:szCs w:val="28"/>
        </w:rPr>
        <w:t xml:space="preserve">. наук. </w:t>
      </w:r>
      <w:proofErr w:type="spellStart"/>
      <w:r w:rsidR="00E942EC" w:rsidRPr="008E14A1">
        <w:rPr>
          <w:rFonts w:cs="Times New Roman"/>
          <w:bCs/>
          <w:sz w:val="28"/>
          <w:szCs w:val="28"/>
        </w:rPr>
        <w:t>практ</w:t>
      </w:r>
      <w:proofErr w:type="spellEnd"/>
      <w:r w:rsidR="00E942EC" w:rsidRPr="008E14A1">
        <w:rPr>
          <w:rFonts w:cs="Times New Roman"/>
          <w:bCs/>
          <w:sz w:val="28"/>
          <w:szCs w:val="28"/>
        </w:rPr>
        <w:t>. інтернет-</w:t>
      </w:r>
      <w:proofErr w:type="spellStart"/>
      <w:r w:rsidR="00E942EC" w:rsidRPr="008E14A1">
        <w:rPr>
          <w:rFonts w:cs="Times New Roman"/>
          <w:bCs/>
          <w:sz w:val="28"/>
          <w:szCs w:val="28"/>
        </w:rPr>
        <w:t>конф</w:t>
      </w:r>
      <w:proofErr w:type="spellEnd"/>
      <w:r w:rsidR="00E942EC" w:rsidRPr="008E14A1">
        <w:rPr>
          <w:rFonts w:cs="Times New Roman"/>
          <w:bCs/>
          <w:sz w:val="28"/>
          <w:szCs w:val="28"/>
        </w:rPr>
        <w:t xml:space="preserve">., 18 лютого 2019 р. Переяслав-Хмельницький, 2019. </w:t>
      </w:r>
      <w:proofErr w:type="spellStart"/>
      <w:r w:rsidR="00E942EC" w:rsidRPr="008E14A1">
        <w:rPr>
          <w:rFonts w:cs="Times New Roman"/>
          <w:bCs/>
          <w:sz w:val="28"/>
          <w:szCs w:val="28"/>
        </w:rPr>
        <w:t>Вип</w:t>
      </w:r>
      <w:proofErr w:type="spellEnd"/>
      <w:r w:rsidR="00E942EC" w:rsidRPr="008E14A1">
        <w:rPr>
          <w:rFonts w:cs="Times New Roman"/>
          <w:bCs/>
          <w:sz w:val="28"/>
          <w:szCs w:val="28"/>
        </w:rPr>
        <w:t xml:space="preserve">. 21. С.270-273. </w:t>
      </w:r>
      <w:r w:rsidRPr="001539D8">
        <w:rPr>
          <w:rFonts w:cs="Times New Roman"/>
          <w:sz w:val="28"/>
          <w:szCs w:val="28"/>
          <w:shd w:val="clear" w:color="auto" w:fill="FFFFFF"/>
        </w:rPr>
        <w:t>URI:</w:t>
      </w:r>
      <w:r w:rsidRPr="001539D8">
        <w:t xml:space="preserve"> </w:t>
      </w:r>
      <w:hyperlink r:id="rId7" w:history="1">
        <w:r w:rsidRPr="001539D8">
          <w:rPr>
            <w:rStyle w:val="a6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http://reposit.pntu.edu.ua/handle/PoltNTU/6800</w:t>
        </w:r>
      </w:hyperlink>
    </w:p>
    <w:p w:rsidR="001539D8" w:rsidRPr="001539D8" w:rsidRDefault="001539D8" w:rsidP="001539D8">
      <w:pPr>
        <w:pStyle w:val="Standard"/>
        <w:spacing w:line="360" w:lineRule="auto"/>
        <w:ind w:firstLine="567"/>
        <w:jc w:val="both"/>
        <w:rPr>
          <w:rFonts w:cs="Times New Roman"/>
          <w:bCs/>
          <w:sz w:val="28"/>
          <w:szCs w:val="28"/>
        </w:rPr>
      </w:pPr>
      <w:r w:rsidRPr="001539D8">
        <w:rPr>
          <w:rFonts w:cs="Times New Roman"/>
          <w:sz w:val="28"/>
          <w:szCs w:val="28"/>
          <w:shd w:val="clear" w:color="auto" w:fill="FFFFFF"/>
        </w:rPr>
        <w:t>2. </w:t>
      </w:r>
      <w:proofErr w:type="spellStart"/>
      <w:r w:rsidRPr="001539D8">
        <w:rPr>
          <w:rFonts w:cs="Times New Roman"/>
          <w:sz w:val="28"/>
          <w:szCs w:val="28"/>
          <w:shd w:val="clear" w:color="auto" w:fill="FFFFFF"/>
        </w:rPr>
        <w:t>Атаманчук</w:t>
      </w:r>
      <w:proofErr w:type="spellEnd"/>
      <w:r w:rsidRPr="001539D8">
        <w:rPr>
          <w:rFonts w:cs="Times New Roman"/>
          <w:sz w:val="28"/>
          <w:szCs w:val="28"/>
          <w:shd w:val="clear" w:color="auto" w:fill="FFFFFF"/>
        </w:rPr>
        <w:t xml:space="preserve"> Н.М. Арт-терапія як засіб вивчення та подолання бар’єрів у спілкуванні підлітків. Наука і освіта. 2015. </w:t>
      </w:r>
      <w:proofErr w:type="spellStart"/>
      <w:r w:rsidRPr="001539D8">
        <w:rPr>
          <w:rFonts w:cs="Times New Roman"/>
          <w:sz w:val="28"/>
          <w:szCs w:val="28"/>
          <w:shd w:val="clear" w:color="auto" w:fill="FFFFFF"/>
        </w:rPr>
        <w:t>Вип</w:t>
      </w:r>
      <w:proofErr w:type="spellEnd"/>
      <w:r w:rsidRPr="001539D8">
        <w:rPr>
          <w:rFonts w:cs="Times New Roman"/>
          <w:sz w:val="28"/>
          <w:szCs w:val="28"/>
          <w:shd w:val="clear" w:color="auto" w:fill="FFFFFF"/>
        </w:rPr>
        <w:t>. 3. С. 12-16.</w:t>
      </w:r>
      <w:r w:rsidRPr="001539D8">
        <w:t xml:space="preserve"> </w:t>
      </w:r>
      <w:r w:rsidRPr="001539D8">
        <w:rPr>
          <w:rFonts w:cs="Times New Roman"/>
          <w:sz w:val="28"/>
          <w:szCs w:val="28"/>
          <w:shd w:val="clear" w:color="auto" w:fill="FFFFFF"/>
        </w:rPr>
        <w:t xml:space="preserve">URI: </w:t>
      </w:r>
      <w:hyperlink r:id="rId8" w:history="1">
        <w:r w:rsidRPr="001539D8">
          <w:rPr>
            <w:rStyle w:val="a6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http://reposit.pntu.edu.ua/handle/PoltNTU/6792</w:t>
        </w:r>
      </w:hyperlink>
    </w:p>
    <w:p w:rsidR="00E942EC" w:rsidRPr="008E14A1" w:rsidRDefault="001539D8" w:rsidP="008E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748C6" w:rsidRPr="008E14A1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E942EC" w:rsidRPr="008E14A1">
        <w:rPr>
          <w:rFonts w:ascii="Times New Roman" w:hAnsi="Times New Roman" w:cs="Times New Roman"/>
          <w:sz w:val="28"/>
          <w:szCs w:val="28"/>
          <w:lang w:val="uk-UA"/>
        </w:rPr>
        <w:t>Панок В.Г. Психологічна служба вищого навчального закладу (організаційно-методичні аспекти). К., 2010. 230 с.</w:t>
      </w:r>
    </w:p>
    <w:p w:rsidR="000064AA" w:rsidRPr="008E14A1" w:rsidRDefault="000064AA" w:rsidP="008E14A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14A1">
        <w:rPr>
          <w:rFonts w:ascii="Times New Roman" w:hAnsi="Times New Roman" w:cs="Times New Roman"/>
          <w:sz w:val="28"/>
          <w:szCs w:val="28"/>
        </w:rPr>
        <w:t>4.</w:t>
      </w:r>
      <w:r w:rsidR="002D51C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8E14A1">
        <w:rPr>
          <w:rFonts w:ascii="Times New Roman" w:hAnsi="Times New Roman" w:cs="Times New Roman"/>
          <w:sz w:val="28"/>
          <w:szCs w:val="28"/>
        </w:rPr>
        <w:t>Сорока О. В.</w:t>
      </w:r>
      <w:r w:rsidR="008E14A1">
        <w:rPr>
          <w:rFonts w:ascii="Times New Roman" w:hAnsi="Times New Roman" w:cs="Times New Roman"/>
          <w:sz w:val="28"/>
          <w:szCs w:val="28"/>
        </w:rPr>
        <w:t xml:space="preserve"> Арт-</w:t>
      </w:r>
      <w:proofErr w:type="spellStart"/>
      <w:r w:rsidR="008E14A1">
        <w:rPr>
          <w:rFonts w:ascii="Times New Roman" w:hAnsi="Times New Roman" w:cs="Times New Roman"/>
          <w:sz w:val="28"/>
          <w:szCs w:val="28"/>
        </w:rPr>
        <w:t>терапія</w:t>
      </w:r>
      <w:proofErr w:type="spellEnd"/>
      <w:r w:rsidR="008E14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E14A1">
        <w:rPr>
          <w:rFonts w:ascii="Times New Roman" w:hAnsi="Times New Roman" w:cs="Times New Roman"/>
          <w:sz w:val="28"/>
          <w:szCs w:val="28"/>
        </w:rPr>
        <w:t>теорія</w:t>
      </w:r>
      <w:proofErr w:type="spellEnd"/>
      <w:r w:rsidR="008E14A1">
        <w:rPr>
          <w:rFonts w:ascii="Times New Roman" w:hAnsi="Times New Roman" w:cs="Times New Roman"/>
          <w:sz w:val="28"/>
          <w:szCs w:val="28"/>
        </w:rPr>
        <w:t xml:space="preserve"> і практика</w:t>
      </w:r>
      <w:r w:rsidRPr="008E14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14A1">
        <w:rPr>
          <w:rFonts w:ascii="Times New Roman" w:hAnsi="Times New Roman" w:cs="Times New Roman"/>
          <w:sz w:val="28"/>
          <w:szCs w:val="28"/>
        </w:rPr>
        <w:t>навчально-методичний</w:t>
      </w:r>
      <w:proofErr w:type="spellEnd"/>
      <w:r w:rsidRPr="008E14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A1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8E14A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E14A1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8E14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A1">
        <w:rPr>
          <w:rFonts w:ascii="Times New Roman" w:hAnsi="Times New Roman" w:cs="Times New Roman"/>
          <w:sz w:val="28"/>
          <w:szCs w:val="28"/>
        </w:rPr>
        <w:t>вищих</w:t>
      </w:r>
      <w:proofErr w:type="spellEnd"/>
      <w:r w:rsidRPr="008E14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A1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8E14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A1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8E14A1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proofErr w:type="gramStart"/>
      <w:r w:rsidRPr="008E14A1">
        <w:rPr>
          <w:rFonts w:ascii="Times New Roman" w:hAnsi="Times New Roman" w:cs="Times New Roman"/>
          <w:sz w:val="28"/>
          <w:szCs w:val="28"/>
        </w:rPr>
        <w:t>Те</w:t>
      </w:r>
      <w:r w:rsidR="00CA6CE9">
        <w:rPr>
          <w:rFonts w:ascii="Times New Roman" w:hAnsi="Times New Roman" w:cs="Times New Roman"/>
          <w:sz w:val="28"/>
          <w:szCs w:val="28"/>
        </w:rPr>
        <w:t>рнопіль</w:t>
      </w:r>
      <w:proofErr w:type="spellEnd"/>
      <w:r w:rsidR="00CA6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A6CE9">
        <w:rPr>
          <w:rFonts w:ascii="Times New Roman" w:hAnsi="Times New Roman" w:cs="Times New Roman"/>
          <w:sz w:val="28"/>
          <w:szCs w:val="28"/>
        </w:rPr>
        <w:t xml:space="preserve"> Астон, 2014. – 196 с.</w:t>
      </w:r>
    </w:p>
    <w:p w:rsidR="008E14A1" w:rsidRDefault="006E39F0" w:rsidP="00B85564">
      <w:pPr>
        <w:spacing w:after="0" w:line="360" w:lineRule="auto"/>
        <w:ind w:firstLine="708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</w:t>
      </w:r>
      <w:r w:rsidR="0037603F" w:rsidRPr="008E14A1">
        <w:rPr>
          <w:rFonts w:ascii="Times New Roman" w:hAnsi="Times New Roman" w:cs="Times New Roman"/>
          <w:sz w:val="28"/>
          <w:szCs w:val="28"/>
        </w:rPr>
        <w:t>.</w:t>
      </w:r>
      <w:r w:rsidR="001539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7603F" w:rsidRPr="008E14A1">
        <w:rPr>
          <w:rFonts w:ascii="Times New Roman" w:hAnsi="Times New Roman" w:cs="Times New Roman"/>
          <w:sz w:val="28"/>
          <w:szCs w:val="28"/>
        </w:rPr>
        <w:t>Шевеленкова</w:t>
      </w:r>
      <w:proofErr w:type="spellEnd"/>
      <w:r w:rsidR="0037603F" w:rsidRPr="008E14A1">
        <w:rPr>
          <w:rFonts w:ascii="Times New Roman" w:hAnsi="Times New Roman" w:cs="Times New Roman"/>
          <w:sz w:val="28"/>
          <w:szCs w:val="28"/>
        </w:rPr>
        <w:t xml:space="preserve"> Т. Д.</w:t>
      </w:r>
      <w:r w:rsidR="00830860" w:rsidRPr="008E14A1">
        <w:rPr>
          <w:rFonts w:ascii="Times New Roman" w:hAnsi="Times New Roman" w:cs="Times New Roman"/>
          <w:sz w:val="28"/>
          <w:szCs w:val="28"/>
          <w:lang w:val="uk-UA"/>
        </w:rPr>
        <w:t>, Фесенко П.П.</w:t>
      </w:r>
      <w:r w:rsidR="0037603F" w:rsidRPr="008E14A1">
        <w:rPr>
          <w:rFonts w:ascii="Times New Roman" w:hAnsi="Times New Roman" w:cs="Times New Roman"/>
          <w:sz w:val="28"/>
          <w:szCs w:val="28"/>
        </w:rPr>
        <w:t xml:space="preserve"> Психологическое благополучие личности (обзор основных концепций </w:t>
      </w:r>
      <w:r w:rsidR="00830860" w:rsidRPr="008E14A1">
        <w:rPr>
          <w:rFonts w:ascii="Times New Roman" w:hAnsi="Times New Roman" w:cs="Times New Roman"/>
          <w:sz w:val="28"/>
          <w:szCs w:val="28"/>
        </w:rPr>
        <w:t>и методика исследований). Психологическая диагностика. 2010. №3. С. 95-123.</w:t>
      </w:r>
      <w:r w:rsidR="00EF16A6">
        <w:rPr>
          <w:lang w:val="uk-UA"/>
        </w:rPr>
        <w:t xml:space="preserve"> </w:t>
      </w:r>
    </w:p>
    <w:sectPr w:rsidR="008E14A1" w:rsidSect="00F27FC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C76D1"/>
    <w:multiLevelType w:val="hybridMultilevel"/>
    <w:tmpl w:val="B148C38C"/>
    <w:lvl w:ilvl="0" w:tplc="2A8EE1D2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A1342B7"/>
    <w:multiLevelType w:val="multilevel"/>
    <w:tmpl w:val="526E9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B66734E"/>
    <w:multiLevelType w:val="hybridMultilevel"/>
    <w:tmpl w:val="38382C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7B0"/>
    <w:rsid w:val="000064AA"/>
    <w:rsid w:val="0004361B"/>
    <w:rsid w:val="000C63A0"/>
    <w:rsid w:val="001539D8"/>
    <w:rsid w:val="00157AE3"/>
    <w:rsid w:val="00172098"/>
    <w:rsid w:val="001C394F"/>
    <w:rsid w:val="00221E08"/>
    <w:rsid w:val="00246452"/>
    <w:rsid w:val="00297CB1"/>
    <w:rsid w:val="002D51CA"/>
    <w:rsid w:val="003737B0"/>
    <w:rsid w:val="00374A15"/>
    <w:rsid w:val="0037603F"/>
    <w:rsid w:val="00455EB4"/>
    <w:rsid w:val="0052067A"/>
    <w:rsid w:val="00572F1C"/>
    <w:rsid w:val="0057611B"/>
    <w:rsid w:val="0059298E"/>
    <w:rsid w:val="005A59DB"/>
    <w:rsid w:val="005B140D"/>
    <w:rsid w:val="005E72FB"/>
    <w:rsid w:val="00683C55"/>
    <w:rsid w:val="006D0B55"/>
    <w:rsid w:val="006D66CF"/>
    <w:rsid w:val="006E39F0"/>
    <w:rsid w:val="00743C64"/>
    <w:rsid w:val="007467AA"/>
    <w:rsid w:val="007E0D58"/>
    <w:rsid w:val="00830860"/>
    <w:rsid w:val="00874BB3"/>
    <w:rsid w:val="008D609E"/>
    <w:rsid w:val="008E14A1"/>
    <w:rsid w:val="00937A88"/>
    <w:rsid w:val="00991FB1"/>
    <w:rsid w:val="00993B8F"/>
    <w:rsid w:val="00A814C8"/>
    <w:rsid w:val="00AC520E"/>
    <w:rsid w:val="00B625C1"/>
    <w:rsid w:val="00B748C6"/>
    <w:rsid w:val="00B85564"/>
    <w:rsid w:val="00B95423"/>
    <w:rsid w:val="00B97C25"/>
    <w:rsid w:val="00C14F3F"/>
    <w:rsid w:val="00CA6CE9"/>
    <w:rsid w:val="00D66947"/>
    <w:rsid w:val="00DA192F"/>
    <w:rsid w:val="00DE2836"/>
    <w:rsid w:val="00E35779"/>
    <w:rsid w:val="00E942EC"/>
    <w:rsid w:val="00EF16A6"/>
    <w:rsid w:val="00EF2B9C"/>
    <w:rsid w:val="00F12A71"/>
    <w:rsid w:val="00F27FC6"/>
    <w:rsid w:val="00F6162A"/>
    <w:rsid w:val="00FF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EBEBF7-34AC-4AC8-A029-198768EB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D6694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uk-UA" w:eastAsia="zh-CN" w:bidi="hi-IN"/>
    </w:rPr>
  </w:style>
  <w:style w:type="paragraph" w:styleId="2">
    <w:name w:val="Body Text Indent 2"/>
    <w:basedOn w:val="a"/>
    <w:link w:val="20"/>
    <w:uiPriority w:val="99"/>
    <w:semiHidden/>
    <w:unhideWhenUsed/>
    <w:rsid w:val="00F6162A"/>
    <w:pPr>
      <w:spacing w:after="120" w:line="480" w:lineRule="auto"/>
      <w:ind w:left="283" w:firstLine="709"/>
    </w:pPr>
    <w:rPr>
      <w:rFonts w:ascii="Times New Roman" w:hAnsi="Times New Roman"/>
      <w:sz w:val="2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6162A"/>
    <w:rPr>
      <w:rFonts w:ascii="Times New Roman" w:hAnsi="Times New Roman"/>
      <w:sz w:val="28"/>
    </w:rPr>
  </w:style>
  <w:style w:type="paragraph" w:styleId="a3">
    <w:name w:val="Normal (Web)"/>
    <w:basedOn w:val="a"/>
    <w:uiPriority w:val="99"/>
    <w:semiHidden/>
    <w:unhideWhenUsed/>
    <w:rsid w:val="00374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5EB4"/>
    <w:rPr>
      <w:b/>
      <w:bCs/>
    </w:rPr>
  </w:style>
  <w:style w:type="paragraph" w:styleId="a5">
    <w:name w:val="No Spacing"/>
    <w:uiPriority w:val="1"/>
    <w:qFormat/>
    <w:rsid w:val="00455EB4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683C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osit.pntu.edu.ua/handle/PoltNTU/679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eposit.pntu.edu.ua/handle/PoltNTU/68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7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2022-05-15T10:10:00Z</dcterms:created>
  <dcterms:modified xsi:type="dcterms:W3CDTF">2022-06-05T19:55:00Z</dcterms:modified>
</cp:coreProperties>
</file>