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08BC" w:rsidRPr="003F08BC" w:rsidRDefault="003F08BC" w:rsidP="003F08BC">
      <w:pPr>
        <w:spacing w:after="0" w:line="360" w:lineRule="auto"/>
        <w:ind w:firstLine="567"/>
        <w:jc w:val="both"/>
        <w:rPr>
          <w:rFonts w:ascii="Times New Roman" w:hAnsi="Times New Roman" w:cs="Times New Roman"/>
          <w:b/>
          <w:i/>
          <w:sz w:val="28"/>
          <w:szCs w:val="28"/>
        </w:rPr>
      </w:pPr>
      <w:r w:rsidRPr="003F08BC">
        <w:rPr>
          <w:rFonts w:ascii="Times New Roman" w:hAnsi="Times New Roman" w:cs="Times New Roman"/>
          <w:sz w:val="28"/>
          <w:szCs w:val="28"/>
        </w:rPr>
        <w:t xml:space="preserve">Яланська С.П. </w:t>
      </w:r>
      <w:r>
        <w:rPr>
          <w:rFonts w:ascii="Times New Roman" w:hAnsi="Times New Roman" w:cs="Times New Roman"/>
          <w:sz w:val="28"/>
          <w:szCs w:val="28"/>
        </w:rPr>
        <w:t>П</w:t>
      </w:r>
      <w:r w:rsidRPr="003F08BC">
        <w:rPr>
          <w:rFonts w:ascii="Times New Roman" w:hAnsi="Times New Roman" w:cs="Times New Roman"/>
          <w:sz w:val="28"/>
          <w:szCs w:val="28"/>
        </w:rPr>
        <w:t xml:space="preserve">сихологічне здоров’я особистості: </w:t>
      </w:r>
      <w:r>
        <w:rPr>
          <w:rFonts w:ascii="Times New Roman" w:hAnsi="Times New Roman" w:cs="Times New Roman"/>
          <w:sz w:val="28"/>
          <w:szCs w:val="28"/>
        </w:rPr>
        <w:t>д</w:t>
      </w:r>
      <w:r w:rsidRPr="003F08BC">
        <w:rPr>
          <w:rFonts w:ascii="Times New Roman" w:hAnsi="Times New Roman" w:cs="Times New Roman"/>
          <w:sz w:val="28"/>
          <w:szCs w:val="28"/>
        </w:rPr>
        <w:t>етермінанти забезпечення</w:t>
      </w:r>
      <w:r>
        <w:rPr>
          <w:rFonts w:ascii="Times New Roman" w:hAnsi="Times New Roman" w:cs="Times New Roman"/>
          <w:sz w:val="28"/>
          <w:szCs w:val="28"/>
        </w:rPr>
        <w:t xml:space="preserve"> // </w:t>
      </w:r>
      <w:r w:rsidRPr="003F08BC">
        <w:rPr>
          <w:rFonts w:ascii="Times New Roman" w:hAnsi="Times New Roman" w:cs="Times New Roman"/>
          <w:sz w:val="28"/>
          <w:szCs w:val="28"/>
        </w:rPr>
        <w:t>Література, психологія, педагогіка у ракурсах взаємодії: матеріали І Всеукраїнської науково-практичної конференції (Бахмут, 4 листопада 2021 р.). Бахмут: ГІІМ ДВНЗ «ДДПУ», 2021.</w:t>
      </w:r>
      <w:r>
        <w:rPr>
          <w:rFonts w:ascii="Times New Roman" w:hAnsi="Times New Roman" w:cs="Times New Roman"/>
          <w:sz w:val="28"/>
          <w:szCs w:val="28"/>
        </w:rPr>
        <w:t xml:space="preserve"> С. 408-410.</w:t>
      </w:r>
    </w:p>
    <w:p w:rsidR="00B9783B" w:rsidRDefault="00B9783B" w:rsidP="00B9783B">
      <w:pPr>
        <w:spacing w:after="0" w:line="360" w:lineRule="auto"/>
        <w:ind w:firstLine="567"/>
        <w:jc w:val="right"/>
        <w:rPr>
          <w:rFonts w:ascii="Times New Roman" w:hAnsi="Times New Roman" w:cs="Times New Roman"/>
          <w:b/>
          <w:i/>
          <w:sz w:val="28"/>
          <w:szCs w:val="28"/>
        </w:rPr>
      </w:pPr>
      <w:r w:rsidRPr="00B9783B">
        <w:rPr>
          <w:rFonts w:ascii="Times New Roman" w:hAnsi="Times New Roman" w:cs="Times New Roman"/>
          <w:b/>
          <w:i/>
          <w:sz w:val="28"/>
          <w:szCs w:val="28"/>
        </w:rPr>
        <w:t>С.П. Яланська</w:t>
      </w:r>
    </w:p>
    <w:p w:rsidR="000B6A4D" w:rsidRPr="003F08BC" w:rsidRDefault="000B6A4D" w:rsidP="003F08BC">
      <w:pPr>
        <w:spacing w:after="0" w:line="360" w:lineRule="auto"/>
        <w:ind w:firstLine="567"/>
        <w:jc w:val="right"/>
        <w:rPr>
          <w:rFonts w:ascii="Times New Roman" w:hAnsi="Times New Roman" w:cs="Times New Roman"/>
          <w:b/>
          <w:i/>
          <w:sz w:val="28"/>
          <w:szCs w:val="28"/>
        </w:rPr>
      </w:pPr>
      <w:r>
        <w:rPr>
          <w:rFonts w:ascii="Times New Roman" w:hAnsi="Times New Roman" w:cs="Times New Roman"/>
          <w:b/>
          <w:i/>
          <w:sz w:val="28"/>
          <w:szCs w:val="28"/>
        </w:rPr>
        <w:t>м. Полтава</w:t>
      </w:r>
    </w:p>
    <w:p w:rsidR="00546A1B" w:rsidRDefault="00546A1B" w:rsidP="00B9783B">
      <w:pPr>
        <w:spacing w:after="0" w:line="360" w:lineRule="auto"/>
        <w:ind w:firstLine="567"/>
        <w:jc w:val="center"/>
        <w:rPr>
          <w:rFonts w:ascii="Times New Roman" w:hAnsi="Times New Roman" w:cs="Times New Roman"/>
          <w:b/>
          <w:sz w:val="28"/>
          <w:szCs w:val="28"/>
        </w:rPr>
      </w:pPr>
      <w:r w:rsidRPr="00546A1B">
        <w:rPr>
          <w:rFonts w:ascii="Times New Roman" w:hAnsi="Times New Roman" w:cs="Times New Roman"/>
          <w:b/>
          <w:sz w:val="28"/>
          <w:szCs w:val="28"/>
        </w:rPr>
        <w:t>ПСИХОЛОГІЧНЕ ЗДОРОВ’Я ОСОБИСТОСТІ</w:t>
      </w:r>
      <w:r w:rsidR="006B3823">
        <w:rPr>
          <w:rFonts w:ascii="Times New Roman" w:hAnsi="Times New Roman" w:cs="Times New Roman"/>
          <w:b/>
          <w:sz w:val="28"/>
          <w:szCs w:val="28"/>
        </w:rPr>
        <w:t>:</w:t>
      </w:r>
      <w:bookmarkStart w:id="0" w:name="_GoBack"/>
      <w:bookmarkEnd w:id="0"/>
    </w:p>
    <w:p w:rsidR="00546A1B" w:rsidRPr="00546A1B" w:rsidRDefault="00546A1B" w:rsidP="00B9783B">
      <w:pPr>
        <w:spacing w:after="0" w:line="360" w:lineRule="auto"/>
        <w:ind w:firstLine="567"/>
        <w:jc w:val="center"/>
        <w:rPr>
          <w:rFonts w:ascii="Times New Roman" w:hAnsi="Times New Roman" w:cs="Times New Roman"/>
          <w:b/>
          <w:sz w:val="28"/>
          <w:szCs w:val="28"/>
        </w:rPr>
      </w:pPr>
      <w:r w:rsidRPr="00546A1B">
        <w:rPr>
          <w:rFonts w:ascii="Times New Roman" w:hAnsi="Times New Roman" w:cs="Times New Roman"/>
          <w:b/>
          <w:sz w:val="28"/>
          <w:szCs w:val="28"/>
        </w:rPr>
        <w:t>ДЕТЕРМІНАНТИ ЗАБЕЗПЕЧЕННЯ</w:t>
      </w:r>
    </w:p>
    <w:p w:rsidR="002C75B2" w:rsidRDefault="00753576" w:rsidP="00B9783B">
      <w:pPr>
        <w:pStyle w:val="a3"/>
        <w:spacing w:before="0" w:beforeAutospacing="0" w:after="0" w:afterAutospacing="0" w:line="360" w:lineRule="auto"/>
        <w:ind w:firstLine="567"/>
        <w:jc w:val="both"/>
        <w:rPr>
          <w:rFonts w:cs="+mn-cs"/>
          <w:color w:val="000000"/>
          <w:kern w:val="24"/>
          <w:sz w:val="28"/>
          <w:szCs w:val="28"/>
        </w:rPr>
      </w:pPr>
      <w:r w:rsidRPr="00753576">
        <w:rPr>
          <w:rFonts w:eastAsia="Calibri" w:cs="+mn-cs"/>
          <w:color w:val="000000"/>
          <w:kern w:val="24"/>
          <w:sz w:val="28"/>
          <w:szCs w:val="28"/>
        </w:rPr>
        <w:t xml:space="preserve">На сьогодні, під час значних економічних, соціально-політичних </w:t>
      </w:r>
      <w:r w:rsidR="000B6A4D">
        <w:rPr>
          <w:rFonts w:eastAsia="Calibri" w:cs="+mn-cs"/>
          <w:color w:val="000000"/>
          <w:kern w:val="24"/>
          <w:sz w:val="28"/>
          <w:szCs w:val="28"/>
        </w:rPr>
        <w:t>трансформацій</w:t>
      </w:r>
      <w:r w:rsidRPr="00753576">
        <w:rPr>
          <w:rFonts w:eastAsia="Calibri" w:cs="+mn-cs"/>
          <w:color w:val="000000"/>
          <w:kern w:val="24"/>
          <w:sz w:val="28"/>
          <w:szCs w:val="28"/>
        </w:rPr>
        <w:t xml:space="preserve">, кожна людина певною мірою потрапляє в ті </w:t>
      </w:r>
      <w:r w:rsidR="000B6A4D">
        <w:rPr>
          <w:rFonts w:eastAsia="Calibri" w:cs="+mn-cs"/>
          <w:color w:val="000000"/>
          <w:kern w:val="24"/>
          <w:sz w:val="28"/>
          <w:szCs w:val="28"/>
        </w:rPr>
        <w:t xml:space="preserve">чи </w:t>
      </w:r>
      <w:r w:rsidR="00A40E3D">
        <w:rPr>
          <w:rFonts w:eastAsia="Calibri" w:cs="+mn-cs"/>
          <w:color w:val="000000"/>
          <w:kern w:val="24"/>
          <w:sz w:val="28"/>
          <w:szCs w:val="28"/>
        </w:rPr>
        <w:t>інші психотравмуючі ситуації, пос</w:t>
      </w:r>
      <w:r w:rsidR="000B6A4D">
        <w:rPr>
          <w:rFonts w:eastAsia="Calibri" w:cs="+mn-cs"/>
          <w:color w:val="000000"/>
          <w:kern w:val="24"/>
          <w:sz w:val="28"/>
          <w:szCs w:val="28"/>
        </w:rPr>
        <w:t xml:space="preserve">тає перед вибором </w:t>
      </w:r>
      <w:r w:rsidR="000E796E">
        <w:rPr>
          <w:rFonts w:eastAsia="Calibri" w:cs="+mn-cs"/>
          <w:color w:val="000000"/>
          <w:kern w:val="24"/>
          <w:sz w:val="28"/>
          <w:szCs w:val="28"/>
        </w:rPr>
        <w:t xml:space="preserve">під час розв’язання складних, невизначених завдань. </w:t>
      </w:r>
      <w:r w:rsidRPr="00753576">
        <w:rPr>
          <w:rFonts w:eastAsia="Calibri" w:cs="+mn-cs"/>
          <w:color w:val="000000"/>
          <w:kern w:val="24"/>
          <w:sz w:val="28"/>
          <w:szCs w:val="28"/>
        </w:rPr>
        <w:t>Тому проблема психологічного здоров’</w:t>
      </w:r>
      <w:r w:rsidR="007920A8">
        <w:rPr>
          <w:rFonts w:eastAsia="Calibri" w:cs="+mn-cs"/>
          <w:color w:val="000000"/>
          <w:kern w:val="24"/>
          <w:sz w:val="28"/>
          <w:szCs w:val="28"/>
        </w:rPr>
        <w:t>я, психологічного розвантаження</w:t>
      </w:r>
      <w:r w:rsidRPr="00753576">
        <w:rPr>
          <w:rFonts w:eastAsia="Calibri" w:cs="+mn-cs"/>
          <w:color w:val="000000"/>
          <w:kern w:val="24"/>
          <w:sz w:val="28"/>
          <w:szCs w:val="28"/>
        </w:rPr>
        <w:t xml:space="preserve"> є </w:t>
      </w:r>
      <w:r w:rsidR="007920A8">
        <w:rPr>
          <w:rFonts w:eastAsia="Calibri" w:cs="+mn-cs"/>
          <w:color w:val="000000"/>
          <w:kern w:val="24"/>
          <w:sz w:val="28"/>
          <w:szCs w:val="28"/>
        </w:rPr>
        <w:t>досить актуальною і потребує подальшої розробки та вдосконалення.</w:t>
      </w:r>
      <w:r w:rsidRPr="00753576">
        <w:rPr>
          <w:rFonts w:eastAsia="Calibri" w:cs="+mn-cs"/>
          <w:color w:val="000000"/>
          <w:kern w:val="24"/>
          <w:sz w:val="28"/>
          <w:szCs w:val="28"/>
        </w:rPr>
        <w:t xml:space="preserve"> Зарубіжні та вітчизняні </w:t>
      </w:r>
      <w:r w:rsidRPr="00753576">
        <w:rPr>
          <w:rFonts w:cs="+mn-cs"/>
          <w:color w:val="000000"/>
          <w:kern w:val="24"/>
          <w:sz w:val="28"/>
          <w:szCs w:val="28"/>
        </w:rPr>
        <w:t xml:space="preserve">науковці розкривають питання необхідності поліпшення </w:t>
      </w:r>
      <w:r w:rsidR="002C75B2">
        <w:rPr>
          <w:rFonts w:cs="+mn-cs"/>
          <w:color w:val="000000"/>
          <w:kern w:val="24"/>
          <w:sz w:val="28"/>
          <w:szCs w:val="28"/>
        </w:rPr>
        <w:t xml:space="preserve">фізичного, психічного, психологічного, духовного, соціального </w:t>
      </w:r>
      <w:r w:rsidRPr="00753576">
        <w:rPr>
          <w:rFonts w:cs="+mn-cs"/>
          <w:color w:val="000000"/>
          <w:kern w:val="24"/>
          <w:sz w:val="28"/>
          <w:szCs w:val="28"/>
        </w:rPr>
        <w:t xml:space="preserve">здоров'я населення, враховуючи </w:t>
      </w:r>
      <w:r w:rsidR="002C75B2">
        <w:rPr>
          <w:rFonts w:cs="+mn-cs"/>
          <w:color w:val="000000"/>
          <w:kern w:val="24"/>
          <w:sz w:val="28"/>
          <w:szCs w:val="28"/>
        </w:rPr>
        <w:t xml:space="preserve">сучасні технології різноманітних </w:t>
      </w:r>
      <w:r w:rsidRPr="00753576">
        <w:rPr>
          <w:rFonts w:cs="+mn-cs"/>
          <w:color w:val="000000"/>
          <w:kern w:val="24"/>
          <w:sz w:val="28"/>
          <w:szCs w:val="28"/>
        </w:rPr>
        <w:t>заходів, серед яких</w:t>
      </w:r>
      <w:r w:rsidR="002C75B2">
        <w:rPr>
          <w:rFonts w:cs="+mn-cs"/>
          <w:color w:val="000000"/>
          <w:kern w:val="24"/>
          <w:sz w:val="28"/>
          <w:szCs w:val="28"/>
        </w:rPr>
        <w:t xml:space="preserve"> потужне місце відводиться психологічним аспектам</w:t>
      </w:r>
      <w:r w:rsidR="00C324C5">
        <w:rPr>
          <w:rFonts w:cs="+mn-cs"/>
          <w:color w:val="000000"/>
          <w:kern w:val="24"/>
          <w:sz w:val="28"/>
          <w:szCs w:val="28"/>
        </w:rPr>
        <w:t>.</w:t>
      </w:r>
    </w:p>
    <w:p w:rsidR="00625C2A" w:rsidRDefault="00625C2A" w:rsidP="00B9783B">
      <w:pPr>
        <w:pStyle w:val="a3"/>
        <w:spacing w:before="0" w:beforeAutospacing="0" w:after="0" w:afterAutospacing="0" w:line="360" w:lineRule="auto"/>
        <w:ind w:firstLine="567"/>
        <w:jc w:val="both"/>
        <w:rPr>
          <w:rFonts w:eastAsia="Calibri" w:cs="+mn-cs"/>
          <w:color w:val="000000"/>
          <w:kern w:val="24"/>
          <w:sz w:val="28"/>
          <w:szCs w:val="28"/>
        </w:rPr>
      </w:pPr>
      <w:r>
        <w:rPr>
          <w:rFonts w:eastAsia="Calibri" w:cs="+mn-cs"/>
          <w:color w:val="000000"/>
          <w:kern w:val="24"/>
          <w:sz w:val="28"/>
          <w:szCs w:val="28"/>
        </w:rPr>
        <w:t xml:space="preserve">Велике значення для </w:t>
      </w:r>
      <w:r w:rsidR="00C324C5">
        <w:rPr>
          <w:rFonts w:eastAsia="Calibri" w:cs="+mn-cs"/>
          <w:color w:val="000000"/>
          <w:kern w:val="24"/>
          <w:sz w:val="28"/>
          <w:szCs w:val="28"/>
        </w:rPr>
        <w:t xml:space="preserve">збереження та </w:t>
      </w:r>
      <w:r>
        <w:rPr>
          <w:rFonts w:eastAsia="Calibri" w:cs="+mn-cs"/>
          <w:color w:val="000000"/>
          <w:kern w:val="24"/>
          <w:sz w:val="28"/>
          <w:szCs w:val="28"/>
        </w:rPr>
        <w:t>забезпечення психологічного здоров</w:t>
      </w:r>
      <w:r>
        <w:rPr>
          <w:rFonts w:eastAsia="Calibri"/>
          <w:color w:val="000000"/>
          <w:kern w:val="24"/>
          <w:sz w:val="28"/>
          <w:szCs w:val="28"/>
        </w:rPr>
        <w:t>’</w:t>
      </w:r>
      <w:r>
        <w:rPr>
          <w:rFonts w:eastAsia="Calibri" w:cs="+mn-cs"/>
          <w:color w:val="000000"/>
          <w:kern w:val="24"/>
          <w:sz w:val="28"/>
          <w:szCs w:val="28"/>
        </w:rPr>
        <w:t xml:space="preserve">я відіграє творчість. </w:t>
      </w:r>
      <w:r w:rsidR="000C12F7">
        <w:rPr>
          <w:rFonts w:eastAsia="Calibri" w:cs="+mn-cs"/>
          <w:color w:val="000000"/>
          <w:kern w:val="24"/>
          <w:sz w:val="28"/>
          <w:szCs w:val="28"/>
        </w:rPr>
        <w:t>Адже</w:t>
      </w:r>
      <w:r w:rsidR="004F47C8">
        <w:rPr>
          <w:rFonts w:eastAsia="Calibri" w:cs="+mn-cs"/>
          <w:color w:val="000000"/>
          <w:kern w:val="24"/>
          <w:sz w:val="28"/>
          <w:szCs w:val="28"/>
        </w:rPr>
        <w:t>,</w:t>
      </w:r>
      <w:r w:rsidR="000C12F7">
        <w:rPr>
          <w:rFonts w:eastAsia="Calibri" w:cs="+mn-cs"/>
          <w:color w:val="000000"/>
          <w:kern w:val="24"/>
          <w:sz w:val="28"/>
          <w:szCs w:val="28"/>
        </w:rPr>
        <w:t xml:space="preserve"> створюючи творчий продукт</w:t>
      </w:r>
      <w:r w:rsidR="00421EE1">
        <w:rPr>
          <w:rFonts w:eastAsia="Calibri" w:cs="+mn-cs"/>
          <w:color w:val="000000"/>
          <w:kern w:val="24"/>
          <w:sz w:val="28"/>
          <w:szCs w:val="28"/>
        </w:rPr>
        <w:t xml:space="preserve">, особистість </w:t>
      </w:r>
      <w:r w:rsidR="008030CE">
        <w:rPr>
          <w:rFonts w:eastAsia="Calibri" w:cs="+mn-cs"/>
          <w:color w:val="000000"/>
          <w:kern w:val="24"/>
          <w:sz w:val="28"/>
          <w:szCs w:val="28"/>
        </w:rPr>
        <w:t>із захопленням виконує діяльність</w:t>
      </w:r>
      <w:r w:rsidR="00F47936">
        <w:rPr>
          <w:rFonts w:eastAsia="Calibri" w:cs="+mn-cs"/>
          <w:color w:val="000000"/>
          <w:kern w:val="24"/>
          <w:sz w:val="28"/>
          <w:szCs w:val="28"/>
        </w:rPr>
        <w:t>, відволікається</w:t>
      </w:r>
      <w:r w:rsidR="006C7A76">
        <w:rPr>
          <w:rFonts w:eastAsia="Calibri" w:cs="+mn-cs"/>
          <w:color w:val="000000"/>
          <w:kern w:val="24"/>
          <w:sz w:val="28"/>
          <w:szCs w:val="28"/>
        </w:rPr>
        <w:t xml:space="preserve"> від буденних проблем, переживає</w:t>
      </w:r>
      <w:r w:rsidR="004F47C8">
        <w:rPr>
          <w:rFonts w:eastAsia="Calibri" w:cs="+mn-cs"/>
          <w:color w:val="000000"/>
          <w:kern w:val="24"/>
          <w:sz w:val="28"/>
          <w:szCs w:val="28"/>
        </w:rPr>
        <w:t xml:space="preserve"> позитивні емоції.</w:t>
      </w:r>
    </w:p>
    <w:p w:rsidR="001E69D7" w:rsidRDefault="00C75144" w:rsidP="00B9783B">
      <w:pPr>
        <w:pStyle w:val="a3"/>
        <w:spacing w:before="0" w:beforeAutospacing="0" w:after="0" w:afterAutospacing="0" w:line="360" w:lineRule="auto"/>
        <w:ind w:firstLine="567"/>
        <w:jc w:val="both"/>
        <w:rPr>
          <w:rFonts w:eastAsia="Calibri" w:cs="+mn-cs"/>
          <w:color w:val="000000"/>
          <w:kern w:val="24"/>
          <w:sz w:val="28"/>
          <w:szCs w:val="28"/>
        </w:rPr>
      </w:pPr>
      <w:r w:rsidRPr="00C75144">
        <w:rPr>
          <w:rFonts w:ascii="Cambria" w:eastAsia="Calibri" w:hAnsi="Cambria"/>
          <w:noProof/>
          <w:spacing w:val="-6"/>
          <w:kern w:val="28"/>
          <w:sz w:val="16"/>
          <w:szCs w:val="16"/>
        </w:rPr>
        <w:lastRenderedPageBreak/>
        <w:drawing>
          <wp:anchor distT="0" distB="0" distL="114300" distR="114300" simplePos="0" relativeHeight="251658240" behindDoc="0" locked="0" layoutInCell="1" allowOverlap="1" wp14:anchorId="36093B45" wp14:editId="1B33950B">
            <wp:simplePos x="0" y="0"/>
            <wp:positionH relativeFrom="margin">
              <wp:posOffset>-15240</wp:posOffset>
            </wp:positionH>
            <wp:positionV relativeFrom="paragraph">
              <wp:posOffset>133350</wp:posOffset>
            </wp:positionV>
            <wp:extent cx="2453640" cy="3093720"/>
            <wp:effectExtent l="0" t="0" r="3810" b="0"/>
            <wp:wrapThrough wrapText="bothSides">
              <wp:wrapPolygon edited="0">
                <wp:start x="1677" y="0"/>
                <wp:lineTo x="671" y="133"/>
                <wp:lineTo x="0" y="1064"/>
                <wp:lineTo x="0" y="20217"/>
                <wp:lineTo x="503" y="21281"/>
                <wp:lineTo x="1509" y="21414"/>
                <wp:lineTo x="20460" y="21414"/>
                <wp:lineTo x="21466" y="20616"/>
                <wp:lineTo x="21466" y="133"/>
                <wp:lineTo x="19789" y="0"/>
                <wp:lineTo x="1677" y="0"/>
              </wp:wrapPolygon>
            </wp:wrapThrough>
            <wp:docPr id="3" name="Рисунок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53640" cy="3093720"/>
                    </a:xfrm>
                    <a:prstGeom prst="rect">
                      <a:avLst/>
                    </a:prstGeom>
                    <a:noFill/>
                    <a:ln>
                      <a:noFill/>
                    </a:ln>
                  </pic:spPr>
                </pic:pic>
              </a:graphicData>
            </a:graphic>
            <wp14:sizeRelH relativeFrom="page">
              <wp14:pctWidth>0</wp14:pctWidth>
            </wp14:sizeRelH>
            <wp14:sizeRelV relativeFrom="page">
              <wp14:pctHeight>0</wp14:pctHeight>
            </wp14:sizeRelV>
          </wp:anchor>
        </w:drawing>
      </w:r>
      <w:r w:rsidR="000D4B5C">
        <w:rPr>
          <w:rFonts w:eastAsia="Calibri" w:cs="+mn-cs"/>
          <w:color w:val="000000"/>
          <w:kern w:val="24"/>
          <w:sz w:val="28"/>
          <w:szCs w:val="28"/>
        </w:rPr>
        <w:t>Важливо щоб творча діяльність особистості була неперервною</w:t>
      </w:r>
      <w:r w:rsidR="00CE3E21">
        <w:rPr>
          <w:rFonts w:eastAsia="Calibri" w:cs="+mn-cs"/>
          <w:color w:val="000000"/>
          <w:kern w:val="24"/>
          <w:sz w:val="28"/>
          <w:szCs w:val="28"/>
        </w:rPr>
        <w:t>, та різноплановою. Варто звернутися до досліджень</w:t>
      </w:r>
      <w:r w:rsidR="00FF5053">
        <w:rPr>
          <w:rFonts w:eastAsia="Calibri" w:cs="+mn-cs"/>
          <w:color w:val="000000"/>
          <w:kern w:val="24"/>
          <w:sz w:val="28"/>
          <w:szCs w:val="28"/>
        </w:rPr>
        <w:t xml:space="preserve"> В.О. Моляка, який визначає різні види творчості: наукову; технічну; образотворчу;</w:t>
      </w:r>
      <w:r w:rsidR="007336C2">
        <w:rPr>
          <w:rFonts w:eastAsia="Calibri" w:cs="+mn-cs"/>
          <w:color w:val="000000"/>
          <w:kern w:val="24"/>
          <w:sz w:val="28"/>
          <w:szCs w:val="28"/>
        </w:rPr>
        <w:t xml:space="preserve"> ігрову</w:t>
      </w:r>
      <w:r>
        <w:rPr>
          <w:rFonts w:eastAsia="Calibri" w:cs="+mn-cs"/>
          <w:color w:val="000000"/>
          <w:kern w:val="24"/>
          <w:sz w:val="28"/>
          <w:szCs w:val="28"/>
        </w:rPr>
        <w:t xml:space="preserve"> (див. рис. 1)</w:t>
      </w:r>
      <w:r w:rsidR="007336C2">
        <w:rPr>
          <w:rFonts w:eastAsia="Calibri" w:cs="+mn-cs"/>
          <w:color w:val="000000"/>
          <w:kern w:val="24"/>
          <w:sz w:val="28"/>
          <w:szCs w:val="28"/>
        </w:rPr>
        <w:t>; побутову; життєву; комунікативну та ін.</w:t>
      </w:r>
      <w:r w:rsidR="00DA158B">
        <w:rPr>
          <w:rFonts w:eastAsia="Calibri" w:cs="+mn-cs"/>
          <w:color w:val="000000"/>
          <w:kern w:val="24"/>
          <w:sz w:val="28"/>
          <w:szCs w:val="28"/>
        </w:rPr>
        <w:t xml:space="preserve"> </w:t>
      </w:r>
      <w:r w:rsidR="000E35F7">
        <w:rPr>
          <w:rFonts w:eastAsia="Calibri" w:cs="+mn-cs"/>
          <w:color w:val="000000"/>
          <w:kern w:val="24"/>
          <w:sz w:val="28"/>
          <w:szCs w:val="28"/>
        </w:rPr>
        <w:t>Ураховуючи дослідження</w:t>
      </w:r>
      <w:r w:rsidR="00D00BC2">
        <w:rPr>
          <w:rFonts w:eastAsia="Calibri" w:cs="+mn-cs"/>
          <w:color w:val="000000"/>
          <w:kern w:val="24"/>
          <w:sz w:val="28"/>
          <w:szCs w:val="28"/>
        </w:rPr>
        <w:t xml:space="preserve"> автора, </w:t>
      </w:r>
      <w:r w:rsidR="001E69D7">
        <w:rPr>
          <w:rFonts w:eastAsia="Calibri" w:cs="+mn-cs"/>
          <w:color w:val="000000"/>
          <w:kern w:val="24"/>
          <w:sz w:val="28"/>
          <w:szCs w:val="28"/>
        </w:rPr>
        <w:t xml:space="preserve">переконані, що </w:t>
      </w:r>
      <w:r w:rsidR="007C64BD">
        <w:rPr>
          <w:rFonts w:eastAsia="Calibri" w:cs="+mn-cs"/>
          <w:color w:val="000000"/>
          <w:kern w:val="24"/>
          <w:sz w:val="28"/>
          <w:szCs w:val="28"/>
        </w:rPr>
        <w:t>творчий підхід у будь-якій галузі</w:t>
      </w:r>
      <w:r w:rsidR="001E69D7">
        <w:rPr>
          <w:rFonts w:eastAsia="Calibri" w:cs="+mn-cs"/>
          <w:color w:val="000000"/>
          <w:kern w:val="24"/>
          <w:sz w:val="28"/>
          <w:szCs w:val="28"/>
        </w:rPr>
        <w:t xml:space="preserve"> сприяє психологічному благополуччю</w:t>
      </w:r>
      <w:r w:rsidR="007C64BD">
        <w:rPr>
          <w:rFonts w:eastAsia="Calibri" w:cs="+mn-cs"/>
          <w:color w:val="000000"/>
          <w:kern w:val="24"/>
          <w:sz w:val="28"/>
          <w:szCs w:val="28"/>
        </w:rPr>
        <w:t xml:space="preserve">, гармонійному </w:t>
      </w:r>
      <w:r>
        <w:rPr>
          <w:noProof/>
        </w:rPr>
        <mc:AlternateContent>
          <mc:Choice Requires="wps">
            <w:drawing>
              <wp:anchor distT="0" distB="0" distL="114300" distR="114300" simplePos="0" relativeHeight="251660288" behindDoc="0" locked="0" layoutInCell="1" allowOverlap="1" wp14:anchorId="12B354EF" wp14:editId="04CE0EAC">
                <wp:simplePos x="0" y="0"/>
                <wp:positionH relativeFrom="column">
                  <wp:posOffset>0</wp:posOffset>
                </wp:positionH>
                <wp:positionV relativeFrom="paragraph">
                  <wp:posOffset>3566160</wp:posOffset>
                </wp:positionV>
                <wp:extent cx="2453640" cy="635"/>
                <wp:effectExtent l="0" t="0" r="0" b="0"/>
                <wp:wrapThrough wrapText="bothSides">
                  <wp:wrapPolygon edited="0">
                    <wp:start x="0" y="0"/>
                    <wp:lineTo x="0" y="21600"/>
                    <wp:lineTo x="21600" y="21600"/>
                    <wp:lineTo x="21600" y="0"/>
                  </wp:wrapPolygon>
                </wp:wrapThrough>
                <wp:docPr id="4" name="Надпись 4"/>
                <wp:cNvGraphicFramePr/>
                <a:graphic xmlns:a="http://schemas.openxmlformats.org/drawingml/2006/main">
                  <a:graphicData uri="http://schemas.microsoft.com/office/word/2010/wordprocessingShape">
                    <wps:wsp>
                      <wps:cNvSpPr txBox="1"/>
                      <wps:spPr>
                        <a:xfrm>
                          <a:off x="0" y="0"/>
                          <a:ext cx="2453640" cy="635"/>
                        </a:xfrm>
                        <a:prstGeom prst="rect">
                          <a:avLst/>
                        </a:prstGeom>
                        <a:solidFill>
                          <a:prstClr val="white"/>
                        </a:solidFill>
                        <a:ln>
                          <a:noFill/>
                        </a:ln>
                      </wps:spPr>
                      <wps:txbx>
                        <w:txbxContent>
                          <w:p w:rsidR="00C75144" w:rsidRPr="00C75144" w:rsidRDefault="00C75144" w:rsidP="00C75144">
                            <w:pPr>
                              <w:pStyle w:val="a8"/>
                              <w:jc w:val="center"/>
                              <w:rPr>
                                <w:rFonts w:ascii="Times New Roman" w:eastAsia="Calibri" w:hAnsi="Times New Roman" w:cs="Times New Roman"/>
                                <w:b/>
                                <w:i w:val="0"/>
                                <w:color w:val="000000" w:themeColor="text1"/>
                                <w:kern w:val="24"/>
                                <w:sz w:val="28"/>
                                <w:szCs w:val="28"/>
                              </w:rPr>
                            </w:pPr>
                            <w:r w:rsidRPr="00C75144">
                              <w:rPr>
                                <w:rFonts w:ascii="Times New Roman" w:hAnsi="Times New Roman" w:cs="Times New Roman"/>
                                <w:b/>
                                <w:i w:val="0"/>
                                <w:color w:val="000000" w:themeColor="text1"/>
                                <w:sz w:val="28"/>
                                <w:szCs w:val="28"/>
                              </w:rPr>
                              <w:t>Рис.1 Ігрова творчість</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12B354EF" id="_x0000_t202" coordsize="21600,21600" o:spt="202" path="m,l,21600r21600,l21600,xe">
                <v:stroke joinstyle="miter"/>
                <v:path gradientshapeok="t" o:connecttype="rect"/>
              </v:shapetype>
              <v:shape id="Надпись 4" o:spid="_x0000_s1026" type="#_x0000_t202" style="position:absolute;left:0;text-align:left;margin-left:0;margin-top:280.8pt;width:193.2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" stroked="f">
                <v:textbox style="mso-fit-shape-to-text:t" inset="0,0,0,0">
                  <w:txbxContent>
                    <w:p w:rsidR="00C75144" w:rsidRPr="00C75144" w:rsidRDefault="00C75144" w:rsidP="00C75144">
                      <w:pPr>
                        <w:pStyle w:val="a8"/>
                        <w:jc w:val="center"/>
                        <w:rPr>
                          <w:rFonts w:ascii="Times New Roman" w:eastAsia="Calibri" w:hAnsi="Times New Roman" w:cs="Times New Roman"/>
                          <w:b/>
                          <w:i w:val="0"/>
                          <w:color w:val="000000" w:themeColor="text1"/>
                          <w:kern w:val="24"/>
                          <w:sz w:val="28"/>
                          <w:szCs w:val="28"/>
                        </w:rPr>
                      </w:pPr>
                      <w:r w:rsidRPr="00C75144">
                        <w:rPr>
                          <w:rFonts w:ascii="Times New Roman" w:hAnsi="Times New Roman" w:cs="Times New Roman"/>
                          <w:b/>
                          <w:i w:val="0"/>
                          <w:color w:val="000000" w:themeColor="text1"/>
                          <w:sz w:val="28"/>
                          <w:szCs w:val="28"/>
                        </w:rPr>
                        <w:t>Рис.1 Ігрова творчість</w:t>
                      </w:r>
                    </w:p>
                  </w:txbxContent>
                </v:textbox>
                <w10:wrap type="through"/>
              </v:shape>
            </w:pict>
          </mc:Fallback>
        </mc:AlternateContent>
      </w:r>
      <w:r w:rsidR="007C64BD">
        <w:rPr>
          <w:rFonts w:eastAsia="Calibri" w:cs="+mn-cs"/>
          <w:color w:val="000000"/>
          <w:kern w:val="24"/>
          <w:sz w:val="28"/>
          <w:szCs w:val="28"/>
        </w:rPr>
        <w:t xml:space="preserve">розвитку, </w:t>
      </w:r>
      <w:r w:rsidR="00056BFE">
        <w:rPr>
          <w:rFonts w:eastAsia="Calibri" w:cs="+mn-cs"/>
          <w:color w:val="000000"/>
          <w:kern w:val="24"/>
          <w:sz w:val="28"/>
          <w:szCs w:val="28"/>
        </w:rPr>
        <w:t>позитивному емоційному стану.</w:t>
      </w:r>
      <w:r w:rsidR="00EB701F">
        <w:rPr>
          <w:rFonts w:eastAsia="Calibri" w:cs="+mn-cs"/>
          <w:color w:val="000000"/>
          <w:kern w:val="24"/>
          <w:sz w:val="28"/>
          <w:szCs w:val="28"/>
        </w:rPr>
        <w:t xml:space="preserve"> </w:t>
      </w:r>
    </w:p>
    <w:p w:rsidR="00E16216" w:rsidRPr="00E16216" w:rsidRDefault="006207FF" w:rsidP="00B9783B">
      <w:pPr>
        <w:pStyle w:val="a4"/>
        <w:spacing w:after="0" w:line="360" w:lineRule="auto"/>
        <w:ind w:right="128" w:firstLine="567"/>
        <w:jc w:val="both"/>
        <w:rPr>
          <w:rFonts w:ascii="Times New Roman" w:eastAsia="Times New Roman" w:hAnsi="Times New Roman" w:cs="Times New Roman"/>
          <w:sz w:val="28"/>
          <w:szCs w:val="28"/>
        </w:rPr>
      </w:pPr>
      <w:r w:rsidRPr="00E16216">
        <w:rPr>
          <w:rFonts w:ascii="Times New Roman" w:eastAsia="Calibri" w:hAnsi="Times New Roman" w:cs="Times New Roman"/>
          <w:color w:val="000000"/>
          <w:kern w:val="24"/>
          <w:sz w:val="28"/>
          <w:szCs w:val="28"/>
        </w:rPr>
        <w:t xml:space="preserve">Використання арт-інструментарію </w:t>
      </w:r>
      <w:r w:rsidR="002C5001" w:rsidRPr="00E16216">
        <w:rPr>
          <w:rFonts w:ascii="Times New Roman" w:eastAsia="Calibri" w:hAnsi="Times New Roman" w:cs="Times New Roman"/>
          <w:color w:val="000000"/>
          <w:kern w:val="24"/>
          <w:sz w:val="28"/>
          <w:szCs w:val="28"/>
        </w:rPr>
        <w:t xml:space="preserve">в освітньому процесі </w:t>
      </w:r>
      <w:r w:rsidRPr="00E16216">
        <w:rPr>
          <w:rFonts w:ascii="Times New Roman" w:eastAsia="Calibri" w:hAnsi="Times New Roman" w:cs="Times New Roman"/>
          <w:color w:val="000000"/>
          <w:kern w:val="24"/>
          <w:sz w:val="28"/>
          <w:szCs w:val="28"/>
        </w:rPr>
        <w:t xml:space="preserve">сприяє </w:t>
      </w:r>
      <w:r w:rsidR="00327ADE" w:rsidRPr="00E16216">
        <w:rPr>
          <w:rFonts w:ascii="Times New Roman" w:eastAsia="Calibri" w:hAnsi="Times New Roman" w:cs="Times New Roman"/>
          <w:color w:val="000000"/>
          <w:kern w:val="24"/>
          <w:sz w:val="28"/>
          <w:szCs w:val="28"/>
        </w:rPr>
        <w:t>т</w:t>
      </w:r>
      <w:r w:rsidR="002C5001" w:rsidRPr="00E16216">
        <w:rPr>
          <w:rFonts w:ascii="Times New Roman" w:eastAsia="Calibri" w:hAnsi="Times New Roman" w:cs="Times New Roman"/>
          <w:color w:val="000000"/>
          <w:kern w:val="24"/>
          <w:sz w:val="28"/>
          <w:szCs w:val="28"/>
        </w:rPr>
        <w:t>ворчості здобува</w:t>
      </w:r>
      <w:r w:rsidR="009C37BA" w:rsidRPr="00E16216">
        <w:rPr>
          <w:rFonts w:ascii="Times New Roman" w:eastAsia="Calibri" w:hAnsi="Times New Roman" w:cs="Times New Roman"/>
          <w:color w:val="000000"/>
          <w:kern w:val="24"/>
          <w:sz w:val="28"/>
          <w:szCs w:val="28"/>
        </w:rPr>
        <w:t>чів вищої освіти.</w:t>
      </w:r>
      <w:r w:rsidR="00E16216" w:rsidRPr="00E16216">
        <w:rPr>
          <w:rFonts w:ascii="Times New Roman" w:eastAsia="Times New Roman" w:hAnsi="Times New Roman" w:cs="Times New Roman"/>
          <w:sz w:val="28"/>
          <w:szCs w:val="28"/>
        </w:rPr>
        <w:t xml:space="preserve"> </w:t>
      </w:r>
      <w:r w:rsidR="00E16216">
        <w:rPr>
          <w:rFonts w:ascii="Times New Roman" w:eastAsia="Times New Roman" w:hAnsi="Times New Roman" w:cs="Times New Roman"/>
          <w:sz w:val="28"/>
          <w:szCs w:val="28"/>
        </w:rPr>
        <w:t>Б</w:t>
      </w:r>
      <w:r w:rsidR="00E16216" w:rsidRPr="00E16216">
        <w:rPr>
          <w:rFonts w:ascii="Times New Roman" w:eastAsia="Times New Roman" w:hAnsi="Times New Roman" w:cs="Times New Roman"/>
          <w:sz w:val="28"/>
          <w:szCs w:val="28"/>
        </w:rPr>
        <w:t>азуючись</w:t>
      </w:r>
      <w:r w:rsidR="00E16216" w:rsidRPr="00E16216">
        <w:rPr>
          <w:rFonts w:ascii="Times New Roman" w:eastAsia="Times New Roman" w:hAnsi="Times New Roman" w:cs="Times New Roman"/>
          <w:spacing w:val="-9"/>
          <w:sz w:val="28"/>
          <w:szCs w:val="28"/>
        </w:rPr>
        <w:t xml:space="preserve"> </w:t>
      </w:r>
      <w:r w:rsidR="00E16216" w:rsidRPr="00E16216">
        <w:rPr>
          <w:rFonts w:ascii="Times New Roman" w:eastAsia="Times New Roman" w:hAnsi="Times New Roman" w:cs="Times New Roman"/>
          <w:sz w:val="28"/>
          <w:szCs w:val="28"/>
        </w:rPr>
        <w:t>на</w:t>
      </w:r>
      <w:r w:rsidR="00E16216" w:rsidRPr="00E16216">
        <w:rPr>
          <w:rFonts w:ascii="Times New Roman" w:eastAsia="Times New Roman" w:hAnsi="Times New Roman" w:cs="Times New Roman"/>
          <w:spacing w:val="-68"/>
          <w:sz w:val="28"/>
          <w:szCs w:val="28"/>
        </w:rPr>
        <w:t xml:space="preserve"> </w:t>
      </w:r>
      <w:r w:rsidR="00E16216" w:rsidRPr="00E16216">
        <w:rPr>
          <w:rFonts w:ascii="Times New Roman" w:eastAsia="Times New Roman" w:hAnsi="Times New Roman" w:cs="Times New Roman"/>
          <w:sz w:val="28"/>
          <w:szCs w:val="28"/>
        </w:rPr>
        <w:t>генетико-креативному підході акад. С.Д.</w:t>
      </w:r>
      <w:r w:rsidR="00E16216">
        <w:rPr>
          <w:rFonts w:ascii="Times New Roman" w:eastAsia="Times New Roman" w:hAnsi="Times New Roman" w:cs="Times New Roman"/>
          <w:sz w:val="28"/>
          <w:szCs w:val="28"/>
        </w:rPr>
        <w:t> </w:t>
      </w:r>
      <w:r w:rsidR="00E16216" w:rsidRPr="00E16216">
        <w:rPr>
          <w:rFonts w:ascii="Times New Roman" w:eastAsia="Times New Roman" w:hAnsi="Times New Roman" w:cs="Times New Roman"/>
          <w:sz w:val="28"/>
          <w:szCs w:val="28"/>
        </w:rPr>
        <w:t>Максименка нами розроблено проєкт</w:t>
      </w:r>
      <w:r w:rsidR="00E16216" w:rsidRPr="00E16216">
        <w:rPr>
          <w:rFonts w:ascii="Times New Roman" w:eastAsia="Times New Roman" w:hAnsi="Times New Roman" w:cs="Times New Roman"/>
          <w:spacing w:val="1"/>
          <w:sz w:val="28"/>
          <w:szCs w:val="28"/>
        </w:rPr>
        <w:t xml:space="preserve"> </w:t>
      </w:r>
      <w:r w:rsidR="00E16216" w:rsidRPr="00E16216">
        <w:rPr>
          <w:rFonts w:ascii="Times New Roman" w:eastAsia="Times New Roman" w:hAnsi="Times New Roman" w:cs="Times New Roman"/>
          <w:sz w:val="28"/>
          <w:szCs w:val="28"/>
        </w:rPr>
        <w:t>портативної</w:t>
      </w:r>
      <w:r w:rsidR="00E16216" w:rsidRPr="00E16216">
        <w:rPr>
          <w:rFonts w:ascii="Times New Roman" w:eastAsia="Times New Roman" w:hAnsi="Times New Roman" w:cs="Times New Roman"/>
          <w:spacing w:val="1"/>
          <w:sz w:val="28"/>
          <w:szCs w:val="28"/>
        </w:rPr>
        <w:t xml:space="preserve"> </w:t>
      </w:r>
      <w:r w:rsidR="00E16216" w:rsidRPr="00E16216">
        <w:rPr>
          <w:rFonts w:ascii="Times New Roman" w:eastAsia="Times New Roman" w:hAnsi="Times New Roman" w:cs="Times New Roman"/>
          <w:sz w:val="28"/>
          <w:szCs w:val="28"/>
        </w:rPr>
        <w:t>лабораторії</w:t>
      </w:r>
      <w:r w:rsidR="00E16216" w:rsidRPr="00E16216">
        <w:rPr>
          <w:rFonts w:ascii="Times New Roman" w:eastAsia="Times New Roman" w:hAnsi="Times New Roman" w:cs="Times New Roman"/>
          <w:spacing w:val="1"/>
          <w:sz w:val="28"/>
          <w:szCs w:val="28"/>
        </w:rPr>
        <w:t xml:space="preserve"> </w:t>
      </w:r>
      <w:r w:rsidR="00E16216" w:rsidRPr="00E16216">
        <w:rPr>
          <w:rFonts w:ascii="Times New Roman" w:eastAsia="Times New Roman" w:hAnsi="Times New Roman" w:cs="Times New Roman"/>
          <w:sz w:val="28"/>
          <w:szCs w:val="28"/>
        </w:rPr>
        <w:t>креативності</w:t>
      </w:r>
      <w:r w:rsidR="00E16216" w:rsidRPr="00E16216">
        <w:rPr>
          <w:rFonts w:ascii="Times New Roman" w:eastAsia="Times New Roman" w:hAnsi="Times New Roman" w:cs="Times New Roman"/>
          <w:spacing w:val="1"/>
          <w:sz w:val="28"/>
          <w:szCs w:val="28"/>
        </w:rPr>
        <w:t xml:space="preserve"> </w:t>
      </w:r>
      <w:r w:rsidR="00E16216" w:rsidRPr="00E16216">
        <w:rPr>
          <w:rFonts w:ascii="Times New Roman" w:eastAsia="Times New Roman" w:hAnsi="Times New Roman" w:cs="Times New Roman"/>
          <w:sz w:val="28"/>
          <w:szCs w:val="28"/>
        </w:rPr>
        <w:t>«Психогеометричний</w:t>
      </w:r>
      <w:r w:rsidR="00E16216" w:rsidRPr="00E16216">
        <w:rPr>
          <w:rFonts w:ascii="Times New Roman" w:eastAsia="Times New Roman" w:hAnsi="Times New Roman" w:cs="Times New Roman"/>
          <w:spacing w:val="1"/>
          <w:sz w:val="28"/>
          <w:szCs w:val="28"/>
        </w:rPr>
        <w:t xml:space="preserve"> </w:t>
      </w:r>
      <w:r w:rsidR="00E16216" w:rsidRPr="00E16216">
        <w:rPr>
          <w:rFonts w:ascii="Times New Roman" w:eastAsia="Times New Roman" w:hAnsi="Times New Roman" w:cs="Times New Roman"/>
          <w:sz w:val="28"/>
          <w:szCs w:val="28"/>
        </w:rPr>
        <w:t>кольоровий</w:t>
      </w:r>
      <w:r w:rsidR="00E16216" w:rsidRPr="00E16216">
        <w:rPr>
          <w:rFonts w:ascii="Times New Roman" w:eastAsia="Times New Roman" w:hAnsi="Times New Roman" w:cs="Times New Roman"/>
          <w:spacing w:val="1"/>
          <w:sz w:val="28"/>
          <w:szCs w:val="28"/>
        </w:rPr>
        <w:t xml:space="preserve"> </w:t>
      </w:r>
      <w:r w:rsidR="00E16216" w:rsidRPr="00E16216">
        <w:rPr>
          <w:rFonts w:ascii="Times New Roman" w:eastAsia="Times New Roman" w:hAnsi="Times New Roman" w:cs="Times New Roman"/>
          <w:sz w:val="28"/>
          <w:szCs w:val="28"/>
        </w:rPr>
        <w:t>арт-конструктор»,</w:t>
      </w:r>
      <w:r w:rsidR="00E16216" w:rsidRPr="00E16216">
        <w:rPr>
          <w:rFonts w:ascii="Times New Roman" w:eastAsia="Times New Roman" w:hAnsi="Times New Roman" w:cs="Times New Roman"/>
          <w:spacing w:val="77"/>
          <w:sz w:val="28"/>
          <w:szCs w:val="28"/>
        </w:rPr>
        <w:t xml:space="preserve"> </w:t>
      </w:r>
      <w:r w:rsidR="00E16216" w:rsidRPr="00E16216">
        <w:rPr>
          <w:rFonts w:ascii="Times New Roman" w:eastAsia="Times New Roman" w:hAnsi="Times New Roman" w:cs="Times New Roman"/>
          <w:sz w:val="28"/>
          <w:szCs w:val="28"/>
        </w:rPr>
        <w:t>що</w:t>
      </w:r>
      <w:r w:rsidR="00E16216" w:rsidRPr="00E16216">
        <w:rPr>
          <w:rFonts w:ascii="Times New Roman" w:eastAsia="Times New Roman" w:hAnsi="Times New Roman" w:cs="Times New Roman"/>
          <w:spacing w:val="77"/>
          <w:sz w:val="28"/>
          <w:szCs w:val="28"/>
        </w:rPr>
        <w:t xml:space="preserve"> </w:t>
      </w:r>
      <w:r w:rsidR="00E16216" w:rsidRPr="00E16216">
        <w:rPr>
          <w:rFonts w:ascii="Times New Roman" w:eastAsia="Times New Roman" w:hAnsi="Times New Roman" w:cs="Times New Roman"/>
          <w:sz w:val="28"/>
          <w:szCs w:val="28"/>
        </w:rPr>
        <w:t>містить</w:t>
      </w:r>
      <w:r w:rsidR="00E16216" w:rsidRPr="00E16216">
        <w:rPr>
          <w:rFonts w:ascii="Times New Roman" w:eastAsia="Times New Roman" w:hAnsi="Times New Roman" w:cs="Times New Roman"/>
          <w:spacing w:val="79"/>
          <w:sz w:val="28"/>
          <w:szCs w:val="28"/>
        </w:rPr>
        <w:t xml:space="preserve"> </w:t>
      </w:r>
      <w:r w:rsidR="00E16216" w:rsidRPr="00E16216">
        <w:rPr>
          <w:rFonts w:ascii="Times New Roman" w:eastAsia="Times New Roman" w:hAnsi="Times New Roman" w:cs="Times New Roman"/>
          <w:sz w:val="28"/>
          <w:szCs w:val="28"/>
        </w:rPr>
        <w:t>комплекс</w:t>
      </w:r>
      <w:r w:rsidR="00E16216" w:rsidRPr="00E16216">
        <w:rPr>
          <w:rFonts w:ascii="Times New Roman" w:eastAsia="Times New Roman" w:hAnsi="Times New Roman" w:cs="Times New Roman"/>
          <w:spacing w:val="76"/>
          <w:sz w:val="28"/>
          <w:szCs w:val="28"/>
        </w:rPr>
        <w:t xml:space="preserve"> </w:t>
      </w:r>
      <w:r w:rsidR="00E16216" w:rsidRPr="00E16216">
        <w:rPr>
          <w:rFonts w:ascii="Times New Roman" w:eastAsia="Times New Roman" w:hAnsi="Times New Roman" w:cs="Times New Roman"/>
          <w:sz w:val="28"/>
          <w:szCs w:val="28"/>
        </w:rPr>
        <w:t>психологічних</w:t>
      </w:r>
      <w:r w:rsidR="00E16216" w:rsidRPr="00E16216">
        <w:rPr>
          <w:rFonts w:ascii="Times New Roman" w:eastAsia="Times New Roman" w:hAnsi="Times New Roman" w:cs="Times New Roman"/>
          <w:spacing w:val="79"/>
          <w:sz w:val="28"/>
          <w:szCs w:val="28"/>
        </w:rPr>
        <w:t xml:space="preserve"> </w:t>
      </w:r>
      <w:r w:rsidR="00E16216" w:rsidRPr="00E16216">
        <w:rPr>
          <w:rFonts w:ascii="Times New Roman" w:eastAsia="Times New Roman" w:hAnsi="Times New Roman" w:cs="Times New Roman"/>
          <w:sz w:val="28"/>
          <w:szCs w:val="28"/>
        </w:rPr>
        <w:t>інструментів,</w:t>
      </w:r>
      <w:r w:rsidR="00E16216" w:rsidRPr="00E16216">
        <w:rPr>
          <w:rFonts w:ascii="Times New Roman" w:eastAsia="Times New Roman" w:hAnsi="Times New Roman" w:cs="Times New Roman"/>
          <w:spacing w:val="82"/>
          <w:sz w:val="28"/>
          <w:szCs w:val="28"/>
        </w:rPr>
        <w:t xml:space="preserve"> </w:t>
      </w:r>
      <w:r w:rsidR="00E16216" w:rsidRPr="00E16216">
        <w:rPr>
          <w:rFonts w:ascii="Times New Roman" w:eastAsia="Times New Roman" w:hAnsi="Times New Roman" w:cs="Times New Roman"/>
          <w:sz w:val="28"/>
          <w:szCs w:val="28"/>
        </w:rPr>
        <w:t>які</w:t>
      </w:r>
      <w:r w:rsidR="00E16216" w:rsidRPr="00E16216">
        <w:rPr>
          <w:rFonts w:ascii="Times New Roman" w:eastAsia="Times New Roman" w:hAnsi="Times New Roman" w:cs="Times New Roman"/>
          <w:spacing w:val="80"/>
          <w:sz w:val="28"/>
          <w:szCs w:val="28"/>
        </w:rPr>
        <w:t xml:space="preserve"> </w:t>
      </w:r>
      <w:r w:rsidR="00E16216" w:rsidRPr="00E16216">
        <w:rPr>
          <w:rFonts w:ascii="Times New Roman" w:eastAsia="Times New Roman" w:hAnsi="Times New Roman" w:cs="Times New Roman"/>
          <w:sz w:val="28"/>
          <w:szCs w:val="28"/>
        </w:rPr>
        <w:t>можна</w:t>
      </w:r>
      <w:r w:rsidR="00E16216">
        <w:rPr>
          <w:rFonts w:ascii="Times New Roman" w:eastAsia="Times New Roman" w:hAnsi="Times New Roman" w:cs="Times New Roman"/>
          <w:sz w:val="28"/>
          <w:szCs w:val="28"/>
        </w:rPr>
        <w:t xml:space="preserve"> </w:t>
      </w:r>
      <w:r w:rsidR="00E16216" w:rsidRPr="00E16216">
        <w:rPr>
          <w:rFonts w:ascii="Times New Roman" w:eastAsia="Times New Roman" w:hAnsi="Times New Roman" w:cs="Times New Roman"/>
          <w:sz w:val="28"/>
          <w:szCs w:val="28"/>
        </w:rPr>
        <w:t>використати</w:t>
      </w:r>
      <w:r w:rsidR="00E16216" w:rsidRPr="00E16216">
        <w:rPr>
          <w:rFonts w:ascii="Times New Roman" w:eastAsia="Times New Roman" w:hAnsi="Times New Roman" w:cs="Times New Roman"/>
          <w:spacing w:val="-7"/>
          <w:sz w:val="28"/>
          <w:szCs w:val="28"/>
        </w:rPr>
        <w:t xml:space="preserve"> </w:t>
      </w:r>
      <w:r w:rsidR="00E16216" w:rsidRPr="00E16216">
        <w:rPr>
          <w:rFonts w:ascii="Times New Roman" w:eastAsia="Times New Roman" w:hAnsi="Times New Roman" w:cs="Times New Roman"/>
          <w:sz w:val="28"/>
          <w:szCs w:val="28"/>
        </w:rPr>
        <w:t>з</w:t>
      </w:r>
      <w:r w:rsidR="00E16216" w:rsidRPr="00E16216">
        <w:rPr>
          <w:rFonts w:ascii="Times New Roman" w:eastAsia="Times New Roman" w:hAnsi="Times New Roman" w:cs="Times New Roman"/>
          <w:spacing w:val="-7"/>
          <w:sz w:val="28"/>
          <w:szCs w:val="28"/>
        </w:rPr>
        <w:t xml:space="preserve"> </w:t>
      </w:r>
      <w:r w:rsidR="00E16216" w:rsidRPr="00E16216">
        <w:rPr>
          <w:rFonts w:ascii="Times New Roman" w:eastAsia="Times New Roman" w:hAnsi="Times New Roman" w:cs="Times New Roman"/>
          <w:sz w:val="28"/>
          <w:szCs w:val="28"/>
        </w:rPr>
        <w:t>психодіагностичною,</w:t>
      </w:r>
      <w:r w:rsidR="00E16216" w:rsidRPr="00E16216">
        <w:rPr>
          <w:rFonts w:ascii="Times New Roman" w:eastAsia="Times New Roman" w:hAnsi="Times New Roman" w:cs="Times New Roman"/>
          <w:spacing w:val="-7"/>
          <w:sz w:val="28"/>
          <w:szCs w:val="28"/>
        </w:rPr>
        <w:t xml:space="preserve"> </w:t>
      </w:r>
      <w:r w:rsidR="00E16216" w:rsidRPr="00E16216">
        <w:rPr>
          <w:rFonts w:ascii="Times New Roman" w:eastAsia="Times New Roman" w:hAnsi="Times New Roman" w:cs="Times New Roman"/>
          <w:sz w:val="28"/>
          <w:szCs w:val="28"/>
        </w:rPr>
        <w:t>корекційною,</w:t>
      </w:r>
      <w:r w:rsidR="00E16216" w:rsidRPr="00E16216">
        <w:rPr>
          <w:rFonts w:ascii="Times New Roman" w:eastAsia="Times New Roman" w:hAnsi="Times New Roman" w:cs="Times New Roman"/>
          <w:spacing w:val="-8"/>
          <w:sz w:val="28"/>
          <w:szCs w:val="28"/>
        </w:rPr>
        <w:t xml:space="preserve"> </w:t>
      </w:r>
      <w:r w:rsidR="00E16216" w:rsidRPr="00E16216">
        <w:rPr>
          <w:rFonts w:ascii="Times New Roman" w:eastAsia="Times New Roman" w:hAnsi="Times New Roman" w:cs="Times New Roman"/>
          <w:sz w:val="28"/>
          <w:szCs w:val="28"/>
        </w:rPr>
        <w:t>розвивальною</w:t>
      </w:r>
      <w:r w:rsidR="00E16216" w:rsidRPr="00E16216">
        <w:rPr>
          <w:rFonts w:ascii="Times New Roman" w:eastAsia="Times New Roman" w:hAnsi="Times New Roman" w:cs="Times New Roman"/>
          <w:spacing w:val="-7"/>
          <w:sz w:val="28"/>
          <w:szCs w:val="28"/>
        </w:rPr>
        <w:t xml:space="preserve"> </w:t>
      </w:r>
      <w:r w:rsidR="00E16216" w:rsidRPr="00E16216">
        <w:rPr>
          <w:rFonts w:ascii="Times New Roman" w:eastAsia="Times New Roman" w:hAnsi="Times New Roman" w:cs="Times New Roman"/>
          <w:sz w:val="28"/>
          <w:szCs w:val="28"/>
        </w:rPr>
        <w:t>метою,</w:t>
      </w:r>
      <w:r w:rsidR="00E16216" w:rsidRPr="00E16216">
        <w:rPr>
          <w:rFonts w:ascii="Times New Roman" w:eastAsia="Times New Roman" w:hAnsi="Times New Roman" w:cs="Times New Roman"/>
          <w:spacing w:val="-7"/>
          <w:sz w:val="28"/>
          <w:szCs w:val="28"/>
        </w:rPr>
        <w:t xml:space="preserve"> </w:t>
      </w:r>
      <w:r w:rsidR="00E16216" w:rsidRPr="00E16216">
        <w:rPr>
          <w:rFonts w:ascii="Times New Roman" w:eastAsia="Times New Roman" w:hAnsi="Times New Roman" w:cs="Times New Roman"/>
          <w:sz w:val="28"/>
          <w:szCs w:val="28"/>
        </w:rPr>
        <w:t>а</w:t>
      </w:r>
      <w:r w:rsidR="00E16216" w:rsidRPr="00E16216">
        <w:rPr>
          <w:rFonts w:ascii="Times New Roman" w:eastAsia="Times New Roman" w:hAnsi="Times New Roman" w:cs="Times New Roman"/>
          <w:spacing w:val="-6"/>
          <w:sz w:val="28"/>
          <w:szCs w:val="28"/>
        </w:rPr>
        <w:t xml:space="preserve"> </w:t>
      </w:r>
      <w:r w:rsidR="00E16216" w:rsidRPr="00E16216">
        <w:rPr>
          <w:rFonts w:ascii="Times New Roman" w:eastAsia="Times New Roman" w:hAnsi="Times New Roman" w:cs="Times New Roman"/>
          <w:sz w:val="28"/>
          <w:szCs w:val="28"/>
        </w:rPr>
        <w:t>також</w:t>
      </w:r>
      <w:r w:rsidR="00E16216">
        <w:rPr>
          <w:rFonts w:ascii="Times New Roman" w:eastAsia="Times New Roman" w:hAnsi="Times New Roman" w:cs="Times New Roman"/>
          <w:sz w:val="28"/>
          <w:szCs w:val="28"/>
        </w:rPr>
        <w:t xml:space="preserve"> </w:t>
      </w:r>
      <w:r w:rsidR="00E16216" w:rsidRPr="00E16216">
        <w:rPr>
          <w:rFonts w:ascii="Times New Roman" w:eastAsia="Times New Roman" w:hAnsi="Times New Roman" w:cs="Times New Roman"/>
          <w:spacing w:val="-68"/>
          <w:sz w:val="28"/>
          <w:szCs w:val="28"/>
        </w:rPr>
        <w:t xml:space="preserve"> </w:t>
      </w:r>
      <w:r w:rsidR="00E16216" w:rsidRPr="00E16216">
        <w:rPr>
          <w:rFonts w:ascii="Times New Roman" w:eastAsia="Times New Roman" w:hAnsi="Times New Roman" w:cs="Times New Roman"/>
          <w:sz w:val="28"/>
          <w:szCs w:val="28"/>
        </w:rPr>
        <w:t>для</w:t>
      </w:r>
      <w:r w:rsidR="00E16216" w:rsidRPr="00E16216">
        <w:rPr>
          <w:rFonts w:ascii="Times New Roman" w:eastAsia="Times New Roman" w:hAnsi="Times New Roman" w:cs="Times New Roman"/>
          <w:spacing w:val="-1"/>
          <w:sz w:val="28"/>
          <w:szCs w:val="28"/>
        </w:rPr>
        <w:t xml:space="preserve"> </w:t>
      </w:r>
      <w:r w:rsidR="00E16216" w:rsidRPr="00E16216">
        <w:rPr>
          <w:rFonts w:ascii="Times New Roman" w:eastAsia="Times New Roman" w:hAnsi="Times New Roman" w:cs="Times New Roman"/>
          <w:sz w:val="28"/>
          <w:szCs w:val="28"/>
        </w:rPr>
        <w:t>оптимізації</w:t>
      </w:r>
      <w:r w:rsidR="00E16216" w:rsidRPr="00E16216">
        <w:rPr>
          <w:rFonts w:ascii="Times New Roman" w:eastAsia="Times New Roman" w:hAnsi="Times New Roman" w:cs="Times New Roman"/>
          <w:spacing w:val="1"/>
          <w:sz w:val="28"/>
          <w:szCs w:val="28"/>
        </w:rPr>
        <w:t xml:space="preserve"> </w:t>
      </w:r>
      <w:r w:rsidR="00E16216" w:rsidRPr="00E16216">
        <w:rPr>
          <w:rFonts w:ascii="Times New Roman" w:eastAsia="Times New Roman" w:hAnsi="Times New Roman" w:cs="Times New Roman"/>
          <w:sz w:val="28"/>
          <w:szCs w:val="28"/>
        </w:rPr>
        <w:t>психічних</w:t>
      </w:r>
      <w:r w:rsidR="00E16216" w:rsidRPr="00E16216">
        <w:rPr>
          <w:rFonts w:ascii="Times New Roman" w:eastAsia="Times New Roman" w:hAnsi="Times New Roman" w:cs="Times New Roman"/>
          <w:spacing w:val="1"/>
          <w:sz w:val="28"/>
          <w:szCs w:val="28"/>
        </w:rPr>
        <w:t xml:space="preserve"> </w:t>
      </w:r>
      <w:r w:rsidR="00E16216" w:rsidRPr="00E16216">
        <w:rPr>
          <w:rFonts w:ascii="Times New Roman" w:eastAsia="Times New Roman" w:hAnsi="Times New Roman" w:cs="Times New Roman"/>
          <w:sz w:val="28"/>
          <w:szCs w:val="28"/>
        </w:rPr>
        <w:t>станів</w:t>
      </w:r>
      <w:r w:rsidR="00E16216" w:rsidRPr="00E16216">
        <w:rPr>
          <w:rFonts w:ascii="Times New Roman" w:eastAsia="Times New Roman" w:hAnsi="Times New Roman" w:cs="Times New Roman"/>
          <w:spacing w:val="-2"/>
          <w:sz w:val="28"/>
          <w:szCs w:val="28"/>
        </w:rPr>
        <w:t xml:space="preserve"> </w:t>
      </w:r>
      <w:r w:rsidR="00E16216" w:rsidRPr="00E16216">
        <w:rPr>
          <w:rFonts w:ascii="Times New Roman" w:eastAsia="Times New Roman" w:hAnsi="Times New Roman" w:cs="Times New Roman"/>
          <w:sz w:val="28"/>
          <w:szCs w:val="28"/>
        </w:rPr>
        <w:t>людини.</w:t>
      </w:r>
    </w:p>
    <w:p w:rsidR="005E70EB" w:rsidRPr="00DA27FD" w:rsidRDefault="005E70EB" w:rsidP="004C0AB5">
      <w:pPr>
        <w:spacing w:before="66"/>
        <w:ind w:firstLine="567"/>
        <w:jc w:val="both"/>
        <w:rPr>
          <w:rFonts w:ascii="Times New Roman" w:hAnsi="Times New Roman" w:cs="Times New Roman"/>
          <w:sz w:val="28"/>
          <w:szCs w:val="28"/>
        </w:rPr>
      </w:pPr>
      <w:r w:rsidRPr="00DA27FD">
        <w:rPr>
          <w:rFonts w:ascii="Times New Roman" w:hAnsi="Times New Roman" w:cs="Times New Roman"/>
          <w:sz w:val="28"/>
          <w:szCs w:val="28"/>
        </w:rPr>
        <w:t>Портативна</w:t>
      </w:r>
      <w:r w:rsidRPr="00DA27FD">
        <w:rPr>
          <w:rFonts w:ascii="Times New Roman" w:hAnsi="Times New Roman" w:cs="Times New Roman"/>
          <w:spacing w:val="-6"/>
          <w:sz w:val="28"/>
          <w:szCs w:val="28"/>
        </w:rPr>
        <w:t xml:space="preserve"> </w:t>
      </w:r>
      <w:r w:rsidRPr="00DA27FD">
        <w:rPr>
          <w:rFonts w:ascii="Times New Roman" w:hAnsi="Times New Roman" w:cs="Times New Roman"/>
          <w:sz w:val="28"/>
          <w:szCs w:val="28"/>
        </w:rPr>
        <w:t>лабораторія</w:t>
      </w:r>
      <w:r w:rsidRPr="00DA27FD">
        <w:rPr>
          <w:rFonts w:ascii="Times New Roman" w:hAnsi="Times New Roman" w:cs="Times New Roman"/>
          <w:spacing w:val="-4"/>
          <w:sz w:val="28"/>
          <w:szCs w:val="28"/>
        </w:rPr>
        <w:t xml:space="preserve"> </w:t>
      </w:r>
      <w:r w:rsidRPr="00DA27FD">
        <w:rPr>
          <w:rFonts w:ascii="Times New Roman" w:hAnsi="Times New Roman" w:cs="Times New Roman"/>
          <w:sz w:val="28"/>
          <w:szCs w:val="28"/>
        </w:rPr>
        <w:t>креативності</w:t>
      </w:r>
      <w:r w:rsidRPr="00DA27FD">
        <w:rPr>
          <w:rFonts w:ascii="Times New Roman" w:hAnsi="Times New Roman" w:cs="Times New Roman"/>
          <w:spacing w:val="-5"/>
          <w:sz w:val="28"/>
          <w:szCs w:val="28"/>
        </w:rPr>
        <w:t xml:space="preserve"> </w:t>
      </w:r>
      <w:r w:rsidRPr="00DA27FD">
        <w:rPr>
          <w:rFonts w:ascii="Times New Roman" w:hAnsi="Times New Roman" w:cs="Times New Roman"/>
          <w:sz w:val="28"/>
          <w:szCs w:val="28"/>
        </w:rPr>
        <w:t>має</w:t>
      </w:r>
      <w:r w:rsidRPr="00DA27FD">
        <w:rPr>
          <w:rFonts w:ascii="Times New Roman" w:hAnsi="Times New Roman" w:cs="Times New Roman"/>
          <w:spacing w:val="-6"/>
          <w:sz w:val="28"/>
          <w:szCs w:val="28"/>
        </w:rPr>
        <w:t xml:space="preserve"> </w:t>
      </w:r>
      <w:r w:rsidRPr="00DA27FD">
        <w:rPr>
          <w:rFonts w:ascii="Times New Roman" w:hAnsi="Times New Roman" w:cs="Times New Roman"/>
          <w:sz w:val="28"/>
          <w:szCs w:val="28"/>
        </w:rPr>
        <w:t>такі</w:t>
      </w:r>
      <w:r w:rsidRPr="00DA27FD">
        <w:rPr>
          <w:rFonts w:ascii="Times New Roman" w:hAnsi="Times New Roman" w:cs="Times New Roman"/>
          <w:spacing w:val="-5"/>
          <w:sz w:val="28"/>
          <w:szCs w:val="28"/>
        </w:rPr>
        <w:t xml:space="preserve"> </w:t>
      </w:r>
      <w:r w:rsidRPr="00DA27FD">
        <w:rPr>
          <w:rFonts w:ascii="Times New Roman" w:hAnsi="Times New Roman" w:cs="Times New Roman"/>
          <w:sz w:val="28"/>
          <w:szCs w:val="28"/>
        </w:rPr>
        <w:t>переваги:</w:t>
      </w:r>
    </w:p>
    <w:p w:rsidR="005E70EB" w:rsidRPr="004C0AB5" w:rsidRDefault="004C0AB5" w:rsidP="004C0AB5">
      <w:pPr>
        <w:pStyle w:val="a6"/>
        <w:numPr>
          <w:ilvl w:val="0"/>
          <w:numId w:val="1"/>
        </w:numPr>
        <w:tabs>
          <w:tab w:val="left" w:pos="0"/>
          <w:tab w:val="left" w:pos="567"/>
          <w:tab w:val="left" w:pos="851"/>
        </w:tabs>
        <w:spacing w:before="161" w:line="360" w:lineRule="auto"/>
        <w:ind w:left="0" w:right="0" w:firstLine="567"/>
        <w:rPr>
          <w:sz w:val="28"/>
          <w:szCs w:val="28"/>
        </w:rPr>
      </w:pPr>
      <w:r>
        <w:rPr>
          <w:sz w:val="28"/>
          <w:szCs w:val="28"/>
        </w:rPr>
        <w:t xml:space="preserve">  </w:t>
      </w:r>
      <w:r w:rsidR="005E70EB" w:rsidRPr="005E70EB">
        <w:rPr>
          <w:sz w:val="28"/>
          <w:szCs w:val="28"/>
        </w:rPr>
        <w:t xml:space="preserve">мобільність  </w:t>
      </w:r>
      <w:r w:rsidR="005E70EB" w:rsidRPr="005E70EB">
        <w:rPr>
          <w:spacing w:val="20"/>
          <w:sz w:val="28"/>
          <w:szCs w:val="28"/>
        </w:rPr>
        <w:t xml:space="preserve"> </w:t>
      </w:r>
      <w:r w:rsidR="005E70EB" w:rsidRPr="005E70EB">
        <w:rPr>
          <w:sz w:val="28"/>
          <w:szCs w:val="28"/>
        </w:rPr>
        <w:t xml:space="preserve">комплектів   </w:t>
      </w:r>
      <w:r w:rsidR="005E70EB" w:rsidRPr="005E70EB">
        <w:rPr>
          <w:spacing w:val="17"/>
          <w:sz w:val="28"/>
          <w:szCs w:val="28"/>
        </w:rPr>
        <w:t xml:space="preserve"> </w:t>
      </w:r>
      <w:r w:rsidR="005E70EB" w:rsidRPr="005E70EB">
        <w:rPr>
          <w:sz w:val="28"/>
          <w:szCs w:val="28"/>
        </w:rPr>
        <w:t xml:space="preserve">фігур,   </w:t>
      </w:r>
      <w:r w:rsidR="005E70EB" w:rsidRPr="005E70EB">
        <w:rPr>
          <w:spacing w:val="17"/>
          <w:sz w:val="28"/>
          <w:szCs w:val="28"/>
        </w:rPr>
        <w:t xml:space="preserve"> </w:t>
      </w:r>
      <w:r w:rsidR="005E70EB" w:rsidRPr="005E70EB">
        <w:rPr>
          <w:sz w:val="28"/>
          <w:szCs w:val="28"/>
        </w:rPr>
        <w:t xml:space="preserve">фонів,   </w:t>
      </w:r>
      <w:r w:rsidR="005E70EB" w:rsidRPr="005E70EB">
        <w:rPr>
          <w:spacing w:val="18"/>
          <w:sz w:val="28"/>
          <w:szCs w:val="28"/>
        </w:rPr>
        <w:t xml:space="preserve"> </w:t>
      </w:r>
      <w:r w:rsidR="005E70EB" w:rsidRPr="005E70EB">
        <w:rPr>
          <w:sz w:val="28"/>
          <w:szCs w:val="28"/>
        </w:rPr>
        <w:t>проективних</w:t>
      </w:r>
      <w:r w:rsidR="005E70EB" w:rsidRPr="005E70EB">
        <w:rPr>
          <w:spacing w:val="17"/>
          <w:sz w:val="28"/>
          <w:szCs w:val="28"/>
        </w:rPr>
        <w:t xml:space="preserve"> </w:t>
      </w:r>
      <w:r w:rsidR="005E70EB" w:rsidRPr="005E70EB">
        <w:rPr>
          <w:sz w:val="28"/>
          <w:szCs w:val="28"/>
        </w:rPr>
        <w:t>сенсорних</w:t>
      </w:r>
      <w:r>
        <w:rPr>
          <w:sz w:val="28"/>
          <w:szCs w:val="28"/>
        </w:rPr>
        <w:t xml:space="preserve"> </w:t>
      </w:r>
      <w:r w:rsidR="005E70EB" w:rsidRPr="004C0AB5">
        <w:rPr>
          <w:sz w:val="28"/>
          <w:szCs w:val="28"/>
        </w:rPr>
        <w:t>«ландшафтних екодисплеїв». Психогеометричний арт-конструктор можна легко</w:t>
      </w:r>
      <w:r w:rsidR="005E70EB" w:rsidRPr="004C0AB5">
        <w:rPr>
          <w:spacing w:val="-67"/>
          <w:sz w:val="28"/>
          <w:szCs w:val="28"/>
        </w:rPr>
        <w:t xml:space="preserve"> </w:t>
      </w:r>
      <w:r w:rsidR="005E70EB" w:rsidRPr="004C0AB5">
        <w:rPr>
          <w:sz w:val="28"/>
          <w:szCs w:val="28"/>
        </w:rPr>
        <w:t>переносити,</w:t>
      </w:r>
      <w:r w:rsidR="005E70EB" w:rsidRPr="004C0AB5">
        <w:rPr>
          <w:spacing w:val="-9"/>
          <w:sz w:val="28"/>
          <w:szCs w:val="28"/>
        </w:rPr>
        <w:t xml:space="preserve"> </w:t>
      </w:r>
      <w:r w:rsidR="005E70EB" w:rsidRPr="004C0AB5">
        <w:rPr>
          <w:sz w:val="28"/>
          <w:szCs w:val="28"/>
        </w:rPr>
        <w:t>використовувати,</w:t>
      </w:r>
      <w:r w:rsidR="005E70EB" w:rsidRPr="004C0AB5">
        <w:rPr>
          <w:spacing w:val="-9"/>
          <w:sz w:val="28"/>
          <w:szCs w:val="28"/>
        </w:rPr>
        <w:t xml:space="preserve"> </w:t>
      </w:r>
      <w:r w:rsidR="005E70EB" w:rsidRPr="004C0AB5">
        <w:rPr>
          <w:sz w:val="28"/>
          <w:szCs w:val="28"/>
        </w:rPr>
        <w:t>навіть</w:t>
      </w:r>
      <w:r w:rsidR="005E70EB" w:rsidRPr="004C0AB5">
        <w:rPr>
          <w:spacing w:val="-11"/>
          <w:sz w:val="28"/>
          <w:szCs w:val="28"/>
        </w:rPr>
        <w:t xml:space="preserve"> </w:t>
      </w:r>
      <w:r w:rsidR="005E70EB" w:rsidRPr="004C0AB5">
        <w:rPr>
          <w:sz w:val="28"/>
          <w:szCs w:val="28"/>
        </w:rPr>
        <w:t>не</w:t>
      </w:r>
      <w:r w:rsidR="005E70EB" w:rsidRPr="004C0AB5">
        <w:rPr>
          <w:spacing w:val="-10"/>
          <w:sz w:val="28"/>
          <w:szCs w:val="28"/>
        </w:rPr>
        <w:t xml:space="preserve"> </w:t>
      </w:r>
      <w:r w:rsidR="005E70EB" w:rsidRPr="004C0AB5">
        <w:rPr>
          <w:sz w:val="28"/>
          <w:szCs w:val="28"/>
        </w:rPr>
        <w:t>маючи</w:t>
      </w:r>
      <w:r w:rsidR="005E70EB" w:rsidRPr="004C0AB5">
        <w:rPr>
          <w:spacing w:val="-7"/>
          <w:sz w:val="28"/>
          <w:szCs w:val="28"/>
        </w:rPr>
        <w:t xml:space="preserve"> </w:t>
      </w:r>
      <w:r w:rsidR="005E70EB" w:rsidRPr="004C0AB5">
        <w:rPr>
          <w:sz w:val="28"/>
          <w:szCs w:val="28"/>
        </w:rPr>
        <w:t>спеціально</w:t>
      </w:r>
      <w:r w:rsidR="005E70EB" w:rsidRPr="004C0AB5">
        <w:rPr>
          <w:spacing w:val="-10"/>
          <w:sz w:val="28"/>
          <w:szCs w:val="28"/>
        </w:rPr>
        <w:t xml:space="preserve"> </w:t>
      </w:r>
      <w:r w:rsidR="005E70EB" w:rsidRPr="004C0AB5">
        <w:rPr>
          <w:sz w:val="28"/>
          <w:szCs w:val="28"/>
        </w:rPr>
        <w:t>оснащеного</w:t>
      </w:r>
      <w:r w:rsidR="005E70EB" w:rsidRPr="004C0AB5">
        <w:rPr>
          <w:spacing w:val="-10"/>
          <w:sz w:val="28"/>
          <w:szCs w:val="28"/>
        </w:rPr>
        <w:t xml:space="preserve"> </w:t>
      </w:r>
      <w:r w:rsidR="005E70EB" w:rsidRPr="004C0AB5">
        <w:rPr>
          <w:sz w:val="28"/>
          <w:szCs w:val="28"/>
        </w:rPr>
        <w:t>кабінету;</w:t>
      </w:r>
    </w:p>
    <w:p w:rsidR="005E70EB" w:rsidRPr="005E70EB" w:rsidRDefault="005E70EB" w:rsidP="004C0AB5">
      <w:pPr>
        <w:pStyle w:val="a6"/>
        <w:numPr>
          <w:ilvl w:val="0"/>
          <w:numId w:val="1"/>
        </w:numPr>
        <w:tabs>
          <w:tab w:val="left" w:pos="567"/>
          <w:tab w:val="left" w:pos="851"/>
          <w:tab w:val="left" w:pos="1246"/>
        </w:tabs>
        <w:spacing w:before="1" w:line="360" w:lineRule="auto"/>
        <w:ind w:left="112" w:right="130" w:firstLine="567"/>
        <w:rPr>
          <w:sz w:val="28"/>
          <w:szCs w:val="28"/>
        </w:rPr>
      </w:pPr>
      <w:r w:rsidRPr="005E70EB">
        <w:rPr>
          <w:sz w:val="28"/>
          <w:szCs w:val="28"/>
        </w:rPr>
        <w:t>дозволяє</w:t>
      </w:r>
      <w:r w:rsidRPr="005E70EB">
        <w:rPr>
          <w:spacing w:val="1"/>
          <w:sz w:val="28"/>
          <w:szCs w:val="28"/>
        </w:rPr>
        <w:t xml:space="preserve"> </w:t>
      </w:r>
      <w:r w:rsidRPr="005E70EB">
        <w:rPr>
          <w:sz w:val="28"/>
          <w:szCs w:val="28"/>
        </w:rPr>
        <w:t>учасникам</w:t>
      </w:r>
      <w:r w:rsidRPr="005E70EB">
        <w:rPr>
          <w:spacing w:val="1"/>
          <w:sz w:val="28"/>
          <w:szCs w:val="28"/>
        </w:rPr>
        <w:t xml:space="preserve"> </w:t>
      </w:r>
      <w:r w:rsidRPr="005E70EB">
        <w:rPr>
          <w:sz w:val="28"/>
          <w:szCs w:val="28"/>
        </w:rPr>
        <w:t>реалізувати</w:t>
      </w:r>
      <w:r w:rsidRPr="005E70EB">
        <w:rPr>
          <w:spacing w:val="1"/>
          <w:sz w:val="28"/>
          <w:szCs w:val="28"/>
        </w:rPr>
        <w:t xml:space="preserve"> </w:t>
      </w:r>
      <w:r w:rsidRPr="005E70EB">
        <w:rPr>
          <w:sz w:val="28"/>
          <w:szCs w:val="28"/>
        </w:rPr>
        <w:t>креативний</w:t>
      </w:r>
      <w:r w:rsidRPr="005E70EB">
        <w:rPr>
          <w:spacing w:val="1"/>
          <w:sz w:val="28"/>
          <w:szCs w:val="28"/>
        </w:rPr>
        <w:t xml:space="preserve"> </w:t>
      </w:r>
      <w:r w:rsidRPr="005E70EB">
        <w:rPr>
          <w:sz w:val="28"/>
          <w:szCs w:val="28"/>
        </w:rPr>
        <w:t>потенціал,</w:t>
      </w:r>
      <w:r w:rsidRPr="005E70EB">
        <w:rPr>
          <w:spacing w:val="1"/>
          <w:sz w:val="28"/>
          <w:szCs w:val="28"/>
        </w:rPr>
        <w:t xml:space="preserve"> </w:t>
      </w:r>
      <w:r w:rsidRPr="005E70EB">
        <w:rPr>
          <w:sz w:val="28"/>
          <w:szCs w:val="28"/>
        </w:rPr>
        <w:t>створювати</w:t>
      </w:r>
      <w:r w:rsidRPr="005E70EB">
        <w:rPr>
          <w:spacing w:val="1"/>
          <w:sz w:val="28"/>
          <w:szCs w:val="28"/>
        </w:rPr>
        <w:t xml:space="preserve"> </w:t>
      </w:r>
      <w:r w:rsidRPr="005E70EB">
        <w:rPr>
          <w:sz w:val="28"/>
          <w:szCs w:val="28"/>
        </w:rPr>
        <w:t>оригінальні «творчі</w:t>
      </w:r>
      <w:r w:rsidRPr="005E70EB">
        <w:rPr>
          <w:spacing w:val="-2"/>
          <w:sz w:val="28"/>
          <w:szCs w:val="28"/>
        </w:rPr>
        <w:t xml:space="preserve"> </w:t>
      </w:r>
      <w:r w:rsidRPr="005E70EB">
        <w:rPr>
          <w:sz w:val="28"/>
          <w:szCs w:val="28"/>
        </w:rPr>
        <w:t>продукти»;</w:t>
      </w:r>
    </w:p>
    <w:p w:rsidR="005E70EB" w:rsidRPr="005E70EB" w:rsidRDefault="005E70EB" w:rsidP="004C0AB5">
      <w:pPr>
        <w:pStyle w:val="a6"/>
        <w:numPr>
          <w:ilvl w:val="0"/>
          <w:numId w:val="1"/>
        </w:numPr>
        <w:tabs>
          <w:tab w:val="left" w:pos="567"/>
          <w:tab w:val="left" w:pos="851"/>
          <w:tab w:val="left" w:pos="1246"/>
        </w:tabs>
        <w:spacing w:line="360" w:lineRule="auto"/>
        <w:ind w:left="112" w:right="138" w:firstLine="567"/>
        <w:rPr>
          <w:sz w:val="28"/>
          <w:szCs w:val="28"/>
        </w:rPr>
      </w:pPr>
      <w:r w:rsidRPr="005E70EB">
        <w:rPr>
          <w:sz w:val="28"/>
          <w:szCs w:val="28"/>
        </w:rPr>
        <w:t>можна</w:t>
      </w:r>
      <w:r w:rsidRPr="005E70EB">
        <w:rPr>
          <w:spacing w:val="1"/>
          <w:sz w:val="28"/>
          <w:szCs w:val="28"/>
        </w:rPr>
        <w:t xml:space="preserve"> </w:t>
      </w:r>
      <w:r w:rsidRPr="005E70EB">
        <w:rPr>
          <w:sz w:val="28"/>
          <w:szCs w:val="28"/>
        </w:rPr>
        <w:t>використовувати</w:t>
      </w:r>
      <w:r w:rsidRPr="005E70EB">
        <w:rPr>
          <w:spacing w:val="1"/>
          <w:sz w:val="28"/>
          <w:szCs w:val="28"/>
        </w:rPr>
        <w:t xml:space="preserve"> </w:t>
      </w:r>
      <w:r w:rsidRPr="005E70EB">
        <w:rPr>
          <w:sz w:val="28"/>
          <w:szCs w:val="28"/>
        </w:rPr>
        <w:t>з</w:t>
      </w:r>
      <w:r w:rsidRPr="005E70EB">
        <w:rPr>
          <w:spacing w:val="1"/>
          <w:sz w:val="28"/>
          <w:szCs w:val="28"/>
        </w:rPr>
        <w:t xml:space="preserve"> </w:t>
      </w:r>
      <w:r w:rsidRPr="005E70EB">
        <w:rPr>
          <w:sz w:val="28"/>
          <w:szCs w:val="28"/>
        </w:rPr>
        <w:t>психодіагностичною,</w:t>
      </w:r>
      <w:r w:rsidRPr="005E70EB">
        <w:rPr>
          <w:spacing w:val="1"/>
          <w:sz w:val="28"/>
          <w:szCs w:val="28"/>
        </w:rPr>
        <w:t xml:space="preserve"> </w:t>
      </w:r>
      <w:r w:rsidRPr="005E70EB">
        <w:rPr>
          <w:sz w:val="28"/>
          <w:szCs w:val="28"/>
        </w:rPr>
        <w:t>корекційною,</w:t>
      </w:r>
      <w:r w:rsidRPr="005E70EB">
        <w:rPr>
          <w:spacing w:val="1"/>
          <w:sz w:val="28"/>
          <w:szCs w:val="28"/>
        </w:rPr>
        <w:t xml:space="preserve"> </w:t>
      </w:r>
      <w:r w:rsidRPr="005E70EB">
        <w:rPr>
          <w:sz w:val="28"/>
          <w:szCs w:val="28"/>
        </w:rPr>
        <w:t>розвивальною</w:t>
      </w:r>
      <w:r w:rsidRPr="005E70EB">
        <w:rPr>
          <w:spacing w:val="-2"/>
          <w:sz w:val="28"/>
          <w:szCs w:val="28"/>
        </w:rPr>
        <w:t xml:space="preserve"> </w:t>
      </w:r>
      <w:r w:rsidRPr="005E70EB">
        <w:rPr>
          <w:sz w:val="28"/>
          <w:szCs w:val="28"/>
        </w:rPr>
        <w:t>метою;</w:t>
      </w:r>
    </w:p>
    <w:p w:rsidR="005E70EB" w:rsidRPr="005E70EB" w:rsidRDefault="005E70EB" w:rsidP="004C0AB5">
      <w:pPr>
        <w:pStyle w:val="a6"/>
        <w:numPr>
          <w:ilvl w:val="0"/>
          <w:numId w:val="1"/>
        </w:numPr>
        <w:tabs>
          <w:tab w:val="left" w:pos="567"/>
          <w:tab w:val="left" w:pos="851"/>
          <w:tab w:val="left" w:pos="1316"/>
        </w:tabs>
        <w:spacing w:line="360" w:lineRule="auto"/>
        <w:ind w:left="112" w:right="130" w:firstLine="567"/>
        <w:rPr>
          <w:sz w:val="28"/>
          <w:szCs w:val="28"/>
        </w:rPr>
      </w:pPr>
      <w:r w:rsidRPr="005E70EB">
        <w:rPr>
          <w:sz w:val="28"/>
          <w:szCs w:val="28"/>
        </w:rPr>
        <w:t>сприяє</w:t>
      </w:r>
      <w:r w:rsidRPr="005E70EB">
        <w:rPr>
          <w:spacing w:val="1"/>
          <w:sz w:val="28"/>
          <w:szCs w:val="28"/>
        </w:rPr>
        <w:t xml:space="preserve"> </w:t>
      </w:r>
      <w:r w:rsidRPr="005E70EB">
        <w:rPr>
          <w:sz w:val="28"/>
          <w:szCs w:val="28"/>
        </w:rPr>
        <w:t>оптимізації</w:t>
      </w:r>
      <w:r w:rsidRPr="005E70EB">
        <w:rPr>
          <w:spacing w:val="1"/>
          <w:sz w:val="28"/>
          <w:szCs w:val="28"/>
        </w:rPr>
        <w:t xml:space="preserve"> </w:t>
      </w:r>
      <w:r w:rsidRPr="005E70EB">
        <w:rPr>
          <w:sz w:val="28"/>
          <w:szCs w:val="28"/>
        </w:rPr>
        <w:t>психічних</w:t>
      </w:r>
      <w:r w:rsidRPr="005E70EB">
        <w:rPr>
          <w:spacing w:val="1"/>
          <w:sz w:val="28"/>
          <w:szCs w:val="28"/>
        </w:rPr>
        <w:t xml:space="preserve"> </w:t>
      </w:r>
      <w:r w:rsidRPr="005E70EB">
        <w:rPr>
          <w:sz w:val="28"/>
          <w:szCs w:val="28"/>
        </w:rPr>
        <w:t>станів</w:t>
      </w:r>
      <w:r w:rsidRPr="005E70EB">
        <w:rPr>
          <w:spacing w:val="1"/>
          <w:sz w:val="28"/>
          <w:szCs w:val="28"/>
        </w:rPr>
        <w:t xml:space="preserve"> </w:t>
      </w:r>
      <w:r w:rsidRPr="005E70EB">
        <w:rPr>
          <w:sz w:val="28"/>
          <w:szCs w:val="28"/>
        </w:rPr>
        <w:t>людини,</w:t>
      </w:r>
      <w:r w:rsidRPr="005E70EB">
        <w:rPr>
          <w:spacing w:val="1"/>
          <w:sz w:val="28"/>
          <w:szCs w:val="28"/>
        </w:rPr>
        <w:t xml:space="preserve"> </w:t>
      </w:r>
      <w:r w:rsidRPr="005E70EB">
        <w:rPr>
          <w:sz w:val="28"/>
          <w:szCs w:val="28"/>
        </w:rPr>
        <w:t>може</w:t>
      </w:r>
      <w:r w:rsidRPr="005E70EB">
        <w:rPr>
          <w:spacing w:val="1"/>
          <w:sz w:val="28"/>
          <w:szCs w:val="28"/>
        </w:rPr>
        <w:t xml:space="preserve"> </w:t>
      </w:r>
      <w:r w:rsidRPr="005E70EB">
        <w:rPr>
          <w:sz w:val="28"/>
          <w:szCs w:val="28"/>
        </w:rPr>
        <w:t>забезпечувати</w:t>
      </w:r>
      <w:r w:rsidRPr="005E70EB">
        <w:rPr>
          <w:spacing w:val="1"/>
          <w:sz w:val="28"/>
          <w:szCs w:val="28"/>
        </w:rPr>
        <w:t xml:space="preserve"> </w:t>
      </w:r>
      <w:r w:rsidRPr="005E70EB">
        <w:rPr>
          <w:sz w:val="28"/>
          <w:szCs w:val="28"/>
        </w:rPr>
        <w:t>психологічне</w:t>
      </w:r>
      <w:r w:rsidRPr="005E70EB">
        <w:rPr>
          <w:spacing w:val="1"/>
          <w:sz w:val="28"/>
          <w:szCs w:val="28"/>
        </w:rPr>
        <w:t xml:space="preserve"> </w:t>
      </w:r>
      <w:r w:rsidRPr="005E70EB">
        <w:rPr>
          <w:sz w:val="28"/>
          <w:szCs w:val="28"/>
        </w:rPr>
        <w:t>розвантаження,</w:t>
      </w:r>
      <w:r w:rsidRPr="005E70EB">
        <w:rPr>
          <w:spacing w:val="1"/>
          <w:sz w:val="28"/>
          <w:szCs w:val="28"/>
        </w:rPr>
        <w:t xml:space="preserve"> </w:t>
      </w:r>
      <w:r w:rsidRPr="005E70EB">
        <w:rPr>
          <w:sz w:val="28"/>
          <w:szCs w:val="28"/>
        </w:rPr>
        <w:t>використовуватися</w:t>
      </w:r>
      <w:r w:rsidRPr="005E70EB">
        <w:rPr>
          <w:spacing w:val="1"/>
          <w:sz w:val="28"/>
          <w:szCs w:val="28"/>
        </w:rPr>
        <w:t xml:space="preserve"> </w:t>
      </w:r>
      <w:r w:rsidRPr="005E70EB">
        <w:rPr>
          <w:sz w:val="28"/>
          <w:szCs w:val="28"/>
        </w:rPr>
        <w:t>для</w:t>
      </w:r>
      <w:r w:rsidRPr="005E70EB">
        <w:rPr>
          <w:spacing w:val="1"/>
          <w:sz w:val="28"/>
          <w:szCs w:val="28"/>
        </w:rPr>
        <w:t xml:space="preserve"> </w:t>
      </w:r>
      <w:r w:rsidRPr="005E70EB">
        <w:rPr>
          <w:sz w:val="28"/>
          <w:szCs w:val="28"/>
        </w:rPr>
        <w:t>збереження,</w:t>
      </w:r>
      <w:r w:rsidRPr="005E70EB">
        <w:rPr>
          <w:spacing w:val="1"/>
          <w:sz w:val="28"/>
          <w:szCs w:val="28"/>
        </w:rPr>
        <w:t xml:space="preserve"> </w:t>
      </w:r>
      <w:r w:rsidRPr="005E70EB">
        <w:rPr>
          <w:sz w:val="28"/>
          <w:szCs w:val="28"/>
        </w:rPr>
        <w:t>зміцнення,</w:t>
      </w:r>
      <w:r w:rsidRPr="005E70EB">
        <w:rPr>
          <w:spacing w:val="-67"/>
          <w:sz w:val="28"/>
          <w:szCs w:val="28"/>
        </w:rPr>
        <w:t xml:space="preserve"> </w:t>
      </w:r>
      <w:r w:rsidRPr="005E70EB">
        <w:rPr>
          <w:sz w:val="28"/>
          <w:szCs w:val="28"/>
        </w:rPr>
        <w:t>психологічного здоров’я, підвищення</w:t>
      </w:r>
      <w:r w:rsidRPr="005E70EB">
        <w:rPr>
          <w:spacing w:val="-1"/>
          <w:sz w:val="28"/>
          <w:szCs w:val="28"/>
        </w:rPr>
        <w:t xml:space="preserve"> </w:t>
      </w:r>
      <w:r w:rsidRPr="005E70EB">
        <w:rPr>
          <w:sz w:val="28"/>
          <w:szCs w:val="28"/>
        </w:rPr>
        <w:t>стресостійкості</w:t>
      </w:r>
      <w:r w:rsidR="00197F47">
        <w:rPr>
          <w:sz w:val="28"/>
          <w:szCs w:val="28"/>
        </w:rPr>
        <w:t xml:space="preserve"> </w:t>
      </w:r>
      <w:r w:rsidR="00197F47" w:rsidRPr="007565B7">
        <w:rPr>
          <w:rFonts w:eastAsia="Calibri" w:cs="+mn-cs"/>
          <w:color w:val="000000"/>
          <w:kern w:val="24"/>
          <w:sz w:val="28"/>
          <w:szCs w:val="28"/>
        </w:rPr>
        <w:t>[</w:t>
      </w:r>
      <w:r w:rsidR="00197F47">
        <w:rPr>
          <w:rFonts w:eastAsia="Calibri" w:cs="+mn-cs"/>
          <w:color w:val="000000"/>
          <w:kern w:val="24"/>
          <w:sz w:val="28"/>
          <w:szCs w:val="28"/>
        </w:rPr>
        <w:t>4</w:t>
      </w:r>
      <w:r w:rsidR="00197F47" w:rsidRPr="007565B7">
        <w:rPr>
          <w:rFonts w:eastAsia="Calibri" w:cs="+mn-cs"/>
          <w:color w:val="000000"/>
          <w:kern w:val="24"/>
          <w:sz w:val="28"/>
          <w:szCs w:val="28"/>
        </w:rPr>
        <w:t>]</w:t>
      </w:r>
      <w:r w:rsidR="00197F47" w:rsidRPr="00F61445">
        <w:rPr>
          <w:color w:val="000000"/>
          <w:kern w:val="24"/>
          <w:sz w:val="28"/>
          <w:szCs w:val="28"/>
        </w:rPr>
        <w:t>.</w:t>
      </w:r>
    </w:p>
    <w:p w:rsidR="00155EBD" w:rsidRDefault="00B34B60" w:rsidP="00B9783B">
      <w:pPr>
        <w:pStyle w:val="a3"/>
        <w:spacing w:before="0" w:beforeAutospacing="0" w:after="0" w:afterAutospacing="0" w:line="360" w:lineRule="auto"/>
        <w:ind w:firstLine="567"/>
        <w:jc w:val="both"/>
        <w:rPr>
          <w:rFonts w:eastAsia="Calibri"/>
          <w:color w:val="000000"/>
          <w:kern w:val="24"/>
          <w:sz w:val="28"/>
          <w:szCs w:val="28"/>
        </w:rPr>
      </w:pPr>
      <w:r>
        <w:rPr>
          <w:rFonts w:eastAsia="Calibri" w:cs="+mn-cs"/>
          <w:color w:val="000000"/>
          <w:kern w:val="24"/>
          <w:sz w:val="28"/>
          <w:szCs w:val="28"/>
        </w:rPr>
        <w:lastRenderedPageBreak/>
        <w:t>Також вважаємо ефективним для забезпечення психологічного здоров</w:t>
      </w:r>
      <w:r>
        <w:rPr>
          <w:rFonts w:eastAsia="Calibri"/>
          <w:color w:val="000000"/>
          <w:kern w:val="24"/>
          <w:sz w:val="28"/>
          <w:szCs w:val="28"/>
        </w:rPr>
        <w:t>’</w:t>
      </w:r>
      <w:r>
        <w:rPr>
          <w:rFonts w:eastAsia="Calibri" w:cs="+mn-cs"/>
          <w:color w:val="000000"/>
          <w:kern w:val="24"/>
          <w:sz w:val="28"/>
          <w:szCs w:val="28"/>
        </w:rPr>
        <w:t>я  п</w:t>
      </w:r>
      <w:r w:rsidR="00F61445" w:rsidRPr="00F61445">
        <w:rPr>
          <w:rFonts w:eastAsia="Calibri" w:cs="+mn-cs"/>
          <w:color w:val="000000"/>
          <w:kern w:val="24"/>
          <w:sz w:val="28"/>
          <w:szCs w:val="28"/>
        </w:rPr>
        <w:t xml:space="preserve">ропонований нами </w:t>
      </w:r>
      <w:r w:rsidR="00F61445" w:rsidRPr="005F4BCA">
        <w:rPr>
          <w:rFonts w:eastAsia="Calibri" w:cs="+mn-cs"/>
          <w:bCs/>
          <w:color w:val="000000"/>
          <w:kern w:val="24"/>
          <w:sz w:val="28"/>
          <w:szCs w:val="28"/>
        </w:rPr>
        <w:t>спосіб аероапіфітотерапії</w:t>
      </w:r>
      <w:r w:rsidR="001745E6">
        <w:rPr>
          <w:rFonts w:eastAsia="Calibri" w:cs="+mn-cs"/>
          <w:bCs/>
          <w:color w:val="000000"/>
          <w:kern w:val="24"/>
          <w:sz w:val="28"/>
          <w:szCs w:val="28"/>
        </w:rPr>
        <w:t>, який</w:t>
      </w:r>
      <w:r w:rsidR="00F61445" w:rsidRPr="00F61445">
        <w:rPr>
          <w:rFonts w:eastAsia="Calibri" w:cs="+mn-cs"/>
          <w:b/>
          <w:bCs/>
          <w:color w:val="000000"/>
          <w:kern w:val="24"/>
          <w:sz w:val="28"/>
          <w:szCs w:val="28"/>
        </w:rPr>
        <w:t xml:space="preserve"> </w:t>
      </w:r>
      <w:r w:rsidR="00F61445" w:rsidRPr="00F61445">
        <w:rPr>
          <w:rFonts w:eastAsia="Calibri" w:cs="+mn-cs"/>
          <w:color w:val="000000"/>
          <w:kern w:val="24"/>
          <w:sz w:val="28"/>
          <w:szCs w:val="28"/>
        </w:rPr>
        <w:t>може знайти застосування в повсякденному житті для забезпечення психологічного розвантаження, балансування організму людини</w:t>
      </w:r>
      <w:r w:rsidR="00EC76C3" w:rsidRPr="00EC76C3">
        <w:rPr>
          <w:rFonts w:eastAsia="Calibri" w:cs="+mn-cs"/>
          <w:color w:val="000000"/>
          <w:kern w:val="24"/>
          <w:sz w:val="28"/>
          <w:szCs w:val="28"/>
          <w:lang w:val="ru-RU"/>
        </w:rPr>
        <w:t>.</w:t>
      </w:r>
      <w:r w:rsidR="00F61445" w:rsidRPr="00F61445">
        <w:rPr>
          <w:rFonts w:eastAsia="Calibri" w:cs="+mn-cs"/>
          <w:color w:val="000000"/>
          <w:kern w:val="24"/>
          <w:sz w:val="28"/>
          <w:szCs w:val="28"/>
        </w:rPr>
        <w:t xml:space="preserve"> Ефективність пропонованого нами способу залежить від комплаєнсу клієнта. Значна увага приділяється психології лікувальної взаємодії, морально-етичним засадам роботи з пацієнтами, які розглядаються як суб'єкти зі складним психологічним світом, що індивідуально реагують на хворобу і умови мікросоціуму (Максименко С.Д., 2008, Максименко К.С., 2015)</w:t>
      </w:r>
      <w:r w:rsidR="007565B7" w:rsidRPr="007565B7">
        <w:rPr>
          <w:rFonts w:eastAsia="Calibri" w:cs="+mn-cs"/>
          <w:color w:val="000000"/>
          <w:kern w:val="24"/>
          <w:sz w:val="28"/>
          <w:szCs w:val="28"/>
        </w:rPr>
        <w:t xml:space="preserve"> [</w:t>
      </w:r>
      <w:r w:rsidR="007565B7">
        <w:rPr>
          <w:rFonts w:eastAsia="Calibri" w:cs="+mn-cs"/>
          <w:color w:val="000000"/>
          <w:kern w:val="24"/>
          <w:sz w:val="28"/>
          <w:szCs w:val="28"/>
        </w:rPr>
        <w:t>1</w:t>
      </w:r>
      <w:r w:rsidR="007565B7" w:rsidRPr="007565B7">
        <w:rPr>
          <w:rFonts w:eastAsia="Calibri" w:cs="+mn-cs"/>
          <w:color w:val="000000"/>
          <w:kern w:val="24"/>
          <w:sz w:val="28"/>
          <w:szCs w:val="28"/>
        </w:rPr>
        <w:t>]</w:t>
      </w:r>
      <w:r w:rsidR="00F61445" w:rsidRPr="00F61445">
        <w:rPr>
          <w:rFonts w:eastAsia="Calibri" w:cs="+mn-cs"/>
          <w:color w:val="000000"/>
          <w:kern w:val="24"/>
          <w:sz w:val="28"/>
          <w:szCs w:val="28"/>
        </w:rPr>
        <w:t>.</w:t>
      </w:r>
      <w:r w:rsidR="00F61445">
        <w:rPr>
          <w:rFonts w:eastAsia="Calibri"/>
          <w:color w:val="000000"/>
          <w:kern w:val="24"/>
          <w:sz w:val="28"/>
          <w:szCs w:val="28"/>
        </w:rPr>
        <w:t xml:space="preserve"> </w:t>
      </w:r>
      <w:r w:rsidR="00F61445" w:rsidRPr="00F61445">
        <w:rPr>
          <w:rFonts w:eastAsia="Calibri"/>
          <w:color w:val="000000"/>
          <w:kern w:val="24"/>
          <w:sz w:val="28"/>
          <w:szCs w:val="28"/>
        </w:rPr>
        <w:t>У</w:t>
      </w:r>
      <w:r w:rsidR="00E328DD">
        <w:rPr>
          <w:rFonts w:eastAsia="Calibri"/>
          <w:color w:val="000000"/>
          <w:kern w:val="24"/>
          <w:sz w:val="28"/>
          <w:szCs w:val="28"/>
        </w:rPr>
        <w:t> </w:t>
      </w:r>
      <w:r w:rsidR="00F61445" w:rsidRPr="00F61445">
        <w:rPr>
          <w:rFonts w:eastAsia="Calibri"/>
          <w:color w:val="000000"/>
          <w:kern w:val="24"/>
          <w:sz w:val="28"/>
          <w:szCs w:val="28"/>
        </w:rPr>
        <w:t>випадку зі способом психологічного розвантаження, який розглядається – це чітке системне, виконання всіх послідовних дій клієнтом. А</w:t>
      </w:r>
      <w:r w:rsidR="006C5C4E">
        <w:rPr>
          <w:rFonts w:eastAsia="Calibri"/>
          <w:color w:val="000000"/>
          <w:kern w:val="24"/>
          <w:sz w:val="28"/>
          <w:szCs w:val="28"/>
        </w:rPr>
        <w:t> </w:t>
      </w:r>
      <w:r w:rsidR="00F61445" w:rsidRPr="00F61445">
        <w:rPr>
          <w:rFonts w:eastAsia="Calibri"/>
          <w:color w:val="000000"/>
          <w:kern w:val="24"/>
          <w:sz w:val="28"/>
          <w:szCs w:val="28"/>
        </w:rPr>
        <w:t xml:space="preserve">таке виконання можливе завдяки відповідальному ставленню до власного здоров’я. </w:t>
      </w:r>
      <w:r w:rsidR="00F61445">
        <w:rPr>
          <w:color w:val="000000"/>
          <w:kern w:val="24"/>
          <w:sz w:val="28"/>
          <w:szCs w:val="28"/>
        </w:rPr>
        <w:t xml:space="preserve"> </w:t>
      </w:r>
      <w:r w:rsidR="00F61445" w:rsidRPr="00F61445">
        <w:rPr>
          <w:color w:val="000000"/>
          <w:kern w:val="24"/>
          <w:sz w:val="28"/>
          <w:szCs w:val="28"/>
        </w:rPr>
        <w:t>Вагомою у науковому відношенні є психолінгвістична гігієна – як «чистота» думок, як така якість думок, що спричинює гармонізацію психічних станів людини (</w:t>
      </w:r>
      <w:r w:rsidR="00F61445" w:rsidRPr="00F61445">
        <w:rPr>
          <w:color w:val="000000"/>
          <w:kern w:val="24"/>
          <w:sz w:val="28"/>
          <w:szCs w:val="28"/>
          <w:lang w:val="ru-RU"/>
        </w:rPr>
        <w:t>Maksymenko</w:t>
      </w:r>
      <w:r w:rsidR="00F61445" w:rsidRPr="00F61445">
        <w:rPr>
          <w:color w:val="000000"/>
          <w:kern w:val="24"/>
          <w:sz w:val="28"/>
          <w:szCs w:val="28"/>
        </w:rPr>
        <w:t xml:space="preserve"> </w:t>
      </w:r>
      <w:r w:rsidR="00F61445" w:rsidRPr="00F61445">
        <w:rPr>
          <w:color w:val="000000"/>
          <w:kern w:val="24"/>
          <w:sz w:val="28"/>
          <w:szCs w:val="28"/>
          <w:lang w:val="ru-RU"/>
        </w:rPr>
        <w:t>S</w:t>
      </w:r>
      <w:r w:rsidR="00F61445" w:rsidRPr="00F61445">
        <w:rPr>
          <w:color w:val="000000"/>
          <w:kern w:val="24"/>
          <w:sz w:val="28"/>
          <w:szCs w:val="28"/>
        </w:rPr>
        <w:t xml:space="preserve">., </w:t>
      </w:r>
      <w:r w:rsidR="00F61445" w:rsidRPr="00F61445">
        <w:rPr>
          <w:rFonts w:eastAsia="Calibri"/>
          <w:color w:val="000000"/>
          <w:kern w:val="24"/>
          <w:sz w:val="28"/>
          <w:szCs w:val="28"/>
          <w:lang w:val="ru-RU"/>
        </w:rPr>
        <w:t>O</w:t>
      </w:r>
      <w:r w:rsidR="00F61445" w:rsidRPr="00F61445">
        <w:rPr>
          <w:rFonts w:eastAsia="Calibri"/>
          <w:color w:val="000000"/>
          <w:kern w:val="24"/>
          <w:sz w:val="28"/>
          <w:szCs w:val="28"/>
          <w:lang w:val="en-US"/>
        </w:rPr>
        <w:t>rap</w:t>
      </w:r>
      <w:r w:rsidR="00F61445" w:rsidRPr="00F61445">
        <w:rPr>
          <w:rFonts w:eastAsia="Calibri"/>
          <w:color w:val="000000"/>
          <w:kern w:val="24"/>
          <w:sz w:val="28"/>
          <w:szCs w:val="28"/>
        </w:rPr>
        <w:t xml:space="preserve"> </w:t>
      </w:r>
      <w:r w:rsidR="00F61445" w:rsidRPr="00F61445">
        <w:rPr>
          <w:rFonts w:eastAsia="Calibri"/>
          <w:color w:val="000000"/>
          <w:kern w:val="24"/>
          <w:sz w:val="28"/>
          <w:szCs w:val="28"/>
          <w:lang w:val="ru-RU"/>
        </w:rPr>
        <w:t>M</w:t>
      </w:r>
      <w:r w:rsidR="00F61445" w:rsidRPr="00F61445">
        <w:rPr>
          <w:rFonts w:eastAsia="Calibri"/>
          <w:color w:val="000000"/>
          <w:kern w:val="24"/>
          <w:sz w:val="28"/>
          <w:szCs w:val="28"/>
        </w:rPr>
        <w:t xml:space="preserve">., </w:t>
      </w:r>
      <w:r w:rsidR="00F61445" w:rsidRPr="00F61445">
        <w:rPr>
          <w:color w:val="000000"/>
          <w:kern w:val="24"/>
          <w:sz w:val="28"/>
          <w:szCs w:val="28"/>
        </w:rPr>
        <w:t>2018)</w:t>
      </w:r>
      <w:r w:rsidR="007565B7" w:rsidRPr="007565B7">
        <w:rPr>
          <w:rFonts w:eastAsia="Calibri" w:cs="+mn-cs"/>
          <w:color w:val="000000"/>
          <w:kern w:val="24"/>
          <w:sz w:val="28"/>
          <w:szCs w:val="28"/>
        </w:rPr>
        <w:t xml:space="preserve"> [</w:t>
      </w:r>
      <w:r w:rsidR="007565B7">
        <w:rPr>
          <w:rFonts w:eastAsia="Calibri" w:cs="+mn-cs"/>
          <w:color w:val="000000"/>
          <w:kern w:val="24"/>
          <w:sz w:val="28"/>
          <w:szCs w:val="28"/>
        </w:rPr>
        <w:t>2</w:t>
      </w:r>
      <w:r w:rsidR="007565B7" w:rsidRPr="007565B7">
        <w:rPr>
          <w:rFonts w:eastAsia="Calibri" w:cs="+mn-cs"/>
          <w:color w:val="000000"/>
          <w:kern w:val="24"/>
          <w:sz w:val="28"/>
          <w:szCs w:val="28"/>
        </w:rPr>
        <w:t>]</w:t>
      </w:r>
      <w:r w:rsidR="00F61445" w:rsidRPr="00F61445">
        <w:rPr>
          <w:color w:val="000000"/>
          <w:kern w:val="24"/>
          <w:sz w:val="28"/>
          <w:szCs w:val="28"/>
        </w:rPr>
        <w:t>.</w:t>
      </w:r>
      <w:r w:rsidR="00160579">
        <w:rPr>
          <w:color w:val="000000"/>
          <w:kern w:val="24"/>
          <w:sz w:val="28"/>
          <w:szCs w:val="28"/>
        </w:rPr>
        <w:t xml:space="preserve"> </w:t>
      </w:r>
      <w:r w:rsidR="005F4BCA" w:rsidRPr="005F4BCA">
        <w:rPr>
          <w:rFonts w:eastAsia="Calibri" w:cs="+mn-cs"/>
          <w:bCs/>
          <w:color w:val="000000"/>
          <w:kern w:val="24"/>
          <w:sz w:val="28"/>
          <w:szCs w:val="28"/>
        </w:rPr>
        <w:t xml:space="preserve">Спосіб психологічного розвантаження </w:t>
      </w:r>
      <w:r w:rsidR="005F4BCA" w:rsidRPr="005F4BCA">
        <w:rPr>
          <w:rFonts w:eastAsia="Calibri" w:cs="+mn-cs"/>
          <w:color w:val="000000"/>
          <w:kern w:val="24"/>
          <w:sz w:val="28"/>
          <w:szCs w:val="28"/>
        </w:rPr>
        <w:t xml:space="preserve">(антистресового захисту), що являє собою послідовність, яка складається із комплексу психологічних, ароматичних, візуальних, звукових, біофізичних впливів на організм людини об’єднаних в серію аероапіфітотерапевтичних сеансів по 50-60 хв упродовж 7-10 днів. </w:t>
      </w:r>
      <w:r w:rsidR="00155EBD" w:rsidRPr="005F4BCA">
        <w:rPr>
          <w:rFonts w:eastAsia="Calibri" w:cs="+mn-cs"/>
          <w:bCs/>
          <w:iCs/>
          <w:color w:val="000000"/>
          <w:kern w:val="24"/>
          <w:sz w:val="28"/>
          <w:szCs w:val="28"/>
          <w:lang w:val="ru-RU"/>
        </w:rPr>
        <w:t xml:space="preserve">Спосіб ефективний для осіб, які не мають протипоказань щодо дії на організм продуктів бджільництва. </w:t>
      </w:r>
      <w:r w:rsidR="00155EBD" w:rsidRPr="007A476C">
        <w:rPr>
          <w:rFonts w:eastAsia="Calibri"/>
          <w:color w:val="000000"/>
          <w:kern w:val="24"/>
          <w:sz w:val="28"/>
          <w:szCs w:val="28"/>
        </w:rPr>
        <w:t xml:space="preserve">Комплекс впливів (заходів) здійснюється у </w:t>
      </w:r>
      <w:r w:rsidR="00155EBD" w:rsidRPr="00D73ECB">
        <w:rPr>
          <w:rFonts w:eastAsia="Calibri"/>
          <w:bCs/>
          <w:color w:val="000000"/>
          <w:kern w:val="24"/>
          <w:sz w:val="28"/>
          <w:szCs w:val="28"/>
        </w:rPr>
        <w:t>спеціально обладнаному приміщенні – апібудинку</w:t>
      </w:r>
      <w:r w:rsidR="007C4D79">
        <w:rPr>
          <w:rFonts w:eastAsia="Calibri"/>
          <w:bCs/>
          <w:color w:val="000000"/>
          <w:kern w:val="24"/>
          <w:sz w:val="28"/>
          <w:szCs w:val="28"/>
        </w:rPr>
        <w:t xml:space="preserve"> (див. рис.2)</w:t>
      </w:r>
      <w:r w:rsidR="00155EBD" w:rsidRPr="00D73ECB">
        <w:rPr>
          <w:rFonts w:eastAsia="Calibri"/>
          <w:bCs/>
          <w:color w:val="000000"/>
          <w:kern w:val="24"/>
          <w:sz w:val="28"/>
          <w:szCs w:val="28"/>
        </w:rPr>
        <w:t xml:space="preserve">. </w:t>
      </w:r>
      <w:r w:rsidR="00155EBD" w:rsidRPr="007A476C">
        <w:rPr>
          <w:rFonts w:eastAsia="Calibri"/>
          <w:color w:val="000000"/>
          <w:kern w:val="24"/>
          <w:sz w:val="28"/>
          <w:szCs w:val="28"/>
        </w:rPr>
        <w:t>Матеріальним оснащенням якого є: внутрішньо вбудовані бджолині вулики-лежанки, в яких вмонтовані сітчасті отвори на рівні розташування голови, грудної клітки, поперекового відділу та ніг пацієнта</w:t>
      </w:r>
      <w:r w:rsidR="00197F47">
        <w:rPr>
          <w:rFonts w:eastAsia="Calibri"/>
          <w:color w:val="000000"/>
          <w:kern w:val="24"/>
          <w:sz w:val="28"/>
          <w:szCs w:val="28"/>
        </w:rPr>
        <w:t xml:space="preserve"> </w:t>
      </w:r>
      <w:r w:rsidR="00197F47" w:rsidRPr="007565B7">
        <w:rPr>
          <w:rFonts w:eastAsia="Calibri" w:cs="+mn-cs"/>
          <w:color w:val="000000"/>
          <w:kern w:val="24"/>
          <w:sz w:val="28"/>
          <w:szCs w:val="28"/>
        </w:rPr>
        <w:t>[</w:t>
      </w:r>
      <w:r w:rsidR="00197F47">
        <w:rPr>
          <w:rFonts w:eastAsia="Calibri" w:cs="+mn-cs"/>
          <w:color w:val="000000"/>
          <w:kern w:val="24"/>
          <w:sz w:val="28"/>
          <w:szCs w:val="28"/>
        </w:rPr>
        <w:t>3</w:t>
      </w:r>
      <w:r w:rsidR="00197F47" w:rsidRPr="007565B7">
        <w:rPr>
          <w:rFonts w:eastAsia="Calibri" w:cs="+mn-cs"/>
          <w:color w:val="000000"/>
          <w:kern w:val="24"/>
          <w:sz w:val="28"/>
          <w:szCs w:val="28"/>
        </w:rPr>
        <w:t>]</w:t>
      </w:r>
      <w:r w:rsidR="00197F47" w:rsidRPr="00F61445">
        <w:rPr>
          <w:color w:val="000000"/>
          <w:kern w:val="24"/>
          <w:sz w:val="28"/>
          <w:szCs w:val="28"/>
        </w:rPr>
        <w:t>.</w:t>
      </w:r>
      <w:r w:rsidR="00155EBD" w:rsidRPr="007A476C">
        <w:rPr>
          <w:rFonts w:eastAsia="Calibri"/>
          <w:color w:val="000000"/>
          <w:kern w:val="24"/>
          <w:sz w:val="28"/>
          <w:szCs w:val="28"/>
        </w:rPr>
        <w:t xml:space="preserve"> </w:t>
      </w:r>
    </w:p>
    <w:p w:rsidR="004C0AB5" w:rsidRDefault="004C0AB5" w:rsidP="00B9783B">
      <w:pPr>
        <w:pStyle w:val="a3"/>
        <w:spacing w:before="0" w:beforeAutospacing="0" w:after="0" w:afterAutospacing="0" w:line="360" w:lineRule="auto"/>
        <w:ind w:firstLine="567"/>
        <w:jc w:val="both"/>
        <w:rPr>
          <w:rFonts w:eastAsia="Calibri"/>
          <w:color w:val="000000"/>
          <w:kern w:val="24"/>
          <w:sz w:val="28"/>
          <w:szCs w:val="28"/>
        </w:rPr>
      </w:pPr>
    </w:p>
    <w:p w:rsidR="004C0AB5" w:rsidRDefault="004C0AB5" w:rsidP="00B9783B">
      <w:pPr>
        <w:pStyle w:val="a3"/>
        <w:spacing w:before="0" w:beforeAutospacing="0" w:after="0" w:afterAutospacing="0" w:line="360" w:lineRule="auto"/>
        <w:ind w:firstLine="567"/>
        <w:jc w:val="both"/>
        <w:rPr>
          <w:rFonts w:eastAsia="Calibri" w:cs="+mn-cs"/>
          <w:color w:val="000000"/>
          <w:kern w:val="24"/>
          <w:sz w:val="28"/>
          <w:szCs w:val="28"/>
        </w:rPr>
      </w:pPr>
      <w:r>
        <w:rPr>
          <w:noProof/>
        </w:rPr>
        <w:lastRenderedPageBreak/>
        <w:drawing>
          <wp:inline distT="0" distB="0" distL="0" distR="0" wp14:anchorId="33F815EA" wp14:editId="36506FE3">
            <wp:extent cx="2484120" cy="29032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484337" cy="2903474"/>
                    </a:xfrm>
                    <a:prstGeom prst="rect">
                      <a:avLst/>
                    </a:prstGeom>
                  </pic:spPr>
                </pic:pic>
              </a:graphicData>
            </a:graphic>
          </wp:inline>
        </w:drawing>
      </w:r>
      <w:r w:rsidR="007C4D79" w:rsidRPr="007C4D79">
        <w:rPr>
          <w:noProof/>
        </w:rPr>
        <w:t xml:space="preserve"> </w:t>
      </w:r>
      <w:r w:rsidR="007C4D79">
        <w:rPr>
          <w:noProof/>
        </w:rPr>
        <w:drawing>
          <wp:inline distT="0" distB="0" distL="0" distR="0" wp14:anchorId="249084A7" wp14:editId="7545C7FD">
            <wp:extent cx="2506980" cy="2891503"/>
            <wp:effectExtent l="0" t="0" r="7620" b="444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525680" cy="2913072"/>
                    </a:xfrm>
                    <a:prstGeom prst="rect">
                      <a:avLst/>
                    </a:prstGeom>
                  </pic:spPr>
                </pic:pic>
              </a:graphicData>
            </a:graphic>
          </wp:inline>
        </w:drawing>
      </w:r>
    </w:p>
    <w:p w:rsidR="004C0AB5" w:rsidRPr="00C75144" w:rsidRDefault="00C75144" w:rsidP="00C75144">
      <w:pPr>
        <w:pStyle w:val="a3"/>
        <w:spacing w:before="0" w:beforeAutospacing="0" w:after="0" w:afterAutospacing="0" w:line="360" w:lineRule="auto"/>
        <w:jc w:val="center"/>
        <w:rPr>
          <w:rFonts w:eastAsia="Calibri" w:cs="+mn-cs"/>
          <w:b/>
          <w:color w:val="000000"/>
          <w:kern w:val="24"/>
          <w:sz w:val="28"/>
          <w:szCs w:val="28"/>
        </w:rPr>
      </w:pPr>
      <w:r w:rsidRPr="00C75144">
        <w:rPr>
          <w:rFonts w:eastAsia="Calibri" w:cs="+mn-cs"/>
          <w:b/>
          <w:color w:val="000000"/>
          <w:kern w:val="24"/>
          <w:sz w:val="28"/>
          <w:szCs w:val="28"/>
        </w:rPr>
        <w:t>Рис. 2 Апібудинок</w:t>
      </w:r>
    </w:p>
    <w:p w:rsidR="007A476C" w:rsidRDefault="00982223" w:rsidP="00B9783B">
      <w:pPr>
        <w:pStyle w:val="a3"/>
        <w:spacing w:before="0" w:beforeAutospacing="0" w:after="0" w:afterAutospacing="0" w:line="360" w:lineRule="auto"/>
        <w:ind w:firstLine="567"/>
        <w:jc w:val="both"/>
        <w:rPr>
          <w:rFonts w:eastAsia="Calibri" w:cs="+mn-cs"/>
          <w:color w:val="000000"/>
          <w:kern w:val="24"/>
          <w:sz w:val="28"/>
          <w:szCs w:val="28"/>
        </w:rPr>
      </w:pPr>
      <w:r>
        <w:rPr>
          <w:rFonts w:eastAsia="Calibri" w:cs="+mn-cs"/>
          <w:color w:val="000000"/>
          <w:kern w:val="24"/>
          <w:sz w:val="28"/>
          <w:szCs w:val="28"/>
        </w:rPr>
        <w:t>С</w:t>
      </w:r>
      <w:r w:rsidR="005F4BCA" w:rsidRPr="005F4BCA">
        <w:rPr>
          <w:rFonts w:eastAsia="Calibri" w:cs="+mn-cs"/>
          <w:color w:val="000000"/>
          <w:kern w:val="24"/>
          <w:sz w:val="28"/>
          <w:szCs w:val="28"/>
        </w:rPr>
        <w:t xml:space="preserve">посіб спрямовано на психологічне розвантаження, що сприяє попередженню проблем психологічного характеру, корекції психологічного стану (стрес, емоційна неврівноваженість, тощо), забезпечує психологічне здоров’я шляхом оптимального використання психофізіологічних резервів організму людини та резервів апіфітотерапії. </w:t>
      </w:r>
    </w:p>
    <w:p w:rsidR="00982223" w:rsidRDefault="00982223" w:rsidP="00B9783B">
      <w:pPr>
        <w:pStyle w:val="a3"/>
        <w:spacing w:before="0" w:beforeAutospacing="0" w:after="0" w:afterAutospacing="0" w:line="360" w:lineRule="auto"/>
        <w:ind w:firstLine="567"/>
        <w:jc w:val="both"/>
        <w:rPr>
          <w:rFonts w:eastAsia="Calibri" w:cs="+mn-cs"/>
          <w:color w:val="000000"/>
          <w:kern w:val="24"/>
          <w:sz w:val="28"/>
          <w:szCs w:val="28"/>
        </w:rPr>
      </w:pPr>
      <w:r>
        <w:rPr>
          <w:rFonts w:eastAsia="Calibri" w:cs="+mn-cs"/>
          <w:color w:val="000000"/>
          <w:kern w:val="24"/>
          <w:sz w:val="28"/>
          <w:szCs w:val="28"/>
        </w:rPr>
        <w:t>Таким чином, важливими детермінантами психологічного здоров</w:t>
      </w:r>
      <w:r>
        <w:rPr>
          <w:rFonts w:eastAsia="Calibri"/>
          <w:color w:val="000000"/>
          <w:kern w:val="24"/>
          <w:sz w:val="28"/>
          <w:szCs w:val="28"/>
        </w:rPr>
        <w:t>’</w:t>
      </w:r>
      <w:r>
        <w:rPr>
          <w:rFonts w:eastAsia="Calibri" w:cs="+mn-cs"/>
          <w:color w:val="000000"/>
          <w:kern w:val="24"/>
          <w:sz w:val="28"/>
          <w:szCs w:val="28"/>
        </w:rPr>
        <w:t>я є гармонійний творчий розвиток особистості та вміння психологічного розвантаження.</w:t>
      </w:r>
    </w:p>
    <w:p w:rsidR="000B6A4D" w:rsidRPr="000B6A4D" w:rsidRDefault="000B6A4D" w:rsidP="000B6A4D">
      <w:pPr>
        <w:pStyle w:val="a3"/>
        <w:spacing w:before="0" w:beforeAutospacing="0" w:after="0" w:afterAutospacing="0" w:line="360" w:lineRule="auto"/>
        <w:ind w:firstLine="567"/>
        <w:jc w:val="center"/>
        <w:rPr>
          <w:rFonts w:eastAsia="Calibri" w:cs="+mn-cs"/>
          <w:b/>
          <w:color w:val="000000"/>
          <w:kern w:val="24"/>
          <w:sz w:val="28"/>
          <w:szCs w:val="28"/>
        </w:rPr>
      </w:pPr>
      <w:r w:rsidRPr="000B6A4D">
        <w:rPr>
          <w:rFonts w:eastAsia="Calibri" w:cs="+mn-cs"/>
          <w:b/>
          <w:color w:val="000000"/>
          <w:kern w:val="24"/>
          <w:sz w:val="28"/>
          <w:szCs w:val="28"/>
        </w:rPr>
        <w:t>Література:</w:t>
      </w:r>
    </w:p>
    <w:p w:rsidR="00385C74" w:rsidRPr="00715EA3" w:rsidRDefault="00385C74" w:rsidP="00B9783B">
      <w:pPr>
        <w:pStyle w:val="a6"/>
        <w:numPr>
          <w:ilvl w:val="0"/>
          <w:numId w:val="2"/>
        </w:numPr>
        <w:tabs>
          <w:tab w:val="left" w:pos="851"/>
          <w:tab w:val="left" w:pos="993"/>
        </w:tabs>
        <w:spacing w:line="360" w:lineRule="auto"/>
        <w:ind w:left="0" w:firstLine="567"/>
        <w:rPr>
          <w:rFonts w:eastAsia="Calibri"/>
          <w:sz w:val="28"/>
          <w:szCs w:val="28"/>
        </w:rPr>
      </w:pPr>
      <w:r w:rsidRPr="00715EA3">
        <w:rPr>
          <w:rFonts w:eastAsia="Calibri"/>
          <w:sz w:val="28"/>
          <w:szCs w:val="28"/>
        </w:rPr>
        <w:t xml:space="preserve">Максименко К.С. </w:t>
      </w:r>
      <w:proofErr w:type="spellStart"/>
      <w:r w:rsidRPr="00715EA3">
        <w:rPr>
          <w:rFonts w:eastAsia="Calibri"/>
          <w:sz w:val="28"/>
          <w:szCs w:val="28"/>
        </w:rPr>
        <w:t>Личностно-ориентированная</w:t>
      </w:r>
      <w:proofErr w:type="spellEnd"/>
      <w:r w:rsidRPr="00715EA3">
        <w:rPr>
          <w:rFonts w:eastAsia="Calibri"/>
          <w:sz w:val="28"/>
          <w:szCs w:val="28"/>
        </w:rPr>
        <w:t xml:space="preserve"> </w:t>
      </w:r>
      <w:proofErr w:type="spellStart"/>
      <w:r w:rsidRPr="00715EA3">
        <w:rPr>
          <w:rFonts w:eastAsia="Calibri"/>
          <w:sz w:val="28"/>
          <w:szCs w:val="28"/>
        </w:rPr>
        <w:t>психотерапия</w:t>
      </w:r>
      <w:proofErr w:type="spellEnd"/>
      <w:r w:rsidRPr="00715EA3">
        <w:rPr>
          <w:rFonts w:eastAsia="Calibri"/>
          <w:sz w:val="28"/>
          <w:szCs w:val="28"/>
        </w:rPr>
        <w:t xml:space="preserve"> </w:t>
      </w:r>
      <w:proofErr w:type="spellStart"/>
      <w:r w:rsidRPr="00715EA3">
        <w:rPr>
          <w:rFonts w:eastAsia="Calibri"/>
          <w:sz w:val="28"/>
          <w:szCs w:val="28"/>
        </w:rPr>
        <w:t>эмоциональных</w:t>
      </w:r>
      <w:proofErr w:type="spellEnd"/>
      <w:r w:rsidRPr="00715EA3">
        <w:rPr>
          <w:rFonts w:eastAsia="Calibri"/>
          <w:sz w:val="28"/>
          <w:szCs w:val="28"/>
        </w:rPr>
        <w:t xml:space="preserve"> </w:t>
      </w:r>
      <w:proofErr w:type="spellStart"/>
      <w:r w:rsidRPr="00715EA3">
        <w:rPr>
          <w:rFonts w:eastAsia="Calibri"/>
          <w:sz w:val="28"/>
          <w:szCs w:val="28"/>
        </w:rPr>
        <w:t>расстройств</w:t>
      </w:r>
      <w:proofErr w:type="spellEnd"/>
      <w:r w:rsidRPr="00715EA3">
        <w:rPr>
          <w:rFonts w:eastAsia="Calibri"/>
          <w:sz w:val="28"/>
          <w:szCs w:val="28"/>
        </w:rPr>
        <w:t xml:space="preserve"> при </w:t>
      </w:r>
      <w:proofErr w:type="spellStart"/>
      <w:r w:rsidRPr="00715EA3">
        <w:rPr>
          <w:rFonts w:eastAsia="Calibri"/>
          <w:sz w:val="28"/>
          <w:szCs w:val="28"/>
        </w:rPr>
        <w:t>соматогениях</w:t>
      </w:r>
      <w:proofErr w:type="spellEnd"/>
      <w:r w:rsidRPr="00715EA3">
        <w:rPr>
          <w:rFonts w:eastAsia="Calibri"/>
          <w:sz w:val="28"/>
          <w:szCs w:val="28"/>
        </w:rPr>
        <w:t xml:space="preserve"> (на </w:t>
      </w:r>
      <w:proofErr w:type="spellStart"/>
      <w:r w:rsidRPr="00715EA3">
        <w:rPr>
          <w:rFonts w:eastAsia="Calibri"/>
          <w:sz w:val="28"/>
          <w:szCs w:val="28"/>
        </w:rPr>
        <w:t>материале</w:t>
      </w:r>
      <w:proofErr w:type="spellEnd"/>
      <w:r w:rsidRPr="00715EA3">
        <w:rPr>
          <w:rFonts w:eastAsia="Calibri"/>
          <w:sz w:val="28"/>
          <w:szCs w:val="28"/>
        </w:rPr>
        <w:t xml:space="preserve"> </w:t>
      </w:r>
      <w:proofErr w:type="spellStart"/>
      <w:r w:rsidRPr="00715EA3">
        <w:rPr>
          <w:rFonts w:eastAsia="Calibri"/>
          <w:sz w:val="28"/>
          <w:szCs w:val="28"/>
        </w:rPr>
        <w:t>клиники</w:t>
      </w:r>
      <w:proofErr w:type="spellEnd"/>
      <w:r w:rsidRPr="00715EA3">
        <w:rPr>
          <w:rFonts w:eastAsia="Calibri"/>
          <w:sz w:val="28"/>
          <w:szCs w:val="28"/>
        </w:rPr>
        <w:t xml:space="preserve"> </w:t>
      </w:r>
      <w:proofErr w:type="spellStart"/>
      <w:r w:rsidRPr="00715EA3">
        <w:rPr>
          <w:rFonts w:eastAsia="Calibri"/>
          <w:sz w:val="28"/>
          <w:szCs w:val="28"/>
        </w:rPr>
        <w:t>гастроентерологических</w:t>
      </w:r>
      <w:proofErr w:type="spellEnd"/>
      <w:r w:rsidRPr="00715EA3">
        <w:rPr>
          <w:rFonts w:eastAsia="Calibri"/>
          <w:sz w:val="28"/>
          <w:szCs w:val="28"/>
        </w:rPr>
        <w:t xml:space="preserve"> </w:t>
      </w:r>
      <w:proofErr w:type="spellStart"/>
      <w:r w:rsidRPr="00715EA3">
        <w:rPr>
          <w:rFonts w:eastAsia="Calibri"/>
          <w:sz w:val="28"/>
          <w:szCs w:val="28"/>
        </w:rPr>
        <w:t>заболеваний</w:t>
      </w:r>
      <w:proofErr w:type="spellEnd"/>
      <w:r w:rsidRPr="00715EA3">
        <w:rPr>
          <w:rFonts w:eastAsia="Calibri"/>
          <w:sz w:val="28"/>
          <w:szCs w:val="28"/>
        </w:rPr>
        <w:t xml:space="preserve">) : </w:t>
      </w:r>
      <w:proofErr w:type="spellStart"/>
      <w:r w:rsidRPr="00715EA3">
        <w:rPr>
          <w:rFonts w:eastAsia="Calibri"/>
          <w:sz w:val="28"/>
          <w:szCs w:val="28"/>
        </w:rPr>
        <w:t>монография</w:t>
      </w:r>
      <w:proofErr w:type="spellEnd"/>
      <w:r w:rsidRPr="00715EA3">
        <w:rPr>
          <w:rFonts w:eastAsia="Calibri"/>
          <w:sz w:val="28"/>
          <w:szCs w:val="28"/>
        </w:rPr>
        <w:t xml:space="preserve"> К.С. Максименко. К : </w:t>
      </w:r>
      <w:proofErr w:type="spellStart"/>
      <w:r w:rsidRPr="00715EA3">
        <w:rPr>
          <w:rFonts w:eastAsia="Calibri"/>
          <w:sz w:val="28"/>
          <w:szCs w:val="28"/>
        </w:rPr>
        <w:t>Издательский</w:t>
      </w:r>
      <w:proofErr w:type="spellEnd"/>
      <w:r w:rsidRPr="00715EA3">
        <w:rPr>
          <w:rFonts w:eastAsia="Calibri"/>
          <w:sz w:val="28"/>
          <w:szCs w:val="28"/>
        </w:rPr>
        <w:t xml:space="preserve"> </w:t>
      </w:r>
      <w:proofErr w:type="spellStart"/>
      <w:r w:rsidRPr="00715EA3">
        <w:rPr>
          <w:rFonts w:eastAsia="Calibri"/>
          <w:sz w:val="28"/>
          <w:szCs w:val="28"/>
        </w:rPr>
        <w:t>дом</w:t>
      </w:r>
      <w:proofErr w:type="spellEnd"/>
      <w:r w:rsidRPr="00715EA3">
        <w:rPr>
          <w:rFonts w:eastAsia="Calibri"/>
          <w:sz w:val="28"/>
          <w:szCs w:val="28"/>
        </w:rPr>
        <w:t xml:space="preserve"> «Слово», 2015. 352 с.</w:t>
      </w:r>
    </w:p>
    <w:p w:rsidR="00385C74" w:rsidRPr="00715EA3" w:rsidRDefault="00385C74" w:rsidP="00B9783B">
      <w:pPr>
        <w:pStyle w:val="a6"/>
        <w:numPr>
          <w:ilvl w:val="0"/>
          <w:numId w:val="2"/>
        </w:numPr>
        <w:tabs>
          <w:tab w:val="left" w:pos="851"/>
          <w:tab w:val="left" w:pos="993"/>
        </w:tabs>
        <w:spacing w:line="360" w:lineRule="auto"/>
        <w:ind w:left="0" w:firstLine="567"/>
        <w:rPr>
          <w:sz w:val="28"/>
          <w:szCs w:val="28"/>
          <w:lang w:eastAsia="ru-RU"/>
        </w:rPr>
      </w:pPr>
      <w:r w:rsidRPr="00715EA3">
        <w:rPr>
          <w:rFonts w:eastAsia="Calibri"/>
          <w:sz w:val="28"/>
          <w:szCs w:val="28"/>
        </w:rPr>
        <w:t xml:space="preserve">Максименко С.Д., </w:t>
      </w:r>
      <w:r w:rsidRPr="00715EA3">
        <w:rPr>
          <w:sz w:val="28"/>
          <w:szCs w:val="28"/>
          <w:lang w:eastAsia="ru-RU"/>
        </w:rPr>
        <w:t>Oрап</w:t>
      </w:r>
      <w:r w:rsidRPr="00715EA3">
        <w:rPr>
          <w:rFonts w:eastAsia="Calibri"/>
          <w:sz w:val="28"/>
          <w:szCs w:val="28"/>
        </w:rPr>
        <w:t xml:space="preserve"> </w:t>
      </w:r>
      <w:r w:rsidRPr="00715EA3">
        <w:rPr>
          <w:sz w:val="28"/>
          <w:szCs w:val="28"/>
          <w:lang w:eastAsia="ru-RU"/>
        </w:rPr>
        <w:t>М. Psycholinguistic Predictors of Health (Психологічні предикатори здоров`я)  // Psyc</w:t>
      </w:r>
      <w:r w:rsidR="002876D2">
        <w:rPr>
          <w:sz w:val="28"/>
          <w:szCs w:val="28"/>
          <w:lang w:eastAsia="ru-RU"/>
        </w:rPr>
        <w:t xml:space="preserve">holinguistics. 2018. №24(1) </w:t>
      </w:r>
      <w:r w:rsidRPr="00715EA3">
        <w:rPr>
          <w:sz w:val="28"/>
          <w:szCs w:val="28"/>
          <w:lang w:eastAsia="ru-RU"/>
        </w:rPr>
        <w:t>P.</w:t>
      </w:r>
      <w:r w:rsidR="002876D2">
        <w:rPr>
          <w:sz w:val="28"/>
          <w:szCs w:val="28"/>
          <w:lang w:eastAsia="ru-RU"/>
        </w:rPr>
        <w:t> </w:t>
      </w:r>
      <w:r w:rsidRPr="00715EA3">
        <w:rPr>
          <w:sz w:val="28"/>
          <w:szCs w:val="28"/>
          <w:lang w:eastAsia="ru-RU"/>
        </w:rPr>
        <w:t>252-268.</w:t>
      </w:r>
    </w:p>
    <w:p w:rsidR="00715EA3" w:rsidRDefault="00313DF1" w:rsidP="00B9783B">
      <w:pPr>
        <w:pStyle w:val="a3"/>
        <w:numPr>
          <w:ilvl w:val="0"/>
          <w:numId w:val="2"/>
        </w:numPr>
        <w:tabs>
          <w:tab w:val="left" w:pos="851"/>
          <w:tab w:val="left" w:pos="993"/>
        </w:tabs>
        <w:spacing w:before="0" w:beforeAutospacing="0" w:after="0" w:afterAutospacing="0" w:line="360" w:lineRule="auto"/>
        <w:ind w:left="0" w:firstLine="567"/>
        <w:jc w:val="both"/>
        <w:rPr>
          <w:sz w:val="28"/>
          <w:szCs w:val="28"/>
        </w:rPr>
      </w:pPr>
      <w:r w:rsidRPr="00313DF1">
        <w:rPr>
          <w:sz w:val="28"/>
          <w:szCs w:val="28"/>
          <w:shd w:val="clear" w:color="auto" w:fill="FFFFFF"/>
        </w:rPr>
        <w:t xml:space="preserve">Пат. 136198 Україна, МПК (2019.01), A61H 23/00, A61K 36/00, A61N 2/00, A61N 7/00, A61P 25/00. Спосіб психологічного та психофізіологічного </w:t>
      </w:r>
      <w:r w:rsidRPr="00313DF1">
        <w:rPr>
          <w:sz w:val="28"/>
          <w:szCs w:val="28"/>
          <w:shd w:val="clear" w:color="auto" w:fill="FFFFFF"/>
        </w:rPr>
        <w:lastRenderedPageBreak/>
        <w:t xml:space="preserve">розвантаження / М.І. Степаненко, С.П. Яланська, С.В. Степаненко. – № u 2019 01668; </w:t>
      </w:r>
      <w:proofErr w:type="spellStart"/>
      <w:r w:rsidRPr="00313DF1">
        <w:rPr>
          <w:sz w:val="28"/>
          <w:szCs w:val="28"/>
          <w:shd w:val="clear" w:color="auto" w:fill="FFFFFF"/>
        </w:rPr>
        <w:t>заявл</w:t>
      </w:r>
      <w:proofErr w:type="spellEnd"/>
      <w:r w:rsidRPr="00313DF1">
        <w:rPr>
          <w:sz w:val="28"/>
          <w:szCs w:val="28"/>
          <w:shd w:val="clear" w:color="auto" w:fill="FFFFFF"/>
        </w:rPr>
        <w:t xml:space="preserve">. 18.02.2019; </w:t>
      </w:r>
      <w:proofErr w:type="spellStart"/>
      <w:r w:rsidRPr="00313DF1">
        <w:rPr>
          <w:sz w:val="28"/>
          <w:szCs w:val="28"/>
          <w:shd w:val="clear" w:color="auto" w:fill="FFFFFF"/>
        </w:rPr>
        <w:t>опубл</w:t>
      </w:r>
      <w:proofErr w:type="spellEnd"/>
      <w:r w:rsidRPr="00313DF1">
        <w:rPr>
          <w:sz w:val="28"/>
          <w:szCs w:val="28"/>
          <w:shd w:val="clear" w:color="auto" w:fill="FFFFFF"/>
        </w:rPr>
        <w:t xml:space="preserve">. 12.08.2019, </w:t>
      </w:r>
      <w:proofErr w:type="spellStart"/>
      <w:r w:rsidRPr="00313DF1">
        <w:rPr>
          <w:sz w:val="28"/>
          <w:szCs w:val="28"/>
          <w:shd w:val="clear" w:color="auto" w:fill="FFFFFF"/>
        </w:rPr>
        <w:t>Бюл</w:t>
      </w:r>
      <w:proofErr w:type="spellEnd"/>
      <w:r w:rsidRPr="00313DF1">
        <w:rPr>
          <w:sz w:val="28"/>
          <w:szCs w:val="28"/>
          <w:shd w:val="clear" w:color="auto" w:fill="FFFFFF"/>
        </w:rPr>
        <w:t>. № 15.</w:t>
      </w:r>
    </w:p>
    <w:p w:rsidR="00313DF1" w:rsidRPr="00715EA3" w:rsidRDefault="00313DF1" w:rsidP="00B9783B">
      <w:pPr>
        <w:pStyle w:val="a3"/>
        <w:numPr>
          <w:ilvl w:val="0"/>
          <w:numId w:val="2"/>
        </w:numPr>
        <w:tabs>
          <w:tab w:val="left" w:pos="851"/>
          <w:tab w:val="left" w:pos="993"/>
        </w:tabs>
        <w:spacing w:before="0" w:beforeAutospacing="0" w:after="0" w:afterAutospacing="0" w:line="360" w:lineRule="auto"/>
        <w:ind w:left="0" w:firstLine="567"/>
        <w:jc w:val="both"/>
        <w:rPr>
          <w:sz w:val="28"/>
          <w:szCs w:val="28"/>
        </w:rPr>
      </w:pPr>
      <w:r w:rsidRPr="00715EA3">
        <w:rPr>
          <w:sz w:val="28"/>
          <w:szCs w:val="28"/>
          <w:shd w:val="clear" w:color="auto" w:fill="FFFFFF"/>
        </w:rPr>
        <w:t xml:space="preserve">Яланська С.П. Креативний ресурс психологічного інструментарію «Психогеометричний кольоровий арт-конструктор» / С.П. Яланська // Технології розвитку інтелекту.  2021.  Вип. 5, № 1 (29). URL : </w:t>
      </w:r>
      <w:hyperlink r:id="rId8" w:history="1">
        <w:r w:rsidRPr="00615FE3">
          <w:rPr>
            <w:rStyle w:val="a7"/>
            <w:color w:val="auto"/>
            <w:sz w:val="28"/>
            <w:szCs w:val="28"/>
            <w:u w:val="none"/>
            <w:shd w:val="clear" w:color="auto" w:fill="FFFFFF"/>
          </w:rPr>
          <w:t>https://psytir.org.ua/index.php/technology_intellect_develop/index</w:t>
        </w:r>
      </w:hyperlink>
      <w:r w:rsidRPr="00615FE3">
        <w:rPr>
          <w:sz w:val="28"/>
          <w:szCs w:val="28"/>
          <w:shd w:val="clear" w:color="auto" w:fill="FFFFFF"/>
        </w:rPr>
        <w:t>.</w:t>
      </w:r>
    </w:p>
    <w:p w:rsidR="005F4BCA" w:rsidRPr="00313DF1" w:rsidRDefault="005F4BCA" w:rsidP="00B9783B">
      <w:pPr>
        <w:pStyle w:val="a3"/>
        <w:tabs>
          <w:tab w:val="left" w:pos="851"/>
          <w:tab w:val="left" w:pos="993"/>
        </w:tabs>
        <w:spacing w:before="0" w:beforeAutospacing="0" w:after="0" w:afterAutospacing="0" w:line="360" w:lineRule="auto"/>
        <w:ind w:firstLine="567"/>
        <w:jc w:val="both"/>
        <w:rPr>
          <w:sz w:val="28"/>
          <w:szCs w:val="28"/>
        </w:rPr>
      </w:pPr>
    </w:p>
    <w:sectPr w:rsidR="005F4BCA" w:rsidRPr="00313DF1" w:rsidSect="00B9783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n-cs">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45FF6"/>
    <w:multiLevelType w:val="hybridMultilevel"/>
    <w:tmpl w:val="3CC834B2"/>
    <w:lvl w:ilvl="0" w:tplc="1018CD62">
      <w:start w:val="1"/>
      <w:numFmt w:val="decimal"/>
      <w:lvlText w:val="%1)"/>
      <w:lvlJc w:val="left"/>
      <w:pPr>
        <w:ind w:left="567" w:hanging="425"/>
      </w:pPr>
      <w:rPr>
        <w:rFonts w:ascii="Times New Roman" w:eastAsia="Times New Roman" w:hAnsi="Times New Roman" w:cs="Times New Roman" w:hint="default"/>
        <w:spacing w:val="0"/>
        <w:w w:val="100"/>
        <w:sz w:val="28"/>
        <w:szCs w:val="28"/>
        <w:lang w:val="uk-UA" w:eastAsia="en-US" w:bidi="ar-SA"/>
      </w:rPr>
    </w:lvl>
    <w:lvl w:ilvl="1" w:tplc="B4E0812E">
      <w:numFmt w:val="bullet"/>
      <w:lvlText w:val="•"/>
      <w:lvlJc w:val="left"/>
      <w:pPr>
        <w:ind w:left="1425" w:hanging="425"/>
      </w:pPr>
      <w:rPr>
        <w:rFonts w:hint="default"/>
        <w:lang w:val="uk-UA" w:eastAsia="en-US" w:bidi="ar-SA"/>
      </w:rPr>
    </w:lvl>
    <w:lvl w:ilvl="2" w:tplc="678CECF0">
      <w:numFmt w:val="bullet"/>
      <w:lvlText w:val="•"/>
      <w:lvlJc w:val="left"/>
      <w:pPr>
        <w:ind w:left="2290" w:hanging="425"/>
      </w:pPr>
      <w:rPr>
        <w:rFonts w:hint="default"/>
        <w:lang w:val="uk-UA" w:eastAsia="en-US" w:bidi="ar-SA"/>
      </w:rPr>
    </w:lvl>
    <w:lvl w:ilvl="3" w:tplc="77AEEB5A">
      <w:numFmt w:val="bullet"/>
      <w:lvlText w:val="•"/>
      <w:lvlJc w:val="left"/>
      <w:pPr>
        <w:ind w:left="3154" w:hanging="425"/>
      </w:pPr>
      <w:rPr>
        <w:rFonts w:hint="default"/>
        <w:lang w:val="uk-UA" w:eastAsia="en-US" w:bidi="ar-SA"/>
      </w:rPr>
    </w:lvl>
    <w:lvl w:ilvl="4" w:tplc="75E07EE4">
      <w:numFmt w:val="bullet"/>
      <w:lvlText w:val="•"/>
      <w:lvlJc w:val="left"/>
      <w:pPr>
        <w:ind w:left="4019" w:hanging="425"/>
      </w:pPr>
      <w:rPr>
        <w:rFonts w:hint="default"/>
        <w:lang w:val="uk-UA" w:eastAsia="en-US" w:bidi="ar-SA"/>
      </w:rPr>
    </w:lvl>
    <w:lvl w:ilvl="5" w:tplc="4E62954C">
      <w:numFmt w:val="bullet"/>
      <w:lvlText w:val="•"/>
      <w:lvlJc w:val="left"/>
      <w:pPr>
        <w:ind w:left="4884" w:hanging="425"/>
      </w:pPr>
      <w:rPr>
        <w:rFonts w:hint="default"/>
        <w:lang w:val="uk-UA" w:eastAsia="en-US" w:bidi="ar-SA"/>
      </w:rPr>
    </w:lvl>
    <w:lvl w:ilvl="6" w:tplc="034A6534">
      <w:numFmt w:val="bullet"/>
      <w:lvlText w:val="•"/>
      <w:lvlJc w:val="left"/>
      <w:pPr>
        <w:ind w:left="5748" w:hanging="425"/>
      </w:pPr>
      <w:rPr>
        <w:rFonts w:hint="default"/>
        <w:lang w:val="uk-UA" w:eastAsia="en-US" w:bidi="ar-SA"/>
      </w:rPr>
    </w:lvl>
    <w:lvl w:ilvl="7" w:tplc="D59415F4">
      <w:numFmt w:val="bullet"/>
      <w:lvlText w:val="•"/>
      <w:lvlJc w:val="left"/>
      <w:pPr>
        <w:ind w:left="6613" w:hanging="425"/>
      </w:pPr>
      <w:rPr>
        <w:rFonts w:hint="default"/>
        <w:lang w:val="uk-UA" w:eastAsia="en-US" w:bidi="ar-SA"/>
      </w:rPr>
    </w:lvl>
    <w:lvl w:ilvl="8" w:tplc="B84A8586">
      <w:numFmt w:val="bullet"/>
      <w:lvlText w:val="•"/>
      <w:lvlJc w:val="left"/>
      <w:pPr>
        <w:ind w:left="7478" w:hanging="425"/>
      </w:pPr>
      <w:rPr>
        <w:rFonts w:hint="default"/>
        <w:lang w:val="uk-UA" w:eastAsia="en-US" w:bidi="ar-SA"/>
      </w:rPr>
    </w:lvl>
  </w:abstractNum>
  <w:abstractNum w:abstractNumId="1" w15:restartNumberingAfterBreak="0">
    <w:nsid w:val="706E6CB3"/>
    <w:multiLevelType w:val="hybridMultilevel"/>
    <w:tmpl w:val="704C8002"/>
    <w:lvl w:ilvl="0" w:tplc="F296100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117"/>
    <w:rsid w:val="0001015A"/>
    <w:rsid w:val="00031133"/>
    <w:rsid w:val="00056BFE"/>
    <w:rsid w:val="000B6A4D"/>
    <w:rsid w:val="000C12F7"/>
    <w:rsid w:val="000D4B5C"/>
    <w:rsid w:val="000E35F7"/>
    <w:rsid w:val="000E796E"/>
    <w:rsid w:val="00110D8B"/>
    <w:rsid w:val="00155EBD"/>
    <w:rsid w:val="00160579"/>
    <w:rsid w:val="001745E6"/>
    <w:rsid w:val="00197F47"/>
    <w:rsid w:val="001A2295"/>
    <w:rsid w:val="001E69D7"/>
    <w:rsid w:val="0023699C"/>
    <w:rsid w:val="00261B2D"/>
    <w:rsid w:val="002876D2"/>
    <w:rsid w:val="002C5001"/>
    <w:rsid w:val="002C75B2"/>
    <w:rsid w:val="002C7BC1"/>
    <w:rsid w:val="00313DF1"/>
    <w:rsid w:val="00321ADA"/>
    <w:rsid w:val="0032686A"/>
    <w:rsid w:val="00327ADE"/>
    <w:rsid w:val="003421D3"/>
    <w:rsid w:val="00385C74"/>
    <w:rsid w:val="00396A71"/>
    <w:rsid w:val="003F08BC"/>
    <w:rsid w:val="00416550"/>
    <w:rsid w:val="00421EE1"/>
    <w:rsid w:val="00445C12"/>
    <w:rsid w:val="004C0AB5"/>
    <w:rsid w:val="004E4116"/>
    <w:rsid w:val="004F47C8"/>
    <w:rsid w:val="00546A1B"/>
    <w:rsid w:val="00566AC1"/>
    <w:rsid w:val="005C7E19"/>
    <w:rsid w:val="005D733A"/>
    <w:rsid w:val="005E70EB"/>
    <w:rsid w:val="005F4BCA"/>
    <w:rsid w:val="005F762F"/>
    <w:rsid w:val="00615FE3"/>
    <w:rsid w:val="006207FF"/>
    <w:rsid w:val="00625C2A"/>
    <w:rsid w:val="00660F7B"/>
    <w:rsid w:val="006B3823"/>
    <w:rsid w:val="006C5C4E"/>
    <w:rsid w:val="006C7A76"/>
    <w:rsid w:val="006D445A"/>
    <w:rsid w:val="00715EA3"/>
    <w:rsid w:val="007336C2"/>
    <w:rsid w:val="00753576"/>
    <w:rsid w:val="007565B7"/>
    <w:rsid w:val="007920A8"/>
    <w:rsid w:val="007968C1"/>
    <w:rsid w:val="007A476C"/>
    <w:rsid w:val="007C0049"/>
    <w:rsid w:val="007C4D79"/>
    <w:rsid w:val="007C64BD"/>
    <w:rsid w:val="008030CE"/>
    <w:rsid w:val="00845AC1"/>
    <w:rsid w:val="009046C7"/>
    <w:rsid w:val="009236A3"/>
    <w:rsid w:val="009503BE"/>
    <w:rsid w:val="00982223"/>
    <w:rsid w:val="009C37BA"/>
    <w:rsid w:val="00A12E0D"/>
    <w:rsid w:val="00A40E3D"/>
    <w:rsid w:val="00A451EC"/>
    <w:rsid w:val="00A76CF4"/>
    <w:rsid w:val="00A826C5"/>
    <w:rsid w:val="00AE54F3"/>
    <w:rsid w:val="00B34B60"/>
    <w:rsid w:val="00B9065B"/>
    <w:rsid w:val="00B9783B"/>
    <w:rsid w:val="00BF7D72"/>
    <w:rsid w:val="00C324C5"/>
    <w:rsid w:val="00C732CB"/>
    <w:rsid w:val="00C75144"/>
    <w:rsid w:val="00C91AFC"/>
    <w:rsid w:val="00CE3E21"/>
    <w:rsid w:val="00D00BC2"/>
    <w:rsid w:val="00D05E7E"/>
    <w:rsid w:val="00D10117"/>
    <w:rsid w:val="00D73ECB"/>
    <w:rsid w:val="00D8781B"/>
    <w:rsid w:val="00DA158B"/>
    <w:rsid w:val="00DA27FD"/>
    <w:rsid w:val="00DC2C04"/>
    <w:rsid w:val="00E0479D"/>
    <w:rsid w:val="00E16216"/>
    <w:rsid w:val="00E328DD"/>
    <w:rsid w:val="00E551A9"/>
    <w:rsid w:val="00E67700"/>
    <w:rsid w:val="00EB701F"/>
    <w:rsid w:val="00EC76C3"/>
    <w:rsid w:val="00F47936"/>
    <w:rsid w:val="00F61445"/>
    <w:rsid w:val="00F62ABF"/>
    <w:rsid w:val="00F6392F"/>
    <w:rsid w:val="00FC2650"/>
    <w:rsid w:val="00FE487C"/>
    <w:rsid w:val="00FF505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9AD02"/>
  <w15:chartTrackingRefBased/>
  <w15:docId w15:val="{F1C53A4F-0481-41F8-9280-43562FA59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5357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ody Text"/>
    <w:basedOn w:val="a"/>
    <w:link w:val="a5"/>
    <w:uiPriority w:val="99"/>
    <w:unhideWhenUsed/>
    <w:rsid w:val="00E16216"/>
    <w:pPr>
      <w:spacing w:after="120"/>
    </w:pPr>
  </w:style>
  <w:style w:type="character" w:customStyle="1" w:styleId="a5">
    <w:name w:val="Основной текст Знак"/>
    <w:basedOn w:val="a0"/>
    <w:link w:val="a4"/>
    <w:uiPriority w:val="99"/>
    <w:rsid w:val="00E16216"/>
  </w:style>
  <w:style w:type="paragraph" w:styleId="a6">
    <w:name w:val="List Paragraph"/>
    <w:basedOn w:val="a"/>
    <w:uiPriority w:val="1"/>
    <w:qFormat/>
    <w:rsid w:val="005E70EB"/>
    <w:pPr>
      <w:widowControl w:val="0"/>
      <w:autoSpaceDE w:val="0"/>
      <w:autoSpaceDN w:val="0"/>
      <w:spacing w:after="0" w:line="240" w:lineRule="auto"/>
      <w:ind w:left="112" w:right="131"/>
      <w:jc w:val="both"/>
    </w:pPr>
    <w:rPr>
      <w:rFonts w:ascii="Times New Roman" w:eastAsia="Times New Roman" w:hAnsi="Times New Roman" w:cs="Times New Roman"/>
    </w:rPr>
  </w:style>
  <w:style w:type="character" w:styleId="a7">
    <w:name w:val="Hyperlink"/>
    <w:basedOn w:val="a0"/>
    <w:uiPriority w:val="99"/>
    <w:unhideWhenUsed/>
    <w:rsid w:val="00313DF1"/>
    <w:rPr>
      <w:color w:val="0563C1" w:themeColor="hyperlink"/>
      <w:u w:val="single"/>
    </w:rPr>
  </w:style>
  <w:style w:type="paragraph" w:styleId="a8">
    <w:name w:val="caption"/>
    <w:basedOn w:val="a"/>
    <w:next w:val="a"/>
    <w:uiPriority w:val="35"/>
    <w:unhideWhenUsed/>
    <w:qFormat/>
    <w:rsid w:val="00C75144"/>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88533">
      <w:bodyDiv w:val="1"/>
      <w:marLeft w:val="0"/>
      <w:marRight w:val="0"/>
      <w:marTop w:val="0"/>
      <w:marBottom w:val="0"/>
      <w:divBdr>
        <w:top w:val="none" w:sz="0" w:space="0" w:color="auto"/>
        <w:left w:val="none" w:sz="0" w:space="0" w:color="auto"/>
        <w:bottom w:val="none" w:sz="0" w:space="0" w:color="auto"/>
        <w:right w:val="none" w:sz="0" w:space="0" w:color="auto"/>
      </w:divBdr>
    </w:div>
    <w:div w:id="530654870">
      <w:bodyDiv w:val="1"/>
      <w:marLeft w:val="0"/>
      <w:marRight w:val="0"/>
      <w:marTop w:val="0"/>
      <w:marBottom w:val="0"/>
      <w:divBdr>
        <w:top w:val="none" w:sz="0" w:space="0" w:color="auto"/>
        <w:left w:val="none" w:sz="0" w:space="0" w:color="auto"/>
        <w:bottom w:val="none" w:sz="0" w:space="0" w:color="auto"/>
        <w:right w:val="none" w:sz="0" w:space="0" w:color="auto"/>
      </w:divBdr>
    </w:div>
    <w:div w:id="1076131674">
      <w:bodyDiv w:val="1"/>
      <w:marLeft w:val="0"/>
      <w:marRight w:val="0"/>
      <w:marTop w:val="0"/>
      <w:marBottom w:val="0"/>
      <w:divBdr>
        <w:top w:val="none" w:sz="0" w:space="0" w:color="auto"/>
        <w:left w:val="none" w:sz="0" w:space="0" w:color="auto"/>
        <w:bottom w:val="none" w:sz="0" w:space="0" w:color="auto"/>
        <w:right w:val="none" w:sz="0" w:space="0" w:color="auto"/>
      </w:divBdr>
    </w:div>
    <w:div w:id="1327510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ytir.org.ua/index.php/technology_intellect_develop/index"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3771</Words>
  <Characters>2150</Characters>
  <Application>Microsoft Office Word</Application>
  <DocSecurity>0</DocSecurity>
  <Lines>17</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2021-12-12T22:49:00Z</dcterms:created>
  <dcterms:modified xsi:type="dcterms:W3CDTF">2021-12-12T22:54:00Z</dcterms:modified>
</cp:coreProperties>
</file>