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46C" w:rsidRPr="0060046C" w:rsidRDefault="0060046C" w:rsidP="0060046C">
      <w:pPr>
        <w:shd w:val="clear" w:color="auto" w:fill="AAFF99"/>
        <w:spacing w:before="240" w:after="240" w:line="240" w:lineRule="auto"/>
        <w:outlineLvl w:val="0"/>
        <w:rPr>
          <w:rFonts w:ascii="Helvetica" w:eastAsia="Times New Roman" w:hAnsi="Helvetica" w:cs="Helvetica"/>
          <w:b/>
          <w:bCs/>
          <w:color w:val="000000"/>
          <w:kern w:val="36"/>
          <w:sz w:val="48"/>
          <w:szCs w:val="48"/>
          <w:lang w:eastAsia="uk-UA"/>
        </w:rPr>
      </w:pPr>
      <w:r w:rsidRPr="0060046C">
        <w:rPr>
          <w:rFonts w:ascii="Helvetica" w:eastAsia="Times New Roman" w:hAnsi="Helvetica" w:cs="Helvetica"/>
          <w:b/>
          <w:bCs/>
          <w:color w:val="000000"/>
          <w:kern w:val="36"/>
          <w:sz w:val="48"/>
          <w:szCs w:val="48"/>
          <w:lang w:eastAsia="uk-UA"/>
        </w:rPr>
        <w:t>Transport Eurointegration of Ukraine (Ways to Revitalize Dnipro Reservoirs)</w:t>
      </w:r>
    </w:p>
    <w:p w:rsidR="0060046C" w:rsidRPr="0060046C" w:rsidRDefault="0060046C" w:rsidP="0060046C">
      <w:pPr>
        <w:numPr>
          <w:ilvl w:val="0"/>
          <w:numId w:val="2"/>
        </w:numPr>
        <w:pBdr>
          <w:left w:val="single" w:sz="6" w:space="6" w:color="000000"/>
        </w:pBdr>
        <w:shd w:val="clear" w:color="auto" w:fill="AAFF99"/>
        <w:spacing w:after="120" w:line="240" w:lineRule="auto"/>
        <w:ind w:left="-135" w:right="255"/>
        <w:rPr>
          <w:rFonts w:ascii="Helvetica" w:eastAsia="Times New Roman" w:hAnsi="Helvetica" w:cs="Helvetica"/>
          <w:color w:val="000000"/>
          <w:sz w:val="24"/>
          <w:szCs w:val="24"/>
          <w:lang w:eastAsia="uk-UA"/>
        </w:rPr>
      </w:pPr>
      <w:r w:rsidRPr="0060046C">
        <w:rPr>
          <w:rFonts w:ascii="Helvetica" w:eastAsia="Times New Roman" w:hAnsi="Helvetica" w:cs="Helvetica"/>
          <w:color w:val="000000"/>
          <w:sz w:val="24"/>
          <w:szCs w:val="24"/>
          <w:lang w:eastAsia="uk-UA"/>
        </w:rPr>
        <w:t>Conference paper</w:t>
      </w:r>
    </w:p>
    <w:p w:rsidR="0060046C" w:rsidRPr="0060046C" w:rsidRDefault="0060046C" w:rsidP="0060046C">
      <w:pPr>
        <w:numPr>
          <w:ilvl w:val="0"/>
          <w:numId w:val="2"/>
        </w:numPr>
        <w:pBdr>
          <w:left w:val="single" w:sz="6" w:space="6" w:color="000000"/>
        </w:pBdr>
        <w:shd w:val="clear" w:color="auto" w:fill="AAFF99"/>
        <w:spacing w:after="120" w:line="240" w:lineRule="auto"/>
        <w:ind w:left="-135" w:right="255"/>
        <w:rPr>
          <w:rFonts w:ascii="Helvetica" w:eastAsia="Times New Roman" w:hAnsi="Helvetica" w:cs="Helvetica"/>
          <w:color w:val="000000"/>
          <w:sz w:val="24"/>
          <w:szCs w:val="24"/>
          <w:lang w:eastAsia="uk-UA"/>
        </w:rPr>
      </w:pPr>
      <w:r w:rsidRPr="0060046C">
        <w:rPr>
          <w:rFonts w:ascii="Helvetica" w:eastAsia="Times New Roman" w:hAnsi="Helvetica" w:cs="Helvetica"/>
          <w:color w:val="000000"/>
          <w:sz w:val="24"/>
          <w:szCs w:val="24"/>
          <w:lang w:eastAsia="uk-UA"/>
        </w:rPr>
        <w:t>First Online: 22 February 2023</w:t>
      </w:r>
    </w:p>
    <w:p w:rsidR="0060046C" w:rsidRPr="0060046C" w:rsidRDefault="0060046C" w:rsidP="0060046C">
      <w:pPr>
        <w:numPr>
          <w:ilvl w:val="0"/>
          <w:numId w:val="3"/>
        </w:numPr>
        <w:pBdr>
          <w:left w:val="single" w:sz="6" w:space="6" w:color="000000"/>
        </w:pBdr>
        <w:shd w:val="clear" w:color="auto" w:fill="AAFF99"/>
        <w:spacing w:after="120" w:line="240" w:lineRule="auto"/>
        <w:ind w:left="-135" w:right="255"/>
        <w:rPr>
          <w:rFonts w:ascii="Helvetica" w:eastAsia="Times New Roman" w:hAnsi="Helvetica" w:cs="Helvetica"/>
          <w:color w:val="000000"/>
          <w:sz w:val="24"/>
          <w:szCs w:val="24"/>
          <w:lang w:eastAsia="uk-UA"/>
        </w:rPr>
      </w:pPr>
      <w:r w:rsidRPr="0060046C">
        <w:rPr>
          <w:rFonts w:ascii="Helvetica" w:eastAsia="Times New Roman" w:hAnsi="Helvetica" w:cs="Helvetica"/>
          <w:color w:val="000000"/>
          <w:sz w:val="24"/>
          <w:szCs w:val="24"/>
          <w:lang w:eastAsia="uk-UA"/>
        </w:rPr>
        <w:t>pp 586–597</w:t>
      </w:r>
    </w:p>
    <w:p w:rsidR="0060046C" w:rsidRPr="0060046C" w:rsidRDefault="0060046C" w:rsidP="0060046C">
      <w:pPr>
        <w:numPr>
          <w:ilvl w:val="0"/>
          <w:numId w:val="3"/>
        </w:numPr>
        <w:pBdr>
          <w:left w:val="single" w:sz="6" w:space="6" w:color="000000"/>
        </w:pBdr>
        <w:shd w:val="clear" w:color="auto" w:fill="AAFF99"/>
        <w:spacing w:after="120" w:line="240" w:lineRule="auto"/>
        <w:ind w:left="-135" w:right="255"/>
        <w:rPr>
          <w:rFonts w:ascii="Helvetica" w:eastAsia="Times New Roman" w:hAnsi="Helvetica" w:cs="Helvetica"/>
          <w:color w:val="000000"/>
          <w:sz w:val="24"/>
          <w:szCs w:val="24"/>
          <w:lang w:eastAsia="uk-UA"/>
        </w:rPr>
      </w:pPr>
      <w:hyperlink r:id="rId5" w:anchor="citeas" w:history="1">
        <w:r w:rsidRPr="0060046C">
          <w:rPr>
            <w:rFonts w:ascii="Helvetica" w:eastAsia="Times New Roman" w:hAnsi="Helvetica" w:cs="Helvetica"/>
            <w:color w:val="000000"/>
            <w:sz w:val="24"/>
            <w:szCs w:val="24"/>
            <w:u w:val="single"/>
            <w:lang w:eastAsia="uk-UA"/>
          </w:rPr>
          <w:t>Cite this conference paper</w:t>
        </w:r>
      </w:hyperlink>
    </w:p>
    <w:p w:rsidR="0060046C" w:rsidRPr="0060046C" w:rsidRDefault="0060046C" w:rsidP="0060046C">
      <w:pPr>
        <w:numPr>
          <w:ilvl w:val="0"/>
          <w:numId w:val="4"/>
        </w:numPr>
        <w:shd w:val="clear" w:color="auto" w:fill="FFFFFF"/>
        <w:spacing w:before="100" w:beforeAutospacing="1" w:after="100" w:afterAutospacing="1" w:line="480" w:lineRule="auto"/>
        <w:ind w:left="0" w:right="120"/>
        <w:rPr>
          <w:rFonts w:ascii="Helvetica" w:eastAsia="Times New Roman" w:hAnsi="Helvetica" w:cs="Helvetica"/>
          <w:color w:val="222222"/>
          <w:sz w:val="24"/>
          <w:szCs w:val="24"/>
          <w:lang w:eastAsia="uk-UA"/>
        </w:rPr>
      </w:pPr>
      <w:hyperlink r:id="rId6" w:anchor="auth-Grygoriy-Shariy" w:history="1">
        <w:r w:rsidRPr="0060046C">
          <w:rPr>
            <w:rFonts w:ascii="Helvetica" w:eastAsia="Times New Roman" w:hAnsi="Helvetica" w:cs="Helvetica"/>
            <w:color w:val="000000"/>
            <w:sz w:val="24"/>
            <w:szCs w:val="24"/>
            <w:u w:val="single"/>
            <w:lang w:eastAsia="uk-UA"/>
          </w:rPr>
          <w:t>Grygoriy Shariy</w:t>
        </w:r>
      </w:hyperlink>
      <w:r w:rsidRPr="0060046C">
        <w:rPr>
          <w:rFonts w:ascii="Helvetica" w:eastAsia="Times New Roman" w:hAnsi="Helvetica" w:cs="Helvetica"/>
          <w:color w:val="222222"/>
          <w:sz w:val="24"/>
          <w:szCs w:val="24"/>
          <w:lang w:eastAsia="uk-UA"/>
        </w:rPr>
        <w:t>, </w:t>
      </w:r>
    </w:p>
    <w:p w:rsidR="0060046C" w:rsidRPr="0060046C" w:rsidRDefault="0060046C" w:rsidP="0060046C">
      <w:pPr>
        <w:numPr>
          <w:ilvl w:val="0"/>
          <w:numId w:val="4"/>
        </w:numPr>
        <w:shd w:val="clear" w:color="auto" w:fill="FFFFFF"/>
        <w:spacing w:before="100" w:beforeAutospacing="1" w:after="100" w:afterAutospacing="1" w:line="480" w:lineRule="auto"/>
        <w:ind w:left="0" w:right="120"/>
        <w:rPr>
          <w:rFonts w:ascii="Helvetica" w:eastAsia="Times New Roman" w:hAnsi="Helvetica" w:cs="Helvetica"/>
          <w:color w:val="222222"/>
          <w:sz w:val="24"/>
          <w:szCs w:val="24"/>
          <w:lang w:eastAsia="uk-UA"/>
        </w:rPr>
      </w:pPr>
      <w:hyperlink r:id="rId7" w:anchor="auth-Svitlana-Nesterenko" w:history="1">
        <w:r w:rsidRPr="0060046C">
          <w:rPr>
            <w:rFonts w:ascii="Helvetica" w:eastAsia="Times New Roman" w:hAnsi="Helvetica" w:cs="Helvetica"/>
            <w:color w:val="000000"/>
            <w:sz w:val="24"/>
            <w:szCs w:val="24"/>
            <w:u w:val="single"/>
            <w:lang w:eastAsia="uk-UA"/>
          </w:rPr>
          <w:t>Svitlana Nesterenko</w:t>
        </w:r>
      </w:hyperlink>
      <w:r w:rsidRPr="0060046C">
        <w:rPr>
          <w:rFonts w:ascii="Helvetica" w:eastAsia="Times New Roman" w:hAnsi="Helvetica" w:cs="Helvetica"/>
          <w:color w:val="222222"/>
          <w:sz w:val="24"/>
          <w:szCs w:val="24"/>
          <w:lang w:eastAsia="uk-UA"/>
        </w:rPr>
        <w:t>, </w:t>
      </w:r>
    </w:p>
    <w:p w:rsidR="0060046C" w:rsidRPr="0060046C" w:rsidRDefault="0060046C" w:rsidP="0060046C">
      <w:pPr>
        <w:numPr>
          <w:ilvl w:val="0"/>
          <w:numId w:val="4"/>
        </w:numPr>
        <w:shd w:val="clear" w:color="auto" w:fill="FFFFFF"/>
        <w:spacing w:before="100" w:beforeAutospacing="1" w:after="100" w:afterAutospacing="1" w:line="480" w:lineRule="auto"/>
        <w:ind w:left="0" w:right="120"/>
        <w:rPr>
          <w:rFonts w:ascii="Helvetica" w:eastAsia="Times New Roman" w:hAnsi="Helvetica" w:cs="Helvetica"/>
          <w:color w:val="222222"/>
          <w:sz w:val="24"/>
          <w:szCs w:val="24"/>
          <w:lang w:eastAsia="uk-UA"/>
        </w:rPr>
      </w:pPr>
      <w:hyperlink r:id="rId8" w:anchor="auth-Vira-Shchepak" w:history="1">
        <w:r w:rsidRPr="0060046C">
          <w:rPr>
            <w:rFonts w:ascii="Helvetica" w:eastAsia="Times New Roman" w:hAnsi="Helvetica" w:cs="Helvetica"/>
            <w:color w:val="000000"/>
            <w:sz w:val="24"/>
            <w:szCs w:val="24"/>
            <w:u w:val="single"/>
            <w:lang w:eastAsia="uk-UA"/>
          </w:rPr>
          <w:t>Vira Shchepak</w:t>
        </w:r>
      </w:hyperlink>
      <w:r w:rsidRPr="0060046C">
        <w:rPr>
          <w:rFonts w:ascii="Helvetica" w:eastAsia="Times New Roman" w:hAnsi="Helvetica" w:cs="Helvetica"/>
          <w:color w:val="222222"/>
          <w:sz w:val="24"/>
          <w:szCs w:val="24"/>
          <w:lang w:eastAsia="uk-UA"/>
        </w:rPr>
        <w:t> &amp; </w:t>
      </w:r>
    </w:p>
    <w:p w:rsidR="0060046C" w:rsidRPr="0060046C" w:rsidRDefault="0060046C" w:rsidP="0060046C">
      <w:pPr>
        <w:numPr>
          <w:ilvl w:val="0"/>
          <w:numId w:val="4"/>
        </w:numPr>
        <w:shd w:val="clear" w:color="auto" w:fill="FFFFFF"/>
        <w:spacing w:before="100" w:beforeAutospacing="1" w:after="100" w:afterAutospacing="1" w:line="480" w:lineRule="auto"/>
        <w:ind w:left="0" w:right="120"/>
        <w:rPr>
          <w:rFonts w:ascii="Helvetica" w:eastAsia="Times New Roman" w:hAnsi="Helvetica" w:cs="Helvetica"/>
          <w:color w:val="222222"/>
          <w:sz w:val="24"/>
          <w:szCs w:val="24"/>
          <w:lang w:eastAsia="uk-UA"/>
        </w:rPr>
      </w:pPr>
      <w:hyperlink r:id="rId9" w:anchor="auth-Evgeniya-Ugnenko" w:history="1">
        <w:r w:rsidRPr="0060046C">
          <w:rPr>
            <w:rFonts w:ascii="Helvetica" w:eastAsia="Times New Roman" w:hAnsi="Helvetica" w:cs="Helvetica"/>
            <w:color w:val="000000"/>
            <w:sz w:val="24"/>
            <w:szCs w:val="24"/>
            <w:u w:val="single"/>
            <w:lang w:eastAsia="uk-UA"/>
          </w:rPr>
          <w:t>Evgeniya Ugnenko</w:t>
        </w:r>
      </w:hyperlink>
      <w:r w:rsidRPr="0060046C">
        <w:rPr>
          <w:rFonts w:ascii="Helvetica" w:eastAsia="Times New Roman" w:hAnsi="Helvetica" w:cs="Helvetica"/>
          <w:color w:val="222222"/>
          <w:sz w:val="24"/>
          <w:szCs w:val="24"/>
          <w:lang w:eastAsia="uk-UA"/>
        </w:rPr>
        <w:t> </w:t>
      </w:r>
    </w:p>
    <w:p w:rsidR="0060046C" w:rsidRPr="0060046C" w:rsidRDefault="0060046C" w:rsidP="0060046C">
      <w:pPr>
        <w:shd w:val="clear" w:color="auto" w:fill="FFFFFF"/>
        <w:spacing w:after="0" w:line="240" w:lineRule="auto"/>
        <w:rPr>
          <w:rFonts w:ascii="Helvetica" w:eastAsia="Times New Roman" w:hAnsi="Helvetica" w:cs="Helvetica"/>
          <w:color w:val="222222"/>
          <w:sz w:val="24"/>
          <w:szCs w:val="24"/>
          <w:lang w:eastAsia="uk-UA"/>
        </w:rPr>
      </w:pPr>
      <w:r w:rsidRPr="0060046C">
        <w:rPr>
          <w:rFonts w:ascii="Helvetica" w:eastAsia="Times New Roman" w:hAnsi="Helvetica" w:cs="Helvetica"/>
          <w:b/>
          <w:bCs/>
          <w:color w:val="222222"/>
          <w:sz w:val="24"/>
          <w:szCs w:val="24"/>
          <w:lang w:eastAsia="uk-UA"/>
        </w:rPr>
        <w:t>Part of the book series:</w:t>
      </w:r>
      <w:r w:rsidRPr="0060046C">
        <w:rPr>
          <w:rFonts w:ascii="Helvetica" w:eastAsia="Times New Roman" w:hAnsi="Helvetica" w:cs="Helvetica"/>
          <w:color w:val="222222"/>
          <w:sz w:val="24"/>
          <w:szCs w:val="24"/>
          <w:lang w:eastAsia="uk-UA"/>
        </w:rPr>
        <w:t> </w:t>
      </w:r>
      <w:hyperlink r:id="rId10" w:history="1">
        <w:r w:rsidRPr="0060046C">
          <w:rPr>
            <w:rFonts w:ascii="Helvetica" w:eastAsia="Times New Roman" w:hAnsi="Helvetica" w:cs="Helvetica"/>
            <w:color w:val="025E8D"/>
            <w:sz w:val="24"/>
            <w:szCs w:val="24"/>
            <w:u w:val="single"/>
            <w:lang w:eastAsia="uk-UA"/>
          </w:rPr>
          <w:t>Lecture Notes in Intelligent Transportation and Infrastructure</w:t>
        </w:r>
      </w:hyperlink>
      <w:r w:rsidRPr="0060046C">
        <w:rPr>
          <w:rFonts w:ascii="Helvetica" w:eastAsia="Times New Roman" w:hAnsi="Helvetica" w:cs="Helvetica"/>
          <w:color w:val="222222"/>
          <w:sz w:val="24"/>
          <w:szCs w:val="24"/>
          <w:lang w:eastAsia="uk-UA"/>
        </w:rPr>
        <w:t> ((LNITI))</w:t>
      </w:r>
    </w:p>
    <w:p w:rsidR="0060046C" w:rsidRPr="0060046C" w:rsidRDefault="0060046C" w:rsidP="0060046C">
      <w:pPr>
        <w:shd w:val="clear" w:color="auto" w:fill="FFFFFF"/>
        <w:spacing w:after="0" w:line="240" w:lineRule="auto"/>
        <w:rPr>
          <w:rFonts w:ascii="Helvetica" w:eastAsia="Times New Roman" w:hAnsi="Helvetica" w:cs="Helvetica"/>
          <w:b/>
          <w:bCs/>
          <w:color w:val="222222"/>
          <w:sz w:val="24"/>
          <w:szCs w:val="24"/>
          <w:lang w:eastAsia="uk-UA"/>
        </w:rPr>
      </w:pPr>
      <w:r w:rsidRPr="0060046C">
        <w:rPr>
          <w:rFonts w:ascii="Helvetica" w:eastAsia="Times New Roman" w:hAnsi="Helvetica" w:cs="Helvetica"/>
          <w:b/>
          <w:bCs/>
          <w:color w:val="222222"/>
          <w:sz w:val="24"/>
          <w:szCs w:val="24"/>
          <w:lang w:eastAsia="uk-UA"/>
        </w:rPr>
        <w:t>Included in the following conference series:</w:t>
      </w:r>
    </w:p>
    <w:p w:rsidR="0060046C" w:rsidRPr="0060046C" w:rsidRDefault="0060046C" w:rsidP="0060046C">
      <w:pPr>
        <w:numPr>
          <w:ilvl w:val="0"/>
          <w:numId w:val="5"/>
        </w:numPr>
        <w:shd w:val="clear" w:color="auto" w:fill="FFFFFF"/>
        <w:spacing w:before="100" w:beforeAutospacing="1" w:after="100" w:afterAutospacing="1" w:line="240" w:lineRule="auto"/>
        <w:ind w:left="0"/>
        <w:rPr>
          <w:rFonts w:ascii="Helvetica" w:eastAsia="Times New Roman" w:hAnsi="Helvetica" w:cs="Helvetica"/>
          <w:color w:val="222222"/>
          <w:sz w:val="24"/>
          <w:szCs w:val="24"/>
          <w:lang w:eastAsia="uk-UA"/>
        </w:rPr>
      </w:pPr>
      <w:hyperlink r:id="rId11" w:history="1">
        <w:r w:rsidRPr="0060046C">
          <w:rPr>
            <w:rFonts w:ascii="Helvetica" w:eastAsia="Times New Roman" w:hAnsi="Helvetica" w:cs="Helvetica"/>
            <w:color w:val="000000"/>
            <w:sz w:val="24"/>
            <w:szCs w:val="24"/>
            <w:u w:val="single"/>
            <w:lang w:eastAsia="uk-UA"/>
          </w:rPr>
          <w:t>International Conference TRANSBALTICA: Transportation Science and Technology</w:t>
        </w:r>
      </w:hyperlink>
    </w:p>
    <w:p w:rsidR="0060046C" w:rsidRPr="0060046C" w:rsidRDefault="0060046C" w:rsidP="0060046C">
      <w:pPr>
        <w:pStyle w:val="a5"/>
        <w:numPr>
          <w:ilvl w:val="0"/>
          <w:numId w:val="5"/>
        </w:numPr>
        <w:pBdr>
          <w:bottom w:val="single" w:sz="6" w:space="6" w:color="CEDBE0"/>
        </w:pBdr>
        <w:spacing w:after="960" w:line="240" w:lineRule="auto"/>
        <w:outlineLvl w:val="1"/>
        <w:rPr>
          <w:rFonts w:ascii="Helvetica" w:eastAsia="Times New Roman" w:hAnsi="Helvetica" w:cs="Helvetica"/>
          <w:b/>
          <w:bCs/>
          <w:sz w:val="36"/>
          <w:szCs w:val="36"/>
          <w:lang w:eastAsia="uk-UA"/>
        </w:rPr>
      </w:pPr>
      <w:r w:rsidRPr="0060046C">
        <w:rPr>
          <w:rFonts w:ascii="Helvetica" w:eastAsia="Times New Roman" w:hAnsi="Helvetica" w:cs="Helvetica"/>
          <w:b/>
          <w:bCs/>
          <w:sz w:val="36"/>
          <w:szCs w:val="36"/>
          <w:lang w:eastAsia="uk-UA"/>
        </w:rPr>
        <w:t>Abstract</w:t>
      </w:r>
    </w:p>
    <w:p w:rsidR="0060046C" w:rsidRPr="0060046C" w:rsidRDefault="0060046C" w:rsidP="0060046C">
      <w:pPr>
        <w:pStyle w:val="a5"/>
        <w:numPr>
          <w:ilvl w:val="0"/>
          <w:numId w:val="5"/>
        </w:numPr>
        <w:spacing w:after="960" w:line="240" w:lineRule="auto"/>
        <w:rPr>
          <w:rFonts w:ascii="Times New Roman" w:eastAsia="Times New Roman" w:hAnsi="Times New Roman" w:cs="Times New Roman"/>
          <w:sz w:val="24"/>
          <w:szCs w:val="24"/>
          <w:lang w:eastAsia="uk-UA"/>
        </w:rPr>
      </w:pPr>
      <w:r w:rsidRPr="0060046C">
        <w:rPr>
          <w:rFonts w:ascii="Times New Roman" w:eastAsia="Times New Roman" w:hAnsi="Times New Roman" w:cs="Times New Roman"/>
          <w:sz w:val="24"/>
          <w:szCs w:val="24"/>
          <w:lang w:eastAsia="uk-UA"/>
        </w:rPr>
        <w:t>Based on the monitoring of changes in the state of reservoirs over the past 50 years, the ways of their revitalization were analyzed and proposed in order to form a full-fledged waterway and return to the lands of transport part of the Dnipro reservoirs.</w:t>
      </w:r>
    </w:p>
    <w:p w:rsidR="0060046C" w:rsidRPr="0060046C" w:rsidRDefault="0060046C" w:rsidP="0060046C">
      <w:pPr>
        <w:pStyle w:val="a5"/>
        <w:numPr>
          <w:ilvl w:val="0"/>
          <w:numId w:val="5"/>
        </w:numPr>
        <w:spacing w:after="960" w:line="240" w:lineRule="auto"/>
        <w:rPr>
          <w:rFonts w:ascii="Times New Roman" w:eastAsia="Times New Roman" w:hAnsi="Times New Roman" w:cs="Times New Roman"/>
          <w:sz w:val="24"/>
          <w:szCs w:val="24"/>
          <w:lang w:eastAsia="uk-UA"/>
        </w:rPr>
      </w:pPr>
      <w:r w:rsidRPr="0060046C">
        <w:rPr>
          <w:rFonts w:ascii="Times New Roman" w:eastAsia="Times New Roman" w:hAnsi="Times New Roman" w:cs="Times New Roman"/>
          <w:sz w:val="24"/>
          <w:szCs w:val="24"/>
          <w:lang w:eastAsia="uk-UA"/>
        </w:rPr>
        <w:t>The Dnipro, on which a cascade of (six) reservoirs was built, forms the main element of the waterway from the Black Sea to the Baltic. But over the past 60 years, annual siltation and sedimentation of bottom sediments have significantly worsened the state of navigation on the Dnipro. Thus, depths of about three meters were formed on three sections, which makes it impossible for loaded cargo vessels to pass. The inland waterway on the Dnipro River is one of the main European integration elements of transport corridors and communications in Ukraine.</w:t>
      </w:r>
    </w:p>
    <w:p w:rsidR="0060046C" w:rsidRPr="0060046C" w:rsidRDefault="0060046C" w:rsidP="0060046C">
      <w:pPr>
        <w:pStyle w:val="a5"/>
        <w:numPr>
          <w:ilvl w:val="0"/>
          <w:numId w:val="5"/>
        </w:numPr>
        <w:spacing w:after="960" w:line="240" w:lineRule="auto"/>
        <w:rPr>
          <w:rFonts w:ascii="Times New Roman" w:eastAsia="Times New Roman" w:hAnsi="Times New Roman" w:cs="Times New Roman"/>
          <w:sz w:val="24"/>
          <w:szCs w:val="24"/>
          <w:lang w:eastAsia="uk-UA"/>
        </w:rPr>
      </w:pPr>
      <w:r w:rsidRPr="0060046C">
        <w:rPr>
          <w:rFonts w:ascii="Times New Roman" w:eastAsia="Times New Roman" w:hAnsi="Times New Roman" w:cs="Times New Roman"/>
          <w:sz w:val="24"/>
          <w:szCs w:val="24"/>
          <w:lang w:eastAsia="uk-UA"/>
        </w:rPr>
        <w:t>During the study, the condition of six reservoirs of the Dnipro cascade and hydraulic structures on the Dnipro, changes in shorelines and depths of the lake, shore protection works, coverage of the natural entropy of the aquatic environment were analyzed.</w:t>
      </w:r>
    </w:p>
    <w:p w:rsidR="0060046C" w:rsidRPr="0060046C" w:rsidRDefault="0060046C" w:rsidP="0060046C">
      <w:pPr>
        <w:pStyle w:val="a5"/>
        <w:numPr>
          <w:ilvl w:val="0"/>
          <w:numId w:val="5"/>
        </w:numPr>
        <w:spacing w:after="960" w:line="240" w:lineRule="auto"/>
        <w:rPr>
          <w:rFonts w:ascii="Times New Roman" w:eastAsia="Times New Roman" w:hAnsi="Times New Roman" w:cs="Times New Roman"/>
          <w:sz w:val="24"/>
          <w:szCs w:val="24"/>
          <w:lang w:eastAsia="uk-UA"/>
        </w:rPr>
      </w:pPr>
      <w:r w:rsidRPr="0060046C">
        <w:rPr>
          <w:rFonts w:ascii="Times New Roman" w:eastAsia="Times New Roman" w:hAnsi="Times New Roman" w:cs="Times New Roman"/>
          <w:sz w:val="24"/>
          <w:szCs w:val="24"/>
          <w:lang w:eastAsia="uk-UA"/>
        </w:rPr>
        <w:t>It is proposed to build alluvial and bulk peninsulas and islands, canals, which will allow, deepening the bottom of the Kamyanske, Kremenchuk and Kyiv reservoirs in the upper parts, to restore the full passage of cargo ships (barges) on silted areas. This will significantly improve the ecological condition of waters and return to economic use thousands of hectares of reclaimed land.</w:t>
      </w:r>
    </w:p>
    <w:p w:rsidR="0060046C" w:rsidRDefault="0060046C" w:rsidP="0060046C">
      <w:pPr>
        <w:pStyle w:val="a5"/>
        <w:numPr>
          <w:ilvl w:val="0"/>
          <w:numId w:val="5"/>
        </w:numPr>
        <w:shd w:val="clear" w:color="auto" w:fill="FFFFFF"/>
        <w:spacing w:before="360" w:after="480" w:line="240" w:lineRule="auto"/>
        <w:jc w:val="center"/>
        <w:rPr>
          <w:rFonts w:ascii="Helvetica" w:eastAsia="Times New Roman" w:hAnsi="Helvetica" w:cs="Helvetica"/>
          <w:color w:val="222222"/>
          <w:sz w:val="27"/>
          <w:szCs w:val="27"/>
          <w:lang w:eastAsia="uk-UA"/>
        </w:rPr>
      </w:pPr>
    </w:p>
    <w:p w:rsidR="0060046C" w:rsidRDefault="0060046C" w:rsidP="0060046C">
      <w:pPr>
        <w:pStyle w:val="a5"/>
        <w:numPr>
          <w:ilvl w:val="0"/>
          <w:numId w:val="5"/>
        </w:numPr>
        <w:shd w:val="clear" w:color="auto" w:fill="FFFFFF"/>
        <w:spacing w:before="360" w:after="480" w:line="240" w:lineRule="auto"/>
        <w:jc w:val="center"/>
        <w:rPr>
          <w:rFonts w:ascii="Helvetica" w:eastAsia="Times New Roman" w:hAnsi="Helvetica" w:cs="Helvetica"/>
          <w:color w:val="222222"/>
          <w:sz w:val="27"/>
          <w:szCs w:val="27"/>
          <w:lang w:eastAsia="uk-UA"/>
        </w:rPr>
      </w:pPr>
      <w:r w:rsidRPr="0060046C">
        <w:rPr>
          <w:rFonts w:ascii="Helvetica" w:eastAsia="Times New Roman" w:hAnsi="Helvetica" w:cs="Helvetica"/>
          <w:color w:val="222222"/>
          <w:sz w:val="27"/>
          <w:szCs w:val="27"/>
          <w:lang w:eastAsia="uk-UA"/>
        </w:rPr>
        <w:t> This is a preview of subscription content, </w:t>
      </w:r>
      <w:hyperlink r:id="rId12" w:history="1">
        <w:r w:rsidRPr="0060046C">
          <w:rPr>
            <w:rFonts w:ascii="Helvetica" w:eastAsia="Times New Roman" w:hAnsi="Helvetica" w:cs="Helvetica"/>
            <w:color w:val="025E8D"/>
            <w:sz w:val="27"/>
            <w:szCs w:val="27"/>
            <w:u w:val="single"/>
            <w:lang w:eastAsia="uk-UA"/>
          </w:rPr>
          <w:t>log in via an institution</w:t>
        </w:r>
      </w:hyperlink>
      <w:r w:rsidRPr="0060046C">
        <w:rPr>
          <w:rFonts w:ascii="Helvetica" w:eastAsia="Times New Roman" w:hAnsi="Helvetica" w:cs="Helvetica"/>
          <w:color w:val="222222"/>
          <w:sz w:val="27"/>
          <w:szCs w:val="27"/>
          <w:lang w:eastAsia="uk-UA"/>
        </w:rPr>
        <w:t>  to check access.</w:t>
      </w:r>
    </w:p>
    <w:p w:rsidR="00B329D7" w:rsidRDefault="00B329D7" w:rsidP="00B329D7">
      <w:pPr>
        <w:pStyle w:val="a5"/>
        <w:shd w:val="clear" w:color="auto" w:fill="FFFFFF"/>
        <w:spacing w:before="360" w:after="480" w:line="240" w:lineRule="auto"/>
        <w:rPr>
          <w:rFonts w:ascii="Helvetica" w:eastAsia="Times New Roman" w:hAnsi="Helvetica" w:cs="Helvetica"/>
          <w:color w:val="222222"/>
          <w:sz w:val="27"/>
          <w:szCs w:val="27"/>
          <w:lang w:eastAsia="uk-UA"/>
        </w:rPr>
      </w:pPr>
    </w:p>
    <w:p w:rsidR="00B329D7" w:rsidRPr="00B329D7" w:rsidRDefault="00B329D7" w:rsidP="00B329D7">
      <w:pPr>
        <w:pStyle w:val="a5"/>
        <w:shd w:val="clear" w:color="auto" w:fill="FFFFFF"/>
        <w:spacing w:before="360" w:after="480" w:line="240" w:lineRule="auto"/>
        <w:rPr>
          <w:rFonts w:ascii="Helvetica" w:eastAsia="Times New Roman" w:hAnsi="Helvetica" w:cs="Helvetica"/>
          <w:color w:val="222222"/>
          <w:sz w:val="27"/>
          <w:szCs w:val="27"/>
          <w:lang w:eastAsia="uk-UA"/>
        </w:rPr>
      </w:pPr>
      <w:r w:rsidRPr="00B329D7">
        <w:rPr>
          <w:rFonts w:ascii="Helvetica" w:eastAsia="Times New Roman" w:hAnsi="Helvetica" w:cs="Helvetica"/>
          <w:color w:val="222222"/>
          <w:sz w:val="27"/>
          <w:szCs w:val="27"/>
          <w:lang w:eastAsia="uk-UA"/>
        </w:rPr>
        <w:t>https://doi.org/10.1007/978-3-031-25863-3_56</w:t>
      </w:r>
    </w:p>
    <w:p w:rsidR="00B329D7" w:rsidRPr="0060046C" w:rsidRDefault="00B329D7" w:rsidP="00B329D7">
      <w:pPr>
        <w:pStyle w:val="a5"/>
        <w:shd w:val="clear" w:color="auto" w:fill="FFFFFF"/>
        <w:spacing w:before="360" w:after="480" w:line="240" w:lineRule="auto"/>
        <w:rPr>
          <w:rFonts w:ascii="Helvetica" w:eastAsia="Times New Roman" w:hAnsi="Helvetica" w:cs="Helvetica"/>
          <w:color w:val="222222"/>
          <w:sz w:val="27"/>
          <w:szCs w:val="27"/>
          <w:lang w:eastAsia="uk-UA"/>
        </w:rPr>
      </w:pPr>
      <w:bookmarkStart w:id="0" w:name="_GoBack"/>
      <w:bookmarkEnd w:id="0"/>
    </w:p>
    <w:p w:rsidR="004F0DD0" w:rsidRDefault="004F0DD0"/>
    <w:sectPr w:rsidR="004F0D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C4F27"/>
    <w:multiLevelType w:val="multilevel"/>
    <w:tmpl w:val="8B38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D73BA7"/>
    <w:multiLevelType w:val="multilevel"/>
    <w:tmpl w:val="864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3C68C5"/>
    <w:multiLevelType w:val="multilevel"/>
    <w:tmpl w:val="3A1A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C54C8A"/>
    <w:multiLevelType w:val="multilevel"/>
    <w:tmpl w:val="2B24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0081B"/>
    <w:multiLevelType w:val="multilevel"/>
    <w:tmpl w:val="48C65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46C"/>
    <w:rsid w:val="004F0DD0"/>
    <w:rsid w:val="0060046C"/>
    <w:rsid w:val="00B329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2A3C"/>
  <w15:chartTrackingRefBased/>
  <w15:docId w15:val="{9BD0CEB2-1540-441A-9A89-70317B0D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0046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046C"/>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60046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notestext">
    <w:name w:val="c-notes__text"/>
    <w:basedOn w:val="a"/>
    <w:rsid w:val="0060046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0046C"/>
    <w:rPr>
      <w:color w:val="0000FF"/>
      <w:u w:val="single"/>
    </w:rPr>
  </w:style>
  <w:style w:type="paragraph" w:styleId="a5">
    <w:name w:val="List Paragraph"/>
    <w:basedOn w:val="a"/>
    <w:uiPriority w:val="34"/>
    <w:qFormat/>
    <w:rsid w:val="00600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367203">
      <w:bodyDiv w:val="1"/>
      <w:marLeft w:val="0"/>
      <w:marRight w:val="0"/>
      <w:marTop w:val="0"/>
      <w:marBottom w:val="0"/>
      <w:divBdr>
        <w:top w:val="none" w:sz="0" w:space="0" w:color="auto"/>
        <w:left w:val="none" w:sz="0" w:space="0" w:color="auto"/>
        <w:bottom w:val="none" w:sz="0" w:space="0" w:color="auto"/>
        <w:right w:val="none" w:sz="0" w:space="0" w:color="auto"/>
      </w:divBdr>
      <w:divsChild>
        <w:div w:id="100800818">
          <w:marLeft w:val="0"/>
          <w:marRight w:val="0"/>
          <w:marTop w:val="0"/>
          <w:marBottom w:val="960"/>
          <w:divBdr>
            <w:top w:val="none" w:sz="0" w:space="0" w:color="auto"/>
            <w:left w:val="none" w:sz="0" w:space="0" w:color="auto"/>
            <w:bottom w:val="none" w:sz="0" w:space="0" w:color="auto"/>
            <w:right w:val="none" w:sz="0" w:space="0" w:color="auto"/>
          </w:divBdr>
          <w:divsChild>
            <w:div w:id="2028675131">
              <w:marLeft w:val="0"/>
              <w:marRight w:val="0"/>
              <w:marTop w:val="0"/>
              <w:marBottom w:val="600"/>
              <w:divBdr>
                <w:top w:val="none" w:sz="0" w:space="0" w:color="auto"/>
                <w:left w:val="none" w:sz="0" w:space="0" w:color="auto"/>
                <w:bottom w:val="none" w:sz="0" w:space="0" w:color="auto"/>
                <w:right w:val="none" w:sz="0" w:space="0" w:color="auto"/>
              </w:divBdr>
            </w:div>
          </w:divsChild>
        </w:div>
        <w:div w:id="317265959">
          <w:marLeft w:val="0"/>
          <w:marRight w:val="0"/>
          <w:marTop w:val="360"/>
          <w:marBottom w:val="480"/>
          <w:divBdr>
            <w:top w:val="single" w:sz="6" w:space="12" w:color="D5D5D5"/>
            <w:left w:val="none" w:sz="0" w:space="0" w:color="auto"/>
            <w:bottom w:val="single" w:sz="6" w:space="12" w:color="D5D5D5"/>
            <w:right w:val="none" w:sz="0" w:space="0" w:color="auto"/>
          </w:divBdr>
        </w:div>
      </w:divsChild>
    </w:div>
    <w:div w:id="583730189">
      <w:bodyDiv w:val="1"/>
      <w:marLeft w:val="0"/>
      <w:marRight w:val="0"/>
      <w:marTop w:val="0"/>
      <w:marBottom w:val="0"/>
      <w:divBdr>
        <w:top w:val="none" w:sz="0" w:space="0" w:color="auto"/>
        <w:left w:val="none" w:sz="0" w:space="0" w:color="auto"/>
        <w:bottom w:val="none" w:sz="0" w:space="0" w:color="auto"/>
        <w:right w:val="none" w:sz="0" w:space="0" w:color="auto"/>
      </w:divBdr>
    </w:div>
    <w:div w:id="676351261">
      <w:bodyDiv w:val="1"/>
      <w:marLeft w:val="0"/>
      <w:marRight w:val="0"/>
      <w:marTop w:val="0"/>
      <w:marBottom w:val="0"/>
      <w:divBdr>
        <w:top w:val="none" w:sz="0" w:space="0" w:color="auto"/>
        <w:left w:val="none" w:sz="0" w:space="0" w:color="auto"/>
        <w:bottom w:val="none" w:sz="0" w:space="0" w:color="auto"/>
        <w:right w:val="none" w:sz="0" w:space="0" w:color="auto"/>
      </w:divBdr>
      <w:divsChild>
        <w:div w:id="34934961">
          <w:marLeft w:val="0"/>
          <w:marRight w:val="0"/>
          <w:marTop w:val="0"/>
          <w:marBottom w:val="960"/>
          <w:divBdr>
            <w:top w:val="none" w:sz="0" w:space="0" w:color="auto"/>
            <w:left w:val="none" w:sz="0" w:space="0" w:color="auto"/>
            <w:bottom w:val="none" w:sz="0" w:space="0" w:color="auto"/>
            <w:right w:val="none" w:sz="0" w:space="0" w:color="auto"/>
          </w:divBdr>
          <w:divsChild>
            <w:div w:id="1040784850">
              <w:marLeft w:val="0"/>
              <w:marRight w:val="0"/>
              <w:marTop w:val="0"/>
              <w:marBottom w:val="600"/>
              <w:divBdr>
                <w:top w:val="none" w:sz="0" w:space="0" w:color="auto"/>
                <w:left w:val="none" w:sz="0" w:space="0" w:color="auto"/>
                <w:bottom w:val="none" w:sz="0" w:space="0" w:color="auto"/>
                <w:right w:val="none" w:sz="0" w:space="0" w:color="auto"/>
              </w:divBdr>
            </w:div>
          </w:divsChild>
        </w:div>
        <w:div w:id="1588340720">
          <w:marLeft w:val="0"/>
          <w:marRight w:val="0"/>
          <w:marTop w:val="360"/>
          <w:marBottom w:val="480"/>
          <w:divBdr>
            <w:top w:val="single" w:sz="6" w:space="12" w:color="D5D5D5"/>
            <w:left w:val="none" w:sz="0" w:space="0" w:color="auto"/>
            <w:bottom w:val="single" w:sz="6" w:space="12" w:color="D5D5D5"/>
            <w:right w:val="none" w:sz="0" w:space="0" w:color="auto"/>
          </w:divBdr>
        </w:div>
      </w:divsChild>
    </w:div>
    <w:div w:id="919681592">
      <w:bodyDiv w:val="1"/>
      <w:marLeft w:val="0"/>
      <w:marRight w:val="0"/>
      <w:marTop w:val="0"/>
      <w:marBottom w:val="0"/>
      <w:divBdr>
        <w:top w:val="none" w:sz="0" w:space="0" w:color="auto"/>
        <w:left w:val="none" w:sz="0" w:space="0" w:color="auto"/>
        <w:bottom w:val="none" w:sz="0" w:space="0" w:color="auto"/>
        <w:right w:val="none" w:sz="0" w:space="0" w:color="auto"/>
      </w:divBdr>
      <w:divsChild>
        <w:div w:id="301691077">
          <w:marLeft w:val="0"/>
          <w:marRight w:val="0"/>
          <w:marTop w:val="360"/>
          <w:marBottom w:val="0"/>
          <w:divBdr>
            <w:top w:val="single" w:sz="6" w:space="18" w:color="CEDBE0"/>
            <w:left w:val="none" w:sz="0" w:space="0" w:color="auto"/>
            <w:bottom w:val="none" w:sz="0" w:space="0" w:color="auto"/>
            <w:right w:val="none" w:sz="0" w:space="0" w:color="auto"/>
          </w:divBdr>
          <w:divsChild>
            <w:div w:id="1436749482">
              <w:marLeft w:val="0"/>
              <w:marRight w:val="0"/>
              <w:marTop w:val="0"/>
              <w:marBottom w:val="0"/>
              <w:divBdr>
                <w:top w:val="none" w:sz="0" w:space="0" w:color="auto"/>
                <w:left w:val="none" w:sz="0" w:space="0" w:color="auto"/>
                <w:bottom w:val="none" w:sz="0" w:space="0" w:color="auto"/>
                <w:right w:val="none" w:sz="0" w:space="0" w:color="auto"/>
              </w:divBdr>
              <w:divsChild>
                <w:div w:id="12296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61283">
          <w:marLeft w:val="0"/>
          <w:marRight w:val="0"/>
          <w:marTop w:val="360"/>
          <w:marBottom w:val="0"/>
          <w:divBdr>
            <w:top w:val="none" w:sz="0" w:space="0" w:color="auto"/>
            <w:left w:val="none" w:sz="0" w:space="0" w:color="auto"/>
            <w:bottom w:val="none" w:sz="0" w:space="0" w:color="auto"/>
            <w:right w:val="none" w:sz="0" w:space="0" w:color="auto"/>
          </w:divBdr>
          <w:divsChild>
            <w:div w:id="18497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72372">
      <w:bodyDiv w:val="1"/>
      <w:marLeft w:val="0"/>
      <w:marRight w:val="0"/>
      <w:marTop w:val="0"/>
      <w:marBottom w:val="0"/>
      <w:divBdr>
        <w:top w:val="none" w:sz="0" w:space="0" w:color="auto"/>
        <w:left w:val="none" w:sz="0" w:space="0" w:color="auto"/>
        <w:bottom w:val="none" w:sz="0" w:space="0" w:color="auto"/>
        <w:right w:val="none" w:sz="0" w:space="0" w:color="auto"/>
      </w:divBdr>
    </w:div>
    <w:div w:id="1478260133">
      <w:bodyDiv w:val="1"/>
      <w:marLeft w:val="0"/>
      <w:marRight w:val="0"/>
      <w:marTop w:val="0"/>
      <w:marBottom w:val="0"/>
      <w:divBdr>
        <w:top w:val="none" w:sz="0" w:space="0" w:color="auto"/>
        <w:left w:val="none" w:sz="0" w:space="0" w:color="auto"/>
        <w:bottom w:val="none" w:sz="0" w:space="0" w:color="auto"/>
        <w:right w:val="none" w:sz="0" w:space="0" w:color="auto"/>
      </w:divBdr>
      <w:divsChild>
        <w:div w:id="402610027">
          <w:marLeft w:val="0"/>
          <w:marRight w:val="0"/>
          <w:marTop w:val="0"/>
          <w:marBottom w:val="960"/>
          <w:divBdr>
            <w:top w:val="none" w:sz="0" w:space="0" w:color="auto"/>
            <w:left w:val="none" w:sz="0" w:space="0" w:color="auto"/>
            <w:bottom w:val="none" w:sz="0" w:space="0" w:color="auto"/>
            <w:right w:val="none" w:sz="0" w:space="0" w:color="auto"/>
          </w:divBdr>
          <w:divsChild>
            <w:div w:id="1826122326">
              <w:marLeft w:val="0"/>
              <w:marRight w:val="0"/>
              <w:marTop w:val="0"/>
              <w:marBottom w:val="600"/>
              <w:divBdr>
                <w:top w:val="none" w:sz="0" w:space="0" w:color="auto"/>
                <w:left w:val="none" w:sz="0" w:space="0" w:color="auto"/>
                <w:bottom w:val="none" w:sz="0" w:space="0" w:color="auto"/>
                <w:right w:val="none" w:sz="0" w:space="0" w:color="auto"/>
              </w:divBdr>
            </w:div>
          </w:divsChild>
        </w:div>
        <w:div w:id="1442258438">
          <w:marLeft w:val="0"/>
          <w:marRight w:val="0"/>
          <w:marTop w:val="360"/>
          <w:marBottom w:val="480"/>
          <w:divBdr>
            <w:top w:val="single" w:sz="6" w:space="12" w:color="D5D5D5"/>
            <w:left w:val="none" w:sz="0" w:space="0" w:color="auto"/>
            <w:bottom w:val="single" w:sz="6" w:space="12" w:color="D5D5D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chapter/10.1007/978-3-031-25863-3_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chapter/10.1007/978-3-031-25863-3_56" TargetMode="External"/><Relationship Id="rId12" Type="http://schemas.openxmlformats.org/officeDocument/2006/relationships/hyperlink" Target="https://wayf.springernature.com/?redirect_uri=https%3A%2F%2Flink.springer.com%2Fchapter%2F10.1007%2F978-3-031-25863-3_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pringer.com/chapter/10.1007/978-3-031-25863-3_56" TargetMode="External"/><Relationship Id="rId11" Type="http://schemas.openxmlformats.org/officeDocument/2006/relationships/hyperlink" Target="https://link.springer.com/conference/transbaltica" TargetMode="External"/><Relationship Id="rId5" Type="http://schemas.openxmlformats.org/officeDocument/2006/relationships/hyperlink" Target="https://link.springer.com/chapter/10.1007/978-3-031-25863-3_56" TargetMode="External"/><Relationship Id="rId10" Type="http://schemas.openxmlformats.org/officeDocument/2006/relationships/hyperlink" Target="https://link.springer.com/series/15991" TargetMode="External"/><Relationship Id="rId4" Type="http://schemas.openxmlformats.org/officeDocument/2006/relationships/webSettings" Target="webSettings.xml"/><Relationship Id="rId9" Type="http://schemas.openxmlformats.org/officeDocument/2006/relationships/hyperlink" Target="https://link.springer.com/chapter/10.1007/978-3-031-25863-3_5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1800</Words>
  <Characters>1026</Characters>
  <Application>Microsoft Office Word</Application>
  <DocSecurity>0</DocSecurity>
  <Lines>8</Lines>
  <Paragraphs>5</Paragraphs>
  <ScaleCrop>false</ScaleCrop>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EduWorker</dc:creator>
  <cp:keywords/>
  <dc:description/>
  <cp:lastModifiedBy>EduWorker</cp:lastModifiedBy>
  <cp:revision>2</cp:revision>
  <dcterms:created xsi:type="dcterms:W3CDTF">2025-12-17T08:09:00Z</dcterms:created>
  <dcterms:modified xsi:type="dcterms:W3CDTF">2025-12-17T08:18:00Z</dcterms:modified>
</cp:coreProperties>
</file>