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F1" w:rsidRPr="00B9520D" w:rsidRDefault="00AA18F6" w:rsidP="00971984">
      <w:pPr>
        <w:spacing w:after="0" w:line="360" w:lineRule="auto"/>
        <w:ind w:left="567" w:right="-14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Text-forming and cohesion features of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9520D">
        <w:rPr>
          <w:rFonts w:ascii="Times New Roman" w:hAnsi="Times New Roman" w:cs="Times New Roman"/>
          <w:b/>
          <w:sz w:val="28"/>
          <w:szCs w:val="28"/>
          <w:lang w:val="en-US"/>
        </w:rPr>
        <w:t>nglish compound nouns - economic terms in the scientific-popular economic texts.</w:t>
      </w:r>
    </w:p>
    <w:p w:rsidR="00A14EF1" w:rsidRPr="00B9520D" w:rsidRDefault="00A14EF1" w:rsidP="00971984">
      <w:pPr>
        <w:spacing w:after="0" w:line="360" w:lineRule="auto"/>
        <w:ind w:left="567" w:right="-14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4596" w:rsidRPr="00594596" w:rsidRDefault="00A14EF1" w:rsidP="0081787B">
      <w:pPr>
        <w:spacing w:after="0" w:line="360" w:lineRule="auto"/>
        <w:ind w:left="567" w:right="-142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94596">
        <w:rPr>
          <w:rFonts w:ascii="Times New Roman" w:hAnsi="Times New Roman" w:cs="Times New Roman"/>
          <w:b/>
          <w:sz w:val="28"/>
          <w:szCs w:val="28"/>
          <w:lang w:val="en-US"/>
        </w:rPr>
        <w:t>Yuliya</w:t>
      </w:r>
      <w:proofErr w:type="spellEnd"/>
      <w:r w:rsidRPr="005945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4596">
        <w:rPr>
          <w:rFonts w:ascii="Times New Roman" w:hAnsi="Times New Roman" w:cs="Times New Roman"/>
          <w:b/>
          <w:sz w:val="28"/>
          <w:szCs w:val="28"/>
          <w:lang w:val="en-US"/>
        </w:rPr>
        <w:t>Gunchenko</w:t>
      </w:r>
      <w:proofErr w:type="spellEnd"/>
    </w:p>
    <w:p w:rsidR="00A14EF1" w:rsidRDefault="00594596" w:rsidP="00971984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945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Poltava National Technical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Yury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Kondratyuk University</w:t>
      </w:r>
      <w:r w:rsidR="00F935B0">
        <w:rPr>
          <w:rFonts w:ascii="Times New Roman" w:hAnsi="Times New Roman" w:cs="Times New Roman"/>
          <w:i/>
          <w:sz w:val="28"/>
          <w:szCs w:val="28"/>
          <w:lang w:val="en-US"/>
        </w:rPr>
        <w:t>, Senior Teacher</w:t>
      </w:r>
    </w:p>
    <w:p w:rsidR="00F935B0" w:rsidRPr="00F935B0" w:rsidRDefault="00F935B0" w:rsidP="00971984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35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Yana </w:t>
      </w:r>
      <w:proofErr w:type="spellStart"/>
      <w:r w:rsidRPr="00F935B0">
        <w:rPr>
          <w:rFonts w:ascii="Times New Roman" w:hAnsi="Times New Roman" w:cs="Times New Roman"/>
          <w:b/>
          <w:sz w:val="28"/>
          <w:szCs w:val="28"/>
          <w:lang w:val="en-US"/>
        </w:rPr>
        <w:t>Hnatenko</w:t>
      </w:r>
      <w:proofErr w:type="spellEnd"/>
    </w:p>
    <w:p w:rsidR="00F935B0" w:rsidRDefault="00F935B0" w:rsidP="00F935B0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945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Poltava National Technical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Yury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Kondratyuk University, </w:t>
      </w:r>
      <w:r w:rsidR="00A8067D">
        <w:rPr>
          <w:rFonts w:ascii="Times New Roman" w:hAnsi="Times New Roman" w:cs="Times New Roman"/>
          <w:i/>
          <w:sz w:val="28"/>
          <w:szCs w:val="28"/>
          <w:lang w:val="en-US"/>
        </w:rPr>
        <w:t>Lecturer</w:t>
      </w:r>
    </w:p>
    <w:p w:rsidR="00A8067D" w:rsidRDefault="00A8067D" w:rsidP="00F935B0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Natalia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Tanko</w:t>
      </w:r>
      <w:proofErr w:type="spellEnd"/>
    </w:p>
    <w:p w:rsidR="00A8067D" w:rsidRDefault="00A8067D" w:rsidP="00A8067D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94596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Poltava National Technical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Yury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Kondratyuk University, Lecturer</w:t>
      </w:r>
    </w:p>
    <w:p w:rsidR="00A8067D" w:rsidRPr="00A8067D" w:rsidRDefault="00A8067D" w:rsidP="00F935B0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35B0" w:rsidRDefault="00F935B0" w:rsidP="00971984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94596" w:rsidRPr="00594596" w:rsidRDefault="00594596" w:rsidP="00971984">
      <w:pPr>
        <w:spacing w:after="0" w:line="240" w:lineRule="auto"/>
        <w:ind w:left="567" w:right="-142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5249E" w:rsidRDefault="00D5249E" w:rsidP="00D5249E">
      <w:pPr>
        <w:spacing w:after="0" w:line="360" w:lineRule="auto"/>
        <w:ind w:left="709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D5249E">
        <w:rPr>
          <w:rFonts w:ascii="Times New Roman" w:hAnsi="Times New Roman" w:cs="Times New Roman"/>
          <w:b/>
          <w:spacing w:val="-2"/>
          <w:sz w:val="28"/>
          <w:szCs w:val="28"/>
          <w:lang w:val="en-GB"/>
        </w:rPr>
        <w:t>Annotation.</w:t>
      </w:r>
      <w:r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</w:p>
    <w:p w:rsidR="00D5249E" w:rsidRPr="00D5249E" w:rsidRDefault="00D5249E" w:rsidP="00D5249E">
      <w:pPr>
        <w:spacing w:after="0" w:line="360" w:lineRule="auto"/>
        <w:ind w:left="709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49E">
        <w:rPr>
          <w:rFonts w:ascii="Times New Roman" w:hAnsi="Times New Roman" w:cs="Times New Roman"/>
          <w:sz w:val="28"/>
          <w:szCs w:val="28"/>
          <w:lang w:val="en-US"/>
        </w:rPr>
        <w:t>The article investigates the main functions of compound noun economic terms in modern English scientific-economic texts; the article also reviews their usage in the newspaper titles, gives examples.</w:t>
      </w:r>
    </w:p>
    <w:p w:rsidR="00D5249E" w:rsidRDefault="00D5249E" w:rsidP="00D5249E">
      <w:pPr>
        <w:spacing w:after="0" w:line="360" w:lineRule="auto"/>
        <w:ind w:left="709" w:right="-142"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4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 words: </w:t>
      </w:r>
      <w:r w:rsidRPr="00D5249E">
        <w:rPr>
          <w:rFonts w:ascii="Times New Roman" w:hAnsi="Times New Roman" w:cs="Times New Roman"/>
          <w:sz w:val="28"/>
          <w:szCs w:val="28"/>
          <w:lang w:val="en-US"/>
        </w:rPr>
        <w:t>economic</w:t>
      </w:r>
      <w:r w:rsidRPr="00D52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49E">
        <w:rPr>
          <w:rFonts w:ascii="Times New Roman" w:hAnsi="Times New Roman" w:cs="Times New Roman"/>
          <w:sz w:val="28"/>
          <w:szCs w:val="28"/>
          <w:lang w:val="en-US"/>
        </w:rPr>
        <w:t>discourse, text-forming functions, compound noun economic terms, text cohesion, reiteration, antonymy, text compression.</w:t>
      </w:r>
    </w:p>
    <w:p w:rsidR="00D5249E" w:rsidRPr="00D5249E" w:rsidRDefault="00D5249E" w:rsidP="00D5249E">
      <w:pPr>
        <w:spacing w:after="0" w:line="360" w:lineRule="auto"/>
        <w:ind w:left="709" w:right="-142" w:firstLine="851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</w:p>
    <w:p w:rsidR="00AC1A6A" w:rsidRPr="00B9520D" w:rsidRDefault="00EC3048" w:rsidP="00971984">
      <w:pPr>
        <w:spacing w:after="0" w:line="360" w:lineRule="auto"/>
        <w:ind w:left="567" w:right="-142" w:firstLine="851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Constant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progress</w:t>
      </w:r>
      <w:r w:rsidR="0084618A" w:rsidRPr="00B9520D">
        <w:rPr>
          <w:rFonts w:ascii="Times New Roman" w:hAnsi="Times New Roman" w:cs="Times New Roman"/>
          <w:b/>
          <w:spacing w:val="-2"/>
          <w:sz w:val="28"/>
          <w:szCs w:val="28"/>
          <w:lang w:val="en-GB"/>
        </w:rPr>
        <w:t xml:space="preserve"> 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in the 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world 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economic sphere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which includes markets globalization, innovation technologies implementation, and intense business development can be </w:t>
      </w:r>
      <w:r w:rsidR="006F24BD">
        <w:rPr>
          <w:rFonts w:ascii="Times New Roman" w:hAnsi="Times New Roman" w:cs="Times New Roman"/>
          <w:spacing w:val="-2"/>
          <w:sz w:val="28"/>
          <w:szCs w:val="28"/>
          <w:lang w:val="en-GB"/>
        </w:rPr>
        <w:t>observed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during the recent years.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All these result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in the </w:t>
      </w:r>
      <w:r w:rsidR="00975847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widening of 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economic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concept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framework, leading to </w:t>
      </w:r>
      <w:r w:rsidR="00B6326C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enrichment of 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English economic terminological system, 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which in turn causes huge linguists’ interest to terminology. </w:t>
      </w:r>
    </w:p>
    <w:p w:rsidR="00AC1A6A" w:rsidRPr="00B9520D" w:rsidRDefault="00AC1A6A" w:rsidP="00971984">
      <w:pPr>
        <w:spacing w:after="0" w:line="360" w:lineRule="auto"/>
        <w:ind w:left="567" w:right="-142"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Economic terminology </w:t>
      </w:r>
      <w:r w:rsidR="00877F57">
        <w:rPr>
          <w:rFonts w:ascii="Times New Roman" w:hAnsi="Times New Roman" w:cs="Times New Roman"/>
          <w:spacing w:val="-2"/>
          <w:sz w:val="28"/>
          <w:szCs w:val="28"/>
          <w:lang w:val="en-GB"/>
        </w:rPr>
        <w:t>occupie</w:t>
      </w:r>
      <w:r w:rsidR="00975847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s</w:t>
      </w:r>
      <w:r w:rsidR="00BE3E13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a special place among other terminologies due to specificity of the human activity sphere it supplies. English is</w:t>
      </w:r>
      <w:r w:rsidR="00EC3048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also</w:t>
      </w:r>
      <w:r w:rsidR="00BE3E13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the language of the country, which was the first to form economic notions, and where the very science of economics got the language expression.</w:t>
      </w:r>
    </w:p>
    <w:p w:rsidR="00D73C4D" w:rsidRDefault="00BE3E13" w:rsidP="00971984">
      <w:pPr>
        <w:spacing w:after="0" w:line="360" w:lineRule="auto"/>
        <w:ind w:left="567" w:right="-142" w:firstLine="851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In the context of economic terminology the domain specific terminolog</w:t>
      </w:r>
      <w:r w:rsidR="00B6326C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ies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are marked out, among </w:t>
      </w:r>
      <w:r w:rsidR="000012A1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them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the termino</w:t>
      </w:r>
      <w:r w:rsidR="000012A1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logies of marketing, auditing, finance, foreign exchange, market relations, trading, banking etc. Thus </w:t>
      </w:r>
      <w:r w:rsidR="000012A1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lastRenderedPageBreak/>
        <w:t xml:space="preserve">modern English economic terminology is an example of </w:t>
      </w:r>
      <w:r w:rsidR="003B381F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integration</w:t>
      </w:r>
      <w:r w:rsidR="003B381F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of</w:t>
      </w:r>
      <w:r w:rsidR="003B381F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3B381F">
        <w:rPr>
          <w:rFonts w:ascii="Times New Roman" w:hAnsi="Times New Roman" w:cs="Times New Roman"/>
          <w:spacing w:val="-2"/>
          <w:sz w:val="28"/>
          <w:szCs w:val="28"/>
          <w:lang w:val="en-GB"/>
        </w:rPr>
        <w:t>several scientific fields</w:t>
      </w:r>
      <w:r w:rsidR="000012A1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, made up of economic terms aggregate, correlated with this science notion system and being regulated and controlled.</w:t>
      </w:r>
      <w:r w:rsidR="00B6326C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84618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Diversified study in the field of modern English economic terminology contributes to identification </w:t>
      </w:r>
      <w:r w:rsidR="00EA47F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of its </w:t>
      </w:r>
      <w:r w:rsidR="0086212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formation</w:t>
      </w:r>
      <w:r w:rsidR="00D96D69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regularity</w:t>
      </w:r>
      <w:r w:rsidR="0086212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,</w:t>
      </w:r>
      <w:r w:rsidR="00EA47F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functioning, systematization, and helps to predict the main tendencies of its further development. This is what determi</w:t>
      </w:r>
      <w:r w:rsidR="00D96D69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nes the </w:t>
      </w:r>
      <w:r w:rsidR="00AC1A6A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field of our research.</w:t>
      </w:r>
      <w:r w:rsidR="00EA47F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B6326C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</w:p>
    <w:p w:rsidR="003A7B99" w:rsidRDefault="00091249" w:rsidP="00971984">
      <w:pPr>
        <w:spacing w:after="0" w:line="360" w:lineRule="auto"/>
        <w:ind w:left="567" w:right="-142" w:firstLine="851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The terms functioning can be best traced in the text, </w:t>
      </w:r>
      <w:r w:rsidR="00D97CF4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thereby making the text </w:t>
      </w:r>
      <w:r w:rsidR="00BE376A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an object of numerous </w:t>
      </w:r>
      <w:r w:rsidR="00F4463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scientific </w:t>
      </w:r>
      <w:r w:rsidR="000F5DE9">
        <w:rPr>
          <w:rFonts w:ascii="Times New Roman" w:hAnsi="Times New Roman" w:cs="Times New Roman"/>
          <w:spacing w:val="-2"/>
          <w:sz w:val="28"/>
          <w:szCs w:val="28"/>
          <w:lang w:val="en-GB"/>
        </w:rPr>
        <w:t>researches</w:t>
      </w:r>
      <w:r w:rsidR="00BE376A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. Though texts have already been the objects </w:t>
      </w:r>
      <w:r w:rsidR="00F4463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of investigation, the most of attention have been paid to </w:t>
      </w:r>
      <w:r w:rsidR="00BF227C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literary or journalese texts. </w:t>
      </w:r>
      <w:r w:rsidR="00F4463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0F5DE9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Investigation of scientific-popular texts seems to be of no less </w:t>
      </w:r>
      <w:r w:rsidR="00CE436B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importance, especially nowadays, when constant development of scientific </w:t>
      </w:r>
      <w:r w:rsidR="00CB27D6">
        <w:rPr>
          <w:rFonts w:ascii="Times New Roman" w:hAnsi="Times New Roman" w:cs="Times New Roman"/>
          <w:spacing w:val="-2"/>
          <w:sz w:val="28"/>
          <w:szCs w:val="28"/>
          <w:lang w:val="en-GB"/>
        </w:rPr>
        <w:t>knowledge</w:t>
      </w:r>
      <w:r w:rsidR="009C3605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makes them a verbal means of preserving and </w:t>
      </w:r>
      <w:r w:rsidR="00131470">
        <w:rPr>
          <w:rFonts w:ascii="Times New Roman" w:hAnsi="Times New Roman" w:cs="Times New Roman"/>
          <w:spacing w:val="-2"/>
          <w:sz w:val="28"/>
          <w:szCs w:val="28"/>
          <w:lang w:val="en-GB"/>
        </w:rPr>
        <w:t>transferring human cognitive experience.</w:t>
      </w:r>
    </w:p>
    <w:p w:rsidR="00CB27D6" w:rsidRDefault="00CB27D6" w:rsidP="00CB27D6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Scientific-popular economic texts have already been an object of linguistic research. </w:t>
      </w:r>
      <w:r w:rsidR="004D5DAE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Thus the problem of English economic texts is reflected in the works by K. </w:t>
      </w:r>
      <w:proofErr w:type="spellStart"/>
      <w:r w:rsidR="004D5DAE">
        <w:rPr>
          <w:rFonts w:ascii="Times New Roman" w:hAnsi="Times New Roman" w:cs="Times New Roman"/>
          <w:spacing w:val="-2"/>
          <w:sz w:val="28"/>
          <w:szCs w:val="28"/>
          <w:lang w:val="en-GB"/>
        </w:rPr>
        <w:t>Tarasova</w:t>
      </w:r>
      <w:proofErr w:type="spellEnd"/>
      <w:r w:rsid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(study of economic discourse</w:t>
      </w:r>
      <w:r w:rsid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>) [7</w:t>
      </w:r>
      <w:r w:rsidR="00055048">
        <w:rPr>
          <w:rFonts w:ascii="Times New Roman" w:hAnsi="Times New Roman" w:cs="Times New Roman"/>
          <w:spacing w:val="-2"/>
          <w:sz w:val="28"/>
          <w:szCs w:val="28"/>
          <w:lang w:val="en-GB"/>
        </w:rPr>
        <w:t>]</w:t>
      </w:r>
      <w:r w:rsid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; K. </w:t>
      </w:r>
      <w:proofErr w:type="spellStart"/>
      <w:r w:rsid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>Petushinskaya</w:t>
      </w:r>
      <w:proofErr w:type="spellEnd"/>
      <w:r w:rsid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(English</w:t>
      </w:r>
      <w:r w:rsidR="00581FF9" w:rsidRP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>journalese texts as an example of</w:t>
      </w:r>
      <w:r w:rsidR="00581FF9" w:rsidRP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581FF9">
        <w:rPr>
          <w:rFonts w:ascii="Times New Roman" w:hAnsi="Times New Roman" w:cs="Times New Roman"/>
          <w:spacing w:val="-2"/>
          <w:sz w:val="28"/>
          <w:szCs w:val="28"/>
          <w:lang w:val="en-GB"/>
        </w:rPr>
        <w:t>economic discourse)</w:t>
      </w:r>
      <w:r w:rsidR="00FC433F" w:rsidRP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>[5]</w:t>
      </w:r>
      <w:r w:rsidR="00295D04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; I. </w:t>
      </w:r>
      <w:proofErr w:type="spellStart"/>
      <w:r w:rsidR="00295D04">
        <w:rPr>
          <w:rFonts w:ascii="Times New Roman" w:hAnsi="Times New Roman" w:cs="Times New Roman"/>
          <w:spacing w:val="-2"/>
          <w:sz w:val="28"/>
          <w:szCs w:val="28"/>
          <w:lang w:val="en-GB"/>
        </w:rPr>
        <w:t>Gumovska</w:t>
      </w:r>
      <w:proofErr w:type="spellEnd"/>
      <w:r w:rsidR="00295D04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(English juridical terminology in economic texts)</w:t>
      </w:r>
      <w:r w:rsid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[2]</w:t>
      </w:r>
      <w:r w:rsidR="00295D04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; </w:t>
      </w:r>
      <w:r w:rsidR="00E56EC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V. </w:t>
      </w:r>
      <w:proofErr w:type="spellStart"/>
      <w:r w:rsidR="00E56EC1">
        <w:rPr>
          <w:rFonts w:ascii="Times New Roman" w:hAnsi="Times New Roman" w:cs="Times New Roman"/>
          <w:spacing w:val="-2"/>
          <w:sz w:val="28"/>
          <w:szCs w:val="28"/>
          <w:lang w:val="en-GB"/>
        </w:rPr>
        <w:t>Artyuh</w:t>
      </w:r>
      <w:proofErr w:type="spellEnd"/>
      <w:r w:rsidR="00E56EC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(terminological verbal word-combinations in</w:t>
      </w:r>
      <w:r w:rsidR="00E56EC1" w:rsidRPr="00E56EC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E56EC1">
        <w:rPr>
          <w:rFonts w:ascii="Times New Roman" w:hAnsi="Times New Roman" w:cs="Times New Roman"/>
          <w:spacing w:val="-2"/>
          <w:sz w:val="28"/>
          <w:szCs w:val="28"/>
          <w:lang w:val="en-GB"/>
        </w:rPr>
        <w:t>English economic texts)</w:t>
      </w:r>
      <w:r w:rsidR="00FC433F" w:rsidRP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>[1]</w:t>
      </w:r>
      <w:r w:rsidR="001E279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; I. </w:t>
      </w:r>
      <w:proofErr w:type="spellStart"/>
      <w:r w:rsidR="001E2791">
        <w:rPr>
          <w:rFonts w:ascii="Times New Roman" w:hAnsi="Times New Roman" w:cs="Times New Roman"/>
          <w:spacing w:val="-2"/>
          <w:sz w:val="28"/>
          <w:szCs w:val="28"/>
          <w:lang w:val="en-GB"/>
        </w:rPr>
        <w:t>Kryvoruchko</w:t>
      </w:r>
      <w:proofErr w:type="spellEnd"/>
      <w:r w:rsidR="001E2791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(text as a unit of business co</w:t>
      </w:r>
      <w:r w:rsidR="00C03AE4">
        <w:rPr>
          <w:rFonts w:ascii="Times New Roman" w:hAnsi="Times New Roman" w:cs="Times New Roman"/>
          <w:spacing w:val="-2"/>
          <w:sz w:val="28"/>
          <w:szCs w:val="28"/>
          <w:lang w:val="en-GB"/>
        </w:rPr>
        <w:t>m</w:t>
      </w:r>
      <w:r w:rsidR="001E2791">
        <w:rPr>
          <w:rFonts w:ascii="Times New Roman" w:hAnsi="Times New Roman" w:cs="Times New Roman"/>
          <w:spacing w:val="-2"/>
          <w:sz w:val="28"/>
          <w:szCs w:val="28"/>
          <w:lang w:val="en-GB"/>
        </w:rPr>
        <w:t>munication)</w:t>
      </w:r>
      <w:r w:rsidR="00FC433F" w:rsidRP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>[4]</w:t>
      </w:r>
      <w:r w:rsidR="001E2791">
        <w:rPr>
          <w:rFonts w:ascii="Times New Roman" w:hAnsi="Times New Roman" w:cs="Times New Roman"/>
          <w:spacing w:val="-2"/>
          <w:sz w:val="28"/>
          <w:szCs w:val="28"/>
          <w:lang w:val="en-GB"/>
        </w:rPr>
        <w:t>;</w:t>
      </w:r>
      <w:r w:rsidR="00C03AE4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S. </w:t>
      </w:r>
      <w:proofErr w:type="spellStart"/>
      <w:r w:rsidR="00C03AE4">
        <w:rPr>
          <w:rFonts w:ascii="Times New Roman" w:hAnsi="Times New Roman" w:cs="Times New Roman"/>
          <w:spacing w:val="-2"/>
          <w:sz w:val="28"/>
          <w:szCs w:val="28"/>
          <w:lang w:val="en-GB"/>
        </w:rPr>
        <w:t>Rybachok</w:t>
      </w:r>
      <w:proofErr w:type="spellEnd"/>
      <w:r w:rsidR="00C03AE4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(means of cohesion of English economic texts)</w:t>
      </w:r>
      <w:r w:rsidR="00FC433F" w:rsidRP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>[</w:t>
      </w:r>
      <w:r w:rsidR="00B24061">
        <w:rPr>
          <w:rFonts w:ascii="Times New Roman" w:hAnsi="Times New Roman" w:cs="Times New Roman"/>
          <w:spacing w:val="-2"/>
          <w:sz w:val="28"/>
          <w:szCs w:val="28"/>
          <w:lang w:val="en-GB"/>
        </w:rPr>
        <w:t>6</w:t>
      </w:r>
      <w:r w:rsidR="00FC433F">
        <w:rPr>
          <w:rFonts w:ascii="Times New Roman" w:hAnsi="Times New Roman" w:cs="Times New Roman"/>
          <w:spacing w:val="-2"/>
          <w:sz w:val="28"/>
          <w:szCs w:val="28"/>
          <w:lang w:val="en-GB"/>
        </w:rPr>
        <w:t>]</w:t>
      </w:r>
      <w:r w:rsidR="00C03AE4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, and others. Though </w:t>
      </w:r>
      <w:r w:rsidR="003D6110">
        <w:rPr>
          <w:rFonts w:ascii="Times New Roman" w:hAnsi="Times New Roman" w:cs="Times New Roman"/>
          <w:spacing w:val="-2"/>
          <w:sz w:val="28"/>
          <w:szCs w:val="28"/>
          <w:lang w:val="en-GB"/>
        </w:rPr>
        <w:t>peculiarities of functioning compound nouns - economic terms in the scientific popular economic texts were not investigated, determining the aim of our research</w:t>
      </w:r>
      <w:r w:rsidR="003874CB">
        <w:rPr>
          <w:rFonts w:ascii="Times New Roman" w:hAnsi="Times New Roman" w:cs="Times New Roman"/>
          <w:spacing w:val="-2"/>
          <w:sz w:val="28"/>
          <w:szCs w:val="28"/>
          <w:lang w:val="en-GB"/>
        </w:rPr>
        <w:t>, this is the following: defining the main functions of the terms being investigated in the stated texts</w:t>
      </w:r>
      <w:r w:rsidR="00444AB5">
        <w:rPr>
          <w:rFonts w:ascii="Times New Roman" w:hAnsi="Times New Roman" w:cs="Times New Roman"/>
          <w:spacing w:val="-2"/>
          <w:sz w:val="28"/>
          <w:szCs w:val="28"/>
          <w:lang w:val="en-GB"/>
        </w:rPr>
        <w:t>, and studying their usage, particularly in the newspaper headings.</w:t>
      </w:r>
    </w:p>
    <w:p w:rsidR="00295D04" w:rsidRDefault="008935C0" w:rsidP="008935C0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GB"/>
        </w:rPr>
        <w:t>Scientific popular economic texts in periodical publications are considered to be secondary sphere of economic terms functioning. Using terms in t</w:t>
      </w:r>
      <w:r w:rsidR="006970AD">
        <w:rPr>
          <w:rFonts w:ascii="Times New Roman" w:hAnsi="Times New Roman" w:cs="Times New Roman"/>
          <w:spacing w:val="-2"/>
          <w:sz w:val="28"/>
          <w:szCs w:val="28"/>
          <w:lang w:val="en-GB"/>
        </w:rPr>
        <w:t>he texts of th</w:t>
      </w:r>
      <w:r w:rsidR="00D1187B">
        <w:rPr>
          <w:rFonts w:ascii="Times New Roman" w:hAnsi="Times New Roman" w:cs="Times New Roman"/>
          <w:spacing w:val="-2"/>
          <w:sz w:val="28"/>
          <w:szCs w:val="28"/>
          <w:lang w:val="en-GB"/>
        </w:rPr>
        <w:t>is</w:t>
      </w:r>
      <w:r w:rsidR="006970A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type is aimed at performing informative and educational tasks, and keeping intellectual contact with readers. </w:t>
      </w:r>
    </w:p>
    <w:p w:rsidR="00E15862" w:rsidRDefault="00E15862" w:rsidP="00E15862">
      <w:pPr>
        <w:spacing w:after="0" w:line="360" w:lineRule="auto"/>
        <w:ind w:left="567" w:right="-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The current research of compound nouns – economic terms cohesion features in the popular-science English economic texts was based on the materials of recent economic </w:t>
      </w:r>
      <w:r w:rsidRPr="000D28EB">
        <w:rPr>
          <w:rFonts w:ascii="Times New Roman" w:hAnsi="Times New Roman" w:cs="Times New Roman"/>
          <w:spacing w:val="-2"/>
          <w:sz w:val="28"/>
          <w:szCs w:val="28"/>
          <w:lang w:val="en-US"/>
        </w:rPr>
        <w:t>periodic publication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of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0D28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Economist</w:t>
      </w:r>
      <w:r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Financial</w:t>
      </w:r>
      <w:r w:rsidRPr="000D28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Business</w:t>
      </w:r>
      <w:r w:rsidRPr="000D28E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Week</w:t>
      </w:r>
      <w:r w:rsidRPr="000D28E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EC3048" w:rsidRDefault="0086212A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We view the term as a word or word-combination used in professional language with the aim </w:t>
      </w:r>
      <w:r w:rsidR="00E64CE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of </w:t>
      </w:r>
      <w:r w:rsidR="00E64CED">
        <w:rPr>
          <w:rFonts w:ascii="Times New Roman" w:hAnsi="Times New Roman" w:cs="Times New Roman"/>
          <w:spacing w:val="-2"/>
          <w:sz w:val="28"/>
          <w:szCs w:val="28"/>
          <w:lang w:val="en-GB"/>
        </w:rPr>
        <w:t>denotation the special notions or objects characterised by informativity, systematicity, definitivity, precision.</w:t>
      </w:r>
    </w:p>
    <w:p w:rsidR="00AC1A6A" w:rsidRPr="00B9520D" w:rsidRDefault="00B6326C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The research conducted at the material</w:t>
      </w:r>
      <w:r w:rsidR="0067416B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of </w:t>
      </w:r>
      <w:r w:rsidR="0067416B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English compound nouns – </w:t>
      </w:r>
      <w:r w:rsidR="003B024C" w:rsidRPr="00B9520D">
        <w:rPr>
          <w:rFonts w:ascii="Times New Roman" w:hAnsi="Times New Roman" w:cs="Times New Roman"/>
          <w:sz w:val="28"/>
          <w:szCs w:val="28"/>
          <w:lang w:val="en-US"/>
        </w:rPr>
        <w:t>economic terms suggests taking into account</w:t>
      </w:r>
      <w:r w:rsidR="0067416B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both terminologica</w:t>
      </w:r>
      <w:r w:rsidR="00975847" w:rsidRPr="00B9520D">
        <w:rPr>
          <w:rFonts w:ascii="Times New Roman" w:hAnsi="Times New Roman" w:cs="Times New Roman"/>
          <w:sz w:val="28"/>
          <w:szCs w:val="28"/>
          <w:lang w:val="en-US"/>
        </w:rPr>
        <w:t>l and world-building aspects</w:t>
      </w:r>
      <w:r w:rsidR="0067416B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. As far as compounding is </w:t>
      </w:r>
      <w:r w:rsidR="003B024C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considered to be </w:t>
      </w:r>
      <w:r w:rsidR="0067416B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one of the main areas in English lexis development, </w:t>
      </w:r>
      <w:r w:rsidR="003B024C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its </w:t>
      </w:r>
      <w:r w:rsidR="0067416B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study seems </w:t>
      </w:r>
      <w:r w:rsidR="00997BCC">
        <w:rPr>
          <w:rFonts w:ascii="Times New Roman" w:hAnsi="Times New Roman" w:cs="Times New Roman"/>
          <w:sz w:val="28"/>
          <w:szCs w:val="28"/>
          <w:lang w:val="en-US"/>
        </w:rPr>
        <w:t xml:space="preserve">to be </w:t>
      </w:r>
      <w:r w:rsidR="0067416B" w:rsidRPr="00B9520D">
        <w:rPr>
          <w:rFonts w:ascii="Times New Roman" w:hAnsi="Times New Roman" w:cs="Times New Roman"/>
          <w:sz w:val="28"/>
          <w:szCs w:val="28"/>
          <w:lang w:val="en-US"/>
        </w:rPr>
        <w:t>an important aspect in world-building</w:t>
      </w:r>
      <w:r w:rsidR="003B024C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investigation</w:t>
      </w:r>
      <w:r w:rsidR="00E64CED" w:rsidRPr="00E64C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4CED" w:rsidRPr="00B9520D">
        <w:rPr>
          <w:rFonts w:ascii="Times New Roman" w:hAnsi="Times New Roman" w:cs="Times New Roman"/>
          <w:sz w:val="28"/>
          <w:szCs w:val="28"/>
          <w:lang w:val="en-US"/>
        </w:rPr>
        <w:t>process</w:t>
      </w:r>
      <w:r w:rsidR="003B024C" w:rsidRPr="00B952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4EF1" w:rsidRPr="00B9520D" w:rsidRDefault="00A4019C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Terms in professional language have a number of functions, i.e. the role they play as a means of special notion denotation. As far as the </w:t>
      </w:r>
      <w:r w:rsidR="004F2AA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term is a polyfunctional unit, it is necessary to consider its functions in their connections. Terms function</w:t>
      </w:r>
      <w:r w:rsidR="0056708E">
        <w:rPr>
          <w:rFonts w:ascii="Times New Roman" w:hAnsi="Times New Roman" w:cs="Times New Roman"/>
          <w:spacing w:val="-2"/>
          <w:sz w:val="28"/>
          <w:szCs w:val="28"/>
          <w:lang w:val="en-GB"/>
        </w:rPr>
        <w:t>ing</w:t>
      </w:r>
      <w:r w:rsidR="004F2AA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system is much more complicated than the corresponding non-terms system, which is due to the fact that the term is used to express the complex general notion</w:t>
      </w:r>
      <w:r w:rsidR="000143C7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, e.g. scientific, technical, political etc. </w:t>
      </w:r>
      <w:r w:rsidR="004F2AA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</w:p>
    <w:p w:rsidR="000143C7" w:rsidRPr="00B9520D" w:rsidRDefault="000143C7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 Among the most significant terms </w:t>
      </w:r>
      <w:r w:rsidR="00E64CED">
        <w:rPr>
          <w:rFonts w:ascii="Times New Roman" w:hAnsi="Times New Roman" w:cs="Times New Roman"/>
          <w:spacing w:val="-2"/>
          <w:sz w:val="28"/>
          <w:szCs w:val="28"/>
          <w:lang w:val="en-GB"/>
        </w:rPr>
        <w:t>functions the researches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name the following ones: nominative, definitive, informative, communicative, text-forming, cohesion, thematic, pragmatic and heuristic. </w:t>
      </w:r>
      <w:r w:rsidR="004B088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One of the main </w:t>
      </w:r>
      <w:r w:rsidR="00D73C4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term’s </w:t>
      </w:r>
      <w:r w:rsidR="004B088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functions is its nominative or representative </w:t>
      </w:r>
      <w:r w:rsidR="00D73C4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function that</w:t>
      </w:r>
      <w:r w:rsidR="004B088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is the denomination of a </w:t>
      </w:r>
      <w:r w:rsidR="00311039">
        <w:rPr>
          <w:rFonts w:ascii="Times New Roman" w:hAnsi="Times New Roman" w:cs="Times New Roman"/>
          <w:spacing w:val="-2"/>
          <w:sz w:val="28"/>
          <w:szCs w:val="28"/>
          <w:lang w:val="en-GB"/>
        </w:rPr>
        <w:t>definite</w:t>
      </w:r>
      <w:r w:rsidR="004B088E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meaning. </w:t>
      </w:r>
      <w:r w:rsidR="00D73C4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The special feature of the term as a nominative unit </w:t>
      </w:r>
      <w:r w:rsidR="00975847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lie</w:t>
      </w:r>
      <w:r w:rsidR="00D73C4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s in the special knowledge fixation.  </w:t>
      </w:r>
    </w:p>
    <w:p w:rsidR="00F87649" w:rsidRDefault="00D73C4D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The term is a key element connecting the </w:t>
      </w:r>
      <w:r w:rsidR="00FC2840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scientific-popular 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text. </w:t>
      </w:r>
    </w:p>
    <w:p w:rsidR="00D976CF" w:rsidRPr="00B9520D" w:rsidRDefault="00D976CF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Henry </w:t>
      </w:r>
      <w:proofErr w:type="spellStart"/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Widdowson</w:t>
      </w:r>
      <w:proofErr w:type="spellEnd"/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  <w:r w:rsidR="00EF2C9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defines </w:t>
      </w:r>
      <w:r w:rsidR="00FC2840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the </w:t>
      </w:r>
      <w:r w:rsidR="00EF2C9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text as </w:t>
      </w:r>
      <w:r w:rsidR="00FC2840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an </w:t>
      </w:r>
      <w:r w:rsidR="00EF2C9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“actual use of language, distinct from a sentence which is an abstract unit of linguistic analysis.” </w:t>
      </w:r>
      <w:proofErr w:type="gramStart"/>
      <w:r w:rsidR="00B24061">
        <w:rPr>
          <w:rFonts w:ascii="Times New Roman" w:hAnsi="Times New Roman" w:cs="Times New Roman"/>
          <w:spacing w:val="-2"/>
          <w:sz w:val="28"/>
          <w:szCs w:val="28"/>
          <w:lang w:val="en-GB"/>
        </w:rPr>
        <w:t>[8; p.4]</w:t>
      </w:r>
      <w:r w:rsidR="00EF2C9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.</w:t>
      </w:r>
      <w:proofErr w:type="gramEnd"/>
      <w:r w:rsidR="00EF2C9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</w:t>
      </w:r>
    </w:p>
    <w:p w:rsidR="00EF2C9D" w:rsidRPr="00B9520D" w:rsidRDefault="00EF2C9D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Though the text has already been the object of numerous linguistic studies, the scientists’ primary attention was turned toward literary texts or publicistic texts. Investigations in the field of scientific-popular texts </w:t>
      </w:r>
      <w:r w:rsidR="00A957AB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doesn’t </w:t>
      </w:r>
      <w:r w:rsidR="00975847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seem to be 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of the less importan</w:t>
      </w:r>
      <w:r w:rsidR="00E64CED">
        <w:rPr>
          <w:rFonts w:ascii="Times New Roman" w:hAnsi="Times New Roman" w:cs="Times New Roman"/>
          <w:spacing w:val="-2"/>
          <w:sz w:val="28"/>
          <w:szCs w:val="28"/>
          <w:lang w:val="en-GB"/>
        </w:rPr>
        <w:t>ce, especially nowadays, when</w:t>
      </w:r>
      <w:r w:rsidR="0070730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constant development of newest knowledge is being reflected in making dictionaries, work-books, study guides etc. In modern times of scientific-technical progress development, scientific text becomes </w:t>
      </w:r>
      <w:r w:rsidR="004675A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a significant</w:t>
      </w:r>
      <w:r w:rsidR="0070730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verbal means of preservation and communication of human experience, and as a </w:t>
      </w:r>
      <w:r w:rsidR="004675A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means of </w:t>
      </w:r>
      <w:r w:rsidR="0070730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scientific knowledge</w:t>
      </w:r>
      <w:r w:rsidR="004675A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further development</w:t>
      </w:r>
      <w:r w:rsidR="0070730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. Thus it </w:t>
      </w:r>
      <w:r w:rsidR="00CD1E01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deserves the same attention as the</w:t>
      </w:r>
      <w:r w:rsidR="004675A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other</w:t>
      </w:r>
      <w:r w:rsidR="00CD1E01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types of the texts mentioned.</w:t>
      </w:r>
    </w:p>
    <w:p w:rsidR="00CD1E01" w:rsidRPr="00B9520D" w:rsidRDefault="00CD1E01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Among the main features of scientific text </w:t>
      </w:r>
      <w:r w:rsidR="004675A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are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its informativity, integrity, cohesion and ability to be articulated.</w:t>
      </w:r>
    </w:p>
    <w:p w:rsidR="000F1A38" w:rsidRPr="00F87649" w:rsidRDefault="00CD1E01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Cohesion, which is a text category allowing to transfer information through the system </w:t>
      </w:r>
      <w:r w:rsidR="000F1A3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of interrelated and integrated elements in the complex of their structural, semantic, cognitive and functional characteristics, 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is one of the</w:t>
      </w:r>
      <w:r w:rsidR="00B3693A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most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important features</w:t>
      </w:r>
      <w:r w:rsidR="000F1A38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of scientific text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.  </w:t>
      </w:r>
      <w:r w:rsidR="000F1A38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B"/>
      </w:r>
      <w:r w:rsidR="00F87649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0F1A38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5-6</w:t>
      </w:r>
      <w:r w:rsidR="000F1A38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D"/>
      </w:r>
      <w:r w:rsidR="000F1A38" w:rsidRPr="00B952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4C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1A38" w:rsidRPr="00B9520D">
        <w:rPr>
          <w:rFonts w:ascii="Times New Roman" w:hAnsi="Times New Roman" w:cs="Times New Roman"/>
          <w:sz w:val="28"/>
          <w:szCs w:val="28"/>
          <w:lang w:val="en-US"/>
        </w:rPr>
        <w:t>Cohesion ca</w:t>
      </w:r>
      <w:r w:rsidR="004675A8" w:rsidRPr="00B9520D">
        <w:rPr>
          <w:rFonts w:ascii="Times New Roman" w:hAnsi="Times New Roman" w:cs="Times New Roman"/>
          <w:sz w:val="28"/>
          <w:szCs w:val="28"/>
          <w:lang w:val="en-US"/>
        </w:rPr>
        <w:t>n be of several types which are</w:t>
      </w:r>
      <w:r w:rsidR="000F1A38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phonetic, morphemic, morphological, lexical or semantical.  It also can be distant or contact one. Such division is based on the placement of repeated elements.</w:t>
      </w:r>
      <w:r w:rsidR="000F1A38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6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1A38" w:rsidRPr="00B9520D" w:rsidRDefault="004675A8" w:rsidP="00971984">
      <w:pPr>
        <w:spacing w:after="0" w:line="360" w:lineRule="auto"/>
        <w:ind w:left="567" w:right="-142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sz w:val="28"/>
          <w:szCs w:val="28"/>
          <w:lang w:val="en-US"/>
        </w:rPr>
        <w:t>The specifi</w:t>
      </w:r>
      <w:r w:rsidR="00F87649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B9520D">
        <w:rPr>
          <w:rFonts w:ascii="Times New Roman" w:hAnsi="Times New Roman" w:cs="Times New Roman"/>
          <w:sz w:val="28"/>
          <w:szCs w:val="28"/>
          <w:lang w:val="en-US"/>
        </w:rPr>
        <w:t>ty of English scientific economical text, according to T.Drozd</w:t>
      </w:r>
      <w:r w:rsidR="001F62CB">
        <w:rPr>
          <w:rFonts w:ascii="Times New Roman" w:hAnsi="Times New Roman" w:cs="Times New Roman"/>
          <w:sz w:val="28"/>
          <w:szCs w:val="28"/>
          <w:lang w:val="en-US"/>
        </w:rPr>
        <w:t>ova, consists in comparatively small</w:t>
      </w:r>
      <w:r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amount of key concepts being used in it, which are in close connection </w:t>
      </w:r>
      <w:r w:rsidR="001F62CB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each other. Terms in such a text</w:t>
      </w:r>
      <w:r w:rsidR="00CC3AD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FAD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together with terminological meaning </w:t>
      </w:r>
      <w:r w:rsidR="00CC3ADB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can </w:t>
      </w:r>
      <w:r w:rsidR="00E63FAD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supply the elements of the common language meaning, while the </w:t>
      </w:r>
      <w:proofErr w:type="spellStart"/>
      <w:r w:rsidR="00E63FAD" w:rsidRPr="00B9520D">
        <w:rPr>
          <w:rFonts w:ascii="Times New Roman" w:hAnsi="Times New Roman" w:cs="Times New Roman"/>
          <w:sz w:val="28"/>
          <w:szCs w:val="28"/>
          <w:lang w:val="en-US"/>
        </w:rPr>
        <w:t>nonterminological</w:t>
      </w:r>
      <w:proofErr w:type="spellEnd"/>
      <w:r w:rsidR="00E63FAD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lexis can supply scientific information.</w:t>
      </w:r>
      <w:r w:rsidR="00E63FAD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FAD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B"/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 xml:space="preserve">3; p. </w:t>
      </w:r>
      <w:r w:rsidR="00E63FAD" w:rsidRPr="00B9520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63FAD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D"/>
      </w:r>
      <w:r w:rsidR="00E63FAD" w:rsidRPr="00B952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FAD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Combination of common, general scientific and terminological lexis is a method of structural and semantic organization of economic text, which serves its integrality forming. The integrality of economic text is based on</w:t>
      </w:r>
      <w:r w:rsidR="00D26B96" w:rsidRPr="00B9520D">
        <w:rPr>
          <w:rFonts w:ascii="Times New Roman" w:hAnsi="Times New Roman" w:cs="Times New Roman"/>
          <w:sz w:val="28"/>
          <w:szCs w:val="28"/>
          <w:lang w:val="en-US"/>
        </w:rPr>
        <w:t xml:space="preserve"> subsequence in the usage of common, general scientific and terminological lexis. </w:t>
      </w:r>
    </w:p>
    <w:p w:rsidR="003B024C" w:rsidRPr="0008479A" w:rsidRDefault="00CC3ADB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GB"/>
        </w:rPr>
        <w:t>P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rofessional text </w:t>
      </w:r>
      <w:r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enables 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the</w:t>
      </w:r>
      <w:r w:rsidR="00D73C4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most compete disclosing of the term</w:t>
      </w:r>
      <w:r w:rsidR="006E5DF3">
        <w:rPr>
          <w:rFonts w:ascii="Times New Roman" w:hAnsi="Times New Roman" w:cs="Times New Roman"/>
          <w:spacing w:val="-2"/>
          <w:sz w:val="28"/>
          <w:szCs w:val="28"/>
          <w:lang w:val="en-GB"/>
        </w:rPr>
        <w:t>’s</w:t>
      </w:r>
      <w:r w:rsidR="00D73C4D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meaning. </w:t>
      </w:r>
      <w:r w:rsidR="00287BE7">
        <w:rPr>
          <w:rFonts w:ascii="Times New Roman" w:hAnsi="Times New Roman" w:cs="Times New Roman"/>
          <w:spacing w:val="-2"/>
          <w:sz w:val="28"/>
          <w:szCs w:val="28"/>
          <w:lang w:val="en-GB"/>
        </w:rPr>
        <w:t>For that reason w</w:t>
      </w:r>
      <w:r w:rsidR="006E5DF3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e have </w:t>
      </w:r>
      <w:r w:rsidR="00287BE7">
        <w:rPr>
          <w:rFonts w:ascii="Times New Roman" w:hAnsi="Times New Roman" w:cs="Times New Roman"/>
          <w:spacing w:val="-2"/>
          <w:sz w:val="28"/>
          <w:szCs w:val="28"/>
          <w:lang w:val="en-GB"/>
        </w:rPr>
        <w:t>bas</w:t>
      </w:r>
      <w:r w:rsidR="006E5DF3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ed </w:t>
      </w:r>
      <w:r w:rsidR="00D26B96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our research </w:t>
      </w:r>
      <w:r w:rsidR="00287BE7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on </w:t>
      </w:r>
      <w:r w:rsidR="00D26B96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scientific-popular economic texts, which are periodical literature on economic subject, considered </w:t>
      </w:r>
      <w:r w:rsidR="00BB2F9A">
        <w:rPr>
          <w:rFonts w:ascii="Times New Roman" w:hAnsi="Times New Roman" w:cs="Times New Roman"/>
          <w:spacing w:val="-2"/>
          <w:sz w:val="28"/>
          <w:szCs w:val="28"/>
          <w:lang w:val="en-GB"/>
        </w:rPr>
        <w:t>to be</w:t>
      </w:r>
      <w:r w:rsidR="00D26B96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a secondary sphere of economic terms functioning </w:t>
      </w:r>
      <w:r w:rsidR="00D26B96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B"/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>1; p.</w:t>
      </w:r>
      <w:r w:rsidR="00D26B96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="00D26B96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D"/>
      </w:r>
      <w:r w:rsidR="00D26B96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.  Terms usage in this texts type is directed toward implementation of informative and </w:t>
      </w:r>
      <w:r w:rsidR="005F2455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educational tasks, and keeping the intellectual contact with reader </w:t>
      </w:r>
      <w:r w:rsidR="005F2455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B"/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5F2455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5F2455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D"/>
      </w:r>
      <w:r w:rsidR="005F2455" w:rsidRPr="00B952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5D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26B96" w:rsidRPr="00B9520D" w:rsidRDefault="005F2455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GB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Peculiar feature of scientific-popular texts is</w:t>
      </w:r>
      <w:r w:rsidR="00BC44C4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the </w:t>
      </w:r>
      <w:proofErr w:type="spellStart"/>
      <w:r w:rsidR="00BC44C4"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inhomogenuity</w:t>
      </w:r>
      <w:proofErr w:type="spellEnd"/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and inequality of terms placement in the text structure, </w:t>
      </w:r>
      <w:proofErr w:type="spellStart"/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graduality</w:t>
      </w:r>
      <w:proofErr w:type="spellEnd"/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of terms representation, usage of complete lexical repetitions, doublets, </w:t>
      </w:r>
      <w:proofErr w:type="spellStart"/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>nonterminological</w:t>
      </w:r>
      <w:proofErr w:type="spellEnd"/>
      <w:r w:rsidRPr="00B9520D">
        <w:rPr>
          <w:rFonts w:ascii="Times New Roman" w:hAnsi="Times New Roman" w:cs="Times New Roman"/>
          <w:spacing w:val="-2"/>
          <w:sz w:val="28"/>
          <w:szCs w:val="28"/>
          <w:lang w:val="en-GB"/>
        </w:rPr>
        <w:t xml:space="preserve"> elements, analogues and tropes </w:t>
      </w:r>
      <w:r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B"/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CC1966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D"/>
      </w:r>
      <w:r w:rsidRPr="00B952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024C" w:rsidRPr="00B9520D" w:rsidRDefault="00BA5640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spacing w:val="-2"/>
          <w:sz w:val="28"/>
          <w:szCs w:val="28"/>
          <w:lang w:val="en-US"/>
        </w:rPr>
        <w:t>Deep linguists’ inte</w:t>
      </w:r>
      <w:r w:rsidR="00BC44C4" w:rsidRPr="00B9520D">
        <w:rPr>
          <w:rFonts w:ascii="Times New Roman" w:hAnsi="Times New Roman" w:cs="Times New Roman"/>
          <w:spacing w:val="-2"/>
          <w:sz w:val="28"/>
          <w:szCs w:val="28"/>
          <w:lang w:val="en-US"/>
        </w:rPr>
        <w:t>rest to economic term and to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scientific-popular economic texts is determined by integrative informative processes in the society, which in turn assist activation researchers’ interest to economics as a professional discipline. Common mass readers’ accessibility to such kind of texts, including those in English, is responsible for economic terms usage far beyond the boundaries </w:t>
      </w:r>
      <w:r w:rsidR="00BC44C4" w:rsidRPr="00B9520D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of the pure professional usage, which in turn causes the necessity of understanding economic terms by a </w:t>
      </w:r>
      <w:r w:rsidR="00AF5B8C">
        <w:rPr>
          <w:rFonts w:ascii="Times New Roman" w:hAnsi="Times New Roman" w:cs="Times New Roman"/>
          <w:spacing w:val="-2"/>
          <w:sz w:val="28"/>
          <w:szCs w:val="28"/>
          <w:lang w:val="en-US"/>
        </w:rPr>
        <w:t>wider auditory of readers</w:t>
      </w:r>
      <w:r w:rsidR="00BC44C4" w:rsidRPr="00B9520D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</w:p>
    <w:p w:rsidR="003B024C" w:rsidRDefault="00AB50BB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Professional lexis has a special role among the lexical means of cohesion connection in professional texts. It is an important tool of actualization of identity, opposition, implication, particular</w:t>
      </w:r>
      <w:r w:rsidR="000D28E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and common, class, variety etc.</w:t>
      </w:r>
      <w:r w:rsidR="000D28EB" w:rsidRPr="000D2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B"/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CC1966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D"/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Terminological lexis is a system factor in the text and therefore </w:t>
      </w:r>
      <w:r w:rsidR="000D28E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contributes to its cohesion </w:t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B"/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>3; p.</w:t>
      </w:r>
      <w:r w:rsidR="00CC1966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21</w:t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sym w:font="Symbol" w:char="005D"/>
      </w:r>
      <w:r w:rsidR="000D28EB" w:rsidRPr="00B952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3B6E" w:rsidRDefault="00AE5663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The term’s important feature is its ability to be </w:t>
      </w:r>
      <w:r w:rsidR="00F4163F">
        <w:rPr>
          <w:rFonts w:ascii="Times New Roman" w:hAnsi="Times New Roman" w:cs="Times New Roman"/>
          <w:spacing w:val="-2"/>
          <w:sz w:val="28"/>
          <w:szCs w:val="28"/>
          <w:lang w:val="en-US"/>
        </w:rPr>
        <w:t>the key cohesion component of professional texts</w:t>
      </w:r>
      <w:r w:rsidR="00F4163F" w:rsidRPr="00241EF8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>6; p</w:t>
      </w:r>
      <w:r w:rsidR="00CC19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19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163F" w:rsidRPr="00241EF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4163F" w:rsidRPr="00241EF8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F4163F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Term’s cohesion function </w:t>
      </w:r>
      <w:r w:rsidR="00551FDD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provides discursive cohesiveness of professional economic text organization. </w:t>
      </w:r>
      <w:r w:rsidR="007F043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Discursive importunateness of cohesive lexis lies in </w:t>
      </w:r>
      <w:r w:rsidR="00A84017">
        <w:rPr>
          <w:rFonts w:ascii="Times New Roman" w:hAnsi="Times New Roman" w:cs="Times New Roman"/>
          <w:spacing w:val="-2"/>
          <w:sz w:val="28"/>
          <w:szCs w:val="28"/>
          <w:lang w:val="en-US"/>
        </w:rPr>
        <w:t>its ability to connect both terms and common lexis into nominative construction</w:t>
      </w:r>
      <w:r w:rsidR="0076236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76236A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5E5574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5E5574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36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6236A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A84017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="007F043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76236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The means </w:t>
      </w:r>
      <w:r w:rsidR="004A0339">
        <w:rPr>
          <w:rFonts w:ascii="Times New Roman" w:hAnsi="Times New Roman" w:cs="Times New Roman"/>
          <w:spacing w:val="-2"/>
          <w:sz w:val="28"/>
          <w:szCs w:val="28"/>
          <w:lang w:val="en-US"/>
        </w:rPr>
        <w:t>of the</w:t>
      </w:r>
      <w:r w:rsidR="00E46296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terms’</w:t>
      </w:r>
      <w:r w:rsidR="00F4163F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76236A">
        <w:rPr>
          <w:rFonts w:ascii="Times New Roman" w:hAnsi="Times New Roman" w:cs="Times New Roman"/>
          <w:spacing w:val="-2"/>
          <w:sz w:val="28"/>
          <w:szCs w:val="28"/>
          <w:lang w:val="en-US"/>
        </w:rPr>
        <w:t>cohesive potential</w:t>
      </w:r>
      <w:r w:rsidR="00E46296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maintenance on semantic level </w:t>
      </w:r>
      <w:r w:rsidR="004A0339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include reiteration, general scientific notions, </w:t>
      </w:r>
      <w:r w:rsidR="00A63B6E">
        <w:rPr>
          <w:rFonts w:ascii="Times New Roman" w:hAnsi="Times New Roman" w:cs="Times New Roman"/>
          <w:spacing w:val="-2"/>
          <w:sz w:val="28"/>
          <w:szCs w:val="28"/>
          <w:lang w:val="en-US"/>
        </w:rPr>
        <w:t>and antonyms.</w:t>
      </w:r>
    </w:p>
    <w:p w:rsidR="007E3DB0" w:rsidRDefault="00A63B6E" w:rsidP="007E3DB0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Reiterations </w:t>
      </w:r>
      <w:r w:rsidR="00FD53D3">
        <w:rPr>
          <w:rFonts w:ascii="Times New Roman" w:hAnsi="Times New Roman" w:cs="Times New Roman"/>
          <w:spacing w:val="-2"/>
          <w:sz w:val="28"/>
          <w:szCs w:val="28"/>
          <w:lang w:val="en-US"/>
        </w:rPr>
        <w:t>demonstrate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a high cohesive ability. They contribute to easier understanding </w:t>
      </w:r>
      <w:r w:rsidR="00E832C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of professional information in the text; keep reader’s attention to the key </w:t>
      </w:r>
      <w:r w:rsidR="00FD53D3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data read. Cohesive </w:t>
      </w:r>
      <w:r w:rsidR="00893BE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nature of a text can be also realized through </w:t>
      </w:r>
      <w:r w:rsidR="00937944">
        <w:rPr>
          <w:rFonts w:ascii="Times New Roman" w:hAnsi="Times New Roman" w:cs="Times New Roman"/>
          <w:spacing w:val="-2"/>
          <w:sz w:val="28"/>
          <w:szCs w:val="28"/>
          <w:lang w:val="en-US"/>
        </w:rPr>
        <w:t>such</w:t>
      </w:r>
      <w:r w:rsidR="00893BE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937944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forms of text composition as </w:t>
      </w:r>
      <w:r w:rsidR="007E3DB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paragraphs </w:t>
      </w:r>
      <w:r w:rsidR="007E3DB0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5E5574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5E5574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DB0">
        <w:rPr>
          <w:rFonts w:ascii="Times New Roman" w:hAnsi="Times New Roman" w:cs="Times New Roman"/>
          <w:sz w:val="28"/>
          <w:szCs w:val="28"/>
          <w:lang w:val="uk-UA"/>
        </w:rPr>
        <w:t>11-12</w:t>
      </w:r>
      <w:r w:rsidR="007E3DB0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937944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="007E3DB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937944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</w:p>
    <w:p w:rsidR="007E3DB0" w:rsidRDefault="006677D6" w:rsidP="007E3DB0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Terms occupy a special place among lexical means of the professional text cohesion </w:t>
      </w:r>
      <w:r w:rsidR="00861BCB">
        <w:rPr>
          <w:rFonts w:ascii="Times New Roman" w:hAnsi="Times New Roman" w:cs="Times New Roman"/>
          <w:spacing w:val="-2"/>
          <w:sz w:val="28"/>
          <w:szCs w:val="28"/>
          <w:lang w:val="en-US"/>
        </w:rPr>
        <w:t>coherence, being an important instrument of maintenance</w:t>
      </w:r>
      <w:r w:rsidR="00AA5E23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of identity, </w:t>
      </w:r>
      <w:r w:rsidR="00A2002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opposition, involvement, a part and a whole, a class and plurality etc </w:t>
      </w:r>
      <w:r w:rsidR="00A2002C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5E5574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5E5574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02C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A2002C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A2002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. </w:t>
      </w:r>
      <w:r w:rsidR="00861BCB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A2002C">
        <w:rPr>
          <w:rFonts w:ascii="Times New Roman" w:hAnsi="Times New Roman" w:cs="Times New Roman"/>
          <w:spacing w:val="-2"/>
          <w:sz w:val="28"/>
          <w:szCs w:val="28"/>
          <w:lang w:val="en-US"/>
        </w:rPr>
        <w:t>Terms</w:t>
      </w:r>
      <w:r w:rsidR="00AF1445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in the text</w:t>
      </w:r>
      <w:r w:rsidR="00A2002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AF1445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serve as a system factor, i.e. serve cohesion </w:t>
      </w:r>
      <w:r w:rsidR="00AF144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5E5574">
        <w:rPr>
          <w:rFonts w:ascii="Times New Roman" w:hAnsi="Times New Roman" w:cs="Times New Roman"/>
          <w:sz w:val="28"/>
          <w:szCs w:val="28"/>
          <w:lang w:val="en-US"/>
        </w:rPr>
        <w:t>3; p.</w:t>
      </w:r>
      <w:r w:rsidR="005E5574" w:rsidRPr="00B95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44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F144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AF1445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</w:p>
    <w:p w:rsidR="000D28EB" w:rsidRPr="000D28EB" w:rsidRDefault="000D28EB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According to the results of our research,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compound nouns – economic terms mainly serve the actualization of such means of cohesion as </w:t>
      </w:r>
      <w:r w:rsidR="00931C4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lexical </w:t>
      </w:r>
      <w:r w:rsidR="00931C41" w:rsidRPr="00931C41">
        <w:rPr>
          <w:rFonts w:ascii="Times New Roman" w:hAnsi="Times New Roman" w:cs="Times New Roman"/>
          <w:spacing w:val="-2"/>
          <w:sz w:val="28"/>
          <w:szCs w:val="28"/>
          <w:lang w:val="en-US"/>
        </w:rPr>
        <w:t>reiteration</w:t>
      </w:r>
      <w:r w:rsidR="00931C4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, </w:t>
      </w:r>
      <w:r w:rsidR="00931C41" w:rsidRPr="00931C41">
        <w:rPr>
          <w:rFonts w:ascii="Times New Roman" w:hAnsi="Times New Roman" w:cs="Times New Roman"/>
          <w:spacing w:val="-2"/>
          <w:sz w:val="28"/>
          <w:szCs w:val="28"/>
          <w:lang w:val="en-US"/>
        </w:rPr>
        <w:t>general scientific</w:t>
      </w:r>
      <w:r w:rsidR="00931C4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words, </w:t>
      </w:r>
      <w:r w:rsidR="00557AA4">
        <w:rPr>
          <w:rFonts w:ascii="Times New Roman" w:hAnsi="Times New Roman" w:cs="Times New Roman"/>
          <w:spacing w:val="-2"/>
          <w:sz w:val="28"/>
          <w:szCs w:val="28"/>
          <w:lang w:val="en-US"/>
        </w:rPr>
        <w:t>and antonymic</w:t>
      </w:r>
      <w:r w:rsidR="00931C4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means.</w:t>
      </w:r>
      <w:r w:rsid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Lexical </w:t>
      </w:r>
      <w:r w:rsidR="000E4688" w:rsidRP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>reiteration</w:t>
      </w:r>
      <w:r w:rsid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cohesion ability contributes to </w:t>
      </w:r>
      <w:r w:rsidR="000E4688" w:rsidRP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>accentuat</w:t>
      </w:r>
      <w:r w:rsid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ion and keeping the </w:t>
      </w:r>
      <w:r w:rsidR="000E4688" w:rsidRP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>addressee</w:t>
      </w:r>
      <w:r w:rsid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’s </w:t>
      </w:r>
      <w:r w:rsidR="000C0B74">
        <w:rPr>
          <w:rFonts w:ascii="Times New Roman" w:hAnsi="Times New Roman" w:cs="Times New Roman"/>
          <w:spacing w:val="-2"/>
          <w:sz w:val="28"/>
          <w:szCs w:val="28"/>
          <w:lang w:val="en-US"/>
        </w:rPr>
        <w:t>attention</w:t>
      </w:r>
      <w:r w:rsid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and consequently to better text understanding. </w:t>
      </w:r>
      <w:r w:rsidR="000C0B74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Examples of lexical </w:t>
      </w:r>
      <w:r w:rsidR="000C0B74" w:rsidRP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>reiteration</w:t>
      </w:r>
      <w:r w:rsidR="000C0B74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in </w:t>
      </w:r>
      <w:r w:rsidR="000C0B74" w:rsidRPr="00B9520D">
        <w:rPr>
          <w:rFonts w:ascii="Times New Roman" w:hAnsi="Times New Roman" w:cs="Times New Roman"/>
          <w:spacing w:val="-2"/>
          <w:sz w:val="28"/>
          <w:szCs w:val="28"/>
          <w:lang w:val="en-US"/>
        </w:rPr>
        <w:t>scientific-popular economic texts</w:t>
      </w:r>
      <w:r w:rsidR="000C0B74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are</w:t>
      </w:r>
      <w:r w:rsidR="00BD2E09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the following</w:t>
      </w:r>
      <w:r w:rsidR="000C0B74">
        <w:rPr>
          <w:rFonts w:ascii="Times New Roman" w:hAnsi="Times New Roman" w:cs="Times New Roman"/>
          <w:spacing w:val="-2"/>
          <w:sz w:val="28"/>
          <w:szCs w:val="28"/>
          <w:lang w:val="en-US"/>
        </w:rPr>
        <w:t>:</w:t>
      </w:r>
    </w:p>
    <w:p w:rsidR="003B024C" w:rsidRPr="00B9520D" w:rsidRDefault="003B024C" w:rsidP="00971984">
      <w:pPr>
        <w:spacing w:after="0" w:line="360" w:lineRule="auto"/>
        <w:ind w:left="567" w:right="-142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VW’s management defended the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payout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0C0B74" w:rsidRPr="00B9520D">
        <w:rPr>
          <w:rFonts w:ascii="Times New Roman" w:hAnsi="Times New Roman" w:cs="Times New Roman"/>
          <w:i/>
          <w:sz w:val="28"/>
          <w:szCs w:val="28"/>
          <w:lang w:val="en-US"/>
        </w:rPr>
        <w:t>emphasizing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carmaker’s achievements last year – when it sold more than 8m vehicles and made €11.3bn in operating profit – while pointing out that much of the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payout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was geared towards rewarding multiyear profitability.</w:t>
      </w:r>
    </w:p>
    <w:p w:rsidR="003B024C" w:rsidRPr="00B9520D" w:rsidRDefault="003B024C" w:rsidP="00971984">
      <w:pPr>
        <w:spacing w:after="0" w:line="360" w:lineRule="auto"/>
        <w:ind w:left="567" w:right="-142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However, the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payout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threatens to stir up the debate in Europe about levels of executive pay</w:t>
      </w:r>
      <w:proofErr w:type="gramStart"/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gramEnd"/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Financial Times Tuesday March 13 2012 p.13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3B024C" w:rsidRPr="00B9520D" w:rsidRDefault="003B024C" w:rsidP="00971984">
      <w:pPr>
        <w:spacing w:after="0"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Unfortunately little has been done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about the underlying structural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problems. Indeed, the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downturn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during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which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wages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not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kept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pace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inflation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has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many ways made US inequality worse.</w:t>
      </w:r>
      <w:r w:rsidR="000C0B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Today the American economy faces three big risks. First, a steeper European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downturn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as a result of the excessive austerity and the euro crisis. Second, complacency that the economy will recover quickly without government support. Though every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downturn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comes to an end, that should not be of much comfort.</w:t>
      </w:r>
    </w:p>
    <w:p w:rsidR="003B024C" w:rsidRDefault="003B024C" w:rsidP="00971984">
      <w:pPr>
        <w:tabs>
          <w:tab w:val="left" w:pos="993"/>
        </w:tabs>
        <w:spacing w:after="0" w:line="360" w:lineRule="auto"/>
        <w:ind w:left="567" w:right="-142" w:firstLine="426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Financial Times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Tuesday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March 13 2012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p.9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C0B74" w:rsidRPr="00D8781D" w:rsidRDefault="000C0B74" w:rsidP="00D8781D">
      <w:pPr>
        <w:tabs>
          <w:tab w:val="left" w:pos="993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B74">
        <w:rPr>
          <w:rFonts w:ascii="Times New Roman" w:hAnsi="Times New Roman" w:cs="Times New Roman"/>
          <w:sz w:val="28"/>
          <w:szCs w:val="28"/>
          <w:lang w:val="en-US"/>
        </w:rPr>
        <w:t xml:space="preserve">The research conducted revealed </w:t>
      </w:r>
      <w:r>
        <w:rPr>
          <w:rFonts w:ascii="Times New Roman" w:hAnsi="Times New Roman" w:cs="Times New Roman"/>
          <w:sz w:val="28"/>
          <w:szCs w:val="28"/>
          <w:lang w:val="en-US"/>
        </w:rPr>
        <w:t>examples of synonymic lexical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>reiteration</w:t>
      </w:r>
      <w:r w:rsidR="007453E7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of compound economic terms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in </w:t>
      </w:r>
      <w:r w:rsidRPr="00B9520D">
        <w:rPr>
          <w:rFonts w:ascii="Times New Roman" w:hAnsi="Times New Roman" w:cs="Times New Roman"/>
          <w:spacing w:val="-2"/>
          <w:sz w:val="28"/>
          <w:szCs w:val="28"/>
          <w:lang w:val="en-US"/>
        </w:rPr>
        <w:t>scientific-popular economic texts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:</w:t>
      </w:r>
      <w:r w:rsidR="00525D3F" w:rsidRPr="00525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0B74" w:rsidRDefault="003B024C" w:rsidP="00971984">
      <w:pPr>
        <w:spacing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0B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Governments must also combat </w:t>
      </w:r>
      <w:r w:rsidRPr="000C0B7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joblessness</w:t>
      </w:r>
      <w:r w:rsidRPr="000C0B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without ossifying their labour markets. High </w:t>
      </w:r>
      <w:r w:rsidRPr="000C0B7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unemployment</w:t>
      </w:r>
      <w:r w:rsidRPr="000C0B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can do lasting damage, as people lose their skills or their ties to the world of work. This danger justifies efforts to slow </w:t>
      </w:r>
      <w:r w:rsidRPr="000C0B7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lay-offs</w:t>
      </w:r>
      <w:r w:rsidRPr="000C0B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or encourage hiring. 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The Economist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October 2 2009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p.12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C0B74" w:rsidRDefault="000C0B74" w:rsidP="00971984">
      <w:pPr>
        <w:spacing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given example demonstrates the synonymic row </w:t>
      </w:r>
      <w:r w:rsidRPr="008E1CFB">
        <w:rPr>
          <w:rFonts w:ascii="Times New Roman" w:hAnsi="Times New Roman" w:cs="Times New Roman"/>
          <w:i/>
          <w:sz w:val="28"/>
          <w:szCs w:val="28"/>
          <w:lang w:val="en-US"/>
        </w:rPr>
        <w:t>joblessness</w:t>
      </w:r>
      <w:r w:rsidRPr="008E1C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unemployment – lay-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offs</w:t>
      </w:r>
      <w:r w:rsidR="008E1CFB">
        <w:rPr>
          <w:rFonts w:ascii="Times New Roman" w:hAnsi="Times New Roman" w:cs="Times New Roman"/>
          <w:sz w:val="28"/>
          <w:szCs w:val="28"/>
          <w:lang w:val="en-US"/>
        </w:rPr>
        <w:t xml:space="preserve">, one of the elements of which is represented by the compound noun – economic term </w:t>
      </w:r>
      <w:r w:rsidR="008E1CFB" w:rsidRPr="00B9520D">
        <w:rPr>
          <w:rFonts w:ascii="Times New Roman" w:hAnsi="Times New Roman" w:cs="Times New Roman"/>
          <w:i/>
          <w:sz w:val="28"/>
          <w:szCs w:val="28"/>
          <w:lang w:val="uk-UA"/>
        </w:rPr>
        <w:t>lay-</w:t>
      </w:r>
      <w:r w:rsidR="008E1CFB" w:rsidRPr="00B9520D">
        <w:rPr>
          <w:rFonts w:ascii="Times New Roman" w:hAnsi="Times New Roman" w:cs="Times New Roman"/>
          <w:i/>
          <w:sz w:val="28"/>
          <w:szCs w:val="28"/>
          <w:lang w:val="en-US"/>
        </w:rPr>
        <w:t>offs</w:t>
      </w:r>
      <w:r w:rsidR="008E1C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0DEE" w:rsidRDefault="0065101B" w:rsidP="00971984">
      <w:pPr>
        <w:spacing w:line="360" w:lineRule="auto"/>
        <w:ind w:left="567" w:right="-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should be noted that text cohesion </w:t>
      </w:r>
      <w:r w:rsidR="00083D02">
        <w:rPr>
          <w:rFonts w:ascii="Times New Roman" w:hAnsi="Times New Roman" w:cs="Times New Roman"/>
          <w:sz w:val="28"/>
          <w:szCs w:val="28"/>
          <w:lang w:val="en-US"/>
        </w:rPr>
        <w:t xml:space="preserve">maintenance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more </w:t>
      </w:r>
      <w:r w:rsidR="00B319A7">
        <w:rPr>
          <w:rFonts w:ascii="Times New Roman" w:hAnsi="Times New Roman" w:cs="Times New Roman"/>
          <w:sz w:val="28"/>
          <w:szCs w:val="28"/>
          <w:lang w:val="en-US"/>
        </w:rPr>
        <w:t xml:space="preserve">often met through complete lexical </w:t>
      </w:r>
      <w:r w:rsidR="00B319A7" w:rsidRPr="000E4688">
        <w:rPr>
          <w:rFonts w:ascii="Times New Roman" w:hAnsi="Times New Roman" w:cs="Times New Roman"/>
          <w:spacing w:val="-2"/>
          <w:sz w:val="28"/>
          <w:szCs w:val="28"/>
          <w:lang w:val="en-US"/>
        </w:rPr>
        <w:t>reiteration</w:t>
      </w:r>
      <w:r w:rsidR="00B319A7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of compound terms rather than </w:t>
      </w:r>
      <w:r w:rsidR="000B6EDB">
        <w:rPr>
          <w:rFonts w:ascii="Times New Roman" w:hAnsi="Times New Roman" w:cs="Times New Roman"/>
          <w:spacing w:val="-2"/>
          <w:sz w:val="28"/>
          <w:szCs w:val="28"/>
          <w:lang w:val="en-US"/>
        </w:rPr>
        <w:t>synonymic reiterations. This is due to the higher information value of a compound term comparing to a simple term.</w:t>
      </w:r>
    </w:p>
    <w:p w:rsidR="00030DEE" w:rsidRPr="003732E1" w:rsidRDefault="00CE7ECD" w:rsidP="003732E1">
      <w:pPr>
        <w:tabs>
          <w:tab w:val="left" w:pos="993"/>
        </w:tabs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E1CFB">
        <w:rPr>
          <w:rFonts w:ascii="Times New Roman" w:hAnsi="Times New Roman" w:cs="Times New Roman"/>
          <w:sz w:val="28"/>
          <w:szCs w:val="28"/>
          <w:lang w:val="en-US"/>
        </w:rPr>
        <w:t>ntonymy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as a</w:t>
      </w:r>
      <w:r w:rsidR="00030DEE">
        <w:rPr>
          <w:rFonts w:ascii="Times New Roman" w:hAnsi="Times New Roman" w:cs="Times New Roman"/>
          <w:sz w:val="28"/>
          <w:szCs w:val="28"/>
          <w:lang w:val="en-US"/>
        </w:rPr>
        <w:t xml:space="preserve"> means of cohesion can also by </w:t>
      </w:r>
      <w:proofErr w:type="gramStart"/>
      <w:r w:rsidR="003732E1">
        <w:rPr>
          <w:rFonts w:ascii="Times New Roman" w:hAnsi="Times New Roman" w:cs="Times New Roman"/>
          <w:sz w:val="28"/>
          <w:szCs w:val="28"/>
          <w:lang w:val="en-US"/>
        </w:rPr>
        <w:t>actualiz</w:t>
      </w:r>
      <w:r w:rsidR="00030DEE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gramEnd"/>
      <w:r w:rsidR="00030DEE">
        <w:rPr>
          <w:rFonts w:ascii="Times New Roman" w:hAnsi="Times New Roman" w:cs="Times New Roman"/>
          <w:sz w:val="28"/>
          <w:szCs w:val="28"/>
          <w:lang w:val="en-US"/>
        </w:rPr>
        <w:t xml:space="preserve"> by compound nouns – economic terms:</w:t>
      </w:r>
      <w:r w:rsidR="00030DEE" w:rsidRPr="00030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024C" w:rsidRPr="00B9520D" w:rsidRDefault="003B024C" w:rsidP="00971984">
      <w:pPr>
        <w:spacing w:after="0" w:line="360" w:lineRule="auto"/>
        <w:ind w:left="567" w:right="-142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After 41 weeks of consecutive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downgrades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net earnings per share revisions for next year turned positive powered by a surge in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upgrade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s of Japanese companies and industrial groups, according to data compiled by Citigroup. </w:t>
      </w:r>
    </w:p>
    <w:p w:rsidR="003B024C" w:rsidRPr="00B9520D" w:rsidRDefault="003B024C" w:rsidP="00971984">
      <w:pPr>
        <w:spacing w:after="0" w:line="360" w:lineRule="auto"/>
        <w:ind w:left="567" w:right="-142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But the fact that there are now more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upgrades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than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downgrades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should provide succour to market bulls, they added</w:t>
      </w:r>
      <w:proofErr w:type="gramStart"/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gramEnd"/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Financial Times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Tuesday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March 13 2012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p.13</w:t>
      </w: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3B024C" w:rsidRPr="00B9520D" w:rsidRDefault="003B024C" w:rsidP="00971984">
      <w:pPr>
        <w:tabs>
          <w:tab w:val="left" w:pos="993"/>
        </w:tabs>
        <w:spacing w:after="0" w:line="360" w:lineRule="auto"/>
        <w:ind w:left="567" w:righ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Standard Chartered offers proper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retail-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</w:t>
      </w:r>
      <w:r w:rsidRPr="00B952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corporate-banking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services in a number of countries and also enjoys access to global capital markets.</w:t>
      </w:r>
    </w:p>
    <w:p w:rsidR="003B024C" w:rsidRPr="00B9520D" w:rsidRDefault="003B024C" w:rsidP="00971984">
      <w:pPr>
        <w:spacing w:after="0" w:line="360" w:lineRule="auto"/>
        <w:ind w:left="567" w:right="-142" w:firstLine="567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520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B9520D">
        <w:rPr>
          <w:rFonts w:ascii="Times New Roman" w:hAnsi="Times New Roman" w:cs="Times New Roman"/>
          <w:i/>
          <w:sz w:val="28"/>
          <w:szCs w:val="28"/>
          <w:lang w:val="en-US"/>
        </w:rPr>
        <w:t>The Economist, Mar 2nd 2013 )</w:t>
      </w:r>
    </w:p>
    <w:p w:rsidR="003B024C" w:rsidRPr="00B9520D" w:rsidRDefault="003B024C" w:rsidP="00971984">
      <w:pPr>
        <w:spacing w:after="0" w:line="360" w:lineRule="auto"/>
        <w:ind w:left="567" w:right="-142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“We’ve seen a seesaw between 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risk-on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and 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risk-off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but there’s really a compelling case appetite has been steady,” said </w:t>
      </w:r>
      <w:proofErr w:type="spellStart"/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Samarjit</w:t>
      </w:r>
      <w:proofErr w:type="spellEnd"/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Shankar, managing director for the foreign- exchange group in Boston at Bank of New York Mellon Corp., the world’s largest custodial bank with more than $20 trillion in assets under administration.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Business Week, February 26, 2010,</w:t>
      </w:r>
      <w:r w:rsidRPr="00B9520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)</w:t>
      </w:r>
    </w:p>
    <w:p w:rsidR="00701703" w:rsidRDefault="00701703" w:rsidP="00971984">
      <w:pPr>
        <w:tabs>
          <w:tab w:val="left" w:pos="993"/>
        </w:tabs>
        <w:spacing w:after="0" w:line="360" w:lineRule="auto"/>
        <w:ind w:left="567" w:righ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The usage of antonymic compound terms in the scientific-popular economic text also contributes to </w:t>
      </w:r>
      <w:r w:rsidR="00D4265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text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cohesion ability actualization as far as it </w:t>
      </w:r>
      <w:r w:rsidRPr="00701703">
        <w:rPr>
          <w:rFonts w:ascii="Times New Roman" w:hAnsi="Times New Roman" w:cs="Times New Roman"/>
          <w:spacing w:val="-2"/>
          <w:sz w:val="28"/>
          <w:szCs w:val="28"/>
          <w:lang w:val="en-US"/>
        </w:rPr>
        <w:t>emphasize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s reader’s attention with the help </w:t>
      </w:r>
      <w:r w:rsidR="001B7B94">
        <w:rPr>
          <w:rFonts w:ascii="Times New Roman" w:hAnsi="Times New Roman" w:cs="Times New Roman"/>
          <w:spacing w:val="-2"/>
          <w:sz w:val="28"/>
          <w:szCs w:val="28"/>
          <w:lang w:val="en-US"/>
        </w:rPr>
        <w:t>of opposition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</w:p>
    <w:p w:rsidR="00701703" w:rsidRPr="0051607D" w:rsidRDefault="00701703" w:rsidP="00971984">
      <w:pPr>
        <w:tabs>
          <w:tab w:val="left" w:pos="993"/>
        </w:tabs>
        <w:spacing w:after="0" w:line="360" w:lineRule="auto"/>
        <w:ind w:left="567" w:righ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for 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01703">
        <w:rPr>
          <w:rFonts w:ascii="Times New Roman" w:hAnsi="Times New Roman" w:cs="Times New Roman"/>
          <w:sz w:val="28"/>
          <w:szCs w:val="28"/>
          <w:lang w:val="en-US"/>
        </w:rPr>
        <w:t xml:space="preserve">contiguous 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701703">
        <w:rPr>
          <w:rFonts w:ascii="Times New Roman" w:hAnsi="Times New Roman" w:cs="Times New Roman"/>
          <w:sz w:val="28"/>
          <w:szCs w:val="28"/>
          <w:lang w:val="en-US"/>
        </w:rPr>
        <w:t xml:space="preserve">distant </w:t>
      </w:r>
      <w:r w:rsidR="001B7B94" w:rsidRPr="001B7B94">
        <w:rPr>
          <w:rFonts w:ascii="Times New Roman" w:hAnsi="Times New Roman" w:cs="Times New Roman"/>
          <w:sz w:val="28"/>
          <w:szCs w:val="28"/>
          <w:lang w:val="en-US"/>
        </w:rPr>
        <w:t>peculiarities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 of compound terms</w:t>
      </w:r>
      <w:r w:rsidR="001B7B94" w:rsidRPr="001B7B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7B94" w:rsidRPr="00701703">
        <w:rPr>
          <w:rFonts w:ascii="Times New Roman" w:hAnsi="Times New Roman" w:cs="Times New Roman"/>
          <w:sz w:val="28"/>
          <w:szCs w:val="28"/>
          <w:lang w:val="en-US"/>
        </w:rPr>
        <w:t>position</w:t>
      </w:r>
      <w:r w:rsidR="00833E16">
        <w:rPr>
          <w:rFonts w:ascii="Times New Roman" w:hAnsi="Times New Roman" w:cs="Times New Roman"/>
          <w:sz w:val="28"/>
          <w:szCs w:val="28"/>
          <w:lang w:val="en-US"/>
        </w:rPr>
        <w:t>ing in the text,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 we should </w:t>
      </w:r>
      <w:r w:rsidR="00E62065">
        <w:rPr>
          <w:rFonts w:ascii="Times New Roman" w:hAnsi="Times New Roman" w:cs="Times New Roman"/>
          <w:sz w:val="28"/>
          <w:szCs w:val="28"/>
          <w:lang w:val="en-US"/>
        </w:rPr>
        <w:t>note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 that both types of </w:t>
      </w:r>
      <w:r w:rsidR="001B7B94" w:rsidRPr="00701703">
        <w:rPr>
          <w:rFonts w:ascii="Times New Roman" w:hAnsi="Times New Roman" w:cs="Times New Roman"/>
          <w:sz w:val="28"/>
          <w:szCs w:val="28"/>
          <w:lang w:val="en-US"/>
        </w:rPr>
        <w:t>position</w:t>
      </w:r>
      <w:r w:rsidR="00833E16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 can be </w:t>
      </w:r>
      <w:r w:rsidR="00833E16">
        <w:rPr>
          <w:rFonts w:ascii="Times New Roman" w:hAnsi="Times New Roman" w:cs="Times New Roman"/>
          <w:sz w:val="28"/>
          <w:szCs w:val="28"/>
          <w:lang w:val="en-US"/>
        </w:rPr>
        <w:t>seen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 in the investigated texts, though contiguous</w:t>
      </w:r>
      <w:r w:rsidR="001B7B94" w:rsidRPr="001B7B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7B94" w:rsidRPr="00701703">
        <w:rPr>
          <w:rFonts w:ascii="Times New Roman" w:hAnsi="Times New Roman" w:cs="Times New Roman"/>
          <w:sz w:val="28"/>
          <w:szCs w:val="28"/>
          <w:lang w:val="en-US"/>
        </w:rPr>
        <w:t>position</w:t>
      </w:r>
      <w:r w:rsidR="001B7B94">
        <w:rPr>
          <w:rFonts w:ascii="Times New Roman" w:hAnsi="Times New Roman" w:cs="Times New Roman"/>
          <w:sz w:val="28"/>
          <w:szCs w:val="28"/>
          <w:lang w:val="en-US"/>
        </w:rPr>
        <w:t xml:space="preserve"> is more frequent.  </w:t>
      </w:r>
      <w:r w:rsidR="00721A8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21A8F" w:rsidRPr="00701703">
        <w:rPr>
          <w:rFonts w:ascii="Times New Roman" w:hAnsi="Times New Roman" w:cs="Times New Roman"/>
          <w:sz w:val="28"/>
          <w:szCs w:val="28"/>
          <w:lang w:val="en-US"/>
        </w:rPr>
        <w:t xml:space="preserve">ontiguous </w:t>
      </w:r>
      <w:r w:rsidR="00721A8F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721A8F" w:rsidRPr="00701703">
        <w:rPr>
          <w:rFonts w:ascii="Times New Roman" w:hAnsi="Times New Roman" w:cs="Times New Roman"/>
          <w:sz w:val="28"/>
          <w:szCs w:val="28"/>
          <w:lang w:val="en-US"/>
        </w:rPr>
        <w:t xml:space="preserve">distant </w:t>
      </w:r>
      <w:r w:rsidR="00721A8F">
        <w:rPr>
          <w:rFonts w:ascii="Times New Roman" w:hAnsi="Times New Roman" w:cs="Times New Roman"/>
          <w:sz w:val="28"/>
          <w:szCs w:val="28"/>
          <w:lang w:val="en-US"/>
        </w:rPr>
        <w:t xml:space="preserve">terms positioning in the scientific popular economic text enables </w:t>
      </w:r>
      <w:r w:rsidR="00AB33BC">
        <w:rPr>
          <w:rFonts w:ascii="Times New Roman" w:hAnsi="Times New Roman" w:cs="Times New Roman"/>
          <w:sz w:val="28"/>
          <w:szCs w:val="28"/>
          <w:lang w:val="en-US"/>
        </w:rPr>
        <w:t xml:space="preserve">gradual actualization with step-by-step </w:t>
      </w:r>
      <w:r w:rsidR="00577CBD">
        <w:rPr>
          <w:rFonts w:ascii="Times New Roman" w:hAnsi="Times New Roman" w:cs="Times New Roman"/>
          <w:sz w:val="28"/>
          <w:szCs w:val="28"/>
          <w:lang w:val="en-US"/>
        </w:rPr>
        <w:t>widening</w:t>
      </w:r>
      <w:r w:rsidR="005160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7C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1607D">
        <w:rPr>
          <w:rFonts w:ascii="Times New Roman" w:hAnsi="Times New Roman" w:cs="Times New Roman"/>
          <w:sz w:val="28"/>
          <w:szCs w:val="28"/>
          <w:lang w:val="en-US"/>
        </w:rPr>
        <w:t xml:space="preserve"> a term’s semantic meaning </w:t>
      </w:r>
      <w:r w:rsidR="0051607D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E15862">
        <w:rPr>
          <w:rFonts w:ascii="Times New Roman" w:hAnsi="Times New Roman" w:cs="Times New Roman"/>
          <w:sz w:val="28"/>
          <w:szCs w:val="28"/>
          <w:lang w:val="en-US"/>
        </w:rPr>
        <w:t>6; p.</w:t>
      </w:r>
      <w:r w:rsidR="0051607D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51607D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5160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33E16" w:rsidRPr="00BC3ED2" w:rsidRDefault="00BC3ED2" w:rsidP="004D366C">
      <w:pPr>
        <w:tabs>
          <w:tab w:val="left" w:pos="993"/>
        </w:tabs>
        <w:spacing w:after="0" w:line="360" w:lineRule="auto"/>
        <w:ind w:left="567" w:righ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Text compression function is a</w:t>
      </w:r>
      <w:r w:rsidR="0036271A">
        <w:rPr>
          <w:rFonts w:ascii="Times New Roman" w:hAnsi="Times New Roman" w:cs="Times New Roman"/>
          <w:sz w:val="28"/>
          <w:szCs w:val="28"/>
          <w:lang w:val="en-US"/>
        </w:rPr>
        <w:t xml:space="preserve">mong the main text-forming functions of compound nouns economic terms </w:t>
      </w:r>
      <w:r w:rsidR="001D0C77">
        <w:rPr>
          <w:rFonts w:ascii="Times New Roman" w:hAnsi="Times New Roman" w:cs="Times New Roman"/>
          <w:sz w:val="28"/>
          <w:szCs w:val="28"/>
          <w:lang w:val="en-US"/>
        </w:rPr>
        <w:t>in the scientific popular economic texts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27E95">
        <w:rPr>
          <w:rFonts w:ascii="Times New Roman" w:hAnsi="Times New Roman" w:cs="Times New Roman"/>
          <w:sz w:val="28"/>
          <w:szCs w:val="28"/>
          <w:lang w:val="en-US"/>
        </w:rPr>
        <w:t xml:space="preserve">It is due to the fact that </w:t>
      </w:r>
      <w:r w:rsidR="00A42519">
        <w:rPr>
          <w:rFonts w:ascii="Times New Roman" w:hAnsi="Times New Roman" w:cs="Times New Roman"/>
          <w:sz w:val="28"/>
          <w:szCs w:val="28"/>
          <w:lang w:val="en-US"/>
        </w:rPr>
        <w:t>a compound ter</w:t>
      </w:r>
      <w:r w:rsidR="003A5D2B">
        <w:rPr>
          <w:rFonts w:ascii="Times New Roman" w:hAnsi="Times New Roman" w:cs="Times New Roman"/>
          <w:sz w:val="28"/>
          <w:szCs w:val="28"/>
          <w:lang w:val="en-US"/>
        </w:rPr>
        <w:t xml:space="preserve">m main stylistic-structure feature is its ability to combine two full meaning stems. </w:t>
      </w:r>
      <w:r w:rsidR="000930E9">
        <w:rPr>
          <w:rFonts w:ascii="Times New Roman" w:hAnsi="Times New Roman" w:cs="Times New Roman"/>
          <w:sz w:val="28"/>
          <w:szCs w:val="28"/>
          <w:lang w:val="en-US"/>
        </w:rPr>
        <w:t>Semantic meaning of</w:t>
      </w:r>
      <w:r w:rsidR="0021763C">
        <w:rPr>
          <w:rFonts w:ascii="Times New Roman" w:hAnsi="Times New Roman" w:cs="Times New Roman"/>
          <w:sz w:val="28"/>
          <w:szCs w:val="28"/>
          <w:lang w:val="en-US"/>
        </w:rPr>
        <w:t xml:space="preserve"> such compound</w:t>
      </w:r>
      <w:r w:rsidR="001F2113">
        <w:rPr>
          <w:rFonts w:ascii="Times New Roman" w:hAnsi="Times New Roman" w:cs="Times New Roman"/>
          <w:sz w:val="28"/>
          <w:szCs w:val="28"/>
          <w:lang w:val="en-US"/>
        </w:rPr>
        <w:t xml:space="preserve"> term</w:t>
      </w:r>
      <w:r w:rsidR="000930E9">
        <w:rPr>
          <w:rFonts w:ascii="Times New Roman" w:hAnsi="Times New Roman" w:cs="Times New Roman"/>
          <w:sz w:val="28"/>
          <w:szCs w:val="28"/>
          <w:lang w:val="en-US"/>
        </w:rPr>
        <w:t xml:space="preserve"> is usually bigger than simply a sum of two terms meanings </w:t>
      </w:r>
      <w:r w:rsidR="0021763C">
        <w:rPr>
          <w:rFonts w:ascii="Times New Roman" w:hAnsi="Times New Roman" w:cs="Times New Roman"/>
          <w:sz w:val="28"/>
          <w:szCs w:val="28"/>
          <w:lang w:val="en-US"/>
        </w:rPr>
        <w:t xml:space="preserve">included into a compound, therefore a compound or </w:t>
      </w:r>
      <w:proofErr w:type="spellStart"/>
      <w:r w:rsidR="001F2113">
        <w:rPr>
          <w:rFonts w:ascii="Times New Roman" w:hAnsi="Times New Roman" w:cs="Times New Roman"/>
          <w:sz w:val="28"/>
          <w:szCs w:val="28"/>
          <w:lang w:val="en-US"/>
        </w:rPr>
        <w:t>parasyntheton</w:t>
      </w:r>
      <w:proofErr w:type="spellEnd"/>
      <w:r w:rsidR="001F2113">
        <w:rPr>
          <w:rFonts w:ascii="Times New Roman" w:hAnsi="Times New Roman" w:cs="Times New Roman"/>
          <w:sz w:val="28"/>
          <w:szCs w:val="28"/>
          <w:lang w:val="en-US"/>
        </w:rPr>
        <w:t xml:space="preserve"> term is more informative compared to a </w:t>
      </w:r>
      <w:proofErr w:type="spellStart"/>
      <w:r w:rsidR="00384FF8">
        <w:rPr>
          <w:rFonts w:ascii="Times New Roman" w:hAnsi="Times New Roman" w:cs="Times New Roman"/>
          <w:sz w:val="28"/>
          <w:szCs w:val="28"/>
          <w:lang w:val="en-US"/>
        </w:rPr>
        <w:t>simplex</w:t>
      </w:r>
      <w:proofErr w:type="spellEnd"/>
      <w:r w:rsidR="00384FF8">
        <w:rPr>
          <w:rFonts w:ascii="Times New Roman" w:hAnsi="Times New Roman" w:cs="Times New Roman"/>
          <w:sz w:val="28"/>
          <w:szCs w:val="28"/>
          <w:lang w:val="en-US"/>
        </w:rPr>
        <w:t xml:space="preserve">, enabling it to perform a text compression function. That is why compound nouns terms are often used in the </w:t>
      </w:r>
      <w:r w:rsidR="004D366C">
        <w:rPr>
          <w:rFonts w:ascii="Times New Roman" w:hAnsi="Times New Roman" w:cs="Times New Roman"/>
          <w:sz w:val="28"/>
          <w:szCs w:val="28"/>
          <w:lang w:val="en-US"/>
        </w:rPr>
        <w:t xml:space="preserve">scientific popular economic </w:t>
      </w:r>
      <w:r w:rsidR="00384FF8">
        <w:rPr>
          <w:rFonts w:ascii="Times New Roman" w:hAnsi="Times New Roman" w:cs="Times New Roman"/>
          <w:sz w:val="28"/>
          <w:szCs w:val="28"/>
          <w:lang w:val="en-US"/>
        </w:rPr>
        <w:t>articles headings</w:t>
      </w:r>
      <w:r w:rsidR="004D366C">
        <w:rPr>
          <w:rFonts w:ascii="Times New Roman" w:hAnsi="Times New Roman" w:cs="Times New Roman"/>
          <w:sz w:val="28"/>
          <w:szCs w:val="28"/>
          <w:lang w:val="en-US"/>
        </w:rPr>
        <w:t>, for example:</w:t>
      </w:r>
    </w:p>
    <w:p w:rsidR="00833E16" w:rsidRPr="000E55C7" w:rsidRDefault="00833E16" w:rsidP="00833E1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Portugal’s </w:t>
      </w:r>
      <w:r w:rsidRPr="000E55C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out-of-work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advised to emigrate</w:t>
      </w:r>
    </w:p>
    <w:p w:rsidR="00833E16" w:rsidRPr="000E55C7" w:rsidRDefault="00833E16" w:rsidP="00833E1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Financial Times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Wednesday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July 4 2012 p.4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833E16" w:rsidRPr="000E55C7" w:rsidRDefault="00833E16" w:rsidP="00833E16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55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CSU 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leader</w:t>
      </w:r>
      <w:r w:rsidRPr="000E55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warns</w:t>
      </w:r>
      <w:r w:rsidRPr="000E55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Merkel</w:t>
      </w:r>
      <w:r w:rsidRPr="000E55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over</w:t>
      </w:r>
      <w:r w:rsidRPr="000E55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eurozone</w:t>
      </w:r>
      <w:proofErr w:type="spellEnd"/>
      <w:r w:rsidRPr="000E55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E55C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bailouts</w:t>
      </w:r>
    </w:p>
    <w:p w:rsidR="00833E16" w:rsidRPr="000E55C7" w:rsidRDefault="00833E16" w:rsidP="00833E1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Financial Times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Wednesday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July 4 2012 p.4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833E16" w:rsidRPr="000E55C7" w:rsidRDefault="00833E16" w:rsidP="00833E16">
      <w:pPr>
        <w:tabs>
          <w:tab w:val="left" w:pos="993"/>
        </w:tabs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55C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Shareholders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will play a decisive role in bankers’ pay</w:t>
      </w:r>
    </w:p>
    <w:p w:rsidR="00833E16" w:rsidRDefault="00833E16" w:rsidP="00833E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>Financial Times Wednesday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E55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July 2 2012 p.16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1B7B94" w:rsidRDefault="003C5D46" w:rsidP="00971984">
      <w:pPr>
        <w:tabs>
          <w:tab w:val="left" w:pos="993"/>
        </w:tabs>
        <w:spacing w:after="0" w:line="360" w:lineRule="auto"/>
        <w:ind w:left="567" w:right="-142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Therefore the conducted investigation of compound nouns – economic terms in scientific-popular economic texts has shown that </w:t>
      </w:r>
      <w:r w:rsidR="002B0E16">
        <w:rPr>
          <w:rFonts w:ascii="Times New Roman" w:hAnsi="Times New Roman" w:cs="Times New Roman"/>
          <w:sz w:val="28"/>
          <w:szCs w:val="28"/>
          <w:lang w:val="en-US"/>
        </w:rPr>
        <w:t xml:space="preserve">compound terms contribute to text cohesion actualization mainly by the means of lexical reiteration, synonymic reiterations, antonymy, </w:t>
      </w:r>
      <w:r w:rsidR="002B0E16" w:rsidRPr="00701703">
        <w:rPr>
          <w:rFonts w:ascii="Times New Roman" w:hAnsi="Times New Roman" w:cs="Times New Roman"/>
          <w:sz w:val="28"/>
          <w:szCs w:val="28"/>
          <w:lang w:val="en-US"/>
        </w:rPr>
        <w:t xml:space="preserve">contiguous </w:t>
      </w:r>
      <w:r w:rsidR="002B0E16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B0E16" w:rsidRPr="00701703">
        <w:rPr>
          <w:rFonts w:ascii="Times New Roman" w:hAnsi="Times New Roman" w:cs="Times New Roman"/>
          <w:sz w:val="28"/>
          <w:szCs w:val="28"/>
          <w:lang w:val="en-US"/>
        </w:rPr>
        <w:t>distant position</w:t>
      </w:r>
      <w:r w:rsidR="002B0E16">
        <w:rPr>
          <w:rFonts w:ascii="Times New Roman" w:hAnsi="Times New Roman" w:cs="Times New Roman"/>
          <w:sz w:val="28"/>
          <w:szCs w:val="28"/>
          <w:lang w:val="en-US"/>
        </w:rPr>
        <w:t>ing.</w:t>
      </w:r>
    </w:p>
    <w:p w:rsidR="003C5D46" w:rsidRPr="00B45F80" w:rsidRDefault="00B45F80" w:rsidP="00B45F80">
      <w:pPr>
        <w:tabs>
          <w:tab w:val="left" w:pos="993"/>
        </w:tabs>
        <w:spacing w:after="0" w:line="360" w:lineRule="auto"/>
        <w:ind w:left="567" w:right="-142" w:firstLine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5F80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B45F80" w:rsidRPr="00CD4A16" w:rsidRDefault="00B45F80" w:rsidP="00E1738C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Артюх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Дієслівні об’єктні словосполучення англомовної економічної терміносистеми (структурно-семантичний та функціональні аспекти): автореф.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... канд. філол. наук / В.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Артюх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 – Херсон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2010 . – 19 с.</w:t>
      </w:r>
    </w:p>
    <w:p w:rsidR="00B45F80" w:rsidRDefault="00B45F80" w:rsidP="00E1738C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Гумовська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 Англійська юридична термінологія в економічних текстах: генезис, дериваційні та семантико-функціональні аспекти: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автореф. ...канд. філол. наук: 10.02.04/ Львів: Львівський національний університет імені Івана Франка. 2000 . – 19 с.</w:t>
      </w:r>
    </w:p>
    <w:p w:rsidR="00B45F80" w:rsidRPr="00BB5A85" w:rsidRDefault="00B45F80" w:rsidP="00E1738C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A85">
        <w:rPr>
          <w:rFonts w:ascii="Times New Roman" w:hAnsi="Times New Roman" w:cs="Times New Roman"/>
          <w:sz w:val="28"/>
          <w:szCs w:val="28"/>
        </w:rPr>
        <w:t xml:space="preserve">Дроздова Т.В. Научный текст и проблемы его понимания (на материале англоязычных экономических текстов): </w:t>
      </w:r>
      <w:proofErr w:type="spellStart"/>
      <w:r w:rsidRPr="00BB5A85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BB5A85">
        <w:rPr>
          <w:rFonts w:ascii="Times New Roman" w:hAnsi="Times New Roman" w:cs="Times New Roman"/>
          <w:sz w:val="28"/>
          <w:szCs w:val="28"/>
        </w:rPr>
        <w:t>. …</w:t>
      </w:r>
      <w:proofErr w:type="spellStart"/>
      <w:r w:rsidRPr="00BB5A85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BB5A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5A85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BB5A85">
        <w:rPr>
          <w:rFonts w:ascii="Times New Roman" w:hAnsi="Times New Roman" w:cs="Times New Roman"/>
          <w:sz w:val="28"/>
          <w:szCs w:val="28"/>
        </w:rPr>
        <w:t>. наук: 10.02.19, 10.02.04 / - М., 2003. – 46с.</w:t>
      </w:r>
    </w:p>
    <w:p w:rsidR="00B45F80" w:rsidRDefault="00B45F80" w:rsidP="00E1738C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Криворучко И.С. Текст как структурная единица </w:t>
      </w:r>
      <w:proofErr w:type="spellStart"/>
      <w:proofErr w:type="gramStart"/>
      <w:r w:rsidRPr="00322EB6">
        <w:rPr>
          <w:rFonts w:ascii="Times New Roman" w:eastAsia="Times New Roman" w:hAnsi="Times New Roman" w:cs="Times New Roman"/>
          <w:sz w:val="28"/>
          <w:szCs w:val="28"/>
        </w:rPr>
        <w:t>бизнес-коммуникации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// Язык. Текст.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Научный альманах. Вып.7. Ставрополь. – 2009.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с.322 – 325.</w:t>
      </w:r>
    </w:p>
    <w:p w:rsidR="00B45F80" w:rsidRDefault="00B45F80" w:rsidP="00E1738C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Петушинская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Е.Г. Язык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популярного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(на материале англоязычной публицистики).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Авт. …канд.. філол.. наук: 10.02.04/ Москва, 2008. – 25с.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45F80" w:rsidRPr="00E1738C" w:rsidRDefault="00B45F80" w:rsidP="00E1738C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Рибачок С.М. Термінологічна лексика як засіб когезії англомовного економічного тексту. Авт. …канд.. філол.. наук: 10.02.04/Запорізький національний університет, 2005.  – 20 с.</w:t>
      </w:r>
    </w:p>
    <w:p w:rsidR="00E1738C" w:rsidRPr="00055048" w:rsidRDefault="00E1738C" w:rsidP="00E1738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993" w:right="-142"/>
        <w:jc w:val="both"/>
        <w:rPr>
          <w:rFonts w:ascii="Times New Roman" w:hAnsi="Times New Roman" w:cs="Times New Roman"/>
          <w:sz w:val="28"/>
          <w:szCs w:val="28"/>
        </w:rPr>
      </w:pPr>
      <w:r w:rsidRPr="00E173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Тарасова Е.В. </w:t>
      </w:r>
      <w:r w:rsidRPr="00E1738C">
        <w:rPr>
          <w:rFonts w:ascii="Times New Roman" w:eastAsia="Times New Roman" w:hAnsi="Times New Roman" w:cs="Times New Roman"/>
          <w:sz w:val="28"/>
          <w:szCs w:val="28"/>
        </w:rPr>
        <w:t xml:space="preserve">К проблеме определения экономического </w:t>
      </w:r>
      <w:proofErr w:type="spellStart"/>
      <w:r w:rsidRPr="00E1738C">
        <w:rPr>
          <w:rFonts w:ascii="Times New Roman" w:eastAsia="Times New Roman" w:hAnsi="Times New Roman" w:cs="Times New Roman"/>
          <w:sz w:val="28"/>
          <w:szCs w:val="28"/>
        </w:rPr>
        <w:t>дискурса</w:t>
      </w:r>
      <w:proofErr w:type="spellEnd"/>
      <w:r w:rsidRPr="00E1738C">
        <w:rPr>
          <w:rFonts w:ascii="Times New Roman" w:eastAsia="Times New Roman" w:hAnsi="Times New Roman" w:cs="Times New Roman"/>
          <w:sz w:val="28"/>
          <w:szCs w:val="28"/>
        </w:rPr>
        <w:t xml:space="preserve"> в лингвистике // </w:t>
      </w:r>
      <w:r w:rsidRPr="00E1738C">
        <w:rPr>
          <w:rFonts w:ascii="Times New Roman" w:eastAsia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ім. В.Н.</w:t>
      </w:r>
      <w:proofErr w:type="spellStart"/>
      <w:r w:rsidRPr="00E1738C">
        <w:rPr>
          <w:rFonts w:ascii="Times New Roman" w:eastAsia="Times New Roman" w:hAnsi="Times New Roman" w:cs="Times New Roman"/>
          <w:sz w:val="28"/>
          <w:szCs w:val="28"/>
          <w:lang w:val="uk-UA"/>
        </w:rPr>
        <w:t>Каразіна</w:t>
      </w:r>
      <w:proofErr w:type="spellEnd"/>
      <w:r w:rsidRPr="00E1738C">
        <w:rPr>
          <w:rFonts w:ascii="Times New Roman" w:eastAsia="Times New Roman" w:hAnsi="Times New Roman" w:cs="Times New Roman"/>
          <w:sz w:val="28"/>
          <w:szCs w:val="28"/>
          <w:lang w:val="uk-UA"/>
        </w:rPr>
        <w:t>. - №635. – Харків.: Константа, 2004. – С.183-187.</w:t>
      </w:r>
    </w:p>
    <w:p w:rsidR="00055048" w:rsidRPr="009E77BD" w:rsidRDefault="00055048" w:rsidP="00E15862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Widdowson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H.G. Discourse Analysis.</w:t>
      </w:r>
      <w:r w:rsidRPr="006816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Oxford: University Press, 2007. – 133p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5048" w:rsidRPr="00E1738C" w:rsidRDefault="00055048" w:rsidP="00055048">
      <w:pPr>
        <w:pStyle w:val="a3"/>
        <w:tabs>
          <w:tab w:val="left" w:pos="993"/>
        </w:tabs>
        <w:spacing w:after="0" w:line="360" w:lineRule="auto"/>
        <w:ind w:left="993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E1738C" w:rsidRDefault="00E1738C" w:rsidP="00E1738C">
      <w:pPr>
        <w:pStyle w:val="a3"/>
        <w:tabs>
          <w:tab w:val="left" w:pos="993"/>
        </w:tabs>
        <w:spacing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1738C" w:rsidSect="00E1738C">
      <w:pgSz w:w="11906" w:h="16838"/>
      <w:pgMar w:top="1276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226B"/>
    <w:multiLevelType w:val="hybridMultilevel"/>
    <w:tmpl w:val="6EA66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D6390"/>
    <w:multiLevelType w:val="hybridMultilevel"/>
    <w:tmpl w:val="C9404950"/>
    <w:lvl w:ilvl="0" w:tplc="EBC44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D0F67"/>
    <w:rsid w:val="000012A1"/>
    <w:rsid w:val="000143C7"/>
    <w:rsid w:val="00030DEE"/>
    <w:rsid w:val="00055048"/>
    <w:rsid w:val="00083D02"/>
    <w:rsid w:val="0008479A"/>
    <w:rsid w:val="00091249"/>
    <w:rsid w:val="000930E9"/>
    <w:rsid w:val="000B6EDB"/>
    <w:rsid w:val="000C0B74"/>
    <w:rsid w:val="000D28EB"/>
    <w:rsid w:val="000E4688"/>
    <w:rsid w:val="000F1A38"/>
    <w:rsid w:val="000F5DE9"/>
    <w:rsid w:val="00115F22"/>
    <w:rsid w:val="00131470"/>
    <w:rsid w:val="00142E04"/>
    <w:rsid w:val="001B500D"/>
    <w:rsid w:val="001B7B94"/>
    <w:rsid w:val="001D0C77"/>
    <w:rsid w:val="001E2791"/>
    <w:rsid w:val="001F2113"/>
    <w:rsid w:val="001F62CB"/>
    <w:rsid w:val="002158E0"/>
    <w:rsid w:val="0021763C"/>
    <w:rsid w:val="00240919"/>
    <w:rsid w:val="00264251"/>
    <w:rsid w:val="00287BE7"/>
    <w:rsid w:val="00295D04"/>
    <w:rsid w:val="002B0E16"/>
    <w:rsid w:val="00311039"/>
    <w:rsid w:val="00320943"/>
    <w:rsid w:val="0036271A"/>
    <w:rsid w:val="003732E1"/>
    <w:rsid w:val="00384FF8"/>
    <w:rsid w:val="003874CB"/>
    <w:rsid w:val="00392792"/>
    <w:rsid w:val="003A5D2B"/>
    <w:rsid w:val="003A7B99"/>
    <w:rsid w:val="003B024C"/>
    <w:rsid w:val="003B381F"/>
    <w:rsid w:val="003C5D46"/>
    <w:rsid w:val="003D28AC"/>
    <w:rsid w:val="003D44A3"/>
    <w:rsid w:val="003D6110"/>
    <w:rsid w:val="00444AB5"/>
    <w:rsid w:val="004675A8"/>
    <w:rsid w:val="004A0339"/>
    <w:rsid w:val="004B088E"/>
    <w:rsid w:val="004D366C"/>
    <w:rsid w:val="004D5DAE"/>
    <w:rsid w:val="004E1292"/>
    <w:rsid w:val="004F2AAE"/>
    <w:rsid w:val="0051607D"/>
    <w:rsid w:val="00525D3F"/>
    <w:rsid w:val="00551FDD"/>
    <w:rsid w:val="00557AA4"/>
    <w:rsid w:val="0056708E"/>
    <w:rsid w:val="00577CBD"/>
    <w:rsid w:val="00581FF9"/>
    <w:rsid w:val="00594596"/>
    <w:rsid w:val="005E5574"/>
    <w:rsid w:val="005F2455"/>
    <w:rsid w:val="0065101B"/>
    <w:rsid w:val="00652D63"/>
    <w:rsid w:val="006670AF"/>
    <w:rsid w:val="006677D6"/>
    <w:rsid w:val="00672801"/>
    <w:rsid w:val="0067416B"/>
    <w:rsid w:val="006970AD"/>
    <w:rsid w:val="006D1BC9"/>
    <w:rsid w:val="006E5DF3"/>
    <w:rsid w:val="006F24BD"/>
    <w:rsid w:val="00701333"/>
    <w:rsid w:val="00701703"/>
    <w:rsid w:val="00707308"/>
    <w:rsid w:val="00721A8F"/>
    <w:rsid w:val="007453E7"/>
    <w:rsid w:val="0076236A"/>
    <w:rsid w:val="00785E4C"/>
    <w:rsid w:val="007A3842"/>
    <w:rsid w:val="007C7AE9"/>
    <w:rsid w:val="007E3DB0"/>
    <w:rsid w:val="007F0430"/>
    <w:rsid w:val="0081787B"/>
    <w:rsid w:val="00833E16"/>
    <w:rsid w:val="0084618A"/>
    <w:rsid w:val="00861BCB"/>
    <w:rsid w:val="0086212A"/>
    <w:rsid w:val="00877F57"/>
    <w:rsid w:val="008935C0"/>
    <w:rsid w:val="00893BE2"/>
    <w:rsid w:val="008E1CFB"/>
    <w:rsid w:val="00931C41"/>
    <w:rsid w:val="00937944"/>
    <w:rsid w:val="00971984"/>
    <w:rsid w:val="00975847"/>
    <w:rsid w:val="0099675E"/>
    <w:rsid w:val="00997BCC"/>
    <w:rsid w:val="009B09D1"/>
    <w:rsid w:val="009C3605"/>
    <w:rsid w:val="009D0F67"/>
    <w:rsid w:val="00A14EF1"/>
    <w:rsid w:val="00A2002C"/>
    <w:rsid w:val="00A4019C"/>
    <w:rsid w:val="00A42519"/>
    <w:rsid w:val="00A63B6E"/>
    <w:rsid w:val="00A8067D"/>
    <w:rsid w:val="00A84017"/>
    <w:rsid w:val="00A957AB"/>
    <w:rsid w:val="00AA18F6"/>
    <w:rsid w:val="00AA5E23"/>
    <w:rsid w:val="00AB33BC"/>
    <w:rsid w:val="00AB50BB"/>
    <w:rsid w:val="00AC1A6A"/>
    <w:rsid w:val="00AD5D0C"/>
    <w:rsid w:val="00AE5663"/>
    <w:rsid w:val="00AF1445"/>
    <w:rsid w:val="00AF5B8C"/>
    <w:rsid w:val="00B24061"/>
    <w:rsid w:val="00B27E95"/>
    <w:rsid w:val="00B319A7"/>
    <w:rsid w:val="00B3693A"/>
    <w:rsid w:val="00B45F80"/>
    <w:rsid w:val="00B6326C"/>
    <w:rsid w:val="00B9520D"/>
    <w:rsid w:val="00BA5640"/>
    <w:rsid w:val="00BB2F9A"/>
    <w:rsid w:val="00BC3ED2"/>
    <w:rsid w:val="00BC44C4"/>
    <w:rsid w:val="00BD2E09"/>
    <w:rsid w:val="00BE376A"/>
    <w:rsid w:val="00BE3E13"/>
    <w:rsid w:val="00BF227C"/>
    <w:rsid w:val="00C03AE4"/>
    <w:rsid w:val="00CB27D6"/>
    <w:rsid w:val="00CC1966"/>
    <w:rsid w:val="00CC3ADB"/>
    <w:rsid w:val="00CD1E01"/>
    <w:rsid w:val="00CE436B"/>
    <w:rsid w:val="00CE7ECD"/>
    <w:rsid w:val="00D1187B"/>
    <w:rsid w:val="00D26B96"/>
    <w:rsid w:val="00D32AF2"/>
    <w:rsid w:val="00D4265C"/>
    <w:rsid w:val="00D5249E"/>
    <w:rsid w:val="00D73C4D"/>
    <w:rsid w:val="00D8781D"/>
    <w:rsid w:val="00D96D69"/>
    <w:rsid w:val="00D976CF"/>
    <w:rsid w:val="00D97CF4"/>
    <w:rsid w:val="00E15862"/>
    <w:rsid w:val="00E1738C"/>
    <w:rsid w:val="00E46296"/>
    <w:rsid w:val="00E56EC1"/>
    <w:rsid w:val="00E62065"/>
    <w:rsid w:val="00E63FAD"/>
    <w:rsid w:val="00E64CED"/>
    <w:rsid w:val="00E832C8"/>
    <w:rsid w:val="00EA47FE"/>
    <w:rsid w:val="00EC3048"/>
    <w:rsid w:val="00EC68A9"/>
    <w:rsid w:val="00EC6C80"/>
    <w:rsid w:val="00EF2C9D"/>
    <w:rsid w:val="00F4163F"/>
    <w:rsid w:val="00F44631"/>
    <w:rsid w:val="00F87649"/>
    <w:rsid w:val="00F935B0"/>
    <w:rsid w:val="00FB373D"/>
    <w:rsid w:val="00FB5C14"/>
    <w:rsid w:val="00FC2840"/>
    <w:rsid w:val="00FC433F"/>
    <w:rsid w:val="00FD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9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19</cp:revision>
  <dcterms:created xsi:type="dcterms:W3CDTF">2014-01-20T07:36:00Z</dcterms:created>
  <dcterms:modified xsi:type="dcterms:W3CDTF">2016-06-29T07:57:00Z</dcterms:modified>
</cp:coreProperties>
</file>