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EE" w:rsidRPr="003145EE" w:rsidRDefault="003145EE" w:rsidP="003145EE">
      <w:pPr>
        <w:ind w:firstLine="397"/>
        <w:jc w:val="right"/>
        <w:rPr>
          <w:sz w:val="28"/>
          <w:szCs w:val="28"/>
          <w:shd w:val="clear" w:color="auto" w:fill="FFFFFF"/>
          <w:lang w:val="uk-UA"/>
        </w:rPr>
      </w:pPr>
      <w:r w:rsidRPr="003145EE">
        <w:rPr>
          <w:sz w:val="28"/>
          <w:szCs w:val="28"/>
          <w:shd w:val="clear" w:color="auto" w:fill="FFFFFF"/>
          <w:lang w:val="uk-UA"/>
        </w:rPr>
        <w:t>Науменко М.А.</w:t>
      </w:r>
    </w:p>
    <w:p w:rsidR="003145EE" w:rsidRPr="003145EE" w:rsidRDefault="003145EE" w:rsidP="003145EE">
      <w:pPr>
        <w:ind w:firstLine="397"/>
        <w:jc w:val="right"/>
        <w:rPr>
          <w:sz w:val="28"/>
          <w:szCs w:val="28"/>
          <w:shd w:val="clear" w:color="auto" w:fill="FFFFFF"/>
          <w:lang w:val="uk-UA"/>
        </w:rPr>
      </w:pPr>
      <w:r w:rsidRPr="003145EE">
        <w:rPr>
          <w:sz w:val="28"/>
          <w:szCs w:val="28"/>
          <w:shd w:val="clear" w:color="auto" w:fill="FFFFFF"/>
          <w:lang w:val="uk-UA"/>
        </w:rPr>
        <w:t>магістрант спеціальності «Фізична культура і спорт»</w:t>
      </w:r>
    </w:p>
    <w:p w:rsidR="003145EE" w:rsidRPr="003145EE" w:rsidRDefault="003145EE" w:rsidP="003145EE">
      <w:pPr>
        <w:ind w:firstLine="397"/>
        <w:jc w:val="right"/>
        <w:rPr>
          <w:sz w:val="28"/>
          <w:szCs w:val="28"/>
          <w:shd w:val="clear" w:color="auto" w:fill="FFFFFF"/>
          <w:lang w:val="uk-UA"/>
        </w:rPr>
      </w:pPr>
      <w:r w:rsidRPr="003145EE">
        <w:rPr>
          <w:sz w:val="28"/>
          <w:szCs w:val="28"/>
          <w:shd w:val="clear" w:color="auto" w:fill="FFFFFF"/>
          <w:lang w:val="uk-UA"/>
        </w:rPr>
        <w:t>Волошко Л.Б.</w:t>
      </w:r>
    </w:p>
    <w:p w:rsidR="003145EE" w:rsidRPr="003145EE" w:rsidRDefault="003145EE" w:rsidP="003145EE">
      <w:pPr>
        <w:ind w:firstLine="397"/>
        <w:jc w:val="right"/>
        <w:rPr>
          <w:sz w:val="28"/>
          <w:szCs w:val="28"/>
          <w:shd w:val="clear" w:color="auto" w:fill="FFFFFF"/>
          <w:lang w:val="uk-UA"/>
        </w:rPr>
      </w:pPr>
      <w:r w:rsidRPr="003145EE">
        <w:rPr>
          <w:sz w:val="28"/>
          <w:szCs w:val="28"/>
          <w:shd w:val="clear" w:color="auto" w:fill="FFFFFF"/>
          <w:lang w:val="uk-UA"/>
        </w:rPr>
        <w:t>к.пед.н., доцент, завідувач кафедри фізичної терапії та ерготерапії</w:t>
      </w:r>
    </w:p>
    <w:p w:rsidR="003145EE" w:rsidRPr="003145EE" w:rsidRDefault="003145EE" w:rsidP="003145EE">
      <w:pPr>
        <w:ind w:firstLine="397"/>
        <w:jc w:val="right"/>
        <w:rPr>
          <w:i/>
          <w:sz w:val="28"/>
          <w:szCs w:val="28"/>
          <w:shd w:val="clear" w:color="auto" w:fill="FFFFFF"/>
          <w:lang w:val="uk-UA"/>
        </w:rPr>
      </w:pPr>
      <w:r w:rsidRPr="003145EE">
        <w:rPr>
          <w:i/>
          <w:sz w:val="28"/>
          <w:szCs w:val="28"/>
          <w:shd w:val="clear" w:color="auto" w:fill="FFFFFF"/>
          <w:lang w:val="uk-UA"/>
        </w:rPr>
        <w:t xml:space="preserve">Національний університет «Полтавська політехніка </w:t>
      </w:r>
    </w:p>
    <w:p w:rsidR="003145EE" w:rsidRPr="003145EE" w:rsidRDefault="003145EE" w:rsidP="003145EE">
      <w:pPr>
        <w:ind w:firstLine="397"/>
        <w:jc w:val="right"/>
        <w:rPr>
          <w:i/>
          <w:sz w:val="28"/>
          <w:szCs w:val="28"/>
          <w:shd w:val="clear" w:color="auto" w:fill="FFFFFF"/>
          <w:lang w:val="uk-UA"/>
        </w:rPr>
      </w:pPr>
      <w:r w:rsidRPr="003145EE">
        <w:rPr>
          <w:i/>
          <w:sz w:val="28"/>
          <w:szCs w:val="28"/>
          <w:shd w:val="clear" w:color="auto" w:fill="FFFFFF"/>
          <w:lang w:val="uk-UA"/>
        </w:rPr>
        <w:t>імені Юрія Кондратюка»</w:t>
      </w:r>
    </w:p>
    <w:p w:rsidR="003145EE" w:rsidRPr="003145EE" w:rsidRDefault="003145EE" w:rsidP="003145EE">
      <w:pPr>
        <w:ind w:firstLine="397"/>
        <w:jc w:val="center"/>
        <w:outlineLvl w:val="0"/>
        <w:rPr>
          <w:b/>
          <w:bCs/>
          <w:kern w:val="36"/>
          <w:sz w:val="28"/>
          <w:szCs w:val="28"/>
          <w:lang w:val="uk-UA"/>
        </w:rPr>
      </w:pPr>
      <w:r w:rsidRPr="003145EE">
        <w:rPr>
          <w:b/>
          <w:bCs/>
          <w:kern w:val="36"/>
          <w:sz w:val="28"/>
          <w:szCs w:val="28"/>
          <w:lang w:val="uk-UA"/>
        </w:rPr>
        <w:t>ЗАСТОСУВАННЯ ХОДЬБИ В ОЗДОРОВЧИХ ЗАНЯТТЯХ З ДІТЬМИ</w:t>
      </w:r>
    </w:p>
    <w:p w:rsidR="003145EE" w:rsidRPr="003145EE" w:rsidRDefault="003145EE" w:rsidP="003145EE">
      <w:pPr>
        <w:ind w:firstLine="397"/>
        <w:jc w:val="center"/>
        <w:outlineLvl w:val="0"/>
        <w:rPr>
          <w:b/>
          <w:bCs/>
          <w:kern w:val="36"/>
          <w:sz w:val="28"/>
          <w:szCs w:val="28"/>
          <w:lang w:val="uk-UA"/>
        </w:rPr>
      </w:pPr>
    </w:p>
    <w:p w:rsidR="003145EE" w:rsidRPr="003145EE" w:rsidRDefault="003145EE" w:rsidP="003145EE">
      <w:pPr>
        <w:autoSpaceDE w:val="0"/>
        <w:autoSpaceDN w:val="0"/>
        <w:adjustRightInd w:val="0"/>
        <w:ind w:firstLine="397"/>
        <w:jc w:val="both"/>
        <w:rPr>
          <w:sz w:val="28"/>
          <w:szCs w:val="28"/>
          <w:lang w:val="uk-UA"/>
        </w:rPr>
      </w:pPr>
      <w:r w:rsidRPr="003145EE">
        <w:rPr>
          <w:sz w:val="28"/>
          <w:szCs w:val="28"/>
          <w:lang w:val="uk-UA"/>
        </w:rPr>
        <w:t xml:space="preserve">Сьогодні в Україні близько 30 % дітей відносяться до категорії часто </w:t>
      </w:r>
      <w:proofErr w:type="spellStart"/>
      <w:r w:rsidRPr="003145EE">
        <w:rPr>
          <w:sz w:val="28"/>
          <w:szCs w:val="28"/>
          <w:lang w:val="uk-UA"/>
        </w:rPr>
        <w:t>хворіючих</w:t>
      </w:r>
      <w:proofErr w:type="spellEnd"/>
      <w:r w:rsidRPr="003145EE">
        <w:rPr>
          <w:sz w:val="28"/>
          <w:szCs w:val="28"/>
          <w:lang w:val="uk-UA"/>
        </w:rPr>
        <w:t>, тому зміцнити здоров’</w:t>
      </w:r>
      <w:r>
        <w:rPr>
          <w:sz w:val="28"/>
          <w:szCs w:val="28"/>
          <w:lang w:val="uk-UA"/>
        </w:rPr>
        <w:t>я дітей є надзвичайно актуальним завданням</w:t>
      </w:r>
      <w:r w:rsidRPr="003145EE">
        <w:rPr>
          <w:sz w:val="28"/>
          <w:szCs w:val="28"/>
          <w:lang w:val="uk-UA"/>
        </w:rPr>
        <w:t>. Для вирішення задач оздоровчої спрямованості учнів необхідна чітка організація раціонального рухового режиму. В літературі активно обговорюється питання про величину рухової активності, яка необхідна для нормальної життєдіяльності в різні вікові періоди</w:t>
      </w:r>
      <w:r w:rsidR="004E38EA">
        <w:rPr>
          <w:sz w:val="28"/>
          <w:szCs w:val="28"/>
          <w:lang w:val="uk-UA"/>
        </w:rPr>
        <w:t xml:space="preserve"> [</w:t>
      </w:r>
      <w:r w:rsidR="004E38EA" w:rsidRPr="004E38EA">
        <w:rPr>
          <w:sz w:val="28"/>
          <w:szCs w:val="28"/>
        </w:rPr>
        <w:t>2</w:t>
      </w:r>
      <w:r w:rsidR="004E38EA">
        <w:rPr>
          <w:sz w:val="28"/>
          <w:szCs w:val="28"/>
          <w:lang w:val="uk-UA"/>
        </w:rPr>
        <w:t>]</w:t>
      </w:r>
      <w:r w:rsidRPr="003145EE">
        <w:rPr>
          <w:sz w:val="28"/>
          <w:szCs w:val="28"/>
          <w:lang w:val="uk-UA"/>
        </w:rPr>
        <w:t xml:space="preserve">. </w:t>
      </w:r>
    </w:p>
    <w:p w:rsidR="003145EE" w:rsidRPr="003145EE" w:rsidRDefault="003145EE" w:rsidP="003145EE">
      <w:pPr>
        <w:autoSpaceDE w:val="0"/>
        <w:autoSpaceDN w:val="0"/>
        <w:adjustRightInd w:val="0"/>
        <w:ind w:firstLine="397"/>
        <w:jc w:val="both"/>
        <w:rPr>
          <w:sz w:val="28"/>
          <w:szCs w:val="28"/>
          <w:lang w:val="uk-UA"/>
        </w:rPr>
      </w:pPr>
      <w:r w:rsidRPr="003145EE">
        <w:rPr>
          <w:sz w:val="28"/>
          <w:szCs w:val="28"/>
          <w:lang w:val="uk-UA"/>
        </w:rPr>
        <w:t>Під нормою рухової активності в дитячому віці визнана така величина, яка повністю задовольняє біологічні потреби в рухах, сприяє можливостям підростаючого організму, його розвитку та зміцненню здоров’я. Рухову активність класифікують: низького рівня (14 % рухового компоненту в режимі доби школярів);  середнього  рівня (15–19 % добового бюджету, що складає 100–150 годин на рік); високого (20–24 % добового бюджету). Тривалість обов’язкових форм занять фізичними вправами регламентується навчально-тренувальним процесом і складає 6–15 навчальних годин на тиждень (1–2 години на день або 200‒800 годин на рік);  максимального (25 % і більше), що складає 1000 навчальних годин на рік або більше 20 годин на тиждень [</w:t>
      </w:r>
      <w:r w:rsidR="004E38EA" w:rsidRPr="004E38EA">
        <w:rPr>
          <w:sz w:val="28"/>
          <w:szCs w:val="28"/>
        </w:rPr>
        <w:t>1, 3</w:t>
      </w:r>
      <w:r w:rsidRPr="003145EE">
        <w:rPr>
          <w:sz w:val="28"/>
          <w:szCs w:val="28"/>
          <w:lang w:val="uk-UA"/>
        </w:rPr>
        <w:t>].</w:t>
      </w:r>
    </w:p>
    <w:p w:rsidR="003145EE" w:rsidRPr="003145EE" w:rsidRDefault="003145EE" w:rsidP="003145EE">
      <w:pPr>
        <w:autoSpaceDE w:val="0"/>
        <w:autoSpaceDN w:val="0"/>
        <w:adjustRightInd w:val="0"/>
        <w:ind w:firstLine="397"/>
        <w:jc w:val="both"/>
        <w:rPr>
          <w:sz w:val="28"/>
          <w:szCs w:val="28"/>
          <w:lang w:val="uk-UA"/>
        </w:rPr>
      </w:pPr>
      <w:r w:rsidRPr="003145EE">
        <w:rPr>
          <w:sz w:val="28"/>
          <w:szCs w:val="28"/>
          <w:lang w:val="uk-UA"/>
        </w:rPr>
        <w:t xml:space="preserve">Задача оптимізації рухової активності дітей – сприятливий вплив на зростаючий організм, зміцнення здоров’я, підвищення працездатності. Провідними критеріями оптимізації є задоволення біологічної потреби в рухах, відповідність функціональних можливостей системам організму, що гетерохронно розвиваються, з урахуванням умов навколишнього середовища. </w:t>
      </w:r>
    </w:p>
    <w:p w:rsidR="003145EE" w:rsidRPr="004F43B0" w:rsidRDefault="003145EE" w:rsidP="004F43B0">
      <w:pPr>
        <w:autoSpaceDE w:val="0"/>
        <w:autoSpaceDN w:val="0"/>
        <w:adjustRightInd w:val="0"/>
        <w:ind w:firstLine="397"/>
        <w:jc w:val="both"/>
        <w:rPr>
          <w:sz w:val="28"/>
          <w:szCs w:val="28"/>
          <w:lang w:val="en-US"/>
        </w:rPr>
      </w:pPr>
      <w:r w:rsidRPr="003145EE">
        <w:rPr>
          <w:sz w:val="28"/>
          <w:szCs w:val="28"/>
          <w:lang w:val="uk-UA"/>
        </w:rPr>
        <w:t xml:space="preserve">Один із резервів удосконалення рухового режиму учнів </w:t>
      </w:r>
      <w:r w:rsidR="004F43B0">
        <w:rPr>
          <w:sz w:val="28"/>
          <w:szCs w:val="28"/>
          <w:lang w:val="uk-UA"/>
        </w:rPr>
        <w:t xml:space="preserve">є застосування ходьби, що є </w:t>
      </w:r>
      <w:r w:rsidRPr="003145EE">
        <w:rPr>
          <w:sz w:val="28"/>
          <w:szCs w:val="28"/>
          <w:lang w:val="uk-UA"/>
        </w:rPr>
        <w:t>найприродніши</w:t>
      </w:r>
      <w:r w:rsidR="004F43B0">
        <w:rPr>
          <w:sz w:val="28"/>
          <w:szCs w:val="28"/>
          <w:lang w:val="uk-UA"/>
        </w:rPr>
        <w:t>м</w:t>
      </w:r>
      <w:r w:rsidRPr="003145EE">
        <w:rPr>
          <w:sz w:val="28"/>
          <w:szCs w:val="28"/>
          <w:lang w:val="uk-UA"/>
        </w:rPr>
        <w:t xml:space="preserve"> вид</w:t>
      </w:r>
      <w:r w:rsidR="004F43B0">
        <w:rPr>
          <w:sz w:val="28"/>
          <w:szCs w:val="28"/>
          <w:lang w:val="uk-UA"/>
        </w:rPr>
        <w:t>ом</w:t>
      </w:r>
      <w:r w:rsidRPr="003145EE">
        <w:rPr>
          <w:sz w:val="28"/>
          <w:szCs w:val="28"/>
          <w:lang w:val="uk-UA"/>
        </w:rPr>
        <w:t xml:space="preserve"> руху та доступни</w:t>
      </w:r>
      <w:r w:rsidR="004F43B0">
        <w:rPr>
          <w:sz w:val="28"/>
          <w:szCs w:val="28"/>
          <w:lang w:val="uk-UA"/>
        </w:rPr>
        <w:t>м</w:t>
      </w:r>
      <w:r w:rsidRPr="003145EE">
        <w:rPr>
          <w:sz w:val="28"/>
          <w:szCs w:val="28"/>
          <w:lang w:val="uk-UA"/>
        </w:rPr>
        <w:t xml:space="preserve"> вид</w:t>
      </w:r>
      <w:r w:rsidR="004F43B0">
        <w:rPr>
          <w:sz w:val="28"/>
          <w:szCs w:val="28"/>
          <w:lang w:val="uk-UA"/>
        </w:rPr>
        <w:t>ом</w:t>
      </w:r>
      <w:r w:rsidRPr="003145EE">
        <w:rPr>
          <w:sz w:val="28"/>
          <w:szCs w:val="28"/>
          <w:lang w:val="uk-UA"/>
        </w:rPr>
        <w:t xml:space="preserve"> фізичних вправ. У залежності від швидкості розрізняють наступні різновиди ходьби: повільна ходьба (швидкість до 70 крок/хв.). Вона в основному рекомендується хворим, для здорових людей цей темп ходьби майже не дасть тренувального ефекту;</w:t>
      </w:r>
      <w:r w:rsidR="004F43B0">
        <w:rPr>
          <w:sz w:val="28"/>
          <w:szCs w:val="28"/>
          <w:lang w:val="uk-UA"/>
        </w:rPr>
        <w:t xml:space="preserve"> </w:t>
      </w:r>
      <w:r w:rsidRPr="003145EE">
        <w:rPr>
          <w:sz w:val="28"/>
          <w:szCs w:val="28"/>
          <w:lang w:val="uk-UA"/>
        </w:rPr>
        <w:t>ходьба із середньою швидкістю в темпі 71-90 крок/хв. (3-</w:t>
      </w:r>
      <w:smartTag w:uri="urn:schemas-microsoft-com:office:smarttags" w:element="metricconverter">
        <w:smartTagPr>
          <w:attr w:name="ProductID" w:val="4 км/год"/>
        </w:smartTagPr>
        <w:r w:rsidRPr="003145EE">
          <w:rPr>
            <w:sz w:val="28"/>
            <w:szCs w:val="28"/>
            <w:lang w:val="uk-UA"/>
          </w:rPr>
          <w:t>4 км/год</w:t>
        </w:r>
      </w:smartTag>
      <w:r w:rsidRPr="003145EE">
        <w:rPr>
          <w:sz w:val="28"/>
          <w:szCs w:val="28"/>
          <w:lang w:val="uk-UA"/>
        </w:rPr>
        <w:t xml:space="preserve">.) </w:t>
      </w:r>
      <w:r w:rsidR="004F43B0">
        <w:rPr>
          <w:sz w:val="28"/>
          <w:szCs w:val="28"/>
          <w:lang w:val="uk-UA"/>
        </w:rPr>
        <w:t>Р</w:t>
      </w:r>
      <w:r w:rsidRPr="003145EE">
        <w:rPr>
          <w:sz w:val="28"/>
          <w:szCs w:val="28"/>
          <w:lang w:val="uk-UA"/>
        </w:rPr>
        <w:t xml:space="preserve">екомендується хворим із серцево-судинними захворюваннями, </w:t>
      </w:r>
      <w:proofErr w:type="spellStart"/>
      <w:r w:rsidRPr="003145EE">
        <w:rPr>
          <w:sz w:val="28"/>
          <w:szCs w:val="28"/>
          <w:lang w:val="uk-UA"/>
        </w:rPr>
        <w:t>тренуючий</w:t>
      </w:r>
      <w:proofErr w:type="spellEnd"/>
      <w:r w:rsidRPr="003145EE">
        <w:rPr>
          <w:sz w:val="28"/>
          <w:szCs w:val="28"/>
          <w:lang w:val="uk-UA"/>
        </w:rPr>
        <w:t xml:space="preserve"> ефект для здорових людей невеликий;</w:t>
      </w:r>
      <w:r w:rsidR="004F43B0">
        <w:rPr>
          <w:sz w:val="28"/>
          <w:szCs w:val="28"/>
          <w:lang w:val="uk-UA"/>
        </w:rPr>
        <w:t xml:space="preserve"> </w:t>
      </w:r>
      <w:r w:rsidRPr="003145EE">
        <w:rPr>
          <w:sz w:val="28"/>
          <w:szCs w:val="28"/>
          <w:lang w:val="uk-UA"/>
        </w:rPr>
        <w:t>швидка ходьба в темпі 91-110 крок/хв. (4-</w:t>
      </w:r>
      <w:smartTag w:uri="urn:schemas-microsoft-com:office:smarttags" w:element="metricconverter">
        <w:smartTagPr>
          <w:attr w:name="ProductID" w:val="5 км/год"/>
        </w:smartTagPr>
        <w:r w:rsidRPr="003145EE">
          <w:rPr>
            <w:sz w:val="28"/>
            <w:szCs w:val="28"/>
            <w:lang w:val="uk-UA"/>
          </w:rPr>
          <w:t>5 км/год</w:t>
        </w:r>
      </w:smartTag>
      <w:r w:rsidRPr="003145EE">
        <w:rPr>
          <w:sz w:val="28"/>
          <w:szCs w:val="28"/>
          <w:lang w:val="uk-UA"/>
        </w:rPr>
        <w:t xml:space="preserve">.) Вона дає </w:t>
      </w:r>
      <w:proofErr w:type="spellStart"/>
      <w:r w:rsidRPr="003145EE">
        <w:rPr>
          <w:sz w:val="28"/>
          <w:szCs w:val="28"/>
          <w:lang w:val="uk-UA"/>
        </w:rPr>
        <w:t>тренуючий</w:t>
      </w:r>
      <w:proofErr w:type="spellEnd"/>
      <w:r w:rsidRPr="003145EE">
        <w:rPr>
          <w:sz w:val="28"/>
          <w:szCs w:val="28"/>
          <w:lang w:val="uk-UA"/>
        </w:rPr>
        <w:t xml:space="preserve"> ефект на здорових людей;  дуже швидка ходьба в темпі 111-130 крок/хв</w:t>
      </w:r>
      <w:r w:rsidRPr="003145EE">
        <w:rPr>
          <w:rFonts w:eastAsia="TimesNewRoman,Italic"/>
          <w:sz w:val="28"/>
          <w:szCs w:val="28"/>
          <w:lang w:val="uk-UA"/>
        </w:rPr>
        <w:t>.</w:t>
      </w:r>
      <w:r w:rsidR="004F43B0">
        <w:rPr>
          <w:rFonts w:eastAsia="TimesNewRoman,Italic"/>
          <w:sz w:val="28"/>
          <w:szCs w:val="28"/>
          <w:lang w:val="uk-UA"/>
        </w:rPr>
        <w:t xml:space="preserve"> [</w:t>
      </w:r>
      <w:r w:rsidR="004F43B0">
        <w:rPr>
          <w:rFonts w:eastAsia="TimesNewRoman,Italic"/>
          <w:sz w:val="28"/>
          <w:szCs w:val="28"/>
          <w:lang w:val="en-US"/>
        </w:rPr>
        <w:t>1</w:t>
      </w:r>
      <w:r w:rsidR="004F43B0">
        <w:rPr>
          <w:rFonts w:eastAsia="TimesNewRoman,Italic"/>
          <w:sz w:val="28"/>
          <w:szCs w:val="28"/>
          <w:lang w:val="uk-UA"/>
        </w:rPr>
        <w:t>]</w:t>
      </w:r>
      <w:r w:rsidR="004F43B0">
        <w:rPr>
          <w:rFonts w:eastAsia="TimesNewRoman,Italic"/>
          <w:sz w:val="28"/>
          <w:szCs w:val="28"/>
          <w:lang w:val="en-US"/>
        </w:rPr>
        <w:t>.</w:t>
      </w:r>
    </w:p>
    <w:p w:rsidR="004F43B0" w:rsidRDefault="003145EE" w:rsidP="003145EE">
      <w:pPr>
        <w:pStyle w:val="a3"/>
        <w:spacing w:before="0" w:beforeAutospacing="0" w:after="0" w:afterAutospacing="0"/>
        <w:ind w:firstLine="397"/>
        <w:jc w:val="both"/>
        <w:rPr>
          <w:sz w:val="28"/>
          <w:szCs w:val="28"/>
          <w:lang w:val="uk-UA"/>
        </w:rPr>
      </w:pPr>
      <w:r w:rsidRPr="003145EE">
        <w:rPr>
          <w:sz w:val="28"/>
          <w:szCs w:val="28"/>
          <w:lang w:val="uk-UA"/>
        </w:rPr>
        <w:t xml:space="preserve">Існує значна кількість програм оздоровчої ходьби, які відрізняються за обсягом та інтенсивністю, тривалістю занять, рівня фізичного стану. Оздоровчу ходьбу рекомендується починати з малого навантаження, поступово збільшуючи швидкість і тривалість занять. </w:t>
      </w:r>
    </w:p>
    <w:p w:rsidR="003145EE" w:rsidRPr="003145EE" w:rsidRDefault="003145EE" w:rsidP="004E38EA">
      <w:pPr>
        <w:pStyle w:val="a3"/>
        <w:spacing w:before="0" w:beforeAutospacing="0" w:after="0" w:afterAutospacing="0"/>
        <w:ind w:firstLine="397"/>
        <w:jc w:val="both"/>
        <w:rPr>
          <w:sz w:val="28"/>
          <w:szCs w:val="28"/>
          <w:lang w:val="uk-UA"/>
        </w:rPr>
      </w:pPr>
      <w:r w:rsidRPr="003145EE">
        <w:rPr>
          <w:sz w:val="28"/>
          <w:szCs w:val="28"/>
          <w:lang w:val="uk-UA"/>
        </w:rPr>
        <w:t xml:space="preserve">Ходьба має потужний </w:t>
      </w:r>
      <w:proofErr w:type="spellStart"/>
      <w:r w:rsidRPr="003145EE">
        <w:rPr>
          <w:sz w:val="28"/>
          <w:szCs w:val="28"/>
          <w:lang w:val="uk-UA"/>
        </w:rPr>
        <w:t>тренуючий</w:t>
      </w:r>
      <w:proofErr w:type="spellEnd"/>
      <w:r w:rsidRPr="003145EE">
        <w:rPr>
          <w:sz w:val="28"/>
          <w:szCs w:val="28"/>
          <w:lang w:val="uk-UA"/>
        </w:rPr>
        <w:t xml:space="preserve"> вплив на майже всі м'язи, задовольняє потребу в русі, дозволяє диференціювати навантаження, не потребує особливих </w:t>
      </w:r>
      <w:r w:rsidRPr="003145EE">
        <w:rPr>
          <w:sz w:val="28"/>
          <w:szCs w:val="28"/>
          <w:lang w:val="uk-UA"/>
        </w:rPr>
        <w:lastRenderedPageBreak/>
        <w:t>умов. Ходьба може забезпечити порівняно високе функціональне навантаження, тренування і зміцнення серцево-судинної системи</w:t>
      </w:r>
      <w:r w:rsidR="004E38EA">
        <w:rPr>
          <w:sz w:val="28"/>
          <w:szCs w:val="28"/>
          <w:lang w:val="uk-UA"/>
        </w:rPr>
        <w:t xml:space="preserve"> [</w:t>
      </w:r>
      <w:r w:rsidR="004E38EA" w:rsidRPr="004E38EA">
        <w:rPr>
          <w:sz w:val="28"/>
          <w:szCs w:val="28"/>
        </w:rPr>
        <w:t>3</w:t>
      </w:r>
      <w:r w:rsidR="004E38EA">
        <w:rPr>
          <w:sz w:val="28"/>
          <w:szCs w:val="28"/>
          <w:lang w:val="uk-UA"/>
        </w:rPr>
        <w:t>]</w:t>
      </w:r>
      <w:r w:rsidRPr="003145EE">
        <w:rPr>
          <w:sz w:val="28"/>
          <w:szCs w:val="28"/>
          <w:lang w:val="uk-UA"/>
        </w:rPr>
        <w:t xml:space="preserve">. </w:t>
      </w:r>
    </w:p>
    <w:p w:rsidR="003145EE" w:rsidRPr="003145EE" w:rsidRDefault="003145EE" w:rsidP="003145EE">
      <w:pPr>
        <w:pStyle w:val="a3"/>
        <w:spacing w:before="0" w:beforeAutospacing="0" w:after="0" w:afterAutospacing="0"/>
        <w:ind w:firstLine="397"/>
        <w:jc w:val="both"/>
        <w:rPr>
          <w:sz w:val="28"/>
          <w:szCs w:val="28"/>
          <w:lang w:val="uk-UA"/>
        </w:rPr>
      </w:pPr>
      <w:r w:rsidRPr="003145EE">
        <w:rPr>
          <w:sz w:val="28"/>
          <w:szCs w:val="28"/>
          <w:lang w:val="uk-UA"/>
        </w:rPr>
        <w:t>Тренувальний ефект ходьби визначається частотою пульсу. Частота серцевих скорочень у процесі ходьби, яка використовується в оздоровчій фізичній культурі для ефективного впливу на серцево-судинну систему, повинна бути в межах 65-80% від максимальної частоти серцевих скорочень для кожного віку.</w:t>
      </w:r>
    </w:p>
    <w:p w:rsidR="003145EE" w:rsidRPr="003145EE" w:rsidRDefault="003145EE" w:rsidP="003145EE">
      <w:pPr>
        <w:autoSpaceDE w:val="0"/>
        <w:autoSpaceDN w:val="0"/>
        <w:adjustRightInd w:val="0"/>
        <w:ind w:firstLine="397"/>
        <w:jc w:val="both"/>
        <w:rPr>
          <w:sz w:val="28"/>
          <w:szCs w:val="28"/>
          <w:lang w:val="uk-UA"/>
        </w:rPr>
      </w:pPr>
      <w:r w:rsidRPr="003145EE">
        <w:rPr>
          <w:sz w:val="28"/>
          <w:szCs w:val="28"/>
          <w:lang w:val="uk-UA"/>
        </w:rPr>
        <w:t>При проведенні занять із включенням ходьби варто враховувати той факт, що психофізіологічні особливості дітей мають значний вплив на коливання їх фізичної працездатності протягом дня та тижня, тому врахування динаміки фізичної працездатності при організації фізкультурно-оздоровчих занять допоможе підвищити їх оздоровчий ефект</w:t>
      </w:r>
      <w:r w:rsidR="004F43B0" w:rsidRPr="004F43B0">
        <w:rPr>
          <w:sz w:val="28"/>
          <w:szCs w:val="28"/>
          <w:lang w:val="uk-UA"/>
        </w:rPr>
        <w:t xml:space="preserve"> [2]</w:t>
      </w:r>
      <w:r w:rsidRPr="003145EE">
        <w:rPr>
          <w:sz w:val="28"/>
          <w:szCs w:val="28"/>
          <w:lang w:val="uk-UA"/>
        </w:rPr>
        <w:t>.</w:t>
      </w:r>
    </w:p>
    <w:p w:rsidR="004F43B0" w:rsidRDefault="004F43B0" w:rsidP="004F43B0">
      <w:pPr>
        <w:autoSpaceDE w:val="0"/>
        <w:autoSpaceDN w:val="0"/>
        <w:adjustRightInd w:val="0"/>
        <w:ind w:firstLine="567"/>
        <w:jc w:val="both"/>
        <w:rPr>
          <w:rFonts w:eastAsia="TimesNewRoman,Italic"/>
          <w:iCs/>
          <w:sz w:val="28"/>
          <w:szCs w:val="28"/>
          <w:lang w:val="uk-UA"/>
        </w:rPr>
      </w:pPr>
      <w:r>
        <w:rPr>
          <w:sz w:val="28"/>
          <w:szCs w:val="28"/>
          <w:lang w:val="uk-UA"/>
        </w:rPr>
        <w:t>При</w:t>
      </w:r>
      <w:r w:rsidRPr="004F43B0">
        <w:rPr>
          <w:sz w:val="28"/>
          <w:szCs w:val="28"/>
          <w:lang w:val="uk-UA"/>
        </w:rPr>
        <w:t xml:space="preserve"> побудові занять оздоровчою ходьбою необхідно враховувати фізичний стан, фізичну підготовленість та індивідуальні особливості організму</w:t>
      </w:r>
      <w:r w:rsidRPr="004F43B0">
        <w:rPr>
          <w:iCs/>
          <w:sz w:val="28"/>
          <w:szCs w:val="28"/>
          <w:lang w:val="uk-UA"/>
        </w:rPr>
        <w:t xml:space="preserve"> </w:t>
      </w:r>
      <w:r>
        <w:rPr>
          <w:sz w:val="28"/>
          <w:szCs w:val="28"/>
          <w:lang w:val="uk-UA"/>
        </w:rPr>
        <w:t>дітей</w:t>
      </w:r>
      <w:r w:rsidRPr="004F43B0">
        <w:rPr>
          <w:sz w:val="28"/>
          <w:szCs w:val="28"/>
          <w:lang w:val="uk-UA"/>
        </w:rPr>
        <w:t xml:space="preserve">. Дозування </w:t>
      </w:r>
      <w:r>
        <w:rPr>
          <w:sz w:val="28"/>
          <w:szCs w:val="28"/>
          <w:lang w:val="uk-UA"/>
        </w:rPr>
        <w:t>занять</w:t>
      </w:r>
      <w:r w:rsidRPr="004F43B0">
        <w:rPr>
          <w:sz w:val="28"/>
          <w:szCs w:val="28"/>
          <w:lang w:val="uk-UA"/>
        </w:rPr>
        <w:t xml:space="preserve"> повинн</w:t>
      </w:r>
      <w:r>
        <w:rPr>
          <w:sz w:val="28"/>
          <w:szCs w:val="28"/>
          <w:lang w:val="uk-UA"/>
        </w:rPr>
        <w:t>о</w:t>
      </w:r>
      <w:r w:rsidRPr="004F43B0">
        <w:rPr>
          <w:sz w:val="28"/>
          <w:szCs w:val="28"/>
          <w:lang w:val="uk-UA"/>
        </w:rPr>
        <w:t xml:space="preserve"> сприяти підтримуванню здоров’я, при цьому акцент робит</w:t>
      </w:r>
      <w:r>
        <w:rPr>
          <w:sz w:val="28"/>
          <w:szCs w:val="28"/>
          <w:lang w:val="uk-UA"/>
        </w:rPr>
        <w:t>ь</w:t>
      </w:r>
      <w:r w:rsidRPr="004F43B0">
        <w:rPr>
          <w:sz w:val="28"/>
          <w:szCs w:val="28"/>
          <w:lang w:val="uk-UA"/>
        </w:rPr>
        <w:t>ся на індивідуальн</w:t>
      </w:r>
      <w:r>
        <w:rPr>
          <w:sz w:val="28"/>
          <w:szCs w:val="28"/>
          <w:lang w:val="uk-UA"/>
        </w:rPr>
        <w:t>і</w:t>
      </w:r>
      <w:r w:rsidRPr="004F43B0">
        <w:rPr>
          <w:sz w:val="28"/>
          <w:szCs w:val="28"/>
          <w:lang w:val="uk-UA"/>
        </w:rPr>
        <w:t xml:space="preserve"> рекомендаці</w:t>
      </w:r>
      <w:r>
        <w:rPr>
          <w:sz w:val="28"/>
          <w:szCs w:val="28"/>
          <w:lang w:val="uk-UA"/>
        </w:rPr>
        <w:t>ї</w:t>
      </w:r>
      <w:r w:rsidRPr="004F43B0">
        <w:rPr>
          <w:sz w:val="28"/>
          <w:szCs w:val="28"/>
          <w:lang w:val="uk-UA"/>
        </w:rPr>
        <w:t xml:space="preserve"> </w:t>
      </w:r>
      <w:r>
        <w:rPr>
          <w:sz w:val="28"/>
          <w:szCs w:val="28"/>
          <w:lang w:val="uk-UA"/>
        </w:rPr>
        <w:t>та</w:t>
      </w:r>
      <w:r w:rsidRPr="004F43B0">
        <w:rPr>
          <w:sz w:val="28"/>
          <w:szCs w:val="28"/>
          <w:lang w:val="uk-UA"/>
        </w:rPr>
        <w:t xml:space="preserve"> самоконтрол</w:t>
      </w:r>
      <w:r>
        <w:rPr>
          <w:sz w:val="28"/>
          <w:szCs w:val="28"/>
          <w:lang w:val="uk-UA"/>
        </w:rPr>
        <w:t>ь</w:t>
      </w:r>
      <w:r w:rsidRPr="004F43B0">
        <w:rPr>
          <w:sz w:val="28"/>
          <w:szCs w:val="28"/>
          <w:lang w:val="uk-UA"/>
        </w:rPr>
        <w:t xml:space="preserve"> за фізичним станом</w:t>
      </w:r>
      <w:r w:rsidRPr="004F43B0">
        <w:rPr>
          <w:rFonts w:eastAsia="TimesNewRoman,Italic"/>
          <w:iCs/>
          <w:sz w:val="28"/>
          <w:szCs w:val="28"/>
          <w:lang w:val="uk-UA"/>
        </w:rPr>
        <w:t>.</w:t>
      </w:r>
    </w:p>
    <w:p w:rsidR="004F43B0" w:rsidRPr="004F43B0" w:rsidRDefault="004F43B0" w:rsidP="004F43B0">
      <w:pPr>
        <w:autoSpaceDE w:val="0"/>
        <w:autoSpaceDN w:val="0"/>
        <w:adjustRightInd w:val="0"/>
        <w:ind w:firstLine="567"/>
        <w:jc w:val="center"/>
        <w:rPr>
          <w:i/>
          <w:sz w:val="28"/>
          <w:szCs w:val="28"/>
          <w:lang w:val="uk-UA"/>
        </w:rPr>
      </w:pPr>
      <w:r w:rsidRPr="004F43B0">
        <w:rPr>
          <w:rFonts w:eastAsia="TimesNewRoman,Italic"/>
          <w:i/>
          <w:iCs/>
          <w:sz w:val="28"/>
          <w:szCs w:val="28"/>
          <w:lang w:val="uk-UA"/>
        </w:rPr>
        <w:t>Література</w:t>
      </w:r>
    </w:p>
    <w:p w:rsidR="004F43B0" w:rsidRPr="003559AD" w:rsidRDefault="004F43B0" w:rsidP="004F43B0">
      <w:pPr>
        <w:pStyle w:val="a3"/>
        <w:numPr>
          <w:ilvl w:val="0"/>
          <w:numId w:val="2"/>
        </w:numPr>
        <w:spacing w:before="0" w:beforeAutospacing="0" w:after="0" w:afterAutospacing="0"/>
        <w:ind w:left="0" w:firstLine="567"/>
        <w:jc w:val="both"/>
        <w:rPr>
          <w:bCs/>
          <w:sz w:val="28"/>
          <w:szCs w:val="28"/>
          <w:lang w:val="uk-UA"/>
        </w:rPr>
      </w:pPr>
      <w:r w:rsidRPr="003559AD">
        <w:rPr>
          <w:sz w:val="28"/>
          <w:szCs w:val="28"/>
          <w:lang w:val="uk-UA"/>
        </w:rPr>
        <w:t>Вовченко</w:t>
      </w:r>
      <w:r w:rsidRPr="003559AD">
        <w:rPr>
          <w:bCs/>
          <w:sz w:val="28"/>
          <w:szCs w:val="28"/>
          <w:lang w:val="uk-UA"/>
        </w:rPr>
        <w:t xml:space="preserve"> І. І. Програмування занять з оздоровчої ходьби для дітей молодшого шкільного віку з різним рівнем фізичного стану </w:t>
      </w:r>
      <w:r w:rsidRPr="003559AD">
        <w:rPr>
          <w:sz w:val="28"/>
          <w:szCs w:val="28"/>
          <w:lang w:val="uk-UA"/>
        </w:rPr>
        <w:t xml:space="preserve">: автореф. </w:t>
      </w:r>
      <w:proofErr w:type="spellStart"/>
      <w:r w:rsidRPr="003559AD">
        <w:rPr>
          <w:sz w:val="28"/>
          <w:szCs w:val="28"/>
          <w:lang w:val="uk-UA"/>
        </w:rPr>
        <w:t>дис</w:t>
      </w:r>
      <w:proofErr w:type="spellEnd"/>
      <w:r w:rsidRPr="003559AD">
        <w:rPr>
          <w:sz w:val="28"/>
          <w:szCs w:val="28"/>
          <w:lang w:val="uk-UA"/>
        </w:rPr>
        <w:t>... канд. наук з фіз. виховання і спорту; Нац. ун-т фіз</w:t>
      </w:r>
      <w:r>
        <w:rPr>
          <w:sz w:val="28"/>
          <w:szCs w:val="28"/>
          <w:lang w:val="uk-UA"/>
        </w:rPr>
        <w:t>. виховання і спорту України. К., 2003. 16 с.</w:t>
      </w:r>
    </w:p>
    <w:p w:rsidR="004F43B0" w:rsidRPr="00E3416A" w:rsidRDefault="004F43B0" w:rsidP="004F43B0">
      <w:pPr>
        <w:numPr>
          <w:ilvl w:val="0"/>
          <w:numId w:val="2"/>
        </w:numPr>
        <w:ind w:left="0" w:firstLine="567"/>
        <w:jc w:val="both"/>
        <w:rPr>
          <w:b/>
          <w:bCs/>
          <w:sz w:val="28"/>
          <w:szCs w:val="28"/>
          <w:lang w:val="uk-UA"/>
        </w:rPr>
      </w:pPr>
      <w:proofErr w:type="spellStart"/>
      <w:r w:rsidRPr="00E3416A">
        <w:rPr>
          <w:sz w:val="28"/>
          <w:szCs w:val="28"/>
        </w:rPr>
        <w:t>Шерета</w:t>
      </w:r>
      <w:proofErr w:type="spellEnd"/>
      <w:r w:rsidRPr="00E3416A">
        <w:rPr>
          <w:sz w:val="28"/>
          <w:szCs w:val="28"/>
        </w:rPr>
        <w:t xml:space="preserve"> В. В. </w:t>
      </w:r>
      <w:proofErr w:type="spellStart"/>
      <w:r w:rsidRPr="00E3416A">
        <w:rPr>
          <w:sz w:val="28"/>
          <w:szCs w:val="28"/>
        </w:rPr>
        <w:t>Спортивно-масова</w:t>
      </w:r>
      <w:proofErr w:type="spellEnd"/>
      <w:r w:rsidRPr="00E3416A">
        <w:rPr>
          <w:sz w:val="28"/>
          <w:szCs w:val="28"/>
        </w:rPr>
        <w:t xml:space="preserve"> та </w:t>
      </w:r>
      <w:proofErr w:type="spellStart"/>
      <w:r w:rsidRPr="00E3416A">
        <w:rPr>
          <w:sz w:val="28"/>
          <w:szCs w:val="28"/>
        </w:rPr>
        <w:t>фізкуль</w:t>
      </w:r>
      <w:r>
        <w:rPr>
          <w:sz w:val="28"/>
          <w:szCs w:val="28"/>
        </w:rPr>
        <w:t>турно-оздоровча</w:t>
      </w:r>
      <w:proofErr w:type="spellEnd"/>
      <w:r>
        <w:rPr>
          <w:sz w:val="28"/>
          <w:szCs w:val="28"/>
        </w:rPr>
        <w:t xml:space="preserve"> робота в </w:t>
      </w:r>
      <w:proofErr w:type="spellStart"/>
      <w:r>
        <w:rPr>
          <w:sz w:val="28"/>
          <w:szCs w:val="28"/>
        </w:rPr>
        <w:t>школі</w:t>
      </w:r>
      <w:proofErr w:type="spellEnd"/>
      <w:r w:rsidRPr="004F43B0">
        <w:rPr>
          <w:sz w:val="28"/>
          <w:szCs w:val="28"/>
        </w:rPr>
        <w:t xml:space="preserve"> </w:t>
      </w:r>
      <w:r w:rsidRPr="00E3416A">
        <w:rPr>
          <w:sz w:val="28"/>
          <w:szCs w:val="28"/>
        </w:rPr>
        <w:t xml:space="preserve">[навч. </w:t>
      </w:r>
      <w:proofErr w:type="gramStart"/>
      <w:r w:rsidRPr="00E3416A">
        <w:rPr>
          <w:sz w:val="28"/>
          <w:szCs w:val="28"/>
        </w:rPr>
        <w:t>пос</w:t>
      </w:r>
      <w:proofErr w:type="gramEnd"/>
      <w:r w:rsidRPr="00E3416A">
        <w:rPr>
          <w:sz w:val="28"/>
          <w:szCs w:val="28"/>
        </w:rPr>
        <w:t xml:space="preserve">іб.] / В. В. </w:t>
      </w:r>
      <w:proofErr w:type="spellStart"/>
      <w:r w:rsidRPr="00E3416A">
        <w:rPr>
          <w:sz w:val="28"/>
          <w:szCs w:val="28"/>
        </w:rPr>
        <w:t>Шерета</w:t>
      </w:r>
      <w:proofErr w:type="spellEnd"/>
      <w:r w:rsidRPr="00E3416A">
        <w:rPr>
          <w:sz w:val="28"/>
          <w:szCs w:val="28"/>
        </w:rPr>
        <w:t xml:space="preserve">, В. С. </w:t>
      </w:r>
      <w:proofErr w:type="spellStart"/>
      <w:r w:rsidRPr="00E3416A">
        <w:rPr>
          <w:sz w:val="28"/>
          <w:szCs w:val="28"/>
        </w:rPr>
        <w:t>Язлов</w:t>
      </w:r>
      <w:r>
        <w:rPr>
          <w:sz w:val="28"/>
          <w:szCs w:val="28"/>
        </w:rPr>
        <w:t>ецький</w:t>
      </w:r>
      <w:proofErr w:type="spellEnd"/>
      <w:r>
        <w:rPr>
          <w:sz w:val="28"/>
          <w:szCs w:val="28"/>
        </w:rPr>
        <w:t xml:space="preserve">. </w:t>
      </w:r>
      <w:proofErr w:type="spellStart"/>
      <w:r w:rsidRPr="00E3416A">
        <w:rPr>
          <w:sz w:val="28"/>
          <w:szCs w:val="28"/>
        </w:rPr>
        <w:t>Кіровоград</w:t>
      </w:r>
      <w:proofErr w:type="spellEnd"/>
      <w:r w:rsidRPr="00E3416A">
        <w:rPr>
          <w:sz w:val="28"/>
          <w:szCs w:val="28"/>
        </w:rPr>
        <w:t xml:space="preserve">: РВВ </w:t>
      </w:r>
      <w:r>
        <w:rPr>
          <w:sz w:val="28"/>
          <w:szCs w:val="28"/>
        </w:rPr>
        <w:t xml:space="preserve">КДПУ </w:t>
      </w:r>
      <w:proofErr w:type="spellStart"/>
      <w:r>
        <w:rPr>
          <w:sz w:val="28"/>
          <w:szCs w:val="28"/>
        </w:rPr>
        <w:t>ім</w:t>
      </w:r>
      <w:proofErr w:type="spellEnd"/>
      <w:r>
        <w:rPr>
          <w:sz w:val="28"/>
          <w:szCs w:val="28"/>
        </w:rPr>
        <w:t xml:space="preserve">. В. </w:t>
      </w:r>
      <w:proofErr w:type="spellStart"/>
      <w:r>
        <w:rPr>
          <w:sz w:val="28"/>
          <w:szCs w:val="28"/>
        </w:rPr>
        <w:t>Винниченка</w:t>
      </w:r>
      <w:proofErr w:type="spellEnd"/>
      <w:r>
        <w:rPr>
          <w:sz w:val="28"/>
          <w:szCs w:val="28"/>
        </w:rPr>
        <w:t xml:space="preserve">, 2006. </w:t>
      </w:r>
      <w:r w:rsidRPr="00E3416A">
        <w:rPr>
          <w:sz w:val="28"/>
          <w:szCs w:val="28"/>
        </w:rPr>
        <w:t>336 с.</w:t>
      </w:r>
    </w:p>
    <w:p w:rsidR="006264D2" w:rsidRPr="004F43B0" w:rsidRDefault="004F43B0" w:rsidP="004F43B0">
      <w:pPr>
        <w:ind w:firstLine="397"/>
        <w:jc w:val="both"/>
        <w:rPr>
          <w:sz w:val="28"/>
          <w:szCs w:val="28"/>
          <w:lang w:val="uk-UA"/>
        </w:rPr>
      </w:pPr>
      <w:r w:rsidRPr="004F43B0">
        <w:rPr>
          <w:sz w:val="28"/>
          <w:szCs w:val="28"/>
        </w:rPr>
        <w:t xml:space="preserve">3. </w:t>
      </w:r>
      <w:proofErr w:type="spellStart"/>
      <w:r w:rsidRPr="004F43B0">
        <w:rPr>
          <w:sz w:val="28"/>
          <w:szCs w:val="28"/>
        </w:rPr>
        <w:t>Касарда</w:t>
      </w:r>
      <w:proofErr w:type="spellEnd"/>
      <w:r w:rsidRPr="004F43B0">
        <w:rPr>
          <w:sz w:val="28"/>
          <w:szCs w:val="28"/>
        </w:rPr>
        <w:t xml:space="preserve"> О. </w:t>
      </w:r>
      <w:proofErr w:type="spellStart"/>
      <w:r w:rsidRPr="004F43B0">
        <w:rPr>
          <w:sz w:val="28"/>
          <w:szCs w:val="28"/>
        </w:rPr>
        <w:t>Оздоровча</w:t>
      </w:r>
      <w:proofErr w:type="spellEnd"/>
      <w:r w:rsidRPr="004F43B0">
        <w:rPr>
          <w:sz w:val="28"/>
          <w:szCs w:val="28"/>
        </w:rPr>
        <w:t xml:space="preserve"> ходьба в </w:t>
      </w:r>
      <w:proofErr w:type="spellStart"/>
      <w:r w:rsidRPr="004F43B0">
        <w:rPr>
          <w:sz w:val="28"/>
          <w:szCs w:val="28"/>
        </w:rPr>
        <w:t>історії</w:t>
      </w:r>
      <w:proofErr w:type="spellEnd"/>
      <w:r w:rsidRPr="004F43B0">
        <w:rPr>
          <w:sz w:val="28"/>
          <w:szCs w:val="28"/>
        </w:rPr>
        <w:t xml:space="preserve"> наукових </w:t>
      </w:r>
      <w:proofErr w:type="gramStart"/>
      <w:r w:rsidRPr="004F43B0">
        <w:rPr>
          <w:sz w:val="28"/>
          <w:szCs w:val="28"/>
        </w:rPr>
        <w:t>досл</w:t>
      </w:r>
      <w:proofErr w:type="gramEnd"/>
      <w:r w:rsidRPr="004F43B0">
        <w:rPr>
          <w:sz w:val="28"/>
          <w:szCs w:val="28"/>
        </w:rPr>
        <w:t>іджень</w:t>
      </w:r>
      <w:r>
        <w:rPr>
          <w:sz w:val="28"/>
          <w:szCs w:val="28"/>
        </w:rPr>
        <w:t>.</w:t>
      </w:r>
      <w:r w:rsidRPr="004F43B0">
        <w:t xml:space="preserve"> </w:t>
      </w:r>
      <w:proofErr w:type="spellStart"/>
      <w:r w:rsidRPr="004F43B0">
        <w:rPr>
          <w:i/>
          <w:sz w:val="28"/>
          <w:szCs w:val="28"/>
        </w:rPr>
        <w:t>Молодіжний</w:t>
      </w:r>
      <w:proofErr w:type="spellEnd"/>
      <w:r w:rsidRPr="004F43B0">
        <w:rPr>
          <w:i/>
          <w:sz w:val="28"/>
          <w:szCs w:val="28"/>
        </w:rPr>
        <w:t xml:space="preserve"> науковий </w:t>
      </w:r>
      <w:proofErr w:type="spellStart"/>
      <w:r w:rsidRPr="004F43B0">
        <w:rPr>
          <w:i/>
          <w:sz w:val="28"/>
          <w:szCs w:val="28"/>
        </w:rPr>
        <w:t>вісник</w:t>
      </w:r>
      <w:proofErr w:type="spellEnd"/>
      <w:r>
        <w:rPr>
          <w:sz w:val="28"/>
          <w:szCs w:val="28"/>
        </w:rPr>
        <w:t xml:space="preserve">, </w:t>
      </w:r>
      <w:r w:rsidRPr="004F43B0">
        <w:rPr>
          <w:sz w:val="28"/>
          <w:szCs w:val="28"/>
        </w:rPr>
        <w:t>2012</w:t>
      </w:r>
      <w:r>
        <w:rPr>
          <w:sz w:val="28"/>
          <w:szCs w:val="28"/>
        </w:rPr>
        <w:t>. № 5. С.10-12.</w:t>
      </w:r>
    </w:p>
    <w:sectPr w:rsidR="006264D2" w:rsidRPr="004F43B0" w:rsidSect="004E38E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45E7"/>
    <w:multiLevelType w:val="hybridMultilevel"/>
    <w:tmpl w:val="271CDE92"/>
    <w:lvl w:ilvl="0" w:tplc="5A0ABB2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66255FE3"/>
    <w:multiLevelType w:val="hybridMultilevel"/>
    <w:tmpl w:val="36D0373A"/>
    <w:lvl w:ilvl="0" w:tplc="33FA6CF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45EE"/>
    <w:rsid w:val="003145EE"/>
    <w:rsid w:val="004E38EA"/>
    <w:rsid w:val="004F43B0"/>
    <w:rsid w:val="00626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145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658</Words>
  <Characters>3756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3</cp:revision>
  <dcterms:created xsi:type="dcterms:W3CDTF">2020-10-24T08:24:00Z</dcterms:created>
  <dcterms:modified xsi:type="dcterms:W3CDTF">2020-10-24T08:46:00Z</dcterms:modified>
</cp:coreProperties>
</file>