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73D" w:rsidRDefault="0034173D" w:rsidP="008E7335">
      <w:pPr>
        <w:ind w:left="0" w:right="141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Д.Є.</w:t>
      </w:r>
      <w:r w:rsidR="00A77782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Вовк</w:t>
      </w:r>
    </w:p>
    <w:p w:rsidR="0034173D" w:rsidRDefault="00A77782" w:rsidP="0034173D">
      <w:pPr>
        <w:ind w:left="0" w:right="141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</w:t>
      </w:r>
      <w:r w:rsidR="008E7335">
        <w:rPr>
          <w:rFonts w:ascii="Times New Roman" w:hAnsi="Times New Roman" w:cs="Times New Roman"/>
          <w:sz w:val="28"/>
          <w:lang w:val="uk-UA"/>
        </w:rPr>
        <w:t>тудентка</w:t>
      </w:r>
      <w:r>
        <w:rPr>
          <w:rFonts w:ascii="Times New Roman" w:hAnsi="Times New Roman" w:cs="Times New Roman"/>
          <w:sz w:val="28"/>
          <w:lang w:val="uk-UA"/>
        </w:rPr>
        <w:t xml:space="preserve"> 4 курсу 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uk-UA"/>
        </w:rPr>
        <w:t>с</w:t>
      </w:r>
      <w:r w:rsidR="0034173D">
        <w:rPr>
          <w:rFonts w:ascii="Times New Roman" w:hAnsi="Times New Roman" w:cs="Times New Roman"/>
          <w:sz w:val="28"/>
          <w:lang w:val="uk-UA"/>
        </w:rPr>
        <w:t>пеціальн</w:t>
      </w:r>
      <w:r>
        <w:rPr>
          <w:rFonts w:ascii="Times New Roman" w:hAnsi="Times New Roman" w:cs="Times New Roman"/>
          <w:sz w:val="28"/>
          <w:lang w:val="uk-UA"/>
        </w:rPr>
        <w:t>о</w:t>
      </w:r>
      <w:r w:rsidR="0034173D">
        <w:rPr>
          <w:rFonts w:ascii="Times New Roman" w:hAnsi="Times New Roman" w:cs="Times New Roman"/>
          <w:sz w:val="28"/>
          <w:lang w:val="uk-UA"/>
        </w:rPr>
        <w:t>ст</w:t>
      </w:r>
      <w:r>
        <w:rPr>
          <w:rFonts w:ascii="Times New Roman" w:hAnsi="Times New Roman" w:cs="Times New Roman"/>
          <w:sz w:val="28"/>
          <w:lang w:val="uk-UA"/>
        </w:rPr>
        <w:t>і</w:t>
      </w:r>
      <w:r w:rsidR="0034173D">
        <w:rPr>
          <w:rFonts w:ascii="Times New Roman" w:hAnsi="Times New Roman" w:cs="Times New Roman"/>
          <w:sz w:val="28"/>
          <w:lang w:val="uk-UA"/>
        </w:rPr>
        <w:t xml:space="preserve"> 227 «Фізична реабілітація»</w:t>
      </w:r>
    </w:p>
    <w:p w:rsidR="003D566E" w:rsidRDefault="008E7335" w:rsidP="0034173D">
      <w:pPr>
        <w:ind w:left="0" w:right="141"/>
        <w:jc w:val="right"/>
        <w:rPr>
          <w:rFonts w:ascii="Times New Roman" w:hAnsi="Times New Roman" w:cs="Times New Roman"/>
          <w:i/>
          <w:sz w:val="28"/>
          <w:lang w:val="uk-UA"/>
        </w:rPr>
      </w:pPr>
      <w:r w:rsidRPr="008E7335">
        <w:rPr>
          <w:rFonts w:ascii="Times New Roman" w:hAnsi="Times New Roman" w:cs="Times New Roman"/>
          <w:i/>
          <w:sz w:val="28"/>
          <w:lang w:val="uk-UA"/>
        </w:rPr>
        <w:t>Полтавський національний технічний університет</w:t>
      </w:r>
    </w:p>
    <w:p w:rsidR="008E7335" w:rsidRDefault="003D566E" w:rsidP="008E7335">
      <w:pPr>
        <w:ind w:left="0" w:right="141"/>
        <w:jc w:val="right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імені Юрі</w:t>
      </w:r>
      <w:r w:rsidR="00B937B4">
        <w:rPr>
          <w:rFonts w:ascii="Times New Roman" w:hAnsi="Times New Roman" w:cs="Times New Roman"/>
          <w:i/>
          <w:sz w:val="28"/>
          <w:lang w:val="uk-UA"/>
        </w:rPr>
        <w:t xml:space="preserve">я </w:t>
      </w:r>
      <w:r>
        <w:rPr>
          <w:rFonts w:ascii="Times New Roman" w:hAnsi="Times New Roman" w:cs="Times New Roman"/>
          <w:i/>
          <w:sz w:val="28"/>
          <w:lang w:val="uk-UA"/>
        </w:rPr>
        <w:t>Кондратюка</w:t>
      </w:r>
      <w:r w:rsidR="008E7335" w:rsidRPr="008E7335">
        <w:rPr>
          <w:rFonts w:ascii="Times New Roman" w:hAnsi="Times New Roman" w:cs="Times New Roman"/>
          <w:i/>
          <w:sz w:val="28"/>
          <w:lang w:val="uk-UA"/>
        </w:rPr>
        <w:t xml:space="preserve"> </w:t>
      </w:r>
    </w:p>
    <w:p w:rsidR="0034173D" w:rsidRPr="0034173D" w:rsidRDefault="0034173D" w:rsidP="008E7335">
      <w:pPr>
        <w:ind w:left="0" w:right="141"/>
        <w:jc w:val="right"/>
        <w:rPr>
          <w:rFonts w:ascii="Times New Roman" w:hAnsi="Times New Roman" w:cs="Times New Roman"/>
          <w:sz w:val="28"/>
          <w:lang w:val="uk-UA"/>
        </w:rPr>
      </w:pPr>
      <w:r w:rsidRPr="0034173D">
        <w:rPr>
          <w:rFonts w:ascii="Times New Roman" w:hAnsi="Times New Roman" w:cs="Times New Roman"/>
          <w:sz w:val="28"/>
          <w:lang w:val="uk-UA"/>
        </w:rPr>
        <w:t xml:space="preserve">Керівник: </w:t>
      </w:r>
      <w:proofErr w:type="spellStart"/>
      <w:r w:rsidRPr="0034173D">
        <w:rPr>
          <w:rFonts w:ascii="Times New Roman" w:hAnsi="Times New Roman" w:cs="Times New Roman"/>
          <w:sz w:val="28"/>
          <w:lang w:val="uk-UA"/>
        </w:rPr>
        <w:t>к.пед.н</w:t>
      </w:r>
      <w:proofErr w:type="spellEnd"/>
      <w:r w:rsidRPr="0034173D">
        <w:rPr>
          <w:rFonts w:ascii="Times New Roman" w:hAnsi="Times New Roman" w:cs="Times New Roman"/>
          <w:sz w:val="28"/>
          <w:lang w:val="uk-UA"/>
        </w:rPr>
        <w:t xml:space="preserve">., доцент </w:t>
      </w:r>
      <w:r w:rsidR="00A77782">
        <w:rPr>
          <w:rFonts w:ascii="Times New Roman" w:hAnsi="Times New Roman" w:cs="Times New Roman"/>
          <w:sz w:val="28"/>
          <w:lang w:val="uk-UA"/>
        </w:rPr>
        <w:t>Л.Б. Волошко</w:t>
      </w:r>
    </w:p>
    <w:p w:rsidR="0034173D" w:rsidRDefault="0034173D" w:rsidP="008E7335">
      <w:pPr>
        <w:ind w:left="0" w:right="141"/>
        <w:jc w:val="right"/>
        <w:rPr>
          <w:rFonts w:ascii="Times New Roman" w:hAnsi="Times New Roman" w:cs="Times New Roman"/>
          <w:i/>
          <w:sz w:val="28"/>
          <w:lang w:val="uk-UA"/>
        </w:rPr>
      </w:pPr>
    </w:p>
    <w:p w:rsidR="003D566E" w:rsidRDefault="003D566E" w:rsidP="008E7335">
      <w:pPr>
        <w:ind w:left="0" w:right="141"/>
        <w:jc w:val="right"/>
        <w:rPr>
          <w:rFonts w:ascii="Times New Roman" w:hAnsi="Times New Roman" w:cs="Times New Roman"/>
          <w:i/>
          <w:sz w:val="28"/>
          <w:lang w:val="uk-UA"/>
        </w:rPr>
      </w:pPr>
    </w:p>
    <w:p w:rsidR="00662372" w:rsidRPr="0034173D" w:rsidRDefault="00662372" w:rsidP="00662372">
      <w:pPr>
        <w:ind w:left="0" w:right="142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173D">
        <w:rPr>
          <w:rFonts w:ascii="Times New Roman" w:hAnsi="Times New Roman" w:cs="Times New Roman"/>
          <w:b/>
          <w:sz w:val="28"/>
          <w:szCs w:val="28"/>
        </w:rPr>
        <w:t>АКВААЕРОБІКА У ПРОЦЕСІ ОЗДОРОВЛЕННЯ ДІТЕЙ ДОШКІЛЬНОГО ВІКУ ІЗ ПОРУШЕННЯМИ ОПОРНО-РУХОВОГО АПАРАТУ</w:t>
      </w:r>
    </w:p>
    <w:p w:rsidR="003A7D25" w:rsidRPr="003A7D25" w:rsidRDefault="003A7D25" w:rsidP="00662372">
      <w:pPr>
        <w:ind w:left="0" w:right="142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17ABF" w:rsidRP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372">
        <w:rPr>
          <w:rFonts w:ascii="Times New Roman" w:hAnsi="Times New Roman" w:cs="Times New Roman"/>
          <w:b/>
          <w:sz w:val="28"/>
          <w:szCs w:val="28"/>
        </w:rPr>
        <w:t xml:space="preserve">Постановка </w:t>
      </w:r>
      <w:proofErr w:type="spellStart"/>
      <w:r w:rsidRPr="00662372">
        <w:rPr>
          <w:rFonts w:ascii="Times New Roman" w:hAnsi="Times New Roman" w:cs="Times New Roman"/>
          <w:b/>
          <w:sz w:val="28"/>
          <w:szCs w:val="28"/>
        </w:rPr>
        <w:t>проблеми</w:t>
      </w:r>
      <w:proofErr w:type="spellEnd"/>
      <w:r w:rsidRPr="00662372">
        <w:rPr>
          <w:rFonts w:ascii="Times New Roman" w:hAnsi="Times New Roman" w:cs="Times New Roman"/>
          <w:b/>
          <w:sz w:val="28"/>
          <w:szCs w:val="28"/>
        </w:rPr>
        <w:t>.</w:t>
      </w:r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Останнім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часом все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чисельності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опорно-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(ОРА). Статистика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ОРА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посідають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третє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серцево-судинних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онкологічних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[4].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поширеними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з них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залишаються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сколіоз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дисплазія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кульшових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суглобів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вальгусна та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варусна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деформація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нижніх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кінцівок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плоскостопість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кривошия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7ABF" w:rsidRP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незначні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ОРА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незворотних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погіршити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Особливому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перше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скелетне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витяжіння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супроводжується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зміна</w:t>
      </w:r>
      <w:r w:rsidR="0034173D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="003417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4173D">
        <w:rPr>
          <w:rFonts w:ascii="Times New Roman" w:hAnsi="Times New Roman" w:cs="Times New Roman"/>
          <w:sz w:val="28"/>
          <w:szCs w:val="28"/>
        </w:rPr>
        <w:t>кістковом’язовій</w:t>
      </w:r>
      <w:proofErr w:type="spellEnd"/>
      <w:r w:rsidR="003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73D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="0034173D">
        <w:rPr>
          <w:rFonts w:ascii="Times New Roman" w:hAnsi="Times New Roman" w:cs="Times New Roman"/>
          <w:sz w:val="28"/>
          <w:szCs w:val="28"/>
        </w:rPr>
        <w:t xml:space="preserve"> [</w:t>
      </w:r>
      <w:r w:rsidR="0034173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17ABF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науковців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стверджують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стан ОРА є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критерієм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показника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гармонійне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і систем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7ABF" w:rsidRP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ABF">
        <w:rPr>
          <w:rFonts w:ascii="Times New Roman" w:hAnsi="Times New Roman" w:cs="Times New Roman"/>
          <w:sz w:val="28"/>
          <w:szCs w:val="28"/>
          <w:lang w:val="uk-UA"/>
        </w:rPr>
        <w:t xml:space="preserve">Отже, все вищезазначене зумовлює необхідність пошуку ефективних новітніх засобів реабілітації та профілактики захворювань опорно-рухового апарату починаючи ще з дошкільного віку. </w:t>
      </w:r>
    </w:p>
    <w:p w:rsidR="00517ABF" w:rsidRP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372">
        <w:rPr>
          <w:rFonts w:ascii="Times New Roman" w:hAnsi="Times New Roman" w:cs="Times New Roman"/>
          <w:b/>
          <w:sz w:val="28"/>
          <w:szCs w:val="28"/>
        </w:rPr>
        <w:t xml:space="preserve">Мета </w:t>
      </w:r>
      <w:proofErr w:type="spellStart"/>
      <w:r w:rsidRPr="00662372">
        <w:rPr>
          <w:rFonts w:ascii="Times New Roman" w:hAnsi="Times New Roman" w:cs="Times New Roman"/>
          <w:b/>
          <w:sz w:val="28"/>
          <w:szCs w:val="28"/>
        </w:rPr>
        <w:t>дослідження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узагальнити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аквааеробіки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порушенням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опорно-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>.</w:t>
      </w:r>
    </w:p>
    <w:p w:rsidR="00517ABF" w:rsidRP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A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23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Об’єкт дослідження </w:t>
      </w:r>
      <w:r w:rsidRPr="00517AB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517ABF">
        <w:rPr>
          <w:rFonts w:ascii="Times New Roman" w:hAnsi="Times New Roman" w:cs="Times New Roman"/>
          <w:sz w:val="28"/>
          <w:szCs w:val="28"/>
          <w:lang w:val="uk-UA"/>
        </w:rPr>
        <w:t>аквааеробіка</w:t>
      </w:r>
      <w:proofErr w:type="spellEnd"/>
      <w:r w:rsidRPr="00517ABF">
        <w:rPr>
          <w:rFonts w:ascii="Times New Roman" w:hAnsi="Times New Roman" w:cs="Times New Roman"/>
          <w:sz w:val="28"/>
          <w:szCs w:val="28"/>
          <w:lang w:val="uk-UA"/>
        </w:rPr>
        <w:t xml:space="preserve"> дітей дошкільного віку із порушеннями ОРА. </w:t>
      </w:r>
    </w:p>
    <w:p w:rsidR="00517ABF" w:rsidRP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372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proofErr w:type="spellStart"/>
      <w:r w:rsidRPr="00662372">
        <w:rPr>
          <w:rFonts w:ascii="Times New Roman" w:hAnsi="Times New Roman" w:cs="Times New Roman"/>
          <w:b/>
          <w:sz w:val="28"/>
          <w:szCs w:val="28"/>
        </w:rPr>
        <w:t>дослідження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– методика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аквааеробіки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функціонального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стану ОРА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останніх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публікацій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7ABF" w:rsidRP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ABF">
        <w:rPr>
          <w:rFonts w:ascii="Times New Roman" w:hAnsi="Times New Roman" w:cs="Times New Roman"/>
          <w:sz w:val="28"/>
          <w:szCs w:val="28"/>
          <w:lang w:val="uk-UA"/>
        </w:rPr>
        <w:t xml:space="preserve">Аналіз сучасних літературних джерел показав, що більшість фахівців займаються дослідженням та пошуком новітніх ефективних засобів фізичної терапії та фізичного виховання дітей з порушенням розвитку ОРА, які розглядаються в роботах Є. А. </w:t>
      </w:r>
      <w:proofErr w:type="spellStart"/>
      <w:r w:rsidRPr="00517ABF">
        <w:rPr>
          <w:rFonts w:ascii="Times New Roman" w:hAnsi="Times New Roman" w:cs="Times New Roman"/>
          <w:sz w:val="28"/>
          <w:szCs w:val="28"/>
          <w:lang w:val="uk-UA"/>
        </w:rPr>
        <w:t>Яних</w:t>
      </w:r>
      <w:proofErr w:type="spellEnd"/>
      <w:r w:rsidRPr="00517ABF">
        <w:rPr>
          <w:rFonts w:ascii="Times New Roman" w:hAnsi="Times New Roman" w:cs="Times New Roman"/>
          <w:sz w:val="28"/>
          <w:szCs w:val="28"/>
          <w:lang w:val="uk-UA"/>
        </w:rPr>
        <w:t xml:space="preserve"> (2003), В. А. </w:t>
      </w:r>
      <w:proofErr w:type="spellStart"/>
      <w:r w:rsidRPr="00517ABF">
        <w:rPr>
          <w:rFonts w:ascii="Times New Roman" w:hAnsi="Times New Roman" w:cs="Times New Roman"/>
          <w:sz w:val="28"/>
          <w:szCs w:val="28"/>
          <w:lang w:val="uk-UA"/>
        </w:rPr>
        <w:t>Захаркіна</w:t>
      </w:r>
      <w:proofErr w:type="spellEnd"/>
      <w:r w:rsidRPr="00517A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173D">
        <w:rPr>
          <w:rFonts w:ascii="Times New Roman" w:hAnsi="Times New Roman" w:cs="Times New Roman"/>
          <w:sz w:val="28"/>
          <w:szCs w:val="28"/>
          <w:lang w:val="uk-UA"/>
        </w:rPr>
        <w:t xml:space="preserve">(2007), Н. Ж. </w:t>
      </w:r>
      <w:proofErr w:type="spellStart"/>
      <w:r w:rsidR="0034173D">
        <w:rPr>
          <w:rFonts w:ascii="Times New Roman" w:hAnsi="Times New Roman" w:cs="Times New Roman"/>
          <w:sz w:val="28"/>
          <w:szCs w:val="28"/>
          <w:lang w:val="uk-UA"/>
        </w:rPr>
        <w:t>Бугакова</w:t>
      </w:r>
      <w:proofErr w:type="spellEnd"/>
      <w:r w:rsidR="0034173D">
        <w:rPr>
          <w:rFonts w:ascii="Times New Roman" w:hAnsi="Times New Roman" w:cs="Times New Roman"/>
          <w:sz w:val="28"/>
          <w:szCs w:val="28"/>
          <w:lang w:val="uk-UA"/>
        </w:rPr>
        <w:t xml:space="preserve"> (2010)</w:t>
      </w:r>
      <w:r w:rsidRPr="00517A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17ABF" w:rsidRP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ABF">
        <w:rPr>
          <w:rFonts w:ascii="Times New Roman" w:hAnsi="Times New Roman" w:cs="Times New Roman"/>
          <w:sz w:val="28"/>
          <w:szCs w:val="28"/>
          <w:lang w:val="uk-UA"/>
        </w:rPr>
        <w:t xml:space="preserve">За даними наукових досліджень Л. С. </w:t>
      </w:r>
      <w:proofErr w:type="spellStart"/>
      <w:r w:rsidRPr="00517ABF">
        <w:rPr>
          <w:rFonts w:ascii="Times New Roman" w:hAnsi="Times New Roman" w:cs="Times New Roman"/>
          <w:sz w:val="28"/>
          <w:szCs w:val="28"/>
          <w:lang w:val="uk-UA"/>
        </w:rPr>
        <w:t>Арзамасцева</w:t>
      </w:r>
      <w:proofErr w:type="spellEnd"/>
      <w:r w:rsidRPr="00517ABF">
        <w:rPr>
          <w:rFonts w:ascii="Times New Roman" w:hAnsi="Times New Roman" w:cs="Times New Roman"/>
          <w:sz w:val="28"/>
          <w:szCs w:val="28"/>
          <w:lang w:val="uk-UA"/>
        </w:rPr>
        <w:t xml:space="preserve"> та М. Г. </w:t>
      </w:r>
      <w:proofErr w:type="spellStart"/>
      <w:r w:rsidRPr="00517ABF">
        <w:rPr>
          <w:rFonts w:ascii="Times New Roman" w:hAnsi="Times New Roman" w:cs="Times New Roman"/>
          <w:sz w:val="28"/>
          <w:szCs w:val="28"/>
          <w:lang w:val="uk-UA"/>
        </w:rPr>
        <w:t>Семенчука</w:t>
      </w:r>
      <w:proofErr w:type="spellEnd"/>
      <w:r w:rsidR="0034173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17A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  <w:lang w:val="uk-UA"/>
        </w:rPr>
        <w:t>аквааеробіка</w:t>
      </w:r>
      <w:proofErr w:type="spellEnd"/>
      <w:r w:rsidRPr="00517ABF">
        <w:rPr>
          <w:rFonts w:ascii="Times New Roman" w:hAnsi="Times New Roman" w:cs="Times New Roman"/>
          <w:sz w:val="28"/>
          <w:szCs w:val="28"/>
          <w:lang w:val="uk-UA"/>
        </w:rPr>
        <w:t xml:space="preserve"> є найефективнішою та доступною формою фізичної активності, яка сприяє зміцненню та злагодженому функціонуванню всіх систем організму. </w:t>
      </w:r>
    </w:p>
    <w:p w:rsidR="00517ABF" w:rsidRP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7ABF">
        <w:rPr>
          <w:rFonts w:ascii="Times New Roman" w:hAnsi="Times New Roman" w:cs="Times New Roman"/>
          <w:sz w:val="28"/>
          <w:szCs w:val="28"/>
        </w:rPr>
        <w:lastRenderedPageBreak/>
        <w:t>Вчені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М. В.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Рибак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Т. А.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Мініна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(2009)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наголошують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на тому,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у водному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покращують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суглобово-зв’язкового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нервову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пропонують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аквааеробіки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части</w:t>
      </w:r>
      <w:r w:rsidR="0034173D">
        <w:rPr>
          <w:rFonts w:ascii="Times New Roman" w:hAnsi="Times New Roman" w:cs="Times New Roman"/>
          <w:sz w:val="28"/>
          <w:szCs w:val="28"/>
        </w:rPr>
        <w:t>ну</w:t>
      </w:r>
      <w:proofErr w:type="spellEnd"/>
      <w:r w:rsidR="0034173D">
        <w:rPr>
          <w:rFonts w:ascii="Times New Roman" w:hAnsi="Times New Roman" w:cs="Times New Roman"/>
          <w:sz w:val="28"/>
          <w:szCs w:val="28"/>
        </w:rPr>
        <w:t xml:space="preserve"> занять з </w:t>
      </w:r>
      <w:proofErr w:type="spellStart"/>
      <w:r w:rsidR="0034173D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3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73D">
        <w:rPr>
          <w:rFonts w:ascii="Times New Roman" w:hAnsi="Times New Roman" w:cs="Times New Roman"/>
          <w:sz w:val="28"/>
          <w:szCs w:val="28"/>
        </w:rPr>
        <w:t>плаванню</w:t>
      </w:r>
      <w:proofErr w:type="spellEnd"/>
      <w:r w:rsidR="0034173D">
        <w:rPr>
          <w:rFonts w:ascii="Times New Roman" w:hAnsi="Times New Roman" w:cs="Times New Roman"/>
          <w:sz w:val="28"/>
          <w:szCs w:val="28"/>
        </w:rPr>
        <w:t xml:space="preserve"> [</w:t>
      </w:r>
      <w:r w:rsidR="0034173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17ABF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517ABF" w:rsidRP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ABF">
        <w:rPr>
          <w:rFonts w:ascii="Times New Roman" w:hAnsi="Times New Roman" w:cs="Times New Roman"/>
          <w:sz w:val="28"/>
          <w:szCs w:val="28"/>
        </w:rPr>
        <w:t xml:space="preserve">На думку І. А.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Большакової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(2005)</w:t>
      </w:r>
      <w:r w:rsidR="0034173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воді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правильному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фізіологічних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вигинів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хребта та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постави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гнучкість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сила та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витривалість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[1]. </w:t>
      </w:r>
    </w:p>
    <w:p w:rsidR="00517ABF" w:rsidRP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Виклад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основного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Фахівці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ортопедії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показником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гармонійного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моральних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сил є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правильне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опорно-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Тому,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з умов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ОРА є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аквааеробікою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7ABF" w:rsidRP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Аквааеробіка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вид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фітнесу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комплекс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воді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музичний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гімнастики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стимулює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серцево-судинної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дихальної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нервової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збільшує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силу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задіює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ABF">
        <w:rPr>
          <w:rFonts w:ascii="Times New Roman" w:hAnsi="Times New Roman" w:cs="Times New Roman"/>
          <w:sz w:val="28"/>
          <w:szCs w:val="28"/>
        </w:rPr>
        <w:t>в роботу</w:t>
      </w:r>
      <w:proofErr w:type="gram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малі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м’язові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підвищує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витривалість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покращує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гнучкість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r w:rsidR="0034173D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34173D">
        <w:rPr>
          <w:rFonts w:ascii="Times New Roman" w:hAnsi="Times New Roman" w:cs="Times New Roman"/>
          <w:sz w:val="28"/>
          <w:szCs w:val="28"/>
        </w:rPr>
        <w:t>координаційні</w:t>
      </w:r>
      <w:proofErr w:type="spellEnd"/>
      <w:r w:rsidR="003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73D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7ABF" w:rsidRP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перебуваючи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у водному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невагомості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полегшується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У той же час вода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опір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необхідного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м’язові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час занять у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воді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м’язи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кінцівок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напружуються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розслаблюються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ритмічно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статичних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у водному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самовитяжінню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хребта,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природному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розвантаженню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одночасному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зміцненні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м’язових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і як результат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постави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7ABF" w:rsidRP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A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  <w:lang w:val="uk-UA"/>
        </w:rPr>
        <w:t>Аквааеробіка</w:t>
      </w:r>
      <w:proofErr w:type="spellEnd"/>
      <w:r w:rsidRPr="00517ABF">
        <w:rPr>
          <w:rFonts w:ascii="Times New Roman" w:hAnsi="Times New Roman" w:cs="Times New Roman"/>
          <w:sz w:val="28"/>
          <w:szCs w:val="28"/>
          <w:lang w:val="uk-UA"/>
        </w:rPr>
        <w:t xml:space="preserve">, сприяє зменшенню ваги тіла, </w:t>
      </w:r>
      <w:r w:rsidR="0034173D">
        <w:rPr>
          <w:rFonts w:ascii="Times New Roman" w:hAnsi="Times New Roman" w:cs="Times New Roman"/>
          <w:sz w:val="28"/>
          <w:szCs w:val="28"/>
          <w:lang w:val="uk-UA"/>
        </w:rPr>
        <w:t>оскільки</w:t>
      </w:r>
      <w:r w:rsidRPr="00517ABF">
        <w:rPr>
          <w:rFonts w:ascii="Times New Roman" w:hAnsi="Times New Roman" w:cs="Times New Roman"/>
          <w:sz w:val="28"/>
          <w:szCs w:val="28"/>
          <w:lang w:val="uk-UA"/>
        </w:rPr>
        <w:t xml:space="preserve"> зайва вага дитини теж є причиною розвитку дегенеративно-дистрофічних змін ОРА. </w:t>
      </w:r>
    </w:p>
    <w:p w:rsidR="00517ABF" w:rsidRP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ABF">
        <w:rPr>
          <w:rFonts w:ascii="Times New Roman" w:hAnsi="Times New Roman" w:cs="Times New Roman"/>
          <w:sz w:val="28"/>
          <w:szCs w:val="28"/>
          <w:lang w:val="uk-UA"/>
        </w:rPr>
        <w:t xml:space="preserve">В основу комплексів </w:t>
      </w:r>
      <w:proofErr w:type="spellStart"/>
      <w:r w:rsidRPr="00517ABF">
        <w:rPr>
          <w:rFonts w:ascii="Times New Roman" w:hAnsi="Times New Roman" w:cs="Times New Roman"/>
          <w:sz w:val="28"/>
          <w:szCs w:val="28"/>
          <w:lang w:val="uk-UA"/>
        </w:rPr>
        <w:t>аквааеробіки</w:t>
      </w:r>
      <w:proofErr w:type="spellEnd"/>
      <w:r w:rsidRPr="00517ABF">
        <w:rPr>
          <w:rFonts w:ascii="Times New Roman" w:hAnsi="Times New Roman" w:cs="Times New Roman"/>
          <w:sz w:val="28"/>
          <w:szCs w:val="28"/>
          <w:lang w:val="uk-UA"/>
        </w:rPr>
        <w:t xml:space="preserve"> покладені прості, і в той же час різноманітні рухи (загальні, імітаційні, танцювальні та ін.), які дозволяють виразити емоційні стани, сюжети та образи. </w:t>
      </w:r>
      <w:r w:rsidRPr="003A7D25">
        <w:rPr>
          <w:rFonts w:ascii="Times New Roman" w:hAnsi="Times New Roman" w:cs="Times New Roman"/>
          <w:sz w:val="28"/>
          <w:szCs w:val="28"/>
          <w:lang w:val="uk-UA"/>
        </w:rPr>
        <w:t>Для активізації рухів у во</w:t>
      </w:r>
      <w:r w:rsidR="0034173D">
        <w:rPr>
          <w:rFonts w:ascii="Times New Roman" w:hAnsi="Times New Roman" w:cs="Times New Roman"/>
          <w:sz w:val="28"/>
          <w:szCs w:val="28"/>
          <w:lang w:val="uk-UA"/>
        </w:rPr>
        <w:t>дному середовищі та</w:t>
      </w:r>
      <w:r w:rsidRPr="003A7D25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емоційного підйому на заняттях з аквааеробіки використовують нестандартні обладнання, а саме султанчики, квіти, нудли та елементи костюмів (шапочки «рибок», «жабок», нарукавники та ін.) </w:t>
      </w:r>
      <w:r w:rsidRPr="0034173D">
        <w:rPr>
          <w:rFonts w:ascii="Times New Roman" w:hAnsi="Times New Roman" w:cs="Times New Roman"/>
          <w:sz w:val="28"/>
          <w:szCs w:val="28"/>
          <w:lang w:val="uk-UA"/>
        </w:rPr>
        <w:t xml:space="preserve">[1; 2]. </w:t>
      </w:r>
    </w:p>
    <w:p w:rsidR="00517ABF" w:rsidRP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аквааеробікою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направлені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17ABF" w:rsidRPr="00517ABF" w:rsidRDefault="00517ABF" w:rsidP="00517ABF">
      <w:pPr>
        <w:pStyle w:val="a4"/>
        <w:numPr>
          <w:ilvl w:val="0"/>
          <w:numId w:val="1"/>
        </w:numPr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ABF">
        <w:rPr>
          <w:rFonts w:ascii="Times New Roman" w:hAnsi="Times New Roman" w:cs="Times New Roman"/>
          <w:sz w:val="28"/>
          <w:szCs w:val="28"/>
          <w:lang w:val="uk-UA"/>
        </w:rPr>
        <w:t xml:space="preserve">Оздоровчих: </w:t>
      </w:r>
    </w:p>
    <w:p w:rsidR="0034173D" w:rsidRPr="00F06053" w:rsidRDefault="00517ABF" w:rsidP="00F06053">
      <w:pPr>
        <w:pStyle w:val="a4"/>
        <w:numPr>
          <w:ilvl w:val="0"/>
          <w:numId w:val="2"/>
        </w:numPr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73D">
        <w:rPr>
          <w:rFonts w:ascii="Times New Roman" w:hAnsi="Times New Roman" w:cs="Times New Roman"/>
          <w:sz w:val="28"/>
          <w:szCs w:val="28"/>
          <w:lang w:val="uk-UA"/>
        </w:rPr>
        <w:t xml:space="preserve">зміцнення здоров’я дітей і залучення їх до здорового способу життя; </w:t>
      </w:r>
    </w:p>
    <w:p w:rsidR="00517ABF" w:rsidRPr="0034173D" w:rsidRDefault="00517ABF" w:rsidP="0034173D">
      <w:pPr>
        <w:pStyle w:val="a4"/>
        <w:numPr>
          <w:ilvl w:val="0"/>
          <w:numId w:val="2"/>
        </w:numPr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73D">
        <w:rPr>
          <w:rFonts w:ascii="Times New Roman" w:hAnsi="Times New Roman" w:cs="Times New Roman"/>
          <w:sz w:val="28"/>
          <w:szCs w:val="28"/>
          <w:lang w:val="uk-UA"/>
        </w:rPr>
        <w:t>приділяють увагу формуванню правильної постави, профілактиці порушення постави, усуненню деформацій нижніх кінцівок та плоскостопості.</w:t>
      </w:r>
    </w:p>
    <w:p w:rsidR="00517ABF" w:rsidRPr="00517ABF" w:rsidRDefault="00517ABF" w:rsidP="00517ABF">
      <w:pPr>
        <w:pStyle w:val="a4"/>
        <w:numPr>
          <w:ilvl w:val="0"/>
          <w:numId w:val="1"/>
        </w:numPr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ABF">
        <w:rPr>
          <w:rFonts w:ascii="Times New Roman" w:hAnsi="Times New Roman" w:cs="Times New Roman"/>
          <w:sz w:val="28"/>
          <w:szCs w:val="28"/>
          <w:lang w:val="uk-UA"/>
        </w:rPr>
        <w:t xml:space="preserve">Освітніх: </w:t>
      </w:r>
    </w:p>
    <w:p w:rsidR="0034173D" w:rsidRPr="0034173D" w:rsidRDefault="00517ABF" w:rsidP="0034173D">
      <w:pPr>
        <w:pStyle w:val="a4"/>
        <w:numPr>
          <w:ilvl w:val="0"/>
          <w:numId w:val="3"/>
        </w:numPr>
        <w:ind w:right="142"/>
        <w:jc w:val="both"/>
        <w:rPr>
          <w:rFonts w:ascii="Times New Roman" w:eastAsia="MS Gothic" w:hAnsi="MS Gothic" w:cs="Times New Roman"/>
          <w:sz w:val="28"/>
          <w:szCs w:val="28"/>
          <w:lang w:val="uk-UA"/>
        </w:rPr>
      </w:pPr>
      <w:r w:rsidRPr="0034173D">
        <w:rPr>
          <w:rFonts w:ascii="Times New Roman" w:hAnsi="Times New Roman" w:cs="Times New Roman"/>
          <w:sz w:val="28"/>
          <w:szCs w:val="28"/>
          <w:lang w:val="uk-UA"/>
        </w:rPr>
        <w:t xml:space="preserve">навчання дітей узгоджувати рухи з музикою, розвивати почуття ритму; </w:t>
      </w:r>
    </w:p>
    <w:p w:rsidR="00517ABF" w:rsidRPr="0034173D" w:rsidRDefault="00517ABF" w:rsidP="0034173D">
      <w:pPr>
        <w:pStyle w:val="a4"/>
        <w:numPr>
          <w:ilvl w:val="0"/>
          <w:numId w:val="3"/>
        </w:numPr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73D">
        <w:rPr>
          <w:rFonts w:ascii="Times New Roman" w:hAnsi="Times New Roman" w:cs="Times New Roman"/>
          <w:sz w:val="28"/>
          <w:szCs w:val="28"/>
          <w:lang w:val="uk-UA"/>
        </w:rPr>
        <w:t xml:space="preserve">навчання виконувати руху красиво і правильно; </w:t>
      </w:r>
    </w:p>
    <w:p w:rsidR="00517ABF" w:rsidRPr="0034173D" w:rsidRDefault="00517ABF" w:rsidP="0034173D">
      <w:pPr>
        <w:pStyle w:val="a4"/>
        <w:numPr>
          <w:ilvl w:val="0"/>
          <w:numId w:val="3"/>
        </w:numPr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73D">
        <w:rPr>
          <w:rFonts w:ascii="Times New Roman" w:hAnsi="Times New Roman" w:cs="Times New Roman"/>
          <w:sz w:val="28"/>
          <w:szCs w:val="28"/>
          <w:lang w:val="uk-UA"/>
        </w:rPr>
        <w:t>навчання різноманітним руховим умінням і навичкам.</w:t>
      </w:r>
    </w:p>
    <w:p w:rsidR="00517ABF" w:rsidRPr="00517ABF" w:rsidRDefault="00517ABF" w:rsidP="00517ABF">
      <w:pPr>
        <w:pStyle w:val="a4"/>
        <w:numPr>
          <w:ilvl w:val="0"/>
          <w:numId w:val="1"/>
        </w:numPr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ABF">
        <w:rPr>
          <w:rFonts w:ascii="Times New Roman" w:hAnsi="Times New Roman" w:cs="Times New Roman"/>
          <w:sz w:val="28"/>
          <w:szCs w:val="28"/>
          <w:lang w:val="uk-UA"/>
        </w:rPr>
        <w:t xml:space="preserve">Виховних: </w:t>
      </w:r>
    </w:p>
    <w:p w:rsidR="00517ABF" w:rsidRPr="0034173D" w:rsidRDefault="00517ABF" w:rsidP="0034173D">
      <w:pPr>
        <w:pStyle w:val="a4"/>
        <w:numPr>
          <w:ilvl w:val="0"/>
          <w:numId w:val="4"/>
        </w:numPr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73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виховують потребу до здорового способу життя; </w:t>
      </w:r>
    </w:p>
    <w:p w:rsidR="00517ABF" w:rsidRPr="0034173D" w:rsidRDefault="00517ABF" w:rsidP="0034173D">
      <w:pPr>
        <w:pStyle w:val="a4"/>
        <w:numPr>
          <w:ilvl w:val="0"/>
          <w:numId w:val="4"/>
        </w:numPr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73D">
        <w:rPr>
          <w:rFonts w:ascii="Times New Roman" w:hAnsi="Times New Roman" w:cs="Times New Roman"/>
          <w:sz w:val="28"/>
          <w:szCs w:val="28"/>
          <w:lang w:val="uk-UA"/>
        </w:rPr>
        <w:t xml:space="preserve">сприяють розвитку музикальності, ритмічності та рухової розкутості; </w:t>
      </w:r>
    </w:p>
    <w:p w:rsidR="00517ABF" w:rsidRPr="0034173D" w:rsidRDefault="00517ABF" w:rsidP="0034173D">
      <w:pPr>
        <w:pStyle w:val="a4"/>
        <w:numPr>
          <w:ilvl w:val="0"/>
          <w:numId w:val="4"/>
        </w:numPr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73D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забезпечують розвиток і тренування всіх систем і функцій організму; </w:t>
      </w:r>
    </w:p>
    <w:p w:rsidR="00517ABF" w:rsidRPr="0034173D" w:rsidRDefault="00517ABF" w:rsidP="0034173D">
      <w:pPr>
        <w:pStyle w:val="a4"/>
        <w:numPr>
          <w:ilvl w:val="0"/>
          <w:numId w:val="4"/>
        </w:numPr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73D">
        <w:rPr>
          <w:rFonts w:ascii="Times New Roman" w:hAnsi="Times New Roman" w:cs="Times New Roman"/>
          <w:sz w:val="28"/>
          <w:szCs w:val="28"/>
          <w:lang w:val="uk-UA"/>
        </w:rPr>
        <w:t xml:space="preserve">виховують прагнення до активної діяльності та творчості. </w:t>
      </w:r>
    </w:p>
    <w:p w:rsid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ABF">
        <w:rPr>
          <w:rFonts w:ascii="Times New Roman" w:hAnsi="Times New Roman" w:cs="Times New Roman"/>
          <w:sz w:val="28"/>
          <w:szCs w:val="28"/>
          <w:lang w:val="uk-UA"/>
        </w:rPr>
        <w:t xml:space="preserve">Під час проведення занять з </w:t>
      </w:r>
      <w:proofErr w:type="spellStart"/>
      <w:r w:rsidRPr="00517ABF">
        <w:rPr>
          <w:rFonts w:ascii="Times New Roman" w:hAnsi="Times New Roman" w:cs="Times New Roman"/>
          <w:sz w:val="28"/>
          <w:szCs w:val="28"/>
          <w:lang w:val="uk-UA"/>
        </w:rPr>
        <w:t>аквааеробіки</w:t>
      </w:r>
      <w:proofErr w:type="spellEnd"/>
      <w:r w:rsidRPr="00517ABF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 спеціальний інвентар: плавальні дошки, надувні дитячі кола, гімнастичні палиці, </w:t>
      </w:r>
      <w:proofErr w:type="spellStart"/>
      <w:r w:rsidRPr="00517ABF">
        <w:rPr>
          <w:rFonts w:ascii="Times New Roman" w:hAnsi="Times New Roman" w:cs="Times New Roman"/>
          <w:sz w:val="28"/>
          <w:szCs w:val="28"/>
          <w:lang w:val="uk-UA"/>
        </w:rPr>
        <w:t>нудли</w:t>
      </w:r>
      <w:proofErr w:type="spellEnd"/>
      <w:r w:rsidRPr="00517ABF">
        <w:rPr>
          <w:rFonts w:ascii="Times New Roman" w:hAnsi="Times New Roman" w:cs="Times New Roman"/>
          <w:sz w:val="28"/>
          <w:szCs w:val="28"/>
          <w:lang w:val="uk-UA"/>
        </w:rPr>
        <w:t xml:space="preserve">, м’ячі та обручі.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до занять і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173D">
        <w:rPr>
          <w:rFonts w:ascii="Times New Roman" w:hAnsi="Times New Roman" w:cs="Times New Roman"/>
          <w:sz w:val="28"/>
          <w:szCs w:val="28"/>
        </w:rPr>
        <w:t>до здорового способу</w:t>
      </w:r>
      <w:proofErr w:type="gramEnd"/>
      <w:r w:rsidR="003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73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34173D">
        <w:rPr>
          <w:rFonts w:ascii="Times New Roman" w:hAnsi="Times New Roman" w:cs="Times New Roman"/>
          <w:sz w:val="28"/>
          <w:szCs w:val="28"/>
        </w:rPr>
        <w:t xml:space="preserve"> [3</w:t>
      </w:r>
      <w:r w:rsidRPr="00517ABF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температурного режиму води в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басейні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повинен бути не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18º С. Перед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комплексу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аквааеробіки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поплавати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адаптуватися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до водного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розігріти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м’язи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налаштуватися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аквааеробіки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розпочинаються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розминки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потрібна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для того,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до основного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розминки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переходить до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розігрівання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розтягування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основного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тренувального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комплексу,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переходять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серцево-судинної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м’язової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витривалості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гантелі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манжети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пінопластові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дошки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рухливі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Завершуються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серією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відновних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розминки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розтягуванні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складанні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комплексів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дотримуєт</w:t>
      </w:r>
      <w:r w:rsidR="0034173D">
        <w:rPr>
          <w:rFonts w:ascii="Times New Roman" w:hAnsi="Times New Roman" w:cs="Times New Roman"/>
          <w:sz w:val="28"/>
          <w:szCs w:val="28"/>
        </w:rPr>
        <w:t>ься</w:t>
      </w:r>
      <w:proofErr w:type="spellEnd"/>
      <w:r w:rsidR="003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73D"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 w:rsidR="003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73D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="00341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73D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="0034173D">
        <w:rPr>
          <w:rFonts w:ascii="Times New Roman" w:hAnsi="Times New Roman" w:cs="Times New Roman"/>
          <w:sz w:val="28"/>
          <w:szCs w:val="28"/>
        </w:rPr>
        <w:t xml:space="preserve"> [</w:t>
      </w:r>
      <w:r w:rsidR="0034173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17ABF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аквааеробіки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становить 20–25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Суттєву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час занять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музичний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позитивно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психоемоційний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покращує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розвиває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ритму,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чіткому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виконанню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занять з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аквааеробіки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AB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маленькими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підгрупами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>.</w:t>
      </w:r>
    </w:p>
    <w:p w:rsid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ABF">
        <w:rPr>
          <w:rFonts w:ascii="Times New Roman" w:hAnsi="Times New Roman" w:cs="Times New Roman"/>
          <w:sz w:val="28"/>
          <w:szCs w:val="28"/>
        </w:rPr>
        <w:t xml:space="preserve">2. При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фронтальний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метод. </w:t>
      </w:r>
    </w:p>
    <w:p w:rsid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AB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розміщують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в шеренгу. </w:t>
      </w:r>
    </w:p>
    <w:p w:rsid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AB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вивчають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– в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7ABF" w:rsidRDefault="00842145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ABF" w:rsidRPr="00517AB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517ABF" w:rsidRPr="00517ABF">
        <w:rPr>
          <w:rFonts w:ascii="Times New Roman" w:hAnsi="Times New Roman" w:cs="Times New Roman"/>
          <w:sz w:val="28"/>
          <w:szCs w:val="28"/>
        </w:rPr>
        <w:t>занятті</w:t>
      </w:r>
      <w:proofErr w:type="spellEnd"/>
      <w:r w:rsidR="00517ABF"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7ABF" w:rsidRPr="00517ABF">
        <w:rPr>
          <w:rFonts w:ascii="Times New Roman" w:hAnsi="Times New Roman" w:cs="Times New Roman"/>
          <w:sz w:val="28"/>
          <w:szCs w:val="28"/>
        </w:rPr>
        <w:t>руховий</w:t>
      </w:r>
      <w:proofErr w:type="spellEnd"/>
      <w:r w:rsidR="00517ABF" w:rsidRPr="00517ABF">
        <w:rPr>
          <w:rFonts w:ascii="Times New Roman" w:hAnsi="Times New Roman" w:cs="Times New Roman"/>
          <w:sz w:val="28"/>
          <w:szCs w:val="28"/>
        </w:rPr>
        <w:t xml:space="preserve"> режим </w:t>
      </w:r>
      <w:proofErr w:type="spellStart"/>
      <w:r w:rsidR="00517ABF" w:rsidRPr="00517AB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517ABF" w:rsidRPr="00517ABF">
        <w:rPr>
          <w:rFonts w:ascii="Times New Roman" w:hAnsi="Times New Roman" w:cs="Times New Roman"/>
          <w:sz w:val="28"/>
          <w:szCs w:val="28"/>
        </w:rPr>
        <w:t xml:space="preserve"> повинен бути </w:t>
      </w:r>
      <w:proofErr w:type="spellStart"/>
      <w:r w:rsidR="00517ABF" w:rsidRPr="00517ABF">
        <w:rPr>
          <w:rFonts w:ascii="Times New Roman" w:hAnsi="Times New Roman" w:cs="Times New Roman"/>
          <w:sz w:val="28"/>
          <w:szCs w:val="28"/>
        </w:rPr>
        <w:t>раціональним</w:t>
      </w:r>
      <w:proofErr w:type="spellEnd"/>
      <w:r w:rsidR="00517ABF" w:rsidRPr="00517ABF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="00517ABF" w:rsidRPr="00517ABF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="00517ABF"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7ABF" w:rsidRPr="00517AB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517ABF"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7ABF" w:rsidRPr="00517ABF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="00517ABF"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7ABF" w:rsidRPr="00517ABF">
        <w:rPr>
          <w:rFonts w:ascii="Times New Roman" w:hAnsi="Times New Roman" w:cs="Times New Roman"/>
          <w:sz w:val="28"/>
          <w:szCs w:val="28"/>
        </w:rPr>
        <w:t>особливосте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підготовленості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17ABF" w:rsidRPr="00517ABF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аквааеробікою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профілактиці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постави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та опорно-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рухового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Покращують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координацію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збільшують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силу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гармонійний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поліпшують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фізичне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нормалізації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нервово-психічних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у водному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підвищується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опірності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застудних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самим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творюючи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загартовуючий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7D25"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  <w:r w:rsidRPr="003A7D25">
        <w:rPr>
          <w:rFonts w:ascii="Times New Roman" w:hAnsi="Times New Roman" w:cs="Times New Roman"/>
          <w:sz w:val="28"/>
          <w:szCs w:val="28"/>
          <w:lang w:val="uk-UA"/>
        </w:rPr>
        <w:t xml:space="preserve">. Аналіз та узагальнення даних науково-методичної літератури засвідчили, що аквааеробіка є новітнім, ефективним засобом фізичної терапії </w:t>
      </w:r>
      <w:r w:rsidRPr="003A7D2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спрямованим на профілактику та усунення порушень опорно-рухового апарату у дітей дошкільного віку, а також його гармонійного розвитку. Заняття аквааеробікою з дошкільниками сприяють зміцненню суглобово-зв’язкового апарату, нормалізації м’язового тонусу, усуненню деформацій нижніх кінцівок, покращенню діяльності серцевосудинної, нервової та дихальної систем, за рахунок виконання вправ у водному середовищі. Крім цього, аквааеробіка покращує психоемоційний стан дитини, розвиває та вдосконалює рухові та фізичні якості, а також формує стійкі мотивації до оздоровчо-фізкультурних занять та здорового способу життя. </w:t>
      </w:r>
    </w:p>
    <w:p w:rsid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7ABF" w:rsidRPr="00662372" w:rsidRDefault="00517ABF" w:rsidP="00662372">
      <w:pPr>
        <w:ind w:left="0" w:right="142"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662372">
        <w:rPr>
          <w:rFonts w:ascii="Times New Roman" w:hAnsi="Times New Roman" w:cs="Times New Roman"/>
          <w:i/>
          <w:sz w:val="28"/>
          <w:szCs w:val="28"/>
        </w:rPr>
        <w:t>Література</w:t>
      </w:r>
      <w:proofErr w:type="spellEnd"/>
    </w:p>
    <w:p w:rsid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ABF">
        <w:rPr>
          <w:rFonts w:ascii="Times New Roman" w:hAnsi="Times New Roman" w:cs="Times New Roman"/>
          <w:sz w:val="28"/>
          <w:szCs w:val="28"/>
        </w:rPr>
        <w:t xml:space="preserve">1. Большакова І. А. «Маленький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дельфін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Нетрадиційна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методика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плаванню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17ABF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інструкторів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дошкільних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І.А.Большакова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517ABF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517ABF">
        <w:rPr>
          <w:rFonts w:ascii="Times New Roman" w:hAnsi="Times New Roman" w:cs="Times New Roman"/>
          <w:sz w:val="28"/>
          <w:szCs w:val="28"/>
        </w:rPr>
        <w:t xml:space="preserve"> АРКТИ, 2005. – 24 с. </w:t>
      </w:r>
    </w:p>
    <w:p w:rsid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ABF">
        <w:rPr>
          <w:rFonts w:ascii="Times New Roman" w:hAnsi="Times New Roman" w:cs="Times New Roman"/>
          <w:sz w:val="28"/>
          <w:szCs w:val="28"/>
        </w:rPr>
        <w:t xml:space="preserve">2. Воронова Е. К.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плаванню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дитячому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садку / Є. К. Воронова. – СПб. :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Дитинство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прес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2010. – 80 с. </w:t>
      </w:r>
    </w:p>
    <w:p w:rsidR="00517ABF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AB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Єремеєва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Л. Ф.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Навчіть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плавати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плаванню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молодшого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/ Л. Ф.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Єремеєва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Дитинство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Прес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, 2005. – 112 с. </w:t>
      </w:r>
    </w:p>
    <w:p w:rsidR="00662372" w:rsidRDefault="00517ABF" w:rsidP="00517ABF">
      <w:pPr>
        <w:ind w:left="0"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ABF">
        <w:rPr>
          <w:rFonts w:ascii="Times New Roman" w:hAnsi="Times New Roman" w:cs="Times New Roman"/>
          <w:sz w:val="28"/>
          <w:szCs w:val="28"/>
        </w:rPr>
        <w:t xml:space="preserve">4. Жилка Н. Я.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/ Н. Я. Жилка //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Всеукраїнського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форуму «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». – </w:t>
      </w:r>
      <w:proofErr w:type="gramStart"/>
      <w:r w:rsidRPr="00517ABF">
        <w:rPr>
          <w:rFonts w:ascii="Times New Roman" w:hAnsi="Times New Roman" w:cs="Times New Roman"/>
          <w:sz w:val="28"/>
          <w:szCs w:val="28"/>
        </w:rPr>
        <w:t>К. :</w:t>
      </w:r>
      <w:proofErr w:type="gram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7ABF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517ABF">
        <w:rPr>
          <w:rFonts w:ascii="Times New Roman" w:hAnsi="Times New Roman" w:cs="Times New Roman"/>
          <w:sz w:val="28"/>
          <w:szCs w:val="28"/>
        </w:rPr>
        <w:t xml:space="preserve"> культура, 2007. – С. 4–22. </w:t>
      </w:r>
    </w:p>
    <w:p w:rsidR="003D566E" w:rsidRPr="00517ABF" w:rsidRDefault="00517ABF" w:rsidP="00842145">
      <w:pPr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AB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D566E" w:rsidRPr="00517ABF" w:rsidSect="008E73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650DA"/>
    <w:multiLevelType w:val="hybridMultilevel"/>
    <w:tmpl w:val="FAC6363A"/>
    <w:lvl w:ilvl="0" w:tplc="1A9E62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382615"/>
    <w:multiLevelType w:val="hybridMultilevel"/>
    <w:tmpl w:val="687486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8A014A"/>
    <w:multiLevelType w:val="hybridMultilevel"/>
    <w:tmpl w:val="3C7025EC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9100582"/>
    <w:multiLevelType w:val="hybridMultilevel"/>
    <w:tmpl w:val="F9143F4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335"/>
    <w:rsid w:val="0003600D"/>
    <w:rsid w:val="000B1D11"/>
    <w:rsid w:val="0034173D"/>
    <w:rsid w:val="003A7D25"/>
    <w:rsid w:val="003D566E"/>
    <w:rsid w:val="003F5AC6"/>
    <w:rsid w:val="00442D84"/>
    <w:rsid w:val="00517ABF"/>
    <w:rsid w:val="00662372"/>
    <w:rsid w:val="0075605D"/>
    <w:rsid w:val="00815B3D"/>
    <w:rsid w:val="00842145"/>
    <w:rsid w:val="008D5313"/>
    <w:rsid w:val="008E7335"/>
    <w:rsid w:val="00A35313"/>
    <w:rsid w:val="00A77782"/>
    <w:rsid w:val="00B937B4"/>
    <w:rsid w:val="00F06053"/>
    <w:rsid w:val="00F5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7E299-FCAA-40A6-83A9-25327B1A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right="175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7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7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Odminka</cp:lastModifiedBy>
  <cp:revision>9</cp:revision>
  <dcterms:created xsi:type="dcterms:W3CDTF">2019-10-29T19:06:00Z</dcterms:created>
  <dcterms:modified xsi:type="dcterms:W3CDTF">2019-10-31T09:49:00Z</dcterms:modified>
</cp:coreProperties>
</file>