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8A" w:rsidRPr="00B041B1" w:rsidRDefault="005B3A8A" w:rsidP="005B3A8A">
      <w:pPr>
        <w:pStyle w:val="a6"/>
        <w:shd w:val="clear" w:color="auto" w:fill="FFFFFF"/>
        <w:spacing w:before="0" w:beforeAutospacing="0" w:after="0" w:afterAutospacing="0"/>
        <w:rPr>
          <w:rStyle w:val="a4"/>
          <w:rFonts w:eastAsia="Times New Roman"/>
          <w:shd w:val="clear" w:color="auto" w:fill="FFFFFF"/>
          <w:lang w:val="ru-RU"/>
        </w:rPr>
      </w:pPr>
      <w:r>
        <w:rPr>
          <w:rStyle w:val="a4"/>
          <w:rFonts w:eastAsia="Times New Roman"/>
          <w:shd w:val="clear" w:color="auto" w:fill="FFFFFF"/>
          <w:lang w:val="ru-RU"/>
        </w:rPr>
        <w:t>УДК 616.8</w:t>
      </w:r>
    </w:p>
    <w:p w:rsidR="00726DE0" w:rsidRPr="00F7614F" w:rsidRDefault="00726DE0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proofErr w:type="spellStart"/>
      <w:r w:rsidRPr="00F7614F">
        <w:rPr>
          <w:rStyle w:val="a4"/>
          <w:rFonts w:eastAsia="Times New Roman"/>
          <w:b w:val="0"/>
          <w:i/>
          <w:shd w:val="clear" w:color="auto" w:fill="FFFFFF"/>
        </w:rPr>
        <w:t>Фурсова</w:t>
      </w:r>
      <w:proofErr w:type="spellEnd"/>
      <w:r w:rsidRPr="00F7614F">
        <w:rPr>
          <w:rStyle w:val="a4"/>
          <w:rFonts w:eastAsia="Times New Roman"/>
          <w:b w:val="0"/>
          <w:i/>
          <w:shd w:val="clear" w:color="auto" w:fill="FFFFFF"/>
        </w:rPr>
        <w:t xml:space="preserve"> Марина</w:t>
      </w:r>
    </w:p>
    <w:p w:rsidR="00726DE0" w:rsidRPr="00F7614F" w:rsidRDefault="00726DE0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студентка 2 курсу спеціальності</w:t>
      </w:r>
    </w:p>
    <w:p w:rsidR="00726DE0" w:rsidRPr="00F7614F" w:rsidRDefault="00726DE0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«Фізична терапія,</w:t>
      </w:r>
      <w:proofErr w:type="spellStart"/>
      <w:r w:rsidRPr="00F7614F">
        <w:rPr>
          <w:rStyle w:val="a4"/>
          <w:rFonts w:eastAsia="Times New Roman"/>
          <w:b w:val="0"/>
          <w:i/>
          <w:shd w:val="clear" w:color="auto" w:fill="FFFFFF"/>
        </w:rPr>
        <w:t>ерготерапія</w:t>
      </w:r>
      <w:proofErr w:type="spellEnd"/>
      <w:r w:rsidRPr="00F7614F">
        <w:rPr>
          <w:rStyle w:val="a4"/>
          <w:rFonts w:eastAsia="Times New Roman"/>
          <w:b w:val="0"/>
          <w:i/>
          <w:shd w:val="clear" w:color="auto" w:fill="FFFFFF"/>
        </w:rPr>
        <w:t>»</w:t>
      </w:r>
      <w:r w:rsidR="000376A9" w:rsidRPr="00F7614F">
        <w:rPr>
          <w:rStyle w:val="a4"/>
          <w:rFonts w:eastAsia="Times New Roman"/>
          <w:b w:val="0"/>
          <w:i/>
          <w:shd w:val="clear" w:color="auto" w:fill="FFFFFF"/>
        </w:rPr>
        <w:t>,</w:t>
      </w:r>
    </w:p>
    <w:p w:rsidR="00726DE0" w:rsidRPr="00F7614F" w:rsidRDefault="00726DE0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Національний університет</w:t>
      </w:r>
    </w:p>
    <w:p w:rsidR="00726DE0" w:rsidRPr="00F7614F" w:rsidRDefault="00726DE0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«Полтавська політехніка</w:t>
      </w:r>
      <w:r w:rsidR="000376A9" w:rsidRPr="00F7614F">
        <w:rPr>
          <w:rStyle w:val="a4"/>
          <w:rFonts w:eastAsia="Times New Roman"/>
          <w:b w:val="0"/>
          <w:i/>
          <w:shd w:val="clear" w:color="auto" w:fill="FFFFFF"/>
        </w:rPr>
        <w:t xml:space="preserve"> імені Юрія Кондратюка»</w:t>
      </w:r>
    </w:p>
    <w:p w:rsidR="000376A9" w:rsidRPr="00F7614F" w:rsidRDefault="000376A9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 xml:space="preserve">Науковий керівник: </w:t>
      </w:r>
      <w:proofErr w:type="spellStart"/>
      <w:r w:rsidRPr="00F7614F">
        <w:rPr>
          <w:rStyle w:val="a4"/>
          <w:rFonts w:eastAsia="Times New Roman"/>
          <w:b w:val="0"/>
          <w:i/>
          <w:shd w:val="clear" w:color="auto" w:fill="FFFFFF"/>
        </w:rPr>
        <w:t>Клеценко</w:t>
      </w:r>
      <w:proofErr w:type="spellEnd"/>
      <w:r w:rsidRPr="00F7614F">
        <w:rPr>
          <w:rStyle w:val="a4"/>
          <w:rFonts w:eastAsia="Times New Roman"/>
          <w:b w:val="0"/>
          <w:i/>
          <w:shd w:val="clear" w:color="auto" w:fill="FFFFFF"/>
        </w:rPr>
        <w:t xml:space="preserve"> Л.</w:t>
      </w:r>
      <w:r w:rsidR="008F5C0A" w:rsidRPr="00F7614F">
        <w:rPr>
          <w:rStyle w:val="a4"/>
          <w:rFonts w:eastAsia="Times New Roman"/>
          <w:b w:val="0"/>
          <w:i/>
          <w:shd w:val="clear" w:color="auto" w:fill="FFFFFF"/>
          <w:lang w:val="ru-RU"/>
        </w:rPr>
        <w:t xml:space="preserve"> </w:t>
      </w:r>
      <w:r w:rsidRPr="00F7614F">
        <w:rPr>
          <w:rStyle w:val="a4"/>
          <w:rFonts w:eastAsia="Times New Roman"/>
          <w:b w:val="0"/>
          <w:i/>
          <w:shd w:val="clear" w:color="auto" w:fill="FFFFFF"/>
        </w:rPr>
        <w:t>В.</w:t>
      </w:r>
    </w:p>
    <w:p w:rsidR="000376A9" w:rsidRPr="00F7614F" w:rsidRDefault="000376A9" w:rsidP="00A914CA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  <w:lang w:val="ru-RU"/>
        </w:rPr>
      </w:pPr>
      <w:proofErr w:type="spellStart"/>
      <w:r w:rsidRPr="00F7614F">
        <w:rPr>
          <w:rStyle w:val="a4"/>
          <w:rFonts w:eastAsia="Times New Roman"/>
          <w:b w:val="0"/>
          <w:i/>
          <w:shd w:val="clear" w:color="auto" w:fill="FFFFFF"/>
        </w:rPr>
        <w:t>к.пед.н</w:t>
      </w:r>
      <w:proofErr w:type="spellEnd"/>
      <w:r w:rsidRPr="00F7614F">
        <w:rPr>
          <w:rStyle w:val="a4"/>
          <w:rFonts w:eastAsia="Times New Roman"/>
          <w:b w:val="0"/>
          <w:i/>
          <w:shd w:val="clear" w:color="auto" w:fill="FFFFFF"/>
        </w:rPr>
        <w:t>.,старший ви</w:t>
      </w:r>
      <w:r w:rsidR="008F5C0A" w:rsidRPr="00F7614F">
        <w:rPr>
          <w:rStyle w:val="a4"/>
          <w:rFonts w:eastAsia="Times New Roman"/>
          <w:b w:val="0"/>
          <w:i/>
          <w:shd w:val="clear" w:color="auto" w:fill="FFFFFF"/>
        </w:rPr>
        <w:t xml:space="preserve">кладач </w:t>
      </w:r>
    </w:p>
    <w:p w:rsidR="00F30483" w:rsidRPr="00F7614F" w:rsidRDefault="00F30483" w:rsidP="00F30483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Національний університет</w:t>
      </w:r>
    </w:p>
    <w:p w:rsidR="00F30483" w:rsidRPr="00F7614F" w:rsidRDefault="00F30483" w:rsidP="00F30483">
      <w:pPr>
        <w:pStyle w:val="a6"/>
        <w:shd w:val="clear" w:color="auto" w:fill="FFFFFF"/>
        <w:spacing w:before="0" w:beforeAutospacing="0" w:after="0" w:afterAutospacing="0"/>
        <w:jc w:val="right"/>
        <w:rPr>
          <w:rStyle w:val="a4"/>
          <w:rFonts w:eastAsia="Times New Roman"/>
          <w:b w:val="0"/>
          <w:i/>
          <w:shd w:val="clear" w:color="auto" w:fill="FFFFFF"/>
        </w:rPr>
      </w:pPr>
      <w:r w:rsidRPr="00F7614F">
        <w:rPr>
          <w:rStyle w:val="a4"/>
          <w:rFonts w:eastAsia="Times New Roman"/>
          <w:b w:val="0"/>
          <w:i/>
          <w:shd w:val="clear" w:color="auto" w:fill="FFFFFF"/>
        </w:rPr>
        <w:t>«Полтавська політехніка імені Юрія Кондратюка»</w:t>
      </w:r>
    </w:p>
    <w:p w:rsidR="00590C28" w:rsidRPr="00F7614F" w:rsidRDefault="00590C28" w:rsidP="00A914CA">
      <w:pPr>
        <w:pStyle w:val="a6"/>
        <w:shd w:val="clear" w:color="auto" w:fill="FFFFFF"/>
        <w:jc w:val="center"/>
        <w:rPr>
          <w:rStyle w:val="a4"/>
          <w:rFonts w:eastAsia="Times New Roman"/>
          <w:sz w:val="32"/>
          <w:szCs w:val="32"/>
          <w:shd w:val="clear" w:color="auto" w:fill="FFFFFF"/>
        </w:rPr>
      </w:pPr>
      <w:r w:rsidRPr="00F7614F">
        <w:rPr>
          <w:rStyle w:val="a4"/>
          <w:rFonts w:eastAsia="Times New Roman"/>
          <w:sz w:val="32"/>
          <w:szCs w:val="32"/>
          <w:shd w:val="clear" w:color="auto" w:fill="FFFFFF"/>
        </w:rPr>
        <w:t>ФІЗІОТЕРАПЕВТИЧНІ ПІДХОДИ ДО РЕАБІЛІТАЦІЇ ХВОРИХ НА ЕТАПІ ПРОГРЕСУЮЧОГО ПАРКІНСОНІЗМУ</w:t>
      </w:r>
    </w:p>
    <w:p w:rsidR="00940312" w:rsidRPr="00946158" w:rsidRDefault="009A2CB8" w:rsidP="00940312">
      <w:pPr>
        <w:pStyle w:val="a6"/>
        <w:shd w:val="clear" w:color="auto" w:fill="FFFFFF"/>
        <w:spacing w:after="120"/>
        <w:ind w:firstLine="709"/>
        <w:contextualSpacing/>
        <w:jc w:val="both"/>
        <w:rPr>
          <w:rStyle w:val="a4"/>
          <w:rFonts w:eastAsia="Times New Roman"/>
          <w:b w:val="0"/>
          <w:bCs w:val="0"/>
          <w:color w:val="FF0000"/>
          <w:sz w:val="28"/>
          <w:szCs w:val="28"/>
          <w:shd w:val="clear" w:color="auto" w:fill="FFFFFF"/>
        </w:rPr>
      </w:pPr>
      <w:r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Хворо</w:t>
      </w:r>
      <w:r w:rsidR="009772ED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ба </w:t>
      </w:r>
      <w:proofErr w:type="spellStart"/>
      <w:r w:rsidR="009772ED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Па́ркінсона</w:t>
      </w:r>
      <w:proofErr w:type="spellEnd"/>
      <w:r w:rsidR="000376A9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A571C" w:rsidRPr="00AB28C6">
        <w:rPr>
          <w:rFonts w:eastAsia="Times New Roman"/>
          <w:sz w:val="28"/>
          <w:szCs w:val="28"/>
          <w:shd w:val="clear" w:color="auto" w:fill="FFFFFF"/>
        </w:rPr>
        <w:t xml:space="preserve">або </w:t>
      </w:r>
      <w:r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тремтли</w:t>
      </w:r>
      <w:r w:rsidR="009772ED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вий </w:t>
      </w:r>
      <w:r w:rsidR="00AA571C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параліч</w:t>
      </w:r>
      <w:r w:rsidR="00AA571C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C77AF2" w:rsidRPr="00AB28C6">
        <w:rPr>
          <w:rFonts w:eastAsia="Times New Roman"/>
          <w:sz w:val="28"/>
          <w:szCs w:val="28"/>
          <w:shd w:val="clear" w:color="auto" w:fill="FFFFFF"/>
        </w:rPr>
        <w:t>є найпоширенішим типом паркінсонізму.</w:t>
      </w:r>
      <w:r w:rsidR="000376A9" w:rsidRPr="00AB28C6">
        <w:rPr>
          <w:rFonts w:eastAsia="Times New Roman"/>
          <w:sz w:val="28"/>
          <w:szCs w:val="28"/>
          <w:shd w:val="clear" w:color="auto" w:fill="FFFFFF"/>
        </w:rPr>
        <w:t xml:space="preserve"> Дана хвороба являє собою</w:t>
      </w:r>
      <w:r w:rsidR="009772ED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AB28C6">
        <w:rPr>
          <w:rFonts w:eastAsia="Times New Roman"/>
          <w:sz w:val="28"/>
          <w:szCs w:val="28"/>
          <w:shd w:val="clear" w:color="auto" w:fill="FFFFFF"/>
        </w:rPr>
        <w:t>хронічне,</w:t>
      </w:r>
      <w:r w:rsidR="00D87EF8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тяжке неврологічне захворювання</w:t>
      </w:r>
      <w:r w:rsidR="00C91927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ЦНС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590C28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Вона в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ідноситься до дегенеративних захворювань </w:t>
      </w:r>
      <w:proofErr w:type="spellStart"/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ек</w:t>
      </w:r>
      <w:r w:rsidR="00590C28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страпірамідної</w:t>
      </w:r>
      <w:proofErr w:type="spellEnd"/>
      <w:r w:rsidR="00590C28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моторної системи і спричиняється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прогресуючим руйнуванням і загибеллю нейронів, що виробляють </w:t>
      </w:r>
      <w:proofErr w:type="spellStart"/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нейромедіатор</w:t>
      </w:r>
      <w:proofErr w:type="spellEnd"/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дофамін</w:t>
      </w:r>
      <w:proofErr w:type="spellEnd"/>
      <w:r w:rsidR="0051583E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Хвороба </w:t>
      </w:r>
      <w:proofErr w:type="spellStart"/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Па́ркінсона</w:t>
      </w:r>
      <w:proofErr w:type="spellEnd"/>
      <w:r w:rsidR="00940312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940312">
        <w:rPr>
          <w:rFonts w:eastAsia="Times New Roman"/>
          <w:sz w:val="28"/>
          <w:szCs w:val="28"/>
          <w:shd w:val="clear" w:color="auto" w:fill="FFFFFF"/>
        </w:rPr>
        <w:t>п</w:t>
      </w:r>
      <w:r w:rsidR="00940312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оширена</w:t>
      </w:r>
      <w:r w:rsidR="00D2783C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серед 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осіб середнього та похилого</w:t>
      </w:r>
      <w:r w:rsidR="00D35B87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віку</w:t>
      </w:r>
      <w:r w:rsidR="00D2783C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40312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F0A0B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рідше</w:t>
      </w:r>
      <w:r w:rsidR="00D35B87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зустрічається</w:t>
      </w:r>
      <w:r w:rsidR="00D35B87" w:rsidRPr="00AB28C6">
        <w:rPr>
          <w:sz w:val="28"/>
          <w:szCs w:val="28"/>
        </w:rPr>
        <w:t xml:space="preserve"> </w:t>
      </w:r>
      <w:r w:rsidR="00D35B87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 молодому і юнацькому віці</w:t>
      </w:r>
      <w:r w:rsidR="00940312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D2783C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0312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серед хворих з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начною мірою переважають пацієнти чоловічої статі </w:t>
      </w:r>
      <w:r w:rsidR="00F879E0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[1,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F879E0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2]</w:t>
      </w:r>
      <w:r w:rsidR="00940312">
        <w:rPr>
          <w:sz w:val="28"/>
          <w:szCs w:val="28"/>
        </w:rPr>
        <w:t>.</w:t>
      </w:r>
      <w:r w:rsidR="00D35B87" w:rsidRPr="00AB28C6">
        <w:rPr>
          <w:sz w:val="28"/>
          <w:szCs w:val="28"/>
        </w:rPr>
        <w:t xml:space="preserve">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Х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вороба Паркінсона (ХП) має чи не найбільші темпи поширення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серед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неврологічних захворювань,</w:t>
      </w:r>
      <w:r w:rsidR="00940312" w:rsidRPr="00AB28C6">
        <w:rPr>
          <w:sz w:val="28"/>
          <w:szCs w:val="28"/>
        </w:rPr>
        <w:t xml:space="preserve"> 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оскільки людство стрімко старіє.</w:t>
      </w:r>
      <w:r w:rsidR="00940312" w:rsidRPr="00AB28C6">
        <w:rPr>
          <w:rStyle w:val="a4"/>
          <w:rFonts w:eastAsia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A028F7" w:rsidRPr="00AB28C6" w:rsidRDefault="003F0A0B" w:rsidP="00AB28C6">
      <w:pPr>
        <w:pStyle w:val="a6"/>
        <w:shd w:val="clear" w:color="auto" w:fill="FFFFFF"/>
        <w:spacing w:after="120"/>
        <w:ind w:firstLine="709"/>
        <w:contextualSpacing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Проблема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дослідження х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воро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би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Па́ркінсона</w:t>
      </w:r>
      <w:proofErr w:type="spellEnd"/>
      <w:r w:rsidR="00940312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D25D1F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перебуває у центрі уваги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науковців</w:t>
      </w:r>
      <w:r w:rsidR="00D25D1F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,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D25D1F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оскільки істинна етіологія захворювання залишається невідомою,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C9192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діагностиці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вона </w:t>
      </w:r>
      <w:r w:rsidR="00C9192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піддається складно</w:t>
      </w:r>
      <w:r w:rsidR="00D35B8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(у 10-20% випадків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х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вороба </w:t>
      </w:r>
      <w:proofErr w:type="spellStart"/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Па́ркінсона</w:t>
      </w:r>
      <w:proofErr w:type="spellEnd"/>
      <w:r w:rsidR="00F64623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залишається нерозпізнаною, </w:t>
      </w:r>
      <w:r w:rsidR="00D35B8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в 25% - діагноз виставляється невиправдано</w:t>
      </w:r>
      <w:r w:rsidR="00C9192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,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C9192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а лікування спрямоване на полегшення симптомів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[3,</w:t>
      </w:r>
      <w:r w:rsidR="00946158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С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.</w:t>
      </w:r>
      <w:r w:rsidR="00946158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940312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6]</w:t>
      </w:r>
      <w:r w:rsidR="00C91927" w:rsidRPr="00AB28C6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>.</w:t>
      </w:r>
      <w:r w:rsidR="00940312">
        <w:rPr>
          <w:rStyle w:val="a4"/>
          <w:rFonts w:eastAsia="Times New Roman"/>
          <w:b w:val="0"/>
          <w:sz w:val="28"/>
          <w:szCs w:val="28"/>
          <w:shd w:val="clear" w:color="auto" w:fill="FFFFFF"/>
        </w:rPr>
        <w:t xml:space="preserve"> </w:t>
      </w:r>
      <w:r w:rsidR="00854C92" w:rsidRPr="00AB28C6">
        <w:rPr>
          <w:rStyle w:val="a4"/>
          <w:rFonts w:eastAsia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Залежно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від </w:t>
      </w:r>
      <w:proofErr w:type="spellStart"/>
      <w:r w:rsidR="005271F3" w:rsidRPr="00AB28C6">
        <w:rPr>
          <w:rFonts w:eastAsia="Times New Roman"/>
          <w:sz w:val="28"/>
          <w:szCs w:val="28"/>
          <w:shd w:val="clear" w:color="auto" w:fill="FFFFFF"/>
        </w:rPr>
        <w:t>вираженості</w:t>
      </w:r>
      <w:proofErr w:type="spellEnd"/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симптомів, хвороба Паркінсона може бути досить складним станом щодо надання допомоги особам із цим діагнозом.</w:t>
      </w:r>
      <w:r w:rsidR="004F51DF" w:rsidRPr="00AB28C6">
        <w:rPr>
          <w:rFonts w:eastAsia="Times New Roman"/>
          <w:sz w:val="28"/>
          <w:szCs w:val="28"/>
          <w:shd w:val="clear" w:color="auto" w:fill="FFFFFF"/>
        </w:rPr>
        <w:t xml:space="preserve"> Симптоматика варіюється 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від добре відомого 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softHyphen/>
        <w:t>тремору, брадикінезії</w:t>
      </w:r>
      <w:r w:rsidR="004F51DF" w:rsidRPr="00AB28C6">
        <w:rPr>
          <w:rFonts w:eastAsia="Times New Roman"/>
          <w:sz w:val="28"/>
          <w:szCs w:val="28"/>
          <w:shd w:val="clear" w:color="auto" w:fill="FFFFFF"/>
        </w:rPr>
        <w:t>,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проблем із щоденною активністю до неспецифічних симптомів, таких як біль, 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softHyphen/>
        <w:t xml:space="preserve">втома, </w:t>
      </w:r>
      <w:proofErr w:type="spellStart"/>
      <w:r w:rsidR="005271F3" w:rsidRPr="00AB28C6">
        <w:rPr>
          <w:rFonts w:eastAsia="Times New Roman"/>
          <w:sz w:val="28"/>
          <w:szCs w:val="28"/>
          <w:shd w:val="clear" w:color="auto" w:fill="FFFFFF"/>
        </w:rPr>
        <w:t>гіпо</w:t>
      </w:r>
      <w:r w:rsidR="005271F3" w:rsidRPr="00AB28C6">
        <w:rPr>
          <w:rFonts w:eastAsia="Times New Roman"/>
          <w:sz w:val="28"/>
          <w:szCs w:val="28"/>
          <w:shd w:val="clear" w:color="auto" w:fill="FFFFFF"/>
        </w:rPr>
        <w:softHyphen/>
        <w:t>смія</w:t>
      </w:r>
      <w:proofErr w:type="spellEnd"/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4F51DF" w:rsidRPr="00AB28C6">
        <w:rPr>
          <w:rFonts w:eastAsia="Times New Roman"/>
          <w:sz w:val="28"/>
          <w:szCs w:val="28"/>
          <w:shd w:val="clear" w:color="auto" w:fill="FFFFFF"/>
        </w:rPr>
        <w:t xml:space="preserve">чи </w:t>
      </w:r>
      <w:proofErr w:type="spellStart"/>
      <w:r w:rsidR="005271F3" w:rsidRPr="00AB28C6">
        <w:rPr>
          <w:rFonts w:eastAsia="Times New Roman"/>
          <w:sz w:val="28"/>
          <w:szCs w:val="28"/>
          <w:shd w:val="clear" w:color="auto" w:fill="FFFFFF"/>
        </w:rPr>
        <w:t>еректильна</w:t>
      </w:r>
      <w:proofErr w:type="spellEnd"/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71F3" w:rsidRPr="00AB28C6">
        <w:rPr>
          <w:rFonts w:eastAsia="Times New Roman"/>
          <w:sz w:val="28"/>
          <w:szCs w:val="28"/>
          <w:shd w:val="clear" w:color="auto" w:fill="FFFFFF"/>
        </w:rPr>
        <w:t>дисфункція</w:t>
      </w:r>
      <w:proofErr w:type="spellEnd"/>
      <w:r w:rsidR="005271F3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028F7" w:rsidRPr="00AB28C6">
        <w:rPr>
          <w:rFonts w:eastAsia="Times New Roman"/>
          <w:sz w:val="28"/>
          <w:szCs w:val="28"/>
          <w:shd w:val="clear" w:color="auto" w:fill="FFFFFF"/>
        </w:rPr>
        <w:t>[4].</w:t>
      </w:r>
    </w:p>
    <w:p w:rsidR="00F539BE" w:rsidRPr="00AB28C6" w:rsidRDefault="00AA571C" w:rsidP="00AB28C6">
      <w:pPr>
        <w:pStyle w:val="a6"/>
        <w:shd w:val="clear" w:color="auto" w:fill="FFFFFF"/>
        <w:spacing w:after="120"/>
        <w:ind w:firstLine="709"/>
        <w:contextualSpacing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E76001" w:rsidRPr="00AB28C6">
        <w:rPr>
          <w:rFonts w:eastAsia="Times New Roman"/>
          <w:sz w:val="28"/>
          <w:szCs w:val="28"/>
          <w:shd w:val="clear" w:color="auto" w:fill="FFFFFF"/>
        </w:rPr>
        <w:t>Разом з лікарською терапією,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E76001" w:rsidRPr="00AB28C6">
        <w:rPr>
          <w:rFonts w:eastAsia="Times New Roman"/>
          <w:sz w:val="28"/>
          <w:szCs w:val="28"/>
          <w:shd w:val="clear" w:color="auto" w:fill="FFFFFF"/>
        </w:rPr>
        <w:t>хірургічним лікуванням та медико-соціально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ю реабілітацією розвиваються не </w:t>
      </w:r>
      <w:r w:rsidR="00E76001" w:rsidRPr="00AB28C6">
        <w:rPr>
          <w:rFonts w:eastAsia="Times New Roman"/>
          <w:sz w:val="28"/>
          <w:szCs w:val="28"/>
          <w:shd w:val="clear" w:color="auto" w:fill="FFFFFF"/>
        </w:rPr>
        <w:t xml:space="preserve">медикаментозні підходи до </w:t>
      </w:r>
      <w:r w:rsidR="00B9064A" w:rsidRPr="00AB28C6">
        <w:rPr>
          <w:rFonts w:eastAsia="Times New Roman"/>
          <w:sz w:val="28"/>
          <w:szCs w:val="28"/>
          <w:shd w:val="clear" w:color="auto" w:fill="FFFFFF"/>
        </w:rPr>
        <w:t xml:space="preserve">лікування та </w:t>
      </w:r>
      <w:r w:rsidR="009C3DEE" w:rsidRPr="00AB28C6">
        <w:rPr>
          <w:rFonts w:eastAsia="Times New Roman"/>
          <w:sz w:val="28"/>
          <w:szCs w:val="28"/>
          <w:shd w:val="clear" w:color="auto" w:fill="FFFFFF"/>
        </w:rPr>
        <w:t>реабілітації хворих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на ХП, зокрема надзвичайно </w:t>
      </w:r>
      <w:r w:rsidR="00F539BE" w:rsidRPr="00AB28C6">
        <w:rPr>
          <w:rFonts w:eastAsia="Times New Roman"/>
          <w:sz w:val="28"/>
          <w:szCs w:val="28"/>
          <w:shd w:val="clear" w:color="auto" w:fill="FFFFFF"/>
        </w:rPr>
        <w:t>в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ажливе зн</w:t>
      </w:r>
      <w:r w:rsidR="00965FBC" w:rsidRPr="00AB28C6">
        <w:rPr>
          <w:rFonts w:eastAsia="Times New Roman"/>
          <w:sz w:val="28"/>
          <w:szCs w:val="28"/>
          <w:shd w:val="clear" w:color="auto" w:fill="FFFFFF"/>
        </w:rPr>
        <w:t>ачення мають методи фізичної реабілітації</w:t>
      </w:r>
      <w:r w:rsidR="003B607D" w:rsidRPr="00AB28C6">
        <w:rPr>
          <w:rFonts w:eastAsia="Times New Roman"/>
          <w:sz w:val="28"/>
          <w:szCs w:val="28"/>
          <w:shd w:val="clear" w:color="auto" w:fill="FFFFFF"/>
        </w:rPr>
        <w:t>.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:rsidR="0071335D" w:rsidRPr="00AB28C6" w:rsidRDefault="00B9064A" w:rsidP="00AB28C6">
      <w:pPr>
        <w:pStyle w:val="a6"/>
        <w:shd w:val="clear" w:color="auto" w:fill="FFFFFF"/>
        <w:spacing w:after="120"/>
        <w:ind w:firstLine="709"/>
        <w:contextualSpacing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B28C6">
        <w:rPr>
          <w:rFonts w:eastAsia="Times New Roman"/>
          <w:sz w:val="28"/>
          <w:szCs w:val="28"/>
          <w:shd w:val="clear" w:color="auto" w:fill="FFFFFF"/>
        </w:rPr>
        <w:t xml:space="preserve">Експериментально доведено,що фізичні навантаження мають </w:t>
      </w:r>
      <w:proofErr w:type="spellStart"/>
      <w:r w:rsidRPr="00AB28C6">
        <w:rPr>
          <w:rFonts w:eastAsia="Times New Roman"/>
          <w:sz w:val="28"/>
          <w:szCs w:val="28"/>
          <w:shd w:val="clear" w:color="auto" w:fill="FFFFFF"/>
        </w:rPr>
        <w:t>нейропротективний</w:t>
      </w:r>
      <w:proofErr w:type="spellEnd"/>
      <w:r w:rsidRPr="00AB28C6">
        <w:rPr>
          <w:rFonts w:eastAsia="Times New Roman"/>
          <w:sz w:val="28"/>
          <w:szCs w:val="28"/>
          <w:shd w:val="clear" w:color="auto" w:fill="FFFFFF"/>
        </w:rPr>
        <w:t xml:space="preserve"> потенціал, сприяють </w:t>
      </w:r>
      <w:proofErr w:type="spellStart"/>
      <w:r w:rsidRPr="00AB28C6">
        <w:rPr>
          <w:rFonts w:eastAsia="Times New Roman"/>
          <w:sz w:val="28"/>
          <w:szCs w:val="28"/>
          <w:shd w:val="clear" w:color="auto" w:fill="FFFFFF"/>
        </w:rPr>
        <w:t>нейропластичним</w:t>
      </w:r>
      <w:proofErr w:type="spellEnd"/>
      <w:r w:rsidRPr="00AB28C6">
        <w:rPr>
          <w:rFonts w:eastAsia="Times New Roman"/>
          <w:sz w:val="28"/>
          <w:szCs w:val="28"/>
          <w:shd w:val="clear" w:color="auto" w:fill="FFFFFF"/>
        </w:rPr>
        <w:t xml:space="preserve"> змінам у мозку, продукції </w:t>
      </w:r>
      <w:proofErr w:type="spellStart"/>
      <w:r w:rsidRPr="00AB28C6">
        <w:rPr>
          <w:rFonts w:eastAsia="Times New Roman"/>
          <w:sz w:val="28"/>
          <w:szCs w:val="28"/>
          <w:shd w:val="clear" w:color="auto" w:fill="FFFFFF"/>
        </w:rPr>
        <w:t>нейротрофічних</w:t>
      </w:r>
      <w:proofErr w:type="spellEnd"/>
      <w:r w:rsidRPr="00AB28C6">
        <w:rPr>
          <w:rFonts w:eastAsia="Times New Roman"/>
          <w:sz w:val="28"/>
          <w:szCs w:val="28"/>
          <w:shd w:val="clear" w:color="auto" w:fill="FFFFFF"/>
        </w:rPr>
        <w:t xml:space="preserve"> факторів (BDNF і GDNF) та уповільнення дегенеративного процесу.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За даними </w:t>
      </w:r>
      <w:proofErr w:type="spellStart"/>
      <w:r w:rsidR="00946158">
        <w:rPr>
          <w:rFonts w:eastAsia="Times New Roman"/>
          <w:sz w:val="28"/>
          <w:szCs w:val="28"/>
          <w:shd w:val="clear" w:color="auto" w:fill="FFFFFF"/>
        </w:rPr>
        <w:t>Козьолкіна</w:t>
      </w:r>
      <w:proofErr w:type="spellEnd"/>
      <w:r w:rsidR="00946158">
        <w:rPr>
          <w:rFonts w:eastAsia="Times New Roman"/>
          <w:sz w:val="28"/>
          <w:szCs w:val="28"/>
          <w:shd w:val="clear" w:color="auto" w:fill="FFFFFF"/>
        </w:rPr>
        <w:t xml:space="preserve"> О. А.</w:t>
      </w:r>
      <w:r w:rsidRPr="00AB28C6">
        <w:rPr>
          <w:rFonts w:eastAsia="Times New Roman"/>
          <w:sz w:val="28"/>
          <w:szCs w:val="28"/>
          <w:shd w:val="clear" w:color="auto" w:fill="FFFFFF"/>
        </w:rPr>
        <w:t>, пацієнт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з діагнозом ХП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повинен щодня займатися фізичною активні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t xml:space="preserve">стю </w:t>
      </w:r>
      <w:r w:rsidR="008B1632" w:rsidRPr="00AB28C6">
        <w:rPr>
          <w:rFonts w:eastAsia="Times New Roman"/>
          <w:sz w:val="28"/>
          <w:szCs w:val="28"/>
          <w:shd w:val="clear" w:color="auto" w:fill="FFFFFF"/>
        </w:rPr>
        <w:t xml:space="preserve">не менше 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t xml:space="preserve">години. 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lastRenderedPageBreak/>
        <w:t xml:space="preserve">Тренування </w:t>
      </w:r>
      <w:r w:rsidRPr="00AB28C6">
        <w:rPr>
          <w:rFonts w:eastAsia="Times New Roman"/>
          <w:sz w:val="28"/>
          <w:szCs w:val="28"/>
          <w:shd w:val="clear" w:color="auto" w:fill="FFFFFF"/>
        </w:rPr>
        <w:t>має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t xml:space="preserve"> обов’язково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включати х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>одіння,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 xml:space="preserve">вправи </w:t>
      </w:r>
      <w:r w:rsidR="008B1632" w:rsidRPr="00AB28C6">
        <w:rPr>
          <w:rFonts w:eastAsia="Times New Roman"/>
          <w:sz w:val="28"/>
          <w:szCs w:val="28"/>
          <w:shd w:val="clear" w:color="auto" w:fill="FFFFFF"/>
        </w:rPr>
        <w:t xml:space="preserve">на </w:t>
      </w:r>
      <w:r w:rsidRPr="00AB28C6">
        <w:rPr>
          <w:rFonts w:eastAsia="Times New Roman"/>
          <w:sz w:val="28"/>
          <w:szCs w:val="28"/>
          <w:shd w:val="clear" w:color="auto" w:fill="FFFFFF"/>
        </w:rPr>
        <w:t>гнучкість, ізометричні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 xml:space="preserve"> та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дихальні вправи. Дослідник зазначає,що для підтримки мобільності важливе значення мають вправи на розтягування аксіальної мускулатури, насамперед живота та спини. 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>Ефективними будуть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і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 xml:space="preserve"> деякі елементи 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 xml:space="preserve">йоги, тай-чи </w:t>
      </w:r>
      <w:r w:rsidR="00B35CCE" w:rsidRPr="00AB28C6">
        <w:rPr>
          <w:rFonts w:eastAsia="Times New Roman"/>
          <w:sz w:val="28"/>
          <w:szCs w:val="28"/>
          <w:shd w:val="clear" w:color="auto" w:fill="FFFFFF"/>
        </w:rPr>
        <w:t>і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28C6">
        <w:rPr>
          <w:rFonts w:eastAsia="Times New Roman"/>
          <w:sz w:val="28"/>
          <w:szCs w:val="28"/>
          <w:shd w:val="clear" w:color="auto" w:fill="FFFFFF"/>
        </w:rPr>
        <w:t>пілатесу</w:t>
      </w:r>
      <w:proofErr w:type="spellEnd"/>
      <w:r w:rsidR="00DA7CC1" w:rsidRPr="00AB28C6">
        <w:rPr>
          <w:rFonts w:eastAsia="Times New Roman"/>
          <w:sz w:val="28"/>
          <w:szCs w:val="28"/>
          <w:shd w:val="clear" w:color="auto" w:fill="FFFFFF"/>
        </w:rPr>
        <w:t>. У комплексі лікування може</w:t>
      </w:r>
      <w:r w:rsidRPr="00AB28C6">
        <w:rPr>
          <w:rFonts w:eastAsia="Times New Roman"/>
          <w:sz w:val="28"/>
          <w:szCs w:val="28"/>
          <w:shd w:val="clear" w:color="auto" w:fill="FFFFFF"/>
        </w:rPr>
        <w:t xml:space="preserve"> застосовуватися акупунктура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t>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DA7CC1" w:rsidRPr="00AB28C6">
        <w:rPr>
          <w:rFonts w:eastAsia="Times New Roman"/>
          <w:sz w:val="28"/>
          <w:szCs w:val="28"/>
          <w:shd w:val="clear" w:color="auto" w:fill="FFFFFF"/>
        </w:rPr>
        <w:t>а б</w:t>
      </w:r>
      <w:r w:rsidRPr="00AB28C6">
        <w:rPr>
          <w:rFonts w:eastAsia="Times New Roman"/>
          <w:sz w:val="28"/>
          <w:szCs w:val="28"/>
          <w:shd w:val="clear" w:color="auto" w:fill="FFFFFF"/>
        </w:rPr>
        <w:t>ольові с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>индроми знімаються масажем.</w:t>
      </w:r>
      <w:r w:rsidR="00AD368F" w:rsidRPr="00AB28C6">
        <w:rPr>
          <w:sz w:val="28"/>
          <w:szCs w:val="28"/>
        </w:rPr>
        <w:t xml:space="preserve"> Вчений також нагадує про наявність 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>багатьох специфічних методик,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 xml:space="preserve">заснованих на довільній регуляції дій, що активізують </w:t>
      </w:r>
      <w:r w:rsidR="00946158">
        <w:rPr>
          <w:rFonts w:eastAsia="Times New Roman"/>
          <w:sz w:val="28"/>
          <w:szCs w:val="28"/>
          <w:shd w:val="clear" w:color="auto" w:fill="FFFFFF"/>
        </w:rPr>
        <w:t>інтактні зони лобової кори [3, С</w:t>
      </w:r>
      <w:r w:rsidR="00AD368F" w:rsidRPr="00AB28C6">
        <w:rPr>
          <w:rFonts w:eastAsia="Times New Roman"/>
          <w:sz w:val="28"/>
          <w:szCs w:val="28"/>
          <w:shd w:val="clear" w:color="auto" w:fill="FFFFFF"/>
        </w:rPr>
        <w:t>. 48-79]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На ранніх стадіях захворювання застосовують фізичні навантаження, рівень яких може бути вельми високим і передбач</w:t>
      </w:r>
      <w:r w:rsidR="00F539BE" w:rsidRPr="00AB28C6">
        <w:rPr>
          <w:rFonts w:eastAsia="Times New Roman"/>
          <w:sz w:val="28"/>
          <w:szCs w:val="28"/>
          <w:shd w:val="clear" w:color="auto" w:fill="FFFFFF"/>
        </w:rPr>
        <w:t>ає подолання зовнішніх перешкод,наприклад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 xml:space="preserve"> ходьбу через дверний отвір</w:t>
      </w:r>
      <w:r w:rsidR="00965FBC" w:rsidRPr="00AB28C6">
        <w:rPr>
          <w:rFonts w:eastAsia="Times New Roman"/>
          <w:sz w:val="28"/>
          <w:szCs w:val="28"/>
          <w:shd w:val="clear" w:color="auto" w:fill="FFFFFF"/>
        </w:rPr>
        <w:t>,</w:t>
      </w:r>
      <w:r w:rsidR="00F539BE" w:rsidRPr="00AB28C6">
        <w:rPr>
          <w:rFonts w:eastAsia="Times New Roman"/>
          <w:sz w:val="28"/>
          <w:szCs w:val="28"/>
          <w:shd w:val="clear" w:color="auto" w:fill="FFFFFF"/>
        </w:rPr>
        <w:t>танці,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ігри з м'ячем</w:t>
      </w:r>
      <w:r w:rsidR="00F539BE" w:rsidRPr="00AB28C6">
        <w:rPr>
          <w:rFonts w:eastAsia="Times New Roman"/>
          <w:sz w:val="28"/>
          <w:szCs w:val="28"/>
          <w:shd w:val="clear" w:color="auto" w:fill="FFFFFF"/>
        </w:rPr>
        <w:t xml:space="preserve"> тощо.</w:t>
      </w:r>
      <w:r w:rsidR="0071335D" w:rsidRPr="00AB28C6">
        <w:rPr>
          <w:sz w:val="28"/>
          <w:szCs w:val="28"/>
        </w:rPr>
        <w:t xml:space="preserve"> </w:t>
      </w:r>
      <w:r w:rsidR="0071335D" w:rsidRPr="00AB28C6">
        <w:rPr>
          <w:rFonts w:eastAsia="Times New Roman"/>
          <w:sz w:val="28"/>
          <w:szCs w:val="28"/>
          <w:shd w:val="clear" w:color="auto" w:fill="FFFFFF"/>
        </w:rPr>
        <w:t>Ритмічне фізичне навантаження зменшує гіпокінезію, ригідність, покращує</w:t>
      </w:r>
      <w:r w:rsidR="003B607D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71335D" w:rsidRPr="00AB28C6">
        <w:rPr>
          <w:rFonts w:eastAsia="Times New Roman"/>
          <w:sz w:val="28"/>
          <w:szCs w:val="28"/>
          <w:shd w:val="clear" w:color="auto" w:fill="FFFFFF"/>
        </w:rPr>
        <w:t>ходу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, когнітивні функції і настрій. 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 xml:space="preserve">На </w:t>
      </w:r>
      <w:r w:rsidR="00946158">
        <w:rPr>
          <w:rFonts w:eastAsia="Times New Roman"/>
          <w:sz w:val="28"/>
          <w:szCs w:val="28"/>
          <w:shd w:val="clear" w:color="auto" w:fill="FFFFFF"/>
        </w:rPr>
        <w:t>більш пізні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х етапах фізичне навантаження повинне бути строго дозованим і менш інтенсивним</w:t>
      </w:r>
      <w:r w:rsidR="0087032D" w:rsidRPr="00AB28C6">
        <w:rPr>
          <w:rFonts w:eastAsia="Times New Roman"/>
          <w:sz w:val="28"/>
          <w:szCs w:val="28"/>
          <w:shd w:val="clear" w:color="auto" w:fill="FFFFFF"/>
        </w:rPr>
        <w:t>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965FBC" w:rsidRPr="00AB28C6">
        <w:rPr>
          <w:rFonts w:eastAsia="Times New Roman"/>
          <w:sz w:val="28"/>
          <w:szCs w:val="28"/>
          <w:shd w:val="clear" w:color="auto" w:fill="FFFFFF"/>
        </w:rPr>
        <w:t>приклад</w:t>
      </w:r>
      <w:r w:rsidR="0087032D" w:rsidRPr="00AB28C6">
        <w:rPr>
          <w:rFonts w:eastAsia="Times New Roman"/>
          <w:sz w:val="28"/>
          <w:szCs w:val="28"/>
          <w:shd w:val="clear" w:color="auto" w:fill="FFFFFF"/>
        </w:rPr>
        <w:t xml:space="preserve">ом може бути 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звичайна ходьба</w:t>
      </w:r>
      <w:r w:rsidR="00965FBC" w:rsidRPr="00AB28C6">
        <w:rPr>
          <w:rFonts w:eastAsia="Times New Roman"/>
          <w:sz w:val="28"/>
          <w:szCs w:val="28"/>
          <w:shd w:val="clear" w:color="auto" w:fill="FFFFFF"/>
        </w:rPr>
        <w:t>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71335D" w:rsidRPr="00AB28C6">
        <w:rPr>
          <w:rFonts w:eastAsia="Times New Roman"/>
          <w:sz w:val="28"/>
          <w:szCs w:val="28"/>
          <w:shd w:val="clear" w:color="auto" w:fill="FFFFFF"/>
        </w:rPr>
        <w:t>дихальні вправи,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 xml:space="preserve"> ходьба на місці</w:t>
      </w:r>
      <w:r w:rsidR="0071335D" w:rsidRPr="00AB28C6">
        <w:rPr>
          <w:rFonts w:eastAsia="Times New Roman"/>
          <w:sz w:val="28"/>
          <w:szCs w:val="28"/>
          <w:shd w:val="clear" w:color="auto" w:fill="FFFFFF"/>
        </w:rPr>
        <w:t xml:space="preserve"> та по сходах,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71335D" w:rsidRPr="00AB28C6">
        <w:rPr>
          <w:rFonts w:eastAsia="Times New Roman"/>
          <w:sz w:val="28"/>
          <w:szCs w:val="28"/>
          <w:shd w:val="clear" w:color="auto" w:fill="FFFFFF"/>
        </w:rPr>
        <w:t>вправи для стоп,</w:t>
      </w:r>
      <w:r w:rsidR="00946158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96085E" w:rsidRPr="00AB28C6">
        <w:rPr>
          <w:rFonts w:eastAsia="Times New Roman"/>
          <w:sz w:val="28"/>
          <w:szCs w:val="28"/>
          <w:shd w:val="clear" w:color="auto" w:fill="FFFFFF"/>
        </w:rPr>
        <w:t>плавання.</w:t>
      </w:r>
      <w:r w:rsidR="000546C7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:rsidR="00AF7607" w:rsidRPr="00AB28C6" w:rsidRDefault="00946158" w:rsidP="004F0DA1">
      <w:pPr>
        <w:pStyle w:val="a6"/>
        <w:shd w:val="clear" w:color="auto" w:fill="FFFFFF"/>
        <w:spacing w:before="0" w:beforeAutospacing="0" w:after="120"/>
        <w:ind w:firstLine="709"/>
        <w:contextualSpacing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sz w:val="28"/>
          <w:szCs w:val="28"/>
          <w:shd w:val="clear" w:color="auto" w:fill="FFFFFF"/>
        </w:rPr>
        <w:t>Отже</w:t>
      </w:r>
      <w:r w:rsidR="00AF7607" w:rsidRPr="00AB28C6">
        <w:rPr>
          <w:rFonts w:eastAsia="Times New Roman"/>
          <w:sz w:val="28"/>
          <w:szCs w:val="28"/>
          <w:shd w:val="clear" w:color="auto" w:fill="FFFFFF"/>
        </w:rPr>
        <w:t>,</w:t>
      </w:r>
      <w:r>
        <w:rPr>
          <w:rFonts w:eastAsia="Times New Roman"/>
          <w:sz w:val="28"/>
          <w:szCs w:val="28"/>
          <w:shd w:val="clear" w:color="auto" w:fill="FFFFFF"/>
        </w:rPr>
        <w:t xml:space="preserve"> можна впевнено стверджувати</w:t>
      </w:r>
      <w:r w:rsidR="00AF7607" w:rsidRPr="00AB28C6">
        <w:rPr>
          <w:rFonts w:eastAsia="Times New Roman"/>
          <w:sz w:val="28"/>
          <w:szCs w:val="28"/>
          <w:shd w:val="clear" w:color="auto" w:fill="FFFFFF"/>
        </w:rPr>
        <w:t>,</w:t>
      </w:r>
      <w:r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F7607" w:rsidRPr="00AB28C6">
        <w:rPr>
          <w:rFonts w:eastAsia="Times New Roman"/>
          <w:sz w:val="28"/>
          <w:szCs w:val="28"/>
          <w:shd w:val="clear" w:color="auto" w:fill="FFFFFF"/>
        </w:rPr>
        <w:t>що фізична терапія</w:t>
      </w:r>
      <w:r>
        <w:rPr>
          <w:rFonts w:eastAsia="Times New Roman"/>
          <w:sz w:val="28"/>
          <w:szCs w:val="28"/>
          <w:shd w:val="clear" w:color="auto" w:fill="FFFFFF"/>
        </w:rPr>
        <w:t xml:space="preserve"> - не</w:t>
      </w:r>
      <w:r w:rsidR="00AF7607" w:rsidRPr="00AB28C6">
        <w:rPr>
          <w:rFonts w:eastAsia="Times New Roman"/>
          <w:sz w:val="28"/>
          <w:szCs w:val="28"/>
          <w:shd w:val="clear" w:color="auto" w:fill="FFFFFF"/>
        </w:rPr>
        <w:t xml:space="preserve">від’ємна 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>і одна з найважливіших частин</w:t>
      </w:r>
      <w:r w:rsidR="00AF7607" w:rsidRPr="00AB28C6">
        <w:rPr>
          <w:rFonts w:eastAsia="Times New Roman"/>
          <w:sz w:val="28"/>
          <w:szCs w:val="28"/>
          <w:shd w:val="clear" w:color="auto" w:fill="FFFFFF"/>
        </w:rPr>
        <w:t xml:space="preserve"> реабілітації людей з хворобою</w:t>
      </w:r>
      <w:r w:rsidR="00F64623" w:rsidRPr="00AB28C6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Паркінсона. При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регулярних</w:t>
      </w:r>
      <w:proofErr w:type="spellEnd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заняттях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Times New Roman"/>
          <w:sz w:val="28"/>
          <w:szCs w:val="28"/>
          <w:shd w:val="clear" w:color="auto" w:fill="FFFFFF"/>
        </w:rPr>
        <w:t>фізичними вправами</w:t>
      </w:r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забезпечує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ться</w:t>
      </w:r>
      <w:proofErr w:type="spellEnd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нормальне</w:t>
      </w:r>
      <w:proofErr w:type="spellEnd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фу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нкціонування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організму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гальмуються</w:t>
      </w:r>
      <w:proofErr w:type="spellEnd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дегенеративні</w:t>
      </w:r>
      <w:proofErr w:type="spellEnd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AF7607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зміни</w:t>
      </w:r>
      <w:proofErr w:type="spellEnd"/>
      <w:r w:rsidR="00F64623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="00F64623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мозку</w:t>
      </w:r>
      <w:proofErr w:type="spellEnd"/>
      <w:r w:rsidR="00F64623" w:rsidRPr="00AB28C6">
        <w:rPr>
          <w:rFonts w:eastAsia="Times New Roman"/>
          <w:sz w:val="28"/>
          <w:szCs w:val="28"/>
          <w:shd w:val="clear" w:color="auto" w:fill="FFFFFF"/>
          <w:lang w:val="ru-RU"/>
        </w:rPr>
        <w:t>.</w:t>
      </w:r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До того ж</w:t>
      </w:r>
      <w:r w:rsidR="00F64623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адекватні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фізичні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навантаження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є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превентивними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засобами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виникнення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багатьох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супутніх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захворювань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опорно-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рухового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апарату</w:t>
      </w:r>
      <w:proofErr w:type="spell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Times New Roman"/>
          <w:sz w:val="28"/>
          <w:szCs w:val="28"/>
          <w:shd w:val="clear" w:color="auto" w:fill="FFFFFF"/>
          <w:lang w:val="ru-RU"/>
        </w:rPr>
        <w:t>при</w:t>
      </w:r>
      <w:proofErr w:type="gramEnd"/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>
        <w:rPr>
          <w:rFonts w:eastAsia="Times New Roman"/>
          <w:sz w:val="28"/>
          <w:szCs w:val="28"/>
          <w:shd w:val="clear" w:color="auto" w:fill="FFFFFF"/>
          <w:lang w:val="ru-RU"/>
        </w:rPr>
        <w:t>хворобі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Паркінсона</w:t>
      </w:r>
      <w:proofErr w:type="spellEnd"/>
      <w:r w:rsidR="008B1632" w:rsidRPr="00AB28C6">
        <w:rPr>
          <w:rFonts w:eastAsia="Times New Roman"/>
          <w:sz w:val="28"/>
          <w:szCs w:val="28"/>
          <w:shd w:val="clear" w:color="auto" w:fill="FFFFFF"/>
          <w:lang w:val="ru-RU"/>
        </w:rPr>
        <w:t>.</w:t>
      </w:r>
    </w:p>
    <w:p w:rsidR="004F0DA1" w:rsidRDefault="004F0DA1" w:rsidP="004F0DA1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z w:val="28"/>
          <w:szCs w:val="28"/>
          <w:shd w:val="clear" w:color="auto" w:fill="FFFFFF"/>
        </w:rPr>
      </w:pPr>
    </w:p>
    <w:p w:rsidR="00F64623" w:rsidRPr="00F7614F" w:rsidRDefault="00F879E0" w:rsidP="004F0DA1">
      <w:pPr>
        <w:pStyle w:val="a6"/>
        <w:shd w:val="clear" w:color="auto" w:fill="FFFFFF"/>
        <w:spacing w:before="0" w:beforeAutospacing="0" w:after="0" w:afterAutospacing="0"/>
        <w:jc w:val="center"/>
        <w:rPr>
          <w:rFonts w:eastAsia="Times New Roman"/>
          <w:i/>
          <w:shd w:val="clear" w:color="auto" w:fill="FFFFFF"/>
        </w:rPr>
      </w:pPr>
      <w:r w:rsidRPr="00F7614F">
        <w:rPr>
          <w:rFonts w:eastAsia="Times New Roman"/>
          <w:i/>
          <w:shd w:val="clear" w:color="auto" w:fill="FFFFFF"/>
        </w:rPr>
        <w:t>Література</w:t>
      </w:r>
    </w:p>
    <w:p w:rsidR="00F879E0" w:rsidRPr="00B33A71" w:rsidRDefault="00F879E0" w:rsidP="00946158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</w:rPr>
      </w:pPr>
      <w:r w:rsidRPr="00F7614F">
        <w:rPr>
          <w:bCs/>
          <w:i/>
          <w:iCs/>
        </w:rPr>
        <w:t>1</w:t>
      </w:r>
      <w:r w:rsidR="00DA7CC1" w:rsidRPr="00F7614F">
        <w:rPr>
          <w:bCs/>
          <w:i/>
          <w:iCs/>
        </w:rPr>
        <w:t>.</w:t>
      </w:r>
      <w:r w:rsidR="0051583E" w:rsidRPr="00F7614F">
        <w:rPr>
          <w:bCs/>
          <w:i/>
          <w:iCs/>
          <w:lang w:val="ru-RU"/>
        </w:rPr>
        <w:t xml:space="preserve"> </w:t>
      </w:r>
      <w:proofErr w:type="spellStart"/>
      <w:r w:rsidR="0051583E" w:rsidRPr="00F7614F">
        <w:rPr>
          <w:bCs/>
          <w:i/>
          <w:iCs/>
        </w:rPr>
        <w:t>Черній</w:t>
      </w:r>
      <w:proofErr w:type="spellEnd"/>
      <w:r w:rsidR="0051583E" w:rsidRPr="00F7614F">
        <w:rPr>
          <w:i/>
        </w:rPr>
        <w:t xml:space="preserve"> </w:t>
      </w:r>
      <w:r w:rsidR="0051583E" w:rsidRPr="00F7614F">
        <w:rPr>
          <w:bCs/>
          <w:i/>
          <w:iCs/>
        </w:rPr>
        <w:t xml:space="preserve">Т. В. </w:t>
      </w:r>
      <w:r w:rsidR="00CC4247" w:rsidRPr="00F7614F">
        <w:rPr>
          <w:bCs/>
          <w:i/>
          <w:iCs/>
        </w:rPr>
        <w:t xml:space="preserve">Хвороба Паркінсона </w:t>
      </w:r>
      <w:r w:rsidR="00CC4247" w:rsidRPr="00F7614F">
        <w:rPr>
          <w:bCs/>
          <w:i/>
          <w:iCs/>
          <w:lang w:val="ru-RU"/>
        </w:rPr>
        <w:t>[Електронний ресурс]</w:t>
      </w:r>
      <w:r w:rsidR="00CC4247" w:rsidRPr="00F7614F">
        <w:rPr>
          <w:bCs/>
          <w:i/>
          <w:iCs/>
        </w:rPr>
        <w:t xml:space="preserve"> </w:t>
      </w:r>
      <w:r w:rsidR="0051583E" w:rsidRPr="00F7614F">
        <w:rPr>
          <w:bCs/>
          <w:i/>
          <w:iCs/>
        </w:rPr>
        <w:t>Режим доступу :</w:t>
      </w:r>
      <w:r w:rsidR="00CC4247" w:rsidRPr="00F7614F">
        <w:rPr>
          <w:bCs/>
          <w:i/>
          <w:iCs/>
        </w:rPr>
        <w:t xml:space="preserve"> </w:t>
      </w:r>
      <w:hyperlink r:id="rId6" w:history="1">
        <w:r w:rsidRPr="00B33A71">
          <w:rPr>
            <w:rStyle w:val="a5"/>
            <w:bCs/>
            <w:i/>
            <w:iCs/>
            <w:color w:val="auto"/>
            <w:u w:val="none"/>
          </w:rPr>
          <w:t>http://clinic.gov.ua/?p=2638</w:t>
        </w:r>
      </w:hyperlink>
    </w:p>
    <w:p w:rsidR="00F879E0" w:rsidRPr="00B33A71" w:rsidRDefault="00F879E0" w:rsidP="00946158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</w:rPr>
      </w:pPr>
      <w:r w:rsidRPr="00F7614F">
        <w:rPr>
          <w:bCs/>
          <w:i/>
          <w:iCs/>
        </w:rPr>
        <w:t>2.</w:t>
      </w:r>
      <w:r w:rsidRPr="00F7614F">
        <w:rPr>
          <w:i/>
        </w:rPr>
        <w:t xml:space="preserve"> </w:t>
      </w:r>
      <w:r w:rsidR="00A914CA" w:rsidRPr="00F7614F">
        <w:rPr>
          <w:i/>
        </w:rPr>
        <w:t xml:space="preserve">Смолій Г. Хвороба Паркінсона : рекомендації щодо лікування : </w:t>
      </w:r>
      <w:r w:rsidR="00A914CA" w:rsidRPr="00F7614F">
        <w:rPr>
          <w:bCs/>
          <w:i/>
          <w:iCs/>
          <w:lang w:val="ru-RU"/>
        </w:rPr>
        <w:t>[</w:t>
      </w:r>
      <w:proofErr w:type="spellStart"/>
      <w:r w:rsidR="00A914CA" w:rsidRPr="00F7614F">
        <w:rPr>
          <w:bCs/>
          <w:i/>
          <w:iCs/>
          <w:lang w:val="ru-RU"/>
        </w:rPr>
        <w:t>Електронний</w:t>
      </w:r>
      <w:proofErr w:type="spellEnd"/>
      <w:r w:rsidR="00A914CA" w:rsidRPr="00F7614F">
        <w:rPr>
          <w:bCs/>
          <w:i/>
          <w:iCs/>
          <w:lang w:val="ru-RU"/>
        </w:rPr>
        <w:t xml:space="preserve"> ресурс] </w:t>
      </w:r>
      <w:r w:rsidR="0051583E" w:rsidRPr="00F7614F">
        <w:rPr>
          <w:i/>
        </w:rPr>
        <w:t xml:space="preserve">Режим доступу : </w:t>
      </w:r>
      <w:r w:rsidRPr="00B33A71">
        <w:rPr>
          <w:bCs/>
          <w:i/>
          <w:iCs/>
        </w:rPr>
        <w:t>https://neuronews.com.ua/ua/issue-article-2211/Hvoroba-Parkinsona-rekomendaciyi-shchodo-likuvannya#gsc.tab=0</w:t>
      </w:r>
    </w:p>
    <w:p w:rsidR="00F879E0" w:rsidRPr="00F7614F" w:rsidRDefault="00726DE0" w:rsidP="00946158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</w:rPr>
      </w:pPr>
      <w:r w:rsidRPr="00F7614F">
        <w:rPr>
          <w:bCs/>
          <w:i/>
          <w:iCs/>
        </w:rPr>
        <w:t>3.</w:t>
      </w:r>
      <w:r w:rsidR="00F879E0" w:rsidRPr="00F7614F">
        <w:rPr>
          <w:bCs/>
          <w:i/>
          <w:iCs/>
        </w:rPr>
        <w:t>Козьолкін О. А. Хвороба Паркінсона : сучасні аспекти діагностики і лікування : навч. посіб. для студентів IV курсу медичного факультету вищих навчальних закладів III-IV рівня акредитації по спеціальності «Лікувал</w:t>
      </w:r>
      <w:bookmarkStart w:id="0" w:name="_GoBack"/>
      <w:bookmarkEnd w:id="0"/>
      <w:r w:rsidR="00F879E0" w:rsidRPr="00F7614F">
        <w:rPr>
          <w:bCs/>
          <w:i/>
          <w:iCs/>
        </w:rPr>
        <w:t>ьна справа», «Педіатрія», лікарів-інтернів спеціальності «Неврологія», лікарів неврологів, сімейних лікарів / О. А</w:t>
      </w:r>
      <w:r w:rsidR="00F879E0" w:rsidRPr="00F7614F">
        <w:rPr>
          <w:b/>
          <w:bCs/>
          <w:i/>
          <w:iCs/>
        </w:rPr>
        <w:t>.</w:t>
      </w:r>
      <w:r w:rsidR="00F879E0" w:rsidRPr="00F7614F">
        <w:rPr>
          <w:i/>
        </w:rPr>
        <w:t xml:space="preserve"> </w:t>
      </w:r>
      <w:r w:rsidR="00F879E0" w:rsidRPr="00F7614F">
        <w:rPr>
          <w:bCs/>
          <w:i/>
          <w:iCs/>
        </w:rPr>
        <w:t>Козьолкін, А. В. Ревенько, С. О. Мєдвєдкова. 2-ге видання, допрацьоване та доповнене – Запоріжжя : ЗДМУ, 2017. – 158 с</w:t>
      </w:r>
    </w:p>
    <w:p w:rsidR="00726DE0" w:rsidRPr="00F7614F" w:rsidRDefault="00726DE0" w:rsidP="00946158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iCs/>
        </w:rPr>
      </w:pPr>
      <w:r w:rsidRPr="00F7614F">
        <w:rPr>
          <w:bCs/>
          <w:i/>
          <w:iCs/>
        </w:rPr>
        <w:t>4.</w:t>
      </w:r>
      <w:r w:rsidRPr="00F7614F">
        <w:rPr>
          <w:i/>
        </w:rPr>
        <w:t xml:space="preserve"> </w:t>
      </w:r>
      <w:r w:rsidRPr="00F7614F">
        <w:rPr>
          <w:bCs/>
          <w:i/>
          <w:iCs/>
        </w:rPr>
        <w:t>Kumar D., Li C., Jianpeng Zhai et al. (2019) Screening tech advances early detection of Parkinson’s disease. RMIT University news, Nov. 18.</w:t>
      </w:r>
    </w:p>
    <w:sectPr w:rsidR="00726DE0" w:rsidRPr="00F7614F" w:rsidSect="00AB28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11535"/>
    <w:multiLevelType w:val="hybridMultilevel"/>
    <w:tmpl w:val="747C2F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11"/>
    <w:rsid w:val="000376A9"/>
    <w:rsid w:val="000546C7"/>
    <w:rsid w:val="000B1513"/>
    <w:rsid w:val="000C28D3"/>
    <w:rsid w:val="001A288E"/>
    <w:rsid w:val="001D6CB5"/>
    <w:rsid w:val="001F0C17"/>
    <w:rsid w:val="00284B66"/>
    <w:rsid w:val="00297B2C"/>
    <w:rsid w:val="00336905"/>
    <w:rsid w:val="00367222"/>
    <w:rsid w:val="003B607D"/>
    <w:rsid w:val="003F0A0B"/>
    <w:rsid w:val="003F5EA2"/>
    <w:rsid w:val="004147C1"/>
    <w:rsid w:val="00476872"/>
    <w:rsid w:val="004F0DA1"/>
    <w:rsid w:val="004F51DF"/>
    <w:rsid w:val="0051583E"/>
    <w:rsid w:val="005271F3"/>
    <w:rsid w:val="00590C28"/>
    <w:rsid w:val="005B3A8A"/>
    <w:rsid w:val="00661070"/>
    <w:rsid w:val="006E02D5"/>
    <w:rsid w:val="0071335D"/>
    <w:rsid w:val="00726DE0"/>
    <w:rsid w:val="00743E11"/>
    <w:rsid w:val="00852348"/>
    <w:rsid w:val="00854C92"/>
    <w:rsid w:val="008636DC"/>
    <w:rsid w:val="0087032D"/>
    <w:rsid w:val="008A7AFB"/>
    <w:rsid w:val="008B1632"/>
    <w:rsid w:val="008F5C0A"/>
    <w:rsid w:val="00907662"/>
    <w:rsid w:val="00911A05"/>
    <w:rsid w:val="00940312"/>
    <w:rsid w:val="00946158"/>
    <w:rsid w:val="0096085E"/>
    <w:rsid w:val="00965FBC"/>
    <w:rsid w:val="009772ED"/>
    <w:rsid w:val="009A2CB8"/>
    <w:rsid w:val="009C3DEE"/>
    <w:rsid w:val="00A028F7"/>
    <w:rsid w:val="00A36E5E"/>
    <w:rsid w:val="00A9114F"/>
    <w:rsid w:val="00A914CA"/>
    <w:rsid w:val="00AA571C"/>
    <w:rsid w:val="00AB28C6"/>
    <w:rsid w:val="00AD368F"/>
    <w:rsid w:val="00AF7607"/>
    <w:rsid w:val="00B17F37"/>
    <w:rsid w:val="00B33A71"/>
    <w:rsid w:val="00B35CCE"/>
    <w:rsid w:val="00B46748"/>
    <w:rsid w:val="00B9064A"/>
    <w:rsid w:val="00C42825"/>
    <w:rsid w:val="00C77AF2"/>
    <w:rsid w:val="00C91927"/>
    <w:rsid w:val="00CC4247"/>
    <w:rsid w:val="00CF5D55"/>
    <w:rsid w:val="00D25D1F"/>
    <w:rsid w:val="00D2783C"/>
    <w:rsid w:val="00D35B87"/>
    <w:rsid w:val="00D87EF8"/>
    <w:rsid w:val="00DA7CC1"/>
    <w:rsid w:val="00E76001"/>
    <w:rsid w:val="00EA59FC"/>
    <w:rsid w:val="00F30483"/>
    <w:rsid w:val="00F42821"/>
    <w:rsid w:val="00F539BE"/>
    <w:rsid w:val="00F64623"/>
    <w:rsid w:val="00F7614F"/>
    <w:rsid w:val="00F879E0"/>
    <w:rsid w:val="00FA3B16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E11"/>
    <w:pPr>
      <w:ind w:left="720"/>
      <w:contextualSpacing/>
    </w:pPr>
  </w:style>
  <w:style w:type="character" w:styleId="a4">
    <w:name w:val="Strong"/>
    <w:basedOn w:val="a0"/>
    <w:uiPriority w:val="22"/>
    <w:qFormat/>
    <w:rsid w:val="009772ED"/>
    <w:rPr>
      <w:b/>
      <w:bCs/>
    </w:rPr>
  </w:style>
  <w:style w:type="character" w:styleId="a5">
    <w:name w:val="Hyperlink"/>
    <w:basedOn w:val="a0"/>
    <w:uiPriority w:val="99"/>
    <w:unhideWhenUsed/>
    <w:rsid w:val="009772E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C28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C28D3"/>
    <w:rPr>
      <w:i/>
      <w:iCs/>
    </w:rPr>
  </w:style>
  <w:style w:type="character" w:customStyle="1" w:styleId="1">
    <w:name w:val="Незакрита згадка1"/>
    <w:basedOn w:val="a0"/>
    <w:uiPriority w:val="99"/>
    <w:semiHidden/>
    <w:unhideWhenUsed/>
    <w:rsid w:val="00854C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E11"/>
    <w:pPr>
      <w:ind w:left="720"/>
      <w:contextualSpacing/>
    </w:pPr>
  </w:style>
  <w:style w:type="character" w:styleId="a4">
    <w:name w:val="Strong"/>
    <w:basedOn w:val="a0"/>
    <w:uiPriority w:val="22"/>
    <w:qFormat/>
    <w:rsid w:val="009772ED"/>
    <w:rPr>
      <w:b/>
      <w:bCs/>
    </w:rPr>
  </w:style>
  <w:style w:type="character" w:styleId="a5">
    <w:name w:val="Hyperlink"/>
    <w:basedOn w:val="a0"/>
    <w:uiPriority w:val="99"/>
    <w:unhideWhenUsed/>
    <w:rsid w:val="009772E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C28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C28D3"/>
    <w:rPr>
      <w:i/>
      <w:iCs/>
    </w:rPr>
  </w:style>
  <w:style w:type="character" w:customStyle="1" w:styleId="1">
    <w:name w:val="Незакрита згадка1"/>
    <w:basedOn w:val="a0"/>
    <w:uiPriority w:val="99"/>
    <w:semiHidden/>
    <w:unhideWhenUsed/>
    <w:rsid w:val="00854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nic.gov.ua/?p=2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mary.stokoz@gmail.com</dc:creator>
  <cp:lastModifiedBy>PC</cp:lastModifiedBy>
  <cp:revision>10</cp:revision>
  <dcterms:created xsi:type="dcterms:W3CDTF">2020-03-28T09:59:00Z</dcterms:created>
  <dcterms:modified xsi:type="dcterms:W3CDTF">2020-03-29T19:24:00Z</dcterms:modified>
</cp:coreProperties>
</file>