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A1B" w:rsidRPr="00172AD7" w:rsidRDefault="00E71A1B" w:rsidP="00E71A1B">
      <w:pPr>
        <w:spacing w:line="240" w:lineRule="auto"/>
        <w:jc w:val="right"/>
      </w:pPr>
      <w:proofErr w:type="spellStart"/>
      <w:r>
        <w:rPr>
          <w:b/>
        </w:rPr>
        <w:t>Клеценко</w:t>
      </w:r>
      <w:proofErr w:type="spellEnd"/>
      <w:r>
        <w:rPr>
          <w:b/>
        </w:rPr>
        <w:t xml:space="preserve"> Л.В.</w:t>
      </w:r>
      <w:r w:rsidRPr="00172AD7">
        <w:t xml:space="preserve">, </w:t>
      </w:r>
      <w:proofErr w:type="spellStart"/>
      <w:r w:rsidRPr="00172AD7">
        <w:t>к.пед</w:t>
      </w:r>
      <w:proofErr w:type="spellEnd"/>
      <w:r w:rsidRPr="00172AD7">
        <w:t xml:space="preserve">., </w:t>
      </w:r>
      <w:r>
        <w:t>старший викладач</w:t>
      </w:r>
      <w:bookmarkStart w:id="0" w:name="_GoBack"/>
      <w:bookmarkEnd w:id="0"/>
      <w:r w:rsidRPr="00172AD7">
        <w:t>;</w:t>
      </w:r>
    </w:p>
    <w:p w:rsidR="00317136" w:rsidRDefault="00E71A1B" w:rsidP="00317136">
      <w:pPr>
        <w:spacing w:line="240" w:lineRule="auto"/>
        <w:jc w:val="right"/>
      </w:pPr>
      <w:r>
        <w:rPr>
          <w:b/>
        </w:rPr>
        <w:t>Н.О. Якуба</w:t>
      </w:r>
      <w:r w:rsidR="00317136">
        <w:rPr>
          <w:b/>
        </w:rPr>
        <w:t xml:space="preserve">, </w:t>
      </w:r>
      <w:r w:rsidR="00317136" w:rsidRPr="00721486">
        <w:t xml:space="preserve">студент ІІІ курсу спеціальності </w:t>
      </w:r>
    </w:p>
    <w:p w:rsidR="00317136" w:rsidRPr="00721486" w:rsidRDefault="00220E3C" w:rsidP="00317136">
      <w:pPr>
        <w:spacing w:line="240" w:lineRule="auto"/>
        <w:jc w:val="right"/>
      </w:pPr>
      <w:r w:rsidRPr="00220E3C">
        <w:t>«Фізична терапія, ерготерапія»</w:t>
      </w:r>
      <w:r w:rsidR="00317136" w:rsidRPr="00721486">
        <w:t>,</w:t>
      </w:r>
    </w:p>
    <w:p w:rsidR="00317136" w:rsidRPr="00282386" w:rsidRDefault="00317136" w:rsidP="00317136">
      <w:pPr>
        <w:spacing w:line="240" w:lineRule="auto"/>
        <w:jc w:val="right"/>
        <w:rPr>
          <w:i/>
        </w:rPr>
      </w:pPr>
      <w:r w:rsidRPr="00282386">
        <w:rPr>
          <w:i/>
        </w:rPr>
        <w:t xml:space="preserve">Полтавський національний технічний університет </w:t>
      </w:r>
    </w:p>
    <w:p w:rsidR="00317136" w:rsidRPr="00282386" w:rsidRDefault="00317136" w:rsidP="00317136">
      <w:pPr>
        <w:spacing w:line="240" w:lineRule="auto"/>
        <w:jc w:val="right"/>
        <w:rPr>
          <w:i/>
        </w:rPr>
      </w:pPr>
      <w:r w:rsidRPr="00282386">
        <w:rPr>
          <w:i/>
        </w:rPr>
        <w:t>імені Юрія Кондратюка</w:t>
      </w:r>
    </w:p>
    <w:p w:rsidR="00A4081B" w:rsidRDefault="00A4081B" w:rsidP="00317136">
      <w:pPr>
        <w:spacing w:line="240" w:lineRule="auto"/>
        <w:jc w:val="right"/>
      </w:pPr>
    </w:p>
    <w:p w:rsidR="00317136" w:rsidRDefault="00317136" w:rsidP="00317136">
      <w:pPr>
        <w:spacing w:line="240" w:lineRule="auto"/>
        <w:ind w:firstLine="0"/>
        <w:jc w:val="center"/>
        <w:rPr>
          <w:b/>
        </w:rPr>
      </w:pPr>
      <w:r>
        <w:rPr>
          <w:b/>
        </w:rPr>
        <w:t xml:space="preserve">ДО ПИТАННЯ ФОРМУВАННЯ ПОТРЕБИ У ФІЗИЧНОМУ </w:t>
      </w:r>
    </w:p>
    <w:p w:rsidR="00374E79" w:rsidRDefault="00317136" w:rsidP="00317136">
      <w:pPr>
        <w:spacing w:line="240" w:lineRule="auto"/>
        <w:ind w:firstLine="0"/>
        <w:jc w:val="center"/>
        <w:rPr>
          <w:b/>
        </w:rPr>
      </w:pPr>
      <w:r>
        <w:rPr>
          <w:b/>
        </w:rPr>
        <w:t xml:space="preserve">ВДОСКОНАЛЕННІ </w:t>
      </w:r>
      <w:r w:rsidR="00256B31" w:rsidRPr="00256B31">
        <w:rPr>
          <w:b/>
        </w:rPr>
        <w:t xml:space="preserve">СТУДЕНТІВ </w:t>
      </w:r>
      <w:r w:rsidR="00943F60">
        <w:rPr>
          <w:b/>
        </w:rPr>
        <w:t>ЗВО</w:t>
      </w:r>
    </w:p>
    <w:p w:rsidR="00317136" w:rsidRPr="00256B31" w:rsidRDefault="00317136" w:rsidP="00317136">
      <w:pPr>
        <w:spacing w:line="240" w:lineRule="auto"/>
        <w:ind w:firstLine="0"/>
        <w:jc w:val="center"/>
        <w:rPr>
          <w:b/>
        </w:rPr>
      </w:pPr>
    </w:p>
    <w:p w:rsidR="00F20B57" w:rsidRDefault="00F93EE4" w:rsidP="00317136">
      <w:pPr>
        <w:spacing w:line="240" w:lineRule="auto"/>
      </w:pPr>
      <w:r>
        <w:t>Ф</w:t>
      </w:r>
      <w:r w:rsidR="00CA0025">
        <w:t>ізичні вправи і заняття різними видами спорту впливають на розумову і фізичну працездатність, покращують розумові здібності та моторний інтелект у студентів. Так, проведені педагогічні та фізіологічні дослідження виявили різноманітні зміни в стані організму та розумової працездатності, що з’являються у студентів під впливом різних величин сумарної рухової активності: функціональний стан центральної нервової системи досить чітко відображається на їх розумовому інтелекті та на його динаміці впродовж навчального дня і року [4].</w:t>
      </w:r>
    </w:p>
    <w:p w:rsidR="00256B31" w:rsidRDefault="00A852A0" w:rsidP="00317136">
      <w:pPr>
        <w:spacing w:line="240" w:lineRule="auto"/>
      </w:pPr>
      <w:r>
        <w:t xml:space="preserve">Разом із тим, проблема пошуку фізіологічних механізмів керування розумовою працездатністю студентів, формування мотивації до конкретної форми рухової активності ще не тільки не вивчена, а й не сформульована, через що дані літератури розрізнені, дослідження показників фрагментарні, а цілісна концепція мотивації до занять фізичними вправами ще чекає на своє обґрунтування [2]. Недостатньо вивчено питання оптимізації рухової активності та працездатності студентів із використанням засобів фізичної культури, природних і </w:t>
      </w:r>
      <w:proofErr w:type="spellStart"/>
      <w:r>
        <w:t>середовищних</w:t>
      </w:r>
      <w:proofErr w:type="spellEnd"/>
      <w:r>
        <w:t xml:space="preserve"> факторів та їх сполучення в рам</w:t>
      </w:r>
      <w:r w:rsidR="00F93EE4">
        <w:t>ках занять фізичним вихованням.</w:t>
      </w:r>
    </w:p>
    <w:p w:rsidR="00317136" w:rsidRDefault="001D6531" w:rsidP="00317136">
      <w:pPr>
        <w:spacing w:line="240" w:lineRule="auto"/>
      </w:pPr>
      <w:r>
        <w:t>Усе вищеподане дає підстави вважати, що вдосконалення системи фізичного виховання у вузах, зокрема використання мотиваційних стимулів до засобів фізичного виховання і, у тому числі, фізичних вправ, для досягнення і підтримання високого фізичного рівня, є однією з актуальних проблем теорії і практики фізичної культури.</w:t>
      </w:r>
      <w:r w:rsidR="005F4DC5">
        <w:t xml:space="preserve"> </w:t>
      </w:r>
      <w:r w:rsidR="00317136">
        <w:t>З</w:t>
      </w:r>
      <w:r w:rsidR="005F4DC5">
        <w:t xml:space="preserve">міст потреби у здоровому способі життя становить органічну єдність трьох компонентів: </w:t>
      </w:r>
      <w:proofErr w:type="spellStart"/>
      <w:r w:rsidR="005F4DC5">
        <w:t>емоційно</w:t>
      </w:r>
      <w:proofErr w:type="spellEnd"/>
      <w:r w:rsidR="005F4DC5">
        <w:t xml:space="preserve">-ціннісного, когнітивного і діяльнісного. Завдяки </w:t>
      </w:r>
      <w:r w:rsidR="00FF33D0">
        <w:t>ць</w:t>
      </w:r>
      <w:r w:rsidR="005F4DC5">
        <w:t xml:space="preserve">ому концептуальному положенню формування </w:t>
      </w:r>
      <w:r w:rsidR="00FF33D0">
        <w:t>ціє</w:t>
      </w:r>
      <w:r w:rsidR="005F4DC5">
        <w:t xml:space="preserve">ї потреби повинно включати такі основні напрями – соціально-психологічний, інтелектуальний і виховання тілесної культури. </w:t>
      </w:r>
    </w:p>
    <w:p w:rsidR="001D6531" w:rsidRDefault="002E765C" w:rsidP="00317136">
      <w:pPr>
        <w:spacing w:line="240" w:lineRule="auto"/>
      </w:pPr>
      <w:r>
        <w:t>Ф</w:t>
      </w:r>
      <w:r w:rsidR="005F4DC5">
        <w:t xml:space="preserve">ормування потреби </w:t>
      </w:r>
      <w:r w:rsidR="00FF33D0">
        <w:t>у</w:t>
      </w:r>
      <w:r w:rsidR="005F4DC5">
        <w:t xml:space="preserve"> фізичному вдосконаленні в багатьох випадках визначається рівнем фізкультурної освіти студента. Тому соціально-психологічний аспект фізичного виховання тісно пов’язаний з іншим, не менш важливим напрямом – інтелектуальним вихованням особистості. Одна з вирішальних умов, що визначає ефективність цього процесу – озброєння студентів системою знань, що розкривають теоретичний і методичний зміст фізкультурно-спортивної діяльності, її впливу на чуттєву сферу, емоційні переживання. Загальноосвітні знання орієнтують студента на створення цілісного уявлення про фізичну культуру, визначають її зв’язки з історією, </w:t>
      </w:r>
      <w:r w:rsidR="005F4DC5">
        <w:lastRenderedPageBreak/>
        <w:t>філософією, медициною, екологією, валеологією. Спеціальна теоретична підготовка студента в сфері фізичної культури зумовлює засвоєння знань з організації власної фізичної активності і суспільно-фізкультурної практики.</w:t>
      </w:r>
    </w:p>
    <w:p w:rsidR="008D49E4" w:rsidRDefault="008D49E4" w:rsidP="00317136">
      <w:pPr>
        <w:spacing w:line="240" w:lineRule="auto"/>
      </w:pPr>
      <w:r>
        <w:t>Система знань і переконань, ціннісні орієнтації і мотиваційні потреби особистості організують і спрямовують її пізнавальну і практичну діяльність, визначають активно-позитивне відношення до фізичного виховання, сформовану потребу у повсякденних заняттях фізичними вправами, спрямованість на здоровий спосіб життя та фізичну досконалість.</w:t>
      </w:r>
    </w:p>
    <w:p w:rsidR="008D49E4" w:rsidRDefault="008D49E4" w:rsidP="00317136">
      <w:pPr>
        <w:spacing w:line="240" w:lineRule="auto"/>
      </w:pPr>
      <w:r>
        <w:t>Серед багатьох заходів, спрямованих на вдосконалення навчально-виховного процесу з фізичного виховання, можна назвати заняття за обраними видами спорту. Вони формують мотиви навчально-пізнавальної діяльності, сприяють виявленню розвитку майбутнього фахового потенціалу студента, самореалізації його особистості. Зміст занять за видами спорту формують таку систему знань, в якій відображені різноманітні способи фізкультурно-спортивної діяльності і тих відношень, які проявляються в ній. Набуті знання та вміння безперервно використовуються у реальній практичній діяльності і життєдіяльності студентів, розвиваючи і збагачуючи їх новими якісними особливостями, посилюючи і прискорюючи процес формування практичних вмінь і навичок, необхідних для організації здорового способу життя, вирішення особистісно і соціально важливих завдань, що виникають у навчальній, трудовій, суспільній і побутовій сферах життєдіяльності. Практичний досвід, набутий на заняттях за видами спорту, носить творчий характер і постійно пов’язаний з оволодінням новими методами, засобами, прийомами цієї діяльності, пошуком її нових рішень, виконанням в умовах, що змінюються</w:t>
      </w:r>
      <w:r w:rsidR="002E765C">
        <w:t xml:space="preserve"> [1, 3]</w:t>
      </w:r>
      <w:r>
        <w:t>.</w:t>
      </w:r>
    </w:p>
    <w:p w:rsidR="008D49E4" w:rsidRDefault="008D49E4" w:rsidP="00317136">
      <w:pPr>
        <w:spacing w:line="240" w:lineRule="auto"/>
      </w:pPr>
      <w:r>
        <w:t>Освітня спрямованість вузівського фізичного виховання дозволяє студенту осмислити і обирати шляхи реалізації своєї фізичної активності не тільки під час навчання у вузі, а й у наступному періоді життя. У галузі фізичної культури людина діє на власну природу за допомогою фізичних вправ, осягає розумом закони їх використання, виробляє нові види і способи фізичного вдосконалення.</w:t>
      </w:r>
    </w:p>
    <w:p w:rsidR="008D49E4" w:rsidRDefault="008D49E4" w:rsidP="00317136">
      <w:pPr>
        <w:spacing w:line="240" w:lineRule="auto"/>
      </w:pPr>
      <w:r>
        <w:t>Одне з пріоритетних завдань – це виховання тілесної культури – залучення студента до занять фізичною культурою не тільки як споживача, а й як активного суб’єкта. Розв’язання розглянутих завдань із формування мотивації до фізичного вдосконалення студентів потребує розробки і реалізації нової стратегії фізичного виховання, перш за все впровадження в практику навчального процесу таких напрямів:</w:t>
      </w:r>
    </w:p>
    <w:p w:rsidR="008D49E4" w:rsidRDefault="008D49E4" w:rsidP="00317136">
      <w:pPr>
        <w:pStyle w:val="a3"/>
        <w:numPr>
          <w:ilvl w:val="0"/>
          <w:numId w:val="17"/>
        </w:numPr>
        <w:spacing w:line="240" w:lineRule="auto"/>
        <w:ind w:left="426" w:hanging="426"/>
      </w:pPr>
      <w:r>
        <w:t>адекватності змісту фізичної підготовки індивідуальному стану студентів;</w:t>
      </w:r>
    </w:p>
    <w:p w:rsidR="008D49E4" w:rsidRDefault="008D49E4" w:rsidP="00317136">
      <w:pPr>
        <w:pStyle w:val="a3"/>
        <w:numPr>
          <w:ilvl w:val="0"/>
          <w:numId w:val="17"/>
        </w:numPr>
        <w:spacing w:line="240" w:lineRule="auto"/>
        <w:ind w:left="426" w:hanging="426"/>
      </w:pPr>
      <w:r>
        <w:t>гармонізації та оптимізації фізичного тренування;</w:t>
      </w:r>
    </w:p>
    <w:p w:rsidR="008D49E4" w:rsidRDefault="008D49E4" w:rsidP="00317136">
      <w:pPr>
        <w:pStyle w:val="a3"/>
        <w:numPr>
          <w:ilvl w:val="0"/>
          <w:numId w:val="17"/>
        </w:numPr>
        <w:spacing w:line="240" w:lineRule="auto"/>
        <w:ind w:left="426" w:hanging="426"/>
      </w:pPr>
      <w:r>
        <w:t>вільного вибору форм фізкультурно-спортивної діяльності відповідно до особистої схильності кожного студента</w:t>
      </w:r>
      <w:r w:rsidR="002E765C">
        <w:t xml:space="preserve"> [4]</w:t>
      </w:r>
      <w:r>
        <w:t>.</w:t>
      </w:r>
    </w:p>
    <w:p w:rsidR="008D49E4" w:rsidRDefault="008D49E4" w:rsidP="00317136">
      <w:pPr>
        <w:spacing w:line="240" w:lineRule="auto"/>
      </w:pPr>
      <w:r>
        <w:t xml:space="preserve">При цьому вирішальним аспектом фізичного виховання стає спрямованість на формування і усвідомлене закріплення, заснованої на ґрунтовних і глибоких знаннях і переконаннях мотивації до фізичного гартування, стійкій звичці самостійно турбуватися про своє здоров’я. Для </w:t>
      </w:r>
      <w:r>
        <w:lastRenderedPageBreak/>
        <w:t>цього необхідно розкрити перед студентами особистісний сенс фізкультурно-спортивної діяльності, домогтися глибокого розуміння мети цієї діяльності і на такій основі розвити творчу активність</w:t>
      </w:r>
      <w:r w:rsidR="002E765C">
        <w:t xml:space="preserve"> [2]</w:t>
      </w:r>
      <w:r>
        <w:t>.</w:t>
      </w:r>
    </w:p>
    <w:p w:rsidR="00256B31" w:rsidRDefault="008D49E4" w:rsidP="00317136">
      <w:pPr>
        <w:spacing w:line="240" w:lineRule="auto"/>
      </w:pPr>
      <w:r>
        <w:t xml:space="preserve">Про формування стійкої потреби у фізичному вдосконаленні свідчить також суттєве зростання кількості студентів, які самостійно займаються фізичними вправами під час канікул. Відбулися також зміни в поясненні студентами причин, що перешкоджають заняттям </w:t>
      </w:r>
      <w:r w:rsidR="002458BE">
        <w:t>і</w:t>
      </w:r>
      <w:r>
        <w:t>з фізичного вдосконалення.</w:t>
      </w:r>
    </w:p>
    <w:p w:rsidR="008D49E4" w:rsidRDefault="0063238A" w:rsidP="00317136">
      <w:pPr>
        <w:spacing w:line="240" w:lineRule="auto"/>
      </w:pPr>
      <w:r>
        <w:t>Формування потреби у фізичному вдосконаленні передбачає подання студентам великої кількості способів задоволення і право їх вільного вибору. Завдання викладача в такому випадку зводиться до того, щоб допомогти студентам зробити правильний вибір, адекватно поставити перед собою мету фізкультурної діяльності, створити їм необхідні умови для занять, озброїти їх інформацією про стан свого здоров’я і шляхи його покращення</w:t>
      </w:r>
      <w:r w:rsidR="002E765C">
        <w:t xml:space="preserve"> [3]</w:t>
      </w:r>
      <w:r>
        <w:t>.</w:t>
      </w:r>
    </w:p>
    <w:p w:rsidR="008D49E4" w:rsidRDefault="0063238A" w:rsidP="00317136">
      <w:pPr>
        <w:spacing w:line="240" w:lineRule="auto"/>
      </w:pPr>
      <w:r>
        <w:t>Успіх формування мотивації до занять фізичними вправами залежить і від того, яким буде контакт між викладачами і студентами. У роботі зі студентами викладач повинен уміти чітко і грамотно виражати свої думки, уважно спостерігати за навчальною групою, відчувати її і знаходити з нею спільну мову, правильно використовувати наочні посібники та ілюструвати матеріал.</w:t>
      </w:r>
    </w:p>
    <w:p w:rsidR="00A109C5" w:rsidRDefault="00F93EE4" w:rsidP="00317136">
      <w:pPr>
        <w:spacing w:line="240" w:lineRule="auto"/>
      </w:pPr>
      <w:r>
        <w:t>Спеціально організовані в системі вузівської підготовки заняття з фізичного виховання зорієнтовані на розвиток у студентів потреби в фізичному вдосконаленні ведуть до формування в них стійкого особистісного змісту і стабільної установки на вдосконалення власної фізичної підготовки. Головну роль у формуванні потреби в фізичному вдосконаленні виконують змістовно зовнішні, тимчасові мотиви, утворення яких пов’язано з пошуком способів досягнення нормальної мети офіційної фізкультурної діяльності. Основними структурними компонентами, що формують мотивацію до фізичних вправ є: бажання займатися окремим видом спорту, інтерес до занять фізичними вправами, стан здоров’я і рівень розвитку рухових здібностей.</w:t>
      </w:r>
    </w:p>
    <w:p w:rsidR="00317136" w:rsidRDefault="00317136" w:rsidP="00317136">
      <w:pPr>
        <w:spacing w:line="240" w:lineRule="auto"/>
      </w:pPr>
    </w:p>
    <w:p w:rsidR="00A109C5" w:rsidRDefault="00317136" w:rsidP="00317136">
      <w:pPr>
        <w:spacing w:line="240" w:lineRule="auto"/>
        <w:ind w:firstLine="0"/>
        <w:jc w:val="center"/>
        <w:rPr>
          <w:i/>
        </w:rPr>
      </w:pPr>
      <w:r w:rsidRPr="00317136">
        <w:rPr>
          <w:i/>
        </w:rPr>
        <w:t>Література:</w:t>
      </w:r>
    </w:p>
    <w:p w:rsidR="00317136" w:rsidRPr="00317136" w:rsidRDefault="00317136" w:rsidP="00317136">
      <w:pPr>
        <w:spacing w:line="240" w:lineRule="auto"/>
        <w:ind w:firstLine="0"/>
        <w:jc w:val="center"/>
        <w:rPr>
          <w:i/>
        </w:rPr>
      </w:pPr>
    </w:p>
    <w:p w:rsidR="00F93EE4" w:rsidRPr="00F93EE4" w:rsidRDefault="00F93EE4" w:rsidP="00317136">
      <w:pPr>
        <w:pStyle w:val="a3"/>
        <w:numPr>
          <w:ilvl w:val="0"/>
          <w:numId w:val="6"/>
        </w:numPr>
        <w:spacing w:line="240" w:lineRule="auto"/>
        <w:ind w:left="426" w:hanging="426"/>
        <w:rPr>
          <w:lang w:val="ru-RU"/>
        </w:rPr>
      </w:pPr>
      <w:r>
        <w:t>Актуальні проблеми фізичного виховання та методики спортивного тренування // Збірник наукових праць. – Вінниця, 2004. – 132 с.</w:t>
      </w:r>
    </w:p>
    <w:p w:rsidR="00014A86" w:rsidRPr="00F93EE4" w:rsidRDefault="00F93EE4" w:rsidP="00317136">
      <w:pPr>
        <w:pStyle w:val="a3"/>
        <w:numPr>
          <w:ilvl w:val="0"/>
          <w:numId w:val="6"/>
        </w:numPr>
        <w:spacing w:line="240" w:lineRule="auto"/>
        <w:ind w:left="426" w:hanging="426"/>
        <w:rPr>
          <w:lang w:val="ru-RU"/>
        </w:rPr>
      </w:pPr>
      <w:proofErr w:type="spellStart"/>
      <w:r>
        <w:t>Ильин</w:t>
      </w:r>
      <w:proofErr w:type="spellEnd"/>
      <w:r>
        <w:t xml:space="preserve"> Е. П. </w:t>
      </w:r>
      <w:proofErr w:type="spellStart"/>
      <w:r>
        <w:t>Мотивация</w:t>
      </w:r>
      <w:proofErr w:type="spellEnd"/>
      <w:r>
        <w:t xml:space="preserve"> и </w:t>
      </w:r>
      <w:proofErr w:type="spellStart"/>
      <w:r>
        <w:t>мотивы</w:t>
      </w:r>
      <w:proofErr w:type="spellEnd"/>
      <w:r>
        <w:t xml:space="preserve"> / Е. П. </w:t>
      </w:r>
      <w:proofErr w:type="spellStart"/>
      <w:r>
        <w:t>Ильин</w:t>
      </w:r>
      <w:proofErr w:type="spellEnd"/>
      <w:r>
        <w:t xml:space="preserve">. – СПб.: </w:t>
      </w:r>
      <w:proofErr w:type="spellStart"/>
      <w:r>
        <w:t>Питер</w:t>
      </w:r>
      <w:proofErr w:type="spellEnd"/>
      <w:r>
        <w:t>, 2000. – 512 с.</w:t>
      </w:r>
    </w:p>
    <w:p w:rsidR="00F93EE4" w:rsidRPr="00F93EE4" w:rsidRDefault="00F93EE4" w:rsidP="00317136">
      <w:pPr>
        <w:pStyle w:val="a3"/>
        <w:numPr>
          <w:ilvl w:val="0"/>
          <w:numId w:val="6"/>
        </w:numPr>
        <w:spacing w:line="240" w:lineRule="auto"/>
        <w:ind w:left="426" w:hanging="426"/>
        <w:rPr>
          <w:lang w:val="ru-RU"/>
        </w:rPr>
      </w:pPr>
      <w:r>
        <w:t xml:space="preserve">Грибков В. А. Методика </w:t>
      </w:r>
      <w:proofErr w:type="spellStart"/>
      <w:r>
        <w:t>восстановления</w:t>
      </w:r>
      <w:proofErr w:type="spellEnd"/>
      <w:r>
        <w:t xml:space="preserve"> </w:t>
      </w:r>
      <w:proofErr w:type="spellStart"/>
      <w:r>
        <w:t>умственной</w:t>
      </w:r>
      <w:proofErr w:type="spellEnd"/>
      <w:r>
        <w:t xml:space="preserve"> и </w:t>
      </w:r>
      <w:proofErr w:type="spellStart"/>
      <w:r>
        <w:t>физической</w:t>
      </w:r>
      <w:proofErr w:type="spellEnd"/>
      <w:r>
        <w:t xml:space="preserve"> </w:t>
      </w:r>
      <w:proofErr w:type="spellStart"/>
      <w:r>
        <w:t>работоспособности</w:t>
      </w:r>
      <w:proofErr w:type="spellEnd"/>
      <w:r>
        <w:t xml:space="preserve"> </w:t>
      </w:r>
      <w:proofErr w:type="spellStart"/>
      <w:r>
        <w:t>студентов</w:t>
      </w:r>
      <w:proofErr w:type="spellEnd"/>
      <w:r>
        <w:t xml:space="preserve"> </w:t>
      </w:r>
      <w:proofErr w:type="spellStart"/>
      <w:r>
        <w:t>средствами</w:t>
      </w:r>
      <w:proofErr w:type="spellEnd"/>
      <w:r>
        <w:t xml:space="preserve"> </w:t>
      </w:r>
      <w:proofErr w:type="spellStart"/>
      <w:r>
        <w:t>физической</w:t>
      </w:r>
      <w:proofErr w:type="spellEnd"/>
      <w:r>
        <w:t xml:space="preserve"> </w:t>
      </w:r>
      <w:proofErr w:type="spellStart"/>
      <w:r>
        <w:t>культуры</w:t>
      </w:r>
      <w:proofErr w:type="spellEnd"/>
      <w:r>
        <w:t xml:space="preserve"> в </w:t>
      </w:r>
      <w:proofErr w:type="spellStart"/>
      <w:r>
        <w:t>процессе</w:t>
      </w:r>
      <w:proofErr w:type="spellEnd"/>
      <w:r>
        <w:t xml:space="preserve"> </w:t>
      </w:r>
      <w:proofErr w:type="spellStart"/>
      <w:r>
        <w:t>учебно-трудовой</w:t>
      </w:r>
      <w:proofErr w:type="spellEnd"/>
      <w:r>
        <w:t xml:space="preserve"> </w:t>
      </w:r>
      <w:proofErr w:type="spellStart"/>
      <w:r>
        <w:t>деятельности</w:t>
      </w:r>
      <w:proofErr w:type="spellEnd"/>
      <w:r>
        <w:t xml:space="preserve"> : </w:t>
      </w:r>
      <w:proofErr w:type="spellStart"/>
      <w:r>
        <w:t>Автореф</w:t>
      </w:r>
      <w:proofErr w:type="spellEnd"/>
      <w:r>
        <w:t>. дис. … канд. пед. наук (13.00.04) / В. А. Грибков. – М., 2015. – 18 с.</w:t>
      </w:r>
    </w:p>
    <w:p w:rsidR="00F93EE4" w:rsidRPr="00C00DAF" w:rsidRDefault="00F93EE4" w:rsidP="00317136">
      <w:pPr>
        <w:pStyle w:val="a3"/>
        <w:numPr>
          <w:ilvl w:val="0"/>
          <w:numId w:val="6"/>
        </w:numPr>
        <w:spacing w:line="240" w:lineRule="auto"/>
        <w:ind w:left="426" w:hanging="426"/>
        <w:rPr>
          <w:lang w:val="ru-RU"/>
        </w:rPr>
      </w:pPr>
      <w:r>
        <w:t>Педагогічна практика з фізичного виховання (методичні рекомендації для студентів факультету підготовки вчителів початкових класів) за ред. А. В. Огнистого. – Тернопіль: ТДПУ, 2011. – 20 с</w:t>
      </w:r>
    </w:p>
    <w:sectPr w:rsidR="00F93EE4" w:rsidRPr="00C00DAF" w:rsidSect="00A4081B">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CED"/>
    <w:multiLevelType w:val="hybridMultilevel"/>
    <w:tmpl w:val="6AE2B8A2"/>
    <w:lvl w:ilvl="0" w:tplc="32F2B37E">
      <w:start w:val="4"/>
      <w:numFmt w:val="bullet"/>
      <w:lvlText w:val="-"/>
      <w:lvlJc w:val="left"/>
      <w:pPr>
        <w:ind w:left="2468" w:hanging="97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A9702B"/>
    <w:multiLevelType w:val="hybridMultilevel"/>
    <w:tmpl w:val="CF6C1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560222"/>
    <w:multiLevelType w:val="hybridMultilevel"/>
    <w:tmpl w:val="132CF6F2"/>
    <w:lvl w:ilvl="0" w:tplc="4E0820D0">
      <w:start w:val="3"/>
      <w:numFmt w:val="bullet"/>
      <w:lvlText w:val="−"/>
      <w:lvlJc w:val="left"/>
      <w:pPr>
        <w:ind w:left="1699" w:hanging="930"/>
      </w:pPr>
      <w:rPr>
        <w:rFonts w:ascii="Times New Roman" w:eastAsiaTheme="minorHAnsi"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3" w15:restartNumberingAfterBreak="0">
    <w:nsid w:val="1AC52E65"/>
    <w:multiLevelType w:val="hybridMultilevel"/>
    <w:tmpl w:val="1E560EC8"/>
    <w:lvl w:ilvl="0" w:tplc="D2745FA8">
      <w:start w:val="6"/>
      <w:numFmt w:val="bullet"/>
      <w:lvlText w:val="-"/>
      <w:lvlJc w:val="left"/>
      <w:pPr>
        <w:ind w:left="1699" w:hanging="930"/>
      </w:pPr>
      <w:rPr>
        <w:rFonts w:ascii="Times New Roman" w:eastAsiaTheme="minorHAnsi"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4" w15:restartNumberingAfterBreak="0">
    <w:nsid w:val="34421338"/>
    <w:multiLevelType w:val="hybridMultilevel"/>
    <w:tmpl w:val="1D2446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9B24BF"/>
    <w:multiLevelType w:val="hybridMultilevel"/>
    <w:tmpl w:val="9036D312"/>
    <w:lvl w:ilvl="0" w:tplc="41DE5DE4">
      <w:start w:val="1"/>
      <w:numFmt w:val="decimal"/>
      <w:lvlText w:val="%1)"/>
      <w:lvlJc w:val="left"/>
      <w:pPr>
        <w:ind w:left="1069" w:hanging="360"/>
      </w:pPr>
      <w:rPr>
        <w:rFonts w:hint="default"/>
      </w:rPr>
    </w:lvl>
    <w:lvl w:ilvl="1" w:tplc="085853DE">
      <w:start w:val="7"/>
      <w:numFmt w:val="bullet"/>
      <w:lvlText w:val="-"/>
      <w:lvlJc w:val="left"/>
      <w:pPr>
        <w:ind w:left="2299" w:hanging="870"/>
      </w:pPr>
      <w:rPr>
        <w:rFonts w:ascii="Times New Roman" w:eastAsiaTheme="minorHAnsi"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9B15F4D"/>
    <w:multiLevelType w:val="hybridMultilevel"/>
    <w:tmpl w:val="4170C374"/>
    <w:lvl w:ilvl="0" w:tplc="F73204D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BA3624C"/>
    <w:multiLevelType w:val="hybridMultilevel"/>
    <w:tmpl w:val="8A4026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C9C357B"/>
    <w:multiLevelType w:val="hybridMultilevel"/>
    <w:tmpl w:val="E9063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4A5C79"/>
    <w:multiLevelType w:val="hybridMultilevel"/>
    <w:tmpl w:val="D41A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B3E133E"/>
    <w:multiLevelType w:val="hybridMultilevel"/>
    <w:tmpl w:val="0E9016F0"/>
    <w:lvl w:ilvl="0" w:tplc="F82EC13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DE3C99"/>
    <w:multiLevelType w:val="hybridMultilevel"/>
    <w:tmpl w:val="7640030A"/>
    <w:lvl w:ilvl="0" w:tplc="3C9A3138">
      <w:start w:val="7"/>
      <w:numFmt w:val="bullet"/>
      <w:lvlText w:val="-"/>
      <w:lvlJc w:val="left"/>
      <w:pPr>
        <w:ind w:left="1729" w:hanging="945"/>
      </w:pPr>
      <w:rPr>
        <w:rFonts w:ascii="Times New Roman" w:eastAsiaTheme="minorHAns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2" w15:restartNumberingAfterBreak="0">
    <w:nsid w:val="65CF096D"/>
    <w:multiLevelType w:val="hybridMultilevel"/>
    <w:tmpl w:val="6694D5D4"/>
    <w:lvl w:ilvl="0" w:tplc="32F2B37E">
      <w:start w:val="4"/>
      <w:numFmt w:val="bullet"/>
      <w:lvlText w:val="-"/>
      <w:lvlJc w:val="left"/>
      <w:pPr>
        <w:ind w:left="1759" w:hanging="975"/>
      </w:pPr>
      <w:rPr>
        <w:rFonts w:ascii="Times New Roman" w:eastAsiaTheme="minorHAns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3" w15:restartNumberingAfterBreak="0">
    <w:nsid w:val="6D0B0242"/>
    <w:multiLevelType w:val="hybridMultilevel"/>
    <w:tmpl w:val="B70030F0"/>
    <w:lvl w:ilvl="0" w:tplc="41DE5DE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D982889"/>
    <w:multiLevelType w:val="hybridMultilevel"/>
    <w:tmpl w:val="B324E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EE3575F"/>
    <w:multiLevelType w:val="hybridMultilevel"/>
    <w:tmpl w:val="78222B0C"/>
    <w:lvl w:ilvl="0" w:tplc="EFB82C6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023F6A"/>
    <w:multiLevelType w:val="hybridMultilevel"/>
    <w:tmpl w:val="CC3A4A1A"/>
    <w:lvl w:ilvl="0" w:tplc="2E58508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DF45F77"/>
    <w:multiLevelType w:val="hybridMultilevel"/>
    <w:tmpl w:val="3E0CB0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5"/>
  </w:num>
  <w:num w:numId="3">
    <w:abstractNumId w:val="13"/>
  </w:num>
  <w:num w:numId="4">
    <w:abstractNumId w:val="10"/>
  </w:num>
  <w:num w:numId="5">
    <w:abstractNumId w:val="14"/>
  </w:num>
  <w:num w:numId="6">
    <w:abstractNumId w:val="16"/>
  </w:num>
  <w:num w:numId="7">
    <w:abstractNumId w:val="4"/>
  </w:num>
  <w:num w:numId="8">
    <w:abstractNumId w:val="15"/>
  </w:num>
  <w:num w:numId="9">
    <w:abstractNumId w:val="8"/>
  </w:num>
  <w:num w:numId="10">
    <w:abstractNumId w:val="11"/>
  </w:num>
  <w:num w:numId="11">
    <w:abstractNumId w:val="7"/>
  </w:num>
  <w:num w:numId="12">
    <w:abstractNumId w:val="6"/>
  </w:num>
  <w:num w:numId="13">
    <w:abstractNumId w:val="1"/>
  </w:num>
  <w:num w:numId="14">
    <w:abstractNumId w:val="2"/>
  </w:num>
  <w:num w:numId="15">
    <w:abstractNumId w:val="3"/>
  </w:num>
  <w:num w:numId="16">
    <w:abstractNumId w:val="9"/>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A4081B"/>
    <w:rsid w:val="00014A86"/>
    <w:rsid w:val="0004199A"/>
    <w:rsid w:val="00097053"/>
    <w:rsid w:val="000F1620"/>
    <w:rsid w:val="00150E6F"/>
    <w:rsid w:val="001D6531"/>
    <w:rsid w:val="001F499A"/>
    <w:rsid w:val="00220E3C"/>
    <w:rsid w:val="0022368E"/>
    <w:rsid w:val="002458BE"/>
    <w:rsid w:val="00256B31"/>
    <w:rsid w:val="002E765C"/>
    <w:rsid w:val="00317136"/>
    <w:rsid w:val="00345A77"/>
    <w:rsid w:val="00374E79"/>
    <w:rsid w:val="00392776"/>
    <w:rsid w:val="003A54CD"/>
    <w:rsid w:val="003B3774"/>
    <w:rsid w:val="003E2091"/>
    <w:rsid w:val="003E2D55"/>
    <w:rsid w:val="00426002"/>
    <w:rsid w:val="0043068A"/>
    <w:rsid w:val="00461083"/>
    <w:rsid w:val="00482884"/>
    <w:rsid w:val="00497A90"/>
    <w:rsid w:val="004B60E5"/>
    <w:rsid w:val="004C11A9"/>
    <w:rsid w:val="00537152"/>
    <w:rsid w:val="00557BF3"/>
    <w:rsid w:val="0056492C"/>
    <w:rsid w:val="005F4DC5"/>
    <w:rsid w:val="00602715"/>
    <w:rsid w:val="00616E7A"/>
    <w:rsid w:val="0063238A"/>
    <w:rsid w:val="0065452C"/>
    <w:rsid w:val="00666668"/>
    <w:rsid w:val="006A08D4"/>
    <w:rsid w:val="006B6C23"/>
    <w:rsid w:val="006E0143"/>
    <w:rsid w:val="006E6196"/>
    <w:rsid w:val="00730A4B"/>
    <w:rsid w:val="007622FC"/>
    <w:rsid w:val="00771F26"/>
    <w:rsid w:val="00783AC8"/>
    <w:rsid w:val="007C7126"/>
    <w:rsid w:val="0086593F"/>
    <w:rsid w:val="0088657B"/>
    <w:rsid w:val="00887EA4"/>
    <w:rsid w:val="008A0302"/>
    <w:rsid w:val="008D49E4"/>
    <w:rsid w:val="00917F6F"/>
    <w:rsid w:val="009429ED"/>
    <w:rsid w:val="00943F60"/>
    <w:rsid w:val="0095352E"/>
    <w:rsid w:val="009844F7"/>
    <w:rsid w:val="009A0D62"/>
    <w:rsid w:val="00A109C5"/>
    <w:rsid w:val="00A23BF8"/>
    <w:rsid w:val="00A4081B"/>
    <w:rsid w:val="00A622D1"/>
    <w:rsid w:val="00A852A0"/>
    <w:rsid w:val="00AA5B3D"/>
    <w:rsid w:val="00AB1F0D"/>
    <w:rsid w:val="00AB29DB"/>
    <w:rsid w:val="00AB6A37"/>
    <w:rsid w:val="00AD2C7A"/>
    <w:rsid w:val="00B948C3"/>
    <w:rsid w:val="00BA03E6"/>
    <w:rsid w:val="00BD5815"/>
    <w:rsid w:val="00C00DAF"/>
    <w:rsid w:val="00C40B27"/>
    <w:rsid w:val="00C662FC"/>
    <w:rsid w:val="00CA0025"/>
    <w:rsid w:val="00D22978"/>
    <w:rsid w:val="00E46DCB"/>
    <w:rsid w:val="00E71A1B"/>
    <w:rsid w:val="00EE6E6B"/>
    <w:rsid w:val="00F20B57"/>
    <w:rsid w:val="00F422EE"/>
    <w:rsid w:val="00F93EE4"/>
    <w:rsid w:val="00F94DFC"/>
    <w:rsid w:val="00FA4261"/>
    <w:rsid w:val="00FF33D0"/>
    <w:rsid w:val="00FF3820"/>
    <w:rsid w:val="00FF5E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1B6C8-E734-48F9-961C-46CBCDE2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7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Odminka</cp:lastModifiedBy>
  <cp:revision>8</cp:revision>
  <dcterms:created xsi:type="dcterms:W3CDTF">2019-04-03T12:07:00Z</dcterms:created>
  <dcterms:modified xsi:type="dcterms:W3CDTF">2019-10-28T11:56:00Z</dcterms:modified>
</cp:coreProperties>
</file>