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1D" w:rsidRPr="00B4181D" w:rsidRDefault="00B4181D" w:rsidP="00B4181D">
      <w:pPr>
        <w:pStyle w:val="HTML"/>
        <w:shd w:val="clear" w:color="auto" w:fill="FFFFFF"/>
        <w:rPr>
          <w:rFonts w:ascii="Times New Roman" w:hAnsi="Times New Roman" w:cs="Times New Roman"/>
          <w:b/>
          <w:sz w:val="28"/>
          <w:szCs w:val="28"/>
        </w:rPr>
      </w:pPr>
      <w:r w:rsidRPr="00B4181D">
        <w:rPr>
          <w:rFonts w:ascii="Times New Roman" w:hAnsi="Times New Roman" w:cs="Times New Roman"/>
          <w:b/>
          <w:sz w:val="28"/>
          <w:szCs w:val="28"/>
        </w:rPr>
        <w:t>УДК 657.479.5</w:t>
      </w:r>
    </w:p>
    <w:p w:rsidR="00B4181D" w:rsidRPr="00B4181D" w:rsidRDefault="00B4181D" w:rsidP="004602DC">
      <w:pPr>
        <w:pStyle w:val="HTML"/>
        <w:shd w:val="clear" w:color="auto" w:fill="FFFFFF"/>
        <w:spacing w:line="360" w:lineRule="auto"/>
        <w:jc w:val="right"/>
        <w:rPr>
          <w:rFonts w:ascii="Times New Roman" w:hAnsi="Times New Roman" w:cs="Times New Roman"/>
          <w:b/>
          <w:bCs/>
          <w:sz w:val="28"/>
          <w:szCs w:val="28"/>
        </w:rPr>
      </w:pPr>
      <w:r w:rsidRPr="00B4181D">
        <w:rPr>
          <w:rFonts w:ascii="Times New Roman" w:hAnsi="Times New Roman" w:cs="Times New Roman"/>
          <w:b/>
          <w:bCs/>
          <w:sz w:val="28"/>
          <w:szCs w:val="28"/>
        </w:rPr>
        <w:t xml:space="preserve">Коба О.В., </w:t>
      </w:r>
    </w:p>
    <w:p w:rsidR="00B4181D" w:rsidRPr="00B4181D" w:rsidRDefault="00B4181D" w:rsidP="004602DC">
      <w:pPr>
        <w:pStyle w:val="HTML"/>
        <w:shd w:val="clear" w:color="auto" w:fill="FFFFFF"/>
        <w:spacing w:line="360" w:lineRule="auto"/>
        <w:jc w:val="right"/>
        <w:rPr>
          <w:rFonts w:ascii="Times New Roman" w:hAnsi="Times New Roman" w:cs="Times New Roman"/>
          <w:b/>
          <w:bCs/>
          <w:sz w:val="28"/>
          <w:szCs w:val="28"/>
        </w:rPr>
      </w:pPr>
      <w:r w:rsidRPr="00B4181D">
        <w:rPr>
          <w:rFonts w:ascii="Times New Roman" w:hAnsi="Times New Roman" w:cs="Times New Roman"/>
          <w:bCs/>
          <w:i/>
          <w:sz w:val="28"/>
          <w:szCs w:val="28"/>
        </w:rPr>
        <w:t>кандидат технічних наук,</w:t>
      </w:r>
      <w:r w:rsidRPr="00B4181D">
        <w:rPr>
          <w:rFonts w:ascii="Times New Roman" w:hAnsi="Times New Roman" w:cs="Times New Roman"/>
          <w:b/>
          <w:bCs/>
          <w:sz w:val="28"/>
          <w:szCs w:val="28"/>
        </w:rPr>
        <w:t xml:space="preserve"> </w:t>
      </w:r>
    </w:p>
    <w:p w:rsidR="00B4181D" w:rsidRPr="00B4181D" w:rsidRDefault="00B4181D" w:rsidP="004602DC">
      <w:pPr>
        <w:pStyle w:val="HTML"/>
        <w:shd w:val="clear" w:color="auto" w:fill="FFFFFF"/>
        <w:spacing w:line="360" w:lineRule="auto"/>
        <w:jc w:val="right"/>
        <w:rPr>
          <w:rFonts w:ascii="Times New Roman" w:hAnsi="Times New Roman" w:cs="Times New Roman"/>
          <w:bCs/>
          <w:i/>
          <w:sz w:val="28"/>
          <w:szCs w:val="28"/>
        </w:rPr>
      </w:pPr>
      <w:r w:rsidRPr="00B4181D">
        <w:rPr>
          <w:rFonts w:ascii="Times New Roman" w:hAnsi="Times New Roman" w:cs="Times New Roman"/>
          <w:bCs/>
          <w:i/>
          <w:sz w:val="28"/>
          <w:szCs w:val="28"/>
        </w:rPr>
        <w:t xml:space="preserve">доцент, доцент кафедри обліку і аудиту </w:t>
      </w:r>
    </w:p>
    <w:p w:rsidR="00B4181D" w:rsidRPr="00B4181D" w:rsidRDefault="00B4181D" w:rsidP="004602DC">
      <w:pPr>
        <w:pStyle w:val="HTML"/>
        <w:shd w:val="clear" w:color="auto" w:fill="FFFFFF"/>
        <w:spacing w:line="360" w:lineRule="auto"/>
        <w:jc w:val="right"/>
        <w:rPr>
          <w:rFonts w:ascii="Times New Roman" w:hAnsi="Times New Roman" w:cs="Times New Roman"/>
          <w:bCs/>
          <w:i/>
          <w:sz w:val="28"/>
          <w:szCs w:val="28"/>
        </w:rPr>
      </w:pPr>
      <w:r w:rsidRPr="00B4181D">
        <w:rPr>
          <w:rFonts w:ascii="Times New Roman" w:hAnsi="Times New Roman" w:cs="Times New Roman"/>
          <w:bCs/>
          <w:i/>
          <w:sz w:val="28"/>
          <w:szCs w:val="28"/>
        </w:rPr>
        <w:t>Полтавського національного технічного університету імені Юрія Кондратюка</w:t>
      </w:r>
      <w:r w:rsidRPr="00B4181D">
        <w:rPr>
          <w:rFonts w:ascii="Times New Roman" w:hAnsi="Times New Roman" w:cs="Times New Roman"/>
          <w:bCs/>
          <w:i/>
          <w:sz w:val="28"/>
          <w:szCs w:val="28"/>
          <w:lang w:eastAsia="en-US"/>
        </w:rPr>
        <w:t>,</w:t>
      </w:r>
    </w:p>
    <w:p w:rsidR="00B4181D" w:rsidRPr="00B4181D" w:rsidRDefault="00B4181D" w:rsidP="004602DC">
      <w:pPr>
        <w:pStyle w:val="HTML"/>
        <w:shd w:val="clear" w:color="auto" w:fill="FFFFFF"/>
        <w:spacing w:line="360" w:lineRule="auto"/>
        <w:jc w:val="right"/>
        <w:rPr>
          <w:rFonts w:ascii="Times New Roman" w:hAnsi="Times New Roman" w:cs="Times New Roman"/>
          <w:b/>
          <w:bCs/>
          <w:sz w:val="28"/>
          <w:szCs w:val="28"/>
          <w:lang w:val="en-US"/>
        </w:rPr>
      </w:pPr>
      <w:proofErr w:type="spellStart"/>
      <w:r w:rsidRPr="00B4181D">
        <w:rPr>
          <w:rFonts w:ascii="Times New Roman" w:hAnsi="Times New Roman" w:cs="Times New Roman"/>
          <w:b/>
          <w:bCs/>
          <w:sz w:val="28"/>
          <w:szCs w:val="28"/>
          <w:lang w:val="en-US"/>
        </w:rPr>
        <w:t>Koba</w:t>
      </w:r>
      <w:proofErr w:type="spellEnd"/>
      <w:r w:rsidRPr="00B4181D">
        <w:rPr>
          <w:rFonts w:ascii="Times New Roman" w:hAnsi="Times New Roman" w:cs="Times New Roman"/>
          <w:b/>
          <w:bCs/>
          <w:sz w:val="28"/>
          <w:szCs w:val="28"/>
          <w:lang w:val="en-US"/>
        </w:rPr>
        <w:t xml:space="preserve"> O.V.,</w:t>
      </w:r>
    </w:p>
    <w:p w:rsidR="00B4181D" w:rsidRPr="00B4181D" w:rsidRDefault="00B4181D" w:rsidP="004602DC">
      <w:pPr>
        <w:pStyle w:val="HTML"/>
        <w:shd w:val="clear" w:color="auto" w:fill="FFFFFF"/>
        <w:spacing w:line="360" w:lineRule="auto"/>
        <w:jc w:val="right"/>
        <w:rPr>
          <w:rFonts w:ascii="Times New Roman" w:hAnsi="Times New Roman" w:cs="Times New Roman"/>
          <w:i/>
          <w:color w:val="212121"/>
          <w:sz w:val="28"/>
          <w:szCs w:val="28"/>
        </w:rPr>
      </w:pPr>
      <w:r w:rsidRPr="00B4181D">
        <w:rPr>
          <w:rFonts w:ascii="Times New Roman" w:hAnsi="Times New Roman" w:cs="Times New Roman"/>
          <w:i/>
          <w:color w:val="212121"/>
          <w:sz w:val="28"/>
          <w:szCs w:val="28"/>
        </w:rPr>
        <w:t>candidate of technical sciences,</w:t>
      </w:r>
    </w:p>
    <w:p w:rsidR="00B4181D" w:rsidRPr="00B4181D" w:rsidRDefault="00B4181D" w:rsidP="004602DC">
      <w:pPr>
        <w:pStyle w:val="HTML"/>
        <w:shd w:val="clear" w:color="auto" w:fill="FFFFFF"/>
        <w:spacing w:line="360" w:lineRule="auto"/>
        <w:jc w:val="right"/>
        <w:rPr>
          <w:rFonts w:ascii="Times New Roman" w:hAnsi="Times New Roman" w:cs="Times New Roman"/>
          <w:i/>
          <w:color w:val="212121"/>
          <w:sz w:val="28"/>
          <w:szCs w:val="28"/>
        </w:rPr>
      </w:pPr>
      <w:r w:rsidRPr="00B4181D">
        <w:rPr>
          <w:rFonts w:ascii="Times New Roman" w:hAnsi="Times New Roman" w:cs="Times New Roman"/>
          <w:i/>
          <w:color w:val="212121"/>
          <w:sz w:val="28"/>
          <w:szCs w:val="28"/>
        </w:rPr>
        <w:t>Associate Professor, Associate Professor of Department Accounting and Audit</w:t>
      </w:r>
    </w:p>
    <w:p w:rsidR="00B4181D" w:rsidRPr="00FC6299" w:rsidRDefault="00B4181D" w:rsidP="004602DC">
      <w:pPr>
        <w:pStyle w:val="HTML"/>
        <w:shd w:val="clear" w:color="auto" w:fill="FFFFFF"/>
        <w:spacing w:line="360" w:lineRule="auto"/>
        <w:jc w:val="right"/>
        <w:rPr>
          <w:rFonts w:ascii="Times New Roman" w:hAnsi="Times New Roman" w:cs="Times New Roman"/>
          <w:b/>
          <w:bCs/>
          <w:sz w:val="28"/>
          <w:szCs w:val="28"/>
          <w:lang w:val="en-US"/>
        </w:rPr>
      </w:pPr>
      <w:r w:rsidRPr="00FC6299">
        <w:rPr>
          <w:rFonts w:ascii="Times New Roman" w:hAnsi="Times New Roman" w:cs="Times New Roman"/>
          <w:i/>
          <w:color w:val="212121"/>
          <w:sz w:val="28"/>
          <w:szCs w:val="28"/>
          <w:lang w:val="en-US"/>
        </w:rPr>
        <w:t>Poltava</w:t>
      </w:r>
      <w:r w:rsidR="00FC6299" w:rsidRPr="00FC6299">
        <w:rPr>
          <w:rFonts w:ascii="Times New Roman" w:hAnsi="Times New Roman" w:cs="Times New Roman"/>
          <w:i/>
          <w:color w:val="212121"/>
          <w:sz w:val="28"/>
          <w:szCs w:val="28"/>
          <w:lang w:val="en-US"/>
        </w:rPr>
        <w:t xml:space="preserve"> </w:t>
      </w:r>
      <w:r w:rsidRPr="00FC6299">
        <w:rPr>
          <w:rFonts w:ascii="Times New Roman" w:hAnsi="Times New Roman" w:cs="Times New Roman"/>
          <w:i/>
          <w:color w:val="212121"/>
          <w:sz w:val="28"/>
          <w:szCs w:val="28"/>
          <w:lang w:val="en-US"/>
        </w:rPr>
        <w:t>National</w:t>
      </w:r>
      <w:r w:rsidR="00FC6299" w:rsidRPr="00FC6299">
        <w:rPr>
          <w:rFonts w:ascii="Times New Roman" w:hAnsi="Times New Roman" w:cs="Times New Roman"/>
          <w:i/>
          <w:color w:val="212121"/>
          <w:sz w:val="28"/>
          <w:szCs w:val="28"/>
          <w:lang w:val="en-US"/>
        </w:rPr>
        <w:t xml:space="preserve"> </w:t>
      </w:r>
      <w:r w:rsidRPr="00FC6299">
        <w:rPr>
          <w:rFonts w:ascii="Times New Roman" w:hAnsi="Times New Roman" w:cs="Times New Roman"/>
          <w:i/>
          <w:color w:val="212121"/>
          <w:sz w:val="28"/>
          <w:szCs w:val="28"/>
          <w:lang w:val="en-US"/>
        </w:rPr>
        <w:t>Technical</w:t>
      </w:r>
      <w:r w:rsidR="00FC6299" w:rsidRPr="00FC6299">
        <w:rPr>
          <w:rFonts w:ascii="Times New Roman" w:hAnsi="Times New Roman" w:cs="Times New Roman"/>
          <w:i/>
          <w:color w:val="212121"/>
          <w:sz w:val="28"/>
          <w:szCs w:val="28"/>
          <w:lang w:val="en-US"/>
        </w:rPr>
        <w:t xml:space="preserve"> </w:t>
      </w:r>
      <w:r w:rsidRPr="00FC6299">
        <w:rPr>
          <w:rFonts w:ascii="Times New Roman" w:hAnsi="Times New Roman" w:cs="Times New Roman"/>
          <w:i/>
          <w:color w:val="212121"/>
          <w:sz w:val="28"/>
          <w:szCs w:val="28"/>
          <w:lang w:val="en-US"/>
        </w:rPr>
        <w:t>University</w:t>
      </w:r>
      <w:r w:rsidR="00FC6299" w:rsidRPr="00FC6299">
        <w:rPr>
          <w:rFonts w:ascii="Times New Roman" w:hAnsi="Times New Roman" w:cs="Times New Roman"/>
          <w:i/>
          <w:color w:val="212121"/>
          <w:sz w:val="28"/>
          <w:szCs w:val="28"/>
          <w:lang w:val="en-US"/>
        </w:rPr>
        <w:t xml:space="preserve"> </w:t>
      </w:r>
      <w:r w:rsidRPr="00FC6299">
        <w:rPr>
          <w:rFonts w:ascii="Times New Roman" w:hAnsi="Times New Roman" w:cs="Times New Roman"/>
          <w:i/>
          <w:color w:val="212121"/>
          <w:sz w:val="28"/>
          <w:szCs w:val="28"/>
          <w:lang w:val="en-US"/>
        </w:rPr>
        <w:t>named</w:t>
      </w:r>
      <w:r w:rsidR="00FC6299" w:rsidRPr="00FC6299">
        <w:rPr>
          <w:rFonts w:ascii="Times New Roman" w:hAnsi="Times New Roman" w:cs="Times New Roman"/>
          <w:i/>
          <w:color w:val="212121"/>
          <w:sz w:val="28"/>
          <w:szCs w:val="28"/>
          <w:lang w:val="en-US"/>
        </w:rPr>
        <w:t xml:space="preserve"> after Yuri </w:t>
      </w:r>
      <w:proofErr w:type="spellStart"/>
      <w:r w:rsidRPr="00FC6299">
        <w:rPr>
          <w:rFonts w:ascii="Times New Roman" w:hAnsi="Times New Roman" w:cs="Times New Roman"/>
          <w:i/>
          <w:color w:val="212121"/>
          <w:sz w:val="28"/>
          <w:szCs w:val="28"/>
          <w:lang w:val="en-US"/>
        </w:rPr>
        <w:t>Kondratyuk</w:t>
      </w:r>
      <w:proofErr w:type="spellEnd"/>
      <w:r w:rsidRPr="00FC6299">
        <w:rPr>
          <w:rFonts w:ascii="Times New Roman" w:hAnsi="Times New Roman" w:cs="Times New Roman"/>
          <w:i/>
          <w:color w:val="212121"/>
          <w:sz w:val="28"/>
          <w:szCs w:val="28"/>
          <w:lang w:val="en-US"/>
        </w:rPr>
        <w:t>,</w:t>
      </w:r>
    </w:p>
    <w:p w:rsidR="00B4181D" w:rsidRPr="00B4181D" w:rsidRDefault="00B4181D" w:rsidP="004602DC">
      <w:pPr>
        <w:pStyle w:val="HTML"/>
        <w:shd w:val="clear" w:color="auto" w:fill="FFFFFF"/>
        <w:spacing w:line="360" w:lineRule="auto"/>
        <w:jc w:val="right"/>
        <w:rPr>
          <w:rFonts w:ascii="Times New Roman" w:hAnsi="Times New Roman" w:cs="Times New Roman"/>
          <w:b/>
          <w:bCs/>
          <w:sz w:val="28"/>
          <w:szCs w:val="28"/>
          <w:lang w:eastAsia="en-US"/>
        </w:rPr>
      </w:pPr>
      <w:r w:rsidRPr="00B4181D">
        <w:rPr>
          <w:rFonts w:ascii="Times New Roman" w:hAnsi="Times New Roman" w:cs="Times New Roman"/>
          <w:b/>
          <w:bCs/>
          <w:sz w:val="28"/>
          <w:szCs w:val="28"/>
        </w:rPr>
        <w:t>Миронова Ю.Ю.</w:t>
      </w:r>
      <w:r w:rsidRPr="00B4181D">
        <w:rPr>
          <w:rFonts w:ascii="Times New Roman" w:hAnsi="Times New Roman" w:cs="Times New Roman"/>
          <w:b/>
          <w:bCs/>
          <w:sz w:val="28"/>
          <w:szCs w:val="28"/>
          <w:lang w:eastAsia="en-US"/>
        </w:rPr>
        <w:t xml:space="preserve">, </w:t>
      </w:r>
    </w:p>
    <w:p w:rsidR="00B4181D" w:rsidRPr="00B4181D" w:rsidRDefault="00B4181D" w:rsidP="004602DC">
      <w:pPr>
        <w:pStyle w:val="HTML"/>
        <w:shd w:val="clear" w:color="auto" w:fill="FFFFFF"/>
        <w:spacing w:line="360" w:lineRule="auto"/>
        <w:jc w:val="right"/>
        <w:rPr>
          <w:rFonts w:ascii="Times New Roman" w:hAnsi="Times New Roman" w:cs="Times New Roman"/>
          <w:b/>
          <w:bCs/>
          <w:sz w:val="28"/>
          <w:szCs w:val="28"/>
        </w:rPr>
      </w:pPr>
      <w:r w:rsidRPr="00B4181D">
        <w:rPr>
          <w:rFonts w:ascii="Times New Roman" w:hAnsi="Times New Roman" w:cs="Times New Roman"/>
          <w:bCs/>
          <w:i/>
          <w:sz w:val="28"/>
          <w:szCs w:val="28"/>
        </w:rPr>
        <w:t>кандидат економічних наук,</w:t>
      </w:r>
      <w:r w:rsidRPr="00B4181D">
        <w:rPr>
          <w:rFonts w:ascii="Times New Roman" w:hAnsi="Times New Roman" w:cs="Times New Roman"/>
          <w:b/>
          <w:bCs/>
          <w:sz w:val="28"/>
          <w:szCs w:val="28"/>
        </w:rPr>
        <w:t xml:space="preserve"> </w:t>
      </w:r>
    </w:p>
    <w:p w:rsidR="00B4181D" w:rsidRPr="00B4181D" w:rsidRDefault="00B4181D" w:rsidP="004602DC">
      <w:pPr>
        <w:pStyle w:val="HTML"/>
        <w:shd w:val="clear" w:color="auto" w:fill="FFFFFF"/>
        <w:spacing w:line="360" w:lineRule="auto"/>
        <w:jc w:val="right"/>
        <w:rPr>
          <w:rFonts w:ascii="Times New Roman" w:hAnsi="Times New Roman" w:cs="Times New Roman"/>
          <w:bCs/>
          <w:i/>
          <w:sz w:val="28"/>
          <w:szCs w:val="28"/>
        </w:rPr>
      </w:pPr>
      <w:r w:rsidRPr="00B4181D">
        <w:rPr>
          <w:rFonts w:ascii="Times New Roman" w:hAnsi="Times New Roman" w:cs="Times New Roman"/>
          <w:bCs/>
          <w:i/>
          <w:sz w:val="28"/>
          <w:szCs w:val="28"/>
        </w:rPr>
        <w:t xml:space="preserve">доцент кафедри обліку і аудиту </w:t>
      </w:r>
    </w:p>
    <w:p w:rsidR="00B4181D" w:rsidRPr="00B4181D" w:rsidRDefault="00B4181D" w:rsidP="004602DC">
      <w:pPr>
        <w:pStyle w:val="HTML"/>
        <w:shd w:val="clear" w:color="auto" w:fill="FFFFFF"/>
        <w:spacing w:line="360" w:lineRule="auto"/>
        <w:jc w:val="right"/>
        <w:rPr>
          <w:rFonts w:ascii="Times New Roman" w:hAnsi="Times New Roman" w:cs="Times New Roman"/>
          <w:bCs/>
          <w:i/>
          <w:sz w:val="28"/>
          <w:szCs w:val="28"/>
        </w:rPr>
      </w:pPr>
      <w:r w:rsidRPr="00B4181D">
        <w:rPr>
          <w:rFonts w:ascii="Times New Roman" w:hAnsi="Times New Roman" w:cs="Times New Roman"/>
          <w:bCs/>
          <w:i/>
          <w:sz w:val="28"/>
          <w:szCs w:val="28"/>
        </w:rPr>
        <w:t>Полтавського національного технічного університету імені Юрія Кондратюка</w:t>
      </w:r>
      <w:r w:rsidRPr="00B4181D">
        <w:rPr>
          <w:rFonts w:ascii="Times New Roman" w:hAnsi="Times New Roman" w:cs="Times New Roman"/>
          <w:bCs/>
          <w:i/>
          <w:sz w:val="28"/>
          <w:szCs w:val="28"/>
          <w:lang w:eastAsia="en-US"/>
        </w:rPr>
        <w:t>,</w:t>
      </w:r>
    </w:p>
    <w:p w:rsidR="00B4181D" w:rsidRPr="00B4181D" w:rsidRDefault="004602DC" w:rsidP="004602DC">
      <w:pPr>
        <w:pStyle w:val="HTML"/>
        <w:shd w:val="clear" w:color="auto" w:fill="FFFFFF"/>
        <w:spacing w:line="360" w:lineRule="auto"/>
        <w:jc w:val="right"/>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My</w:t>
      </w:r>
      <w:r w:rsidR="00B4181D" w:rsidRPr="00B4181D">
        <w:rPr>
          <w:rFonts w:ascii="Times New Roman" w:hAnsi="Times New Roman" w:cs="Times New Roman"/>
          <w:b/>
          <w:bCs/>
          <w:sz w:val="28"/>
          <w:szCs w:val="28"/>
          <w:lang w:val="en-US"/>
        </w:rPr>
        <w:t>ronova</w:t>
      </w:r>
      <w:proofErr w:type="spellEnd"/>
      <w:r w:rsidR="00B4181D" w:rsidRPr="00B4181D">
        <w:rPr>
          <w:rFonts w:ascii="Times New Roman" w:hAnsi="Times New Roman" w:cs="Times New Roman"/>
          <w:i/>
          <w:color w:val="212121"/>
          <w:sz w:val="28"/>
          <w:szCs w:val="28"/>
        </w:rPr>
        <w:t xml:space="preserve"> </w:t>
      </w:r>
      <w:r w:rsidR="00B4181D" w:rsidRPr="00B4181D">
        <w:rPr>
          <w:rFonts w:ascii="Times New Roman" w:hAnsi="Times New Roman" w:cs="Times New Roman"/>
          <w:b/>
          <w:bCs/>
          <w:sz w:val="28"/>
          <w:szCs w:val="28"/>
          <w:lang w:val="en-US"/>
        </w:rPr>
        <w:t>Yu</w:t>
      </w:r>
      <w:r w:rsidR="00B4181D" w:rsidRPr="00B4181D">
        <w:rPr>
          <w:rFonts w:ascii="Times New Roman" w:hAnsi="Times New Roman" w:cs="Times New Roman"/>
          <w:b/>
          <w:bCs/>
          <w:sz w:val="28"/>
          <w:szCs w:val="28"/>
        </w:rPr>
        <w:t>.</w:t>
      </w:r>
      <w:r w:rsidR="00B4181D" w:rsidRPr="00B4181D">
        <w:rPr>
          <w:rFonts w:ascii="Times New Roman" w:hAnsi="Times New Roman" w:cs="Times New Roman"/>
          <w:b/>
          <w:bCs/>
          <w:sz w:val="28"/>
          <w:szCs w:val="28"/>
          <w:lang w:val="en-US"/>
        </w:rPr>
        <w:t>Yu</w:t>
      </w:r>
      <w:r w:rsidR="00B4181D" w:rsidRPr="00B4181D">
        <w:rPr>
          <w:rFonts w:ascii="Times New Roman" w:hAnsi="Times New Roman" w:cs="Times New Roman"/>
          <w:b/>
          <w:bCs/>
          <w:sz w:val="28"/>
          <w:szCs w:val="28"/>
        </w:rPr>
        <w:t>.</w:t>
      </w:r>
      <w:r w:rsidR="00B4181D" w:rsidRPr="00B4181D">
        <w:rPr>
          <w:rFonts w:ascii="Times New Roman" w:hAnsi="Times New Roman" w:cs="Times New Roman"/>
          <w:b/>
          <w:bCs/>
          <w:sz w:val="28"/>
          <w:szCs w:val="28"/>
          <w:lang w:val="en-US"/>
        </w:rPr>
        <w:t>,</w:t>
      </w:r>
    </w:p>
    <w:p w:rsidR="00B4181D" w:rsidRPr="00B4181D" w:rsidRDefault="00B4181D" w:rsidP="004602DC">
      <w:pPr>
        <w:pStyle w:val="HTML"/>
        <w:shd w:val="clear" w:color="auto" w:fill="FFFFFF"/>
        <w:spacing w:line="360" w:lineRule="auto"/>
        <w:jc w:val="right"/>
        <w:rPr>
          <w:rFonts w:ascii="Times New Roman" w:hAnsi="Times New Roman" w:cs="Times New Roman"/>
          <w:i/>
          <w:color w:val="212121"/>
          <w:sz w:val="28"/>
          <w:szCs w:val="28"/>
        </w:rPr>
      </w:pPr>
      <w:r w:rsidRPr="00B4181D">
        <w:rPr>
          <w:rFonts w:ascii="Times New Roman" w:hAnsi="Times New Roman" w:cs="Times New Roman"/>
          <w:i/>
          <w:color w:val="212121"/>
          <w:sz w:val="28"/>
          <w:szCs w:val="28"/>
        </w:rPr>
        <w:t>Candidate of Economics sciences,</w:t>
      </w:r>
    </w:p>
    <w:p w:rsidR="00B4181D" w:rsidRPr="00B4181D" w:rsidRDefault="00B4181D" w:rsidP="004602DC">
      <w:pPr>
        <w:pStyle w:val="HTML"/>
        <w:shd w:val="clear" w:color="auto" w:fill="FFFFFF"/>
        <w:spacing w:line="360" w:lineRule="auto"/>
        <w:jc w:val="right"/>
        <w:rPr>
          <w:rFonts w:ascii="Times New Roman" w:hAnsi="Times New Roman" w:cs="Times New Roman"/>
          <w:i/>
          <w:color w:val="212121"/>
          <w:sz w:val="28"/>
          <w:szCs w:val="28"/>
        </w:rPr>
      </w:pPr>
      <w:r w:rsidRPr="00B4181D">
        <w:rPr>
          <w:rFonts w:ascii="Times New Roman" w:hAnsi="Times New Roman" w:cs="Times New Roman"/>
          <w:i/>
          <w:color w:val="212121"/>
          <w:sz w:val="28"/>
          <w:szCs w:val="28"/>
        </w:rPr>
        <w:t>Associate Professor of Department Accounting and Audit</w:t>
      </w:r>
    </w:p>
    <w:p w:rsidR="00B4181D" w:rsidRPr="00FC6299" w:rsidRDefault="00B4181D" w:rsidP="004602DC">
      <w:pPr>
        <w:pStyle w:val="HTML"/>
        <w:shd w:val="clear" w:color="auto" w:fill="FFFFFF"/>
        <w:spacing w:line="360" w:lineRule="auto"/>
        <w:jc w:val="right"/>
        <w:rPr>
          <w:rFonts w:ascii="Times New Roman" w:hAnsi="Times New Roman" w:cs="Times New Roman"/>
          <w:bCs/>
          <w:i/>
          <w:sz w:val="24"/>
          <w:szCs w:val="24"/>
          <w:lang w:val="en-US"/>
        </w:rPr>
      </w:pPr>
      <w:r w:rsidRPr="00FC6299">
        <w:rPr>
          <w:rFonts w:ascii="Times New Roman" w:hAnsi="Times New Roman" w:cs="Times New Roman"/>
          <w:i/>
          <w:color w:val="212121"/>
          <w:sz w:val="28"/>
          <w:szCs w:val="28"/>
          <w:lang w:val="en-US"/>
        </w:rPr>
        <w:t>Poltava</w:t>
      </w:r>
      <w:r w:rsidR="00FC6299" w:rsidRPr="00FC6299">
        <w:rPr>
          <w:rFonts w:ascii="Times New Roman" w:hAnsi="Times New Roman" w:cs="Times New Roman"/>
          <w:i/>
          <w:color w:val="212121"/>
          <w:sz w:val="28"/>
          <w:szCs w:val="28"/>
          <w:lang w:val="en-US"/>
        </w:rPr>
        <w:t xml:space="preserve"> </w:t>
      </w:r>
      <w:r w:rsidRPr="00FC6299">
        <w:rPr>
          <w:rFonts w:ascii="Times New Roman" w:hAnsi="Times New Roman" w:cs="Times New Roman"/>
          <w:i/>
          <w:color w:val="212121"/>
          <w:sz w:val="28"/>
          <w:szCs w:val="28"/>
          <w:lang w:val="en-US"/>
        </w:rPr>
        <w:t>National</w:t>
      </w:r>
      <w:r w:rsidR="00FC6299" w:rsidRPr="00FC6299">
        <w:rPr>
          <w:rFonts w:ascii="Times New Roman" w:hAnsi="Times New Roman" w:cs="Times New Roman"/>
          <w:i/>
          <w:color w:val="212121"/>
          <w:sz w:val="28"/>
          <w:szCs w:val="28"/>
          <w:lang w:val="en-US"/>
        </w:rPr>
        <w:t xml:space="preserve"> </w:t>
      </w:r>
      <w:r w:rsidRPr="00FC6299">
        <w:rPr>
          <w:rFonts w:ascii="Times New Roman" w:hAnsi="Times New Roman" w:cs="Times New Roman"/>
          <w:i/>
          <w:color w:val="212121"/>
          <w:sz w:val="28"/>
          <w:szCs w:val="28"/>
          <w:lang w:val="en-US"/>
        </w:rPr>
        <w:t>Technical</w:t>
      </w:r>
      <w:r w:rsidR="00FC6299" w:rsidRPr="00FC6299">
        <w:rPr>
          <w:rFonts w:ascii="Times New Roman" w:hAnsi="Times New Roman" w:cs="Times New Roman"/>
          <w:i/>
          <w:color w:val="212121"/>
          <w:sz w:val="28"/>
          <w:szCs w:val="28"/>
          <w:lang w:val="en-US"/>
        </w:rPr>
        <w:t xml:space="preserve"> </w:t>
      </w:r>
      <w:r w:rsidRPr="00FC6299">
        <w:rPr>
          <w:rFonts w:ascii="Times New Roman" w:hAnsi="Times New Roman" w:cs="Times New Roman"/>
          <w:i/>
          <w:color w:val="212121"/>
          <w:sz w:val="28"/>
          <w:szCs w:val="28"/>
          <w:lang w:val="en-US"/>
        </w:rPr>
        <w:t>University</w:t>
      </w:r>
      <w:r w:rsidR="00FC6299" w:rsidRPr="00FC6299">
        <w:rPr>
          <w:rFonts w:ascii="Times New Roman" w:hAnsi="Times New Roman" w:cs="Times New Roman"/>
          <w:i/>
          <w:color w:val="212121"/>
          <w:sz w:val="28"/>
          <w:szCs w:val="28"/>
          <w:lang w:val="en-US"/>
        </w:rPr>
        <w:t xml:space="preserve"> named after </w:t>
      </w:r>
      <w:r w:rsidRPr="00FC6299">
        <w:rPr>
          <w:rFonts w:ascii="Times New Roman" w:hAnsi="Times New Roman" w:cs="Times New Roman"/>
          <w:i/>
          <w:color w:val="212121"/>
          <w:sz w:val="28"/>
          <w:szCs w:val="28"/>
          <w:lang w:val="en-US"/>
        </w:rPr>
        <w:t>Yuri</w:t>
      </w:r>
      <w:r w:rsidR="00FC6299" w:rsidRPr="00FC6299">
        <w:rPr>
          <w:rFonts w:ascii="Times New Roman" w:hAnsi="Times New Roman" w:cs="Times New Roman"/>
          <w:i/>
          <w:color w:val="212121"/>
          <w:sz w:val="28"/>
          <w:szCs w:val="28"/>
          <w:lang w:val="en-US"/>
        </w:rPr>
        <w:t xml:space="preserve"> </w:t>
      </w:r>
      <w:proofErr w:type="spellStart"/>
      <w:r w:rsidRPr="00FC6299">
        <w:rPr>
          <w:rFonts w:ascii="Times New Roman" w:hAnsi="Times New Roman" w:cs="Times New Roman"/>
          <w:i/>
          <w:color w:val="212121"/>
          <w:sz w:val="28"/>
          <w:szCs w:val="28"/>
          <w:lang w:val="en-US"/>
        </w:rPr>
        <w:t>Kondratyuk</w:t>
      </w:r>
      <w:proofErr w:type="spellEnd"/>
    </w:p>
    <w:p w:rsidR="00B4181D" w:rsidRPr="00B4181D" w:rsidRDefault="00B4181D" w:rsidP="00B4181D">
      <w:pPr>
        <w:pStyle w:val="HTML"/>
        <w:shd w:val="clear" w:color="auto" w:fill="FFFFFF"/>
        <w:spacing w:line="360" w:lineRule="auto"/>
        <w:jc w:val="center"/>
        <w:rPr>
          <w:rFonts w:ascii="Times New Roman" w:hAnsi="Times New Roman" w:cs="Times New Roman"/>
          <w:b/>
          <w:sz w:val="28"/>
          <w:szCs w:val="28"/>
        </w:rPr>
      </w:pPr>
    </w:p>
    <w:p w:rsidR="0032327B" w:rsidRPr="00B4181D" w:rsidRDefault="00287AB4" w:rsidP="00B4181D">
      <w:pPr>
        <w:pStyle w:val="HTML"/>
        <w:shd w:val="clear" w:color="auto" w:fill="FFFFFF"/>
        <w:spacing w:line="360" w:lineRule="auto"/>
        <w:jc w:val="center"/>
        <w:rPr>
          <w:rFonts w:ascii="Times New Roman" w:hAnsi="Times New Roman" w:cs="Times New Roman"/>
          <w:b/>
          <w:color w:val="212121"/>
          <w:sz w:val="28"/>
          <w:szCs w:val="28"/>
        </w:rPr>
      </w:pPr>
      <w:r>
        <w:rPr>
          <w:rFonts w:ascii="Times New Roman" w:hAnsi="Times New Roman" w:cs="Times New Roman"/>
          <w:b/>
          <w:sz w:val="28"/>
          <w:szCs w:val="28"/>
        </w:rPr>
        <w:t>КАЛЬКУЛЮВАННЯ СОБІВАРТОСТІ РОБІТ У БУДІВНИЦТВІ</w:t>
      </w:r>
    </w:p>
    <w:p w:rsidR="00300CEE" w:rsidRPr="00B4181D" w:rsidRDefault="00300CEE" w:rsidP="00B4181D">
      <w:pPr>
        <w:pStyle w:val="HTML"/>
        <w:shd w:val="clear" w:color="auto" w:fill="FFFFFF"/>
        <w:spacing w:line="360" w:lineRule="auto"/>
        <w:jc w:val="center"/>
        <w:rPr>
          <w:rFonts w:ascii="Times New Roman" w:hAnsi="Times New Roman" w:cs="Times New Roman"/>
          <w:b/>
          <w:bCs/>
          <w:sz w:val="28"/>
          <w:szCs w:val="28"/>
        </w:rPr>
      </w:pPr>
    </w:p>
    <w:p w:rsidR="0032327B" w:rsidRPr="00B4181D" w:rsidRDefault="00B4181D" w:rsidP="00B4181D">
      <w:pPr>
        <w:pStyle w:val="HTML"/>
        <w:shd w:val="clear" w:color="auto" w:fill="FFFFFF"/>
        <w:spacing w:line="360" w:lineRule="auto"/>
        <w:ind w:firstLine="567"/>
        <w:jc w:val="both"/>
        <w:rPr>
          <w:rFonts w:ascii="Times New Roman" w:hAnsi="Times New Roman" w:cs="Times New Roman"/>
          <w:color w:val="212121"/>
          <w:sz w:val="28"/>
          <w:szCs w:val="28"/>
        </w:rPr>
      </w:pPr>
      <w:r w:rsidRPr="00287AB4">
        <w:rPr>
          <w:rFonts w:ascii="Times New Roman" w:hAnsi="Times New Roman" w:cs="Times New Roman"/>
          <w:b/>
          <w:i/>
          <w:color w:val="212121"/>
          <w:sz w:val="28"/>
          <w:szCs w:val="28"/>
        </w:rPr>
        <w:t xml:space="preserve">Анотація. </w:t>
      </w:r>
      <w:r w:rsidR="00067EB5" w:rsidRPr="00B4181D">
        <w:rPr>
          <w:rFonts w:ascii="Times New Roman" w:hAnsi="Times New Roman" w:cs="Times New Roman"/>
          <w:color w:val="212121"/>
          <w:sz w:val="28"/>
          <w:szCs w:val="28"/>
        </w:rPr>
        <w:t>У статі визначені тенденції розвитку будівельної галузі України протягом 2010-201</w:t>
      </w:r>
      <w:r w:rsidR="00287AB4">
        <w:rPr>
          <w:rFonts w:ascii="Times New Roman" w:hAnsi="Times New Roman" w:cs="Times New Roman"/>
          <w:color w:val="212121"/>
          <w:sz w:val="28"/>
          <w:szCs w:val="28"/>
        </w:rPr>
        <w:t>7</w:t>
      </w:r>
      <w:r w:rsidR="00067EB5" w:rsidRPr="00B4181D">
        <w:rPr>
          <w:rFonts w:ascii="Times New Roman" w:hAnsi="Times New Roman" w:cs="Times New Roman"/>
          <w:color w:val="212121"/>
          <w:sz w:val="28"/>
          <w:szCs w:val="28"/>
        </w:rPr>
        <w:t xml:space="preserve"> років. З’ясовано порядок формування собівартості будівельно-монтажних робіт. Розглянуто особливості практичного застосування в будівельній галузі традиційних і альтернативних методів калькулювання собівартості.</w:t>
      </w:r>
    </w:p>
    <w:p w:rsidR="0032327B" w:rsidRPr="00B4181D" w:rsidRDefault="0032327B" w:rsidP="00B4181D">
      <w:pPr>
        <w:pStyle w:val="HTML"/>
        <w:shd w:val="clear" w:color="auto" w:fill="FFFFFF"/>
        <w:spacing w:line="360" w:lineRule="auto"/>
        <w:ind w:firstLine="567"/>
        <w:jc w:val="both"/>
        <w:rPr>
          <w:rFonts w:ascii="Times New Roman" w:hAnsi="Times New Roman" w:cs="Times New Roman"/>
          <w:i/>
          <w:color w:val="212121"/>
          <w:sz w:val="28"/>
          <w:szCs w:val="28"/>
        </w:rPr>
      </w:pPr>
      <w:r w:rsidRPr="00B4181D">
        <w:rPr>
          <w:rFonts w:ascii="Times New Roman" w:hAnsi="Times New Roman" w:cs="Times New Roman"/>
          <w:b/>
          <w:i/>
          <w:color w:val="212121"/>
          <w:sz w:val="28"/>
          <w:szCs w:val="28"/>
        </w:rPr>
        <w:t>Ключові слова:</w:t>
      </w:r>
      <w:r w:rsidR="00A21241" w:rsidRPr="00B4181D">
        <w:rPr>
          <w:rFonts w:ascii="Times New Roman" w:hAnsi="Times New Roman" w:cs="Times New Roman"/>
          <w:i/>
          <w:color w:val="212121"/>
          <w:sz w:val="28"/>
          <w:szCs w:val="28"/>
        </w:rPr>
        <w:t xml:space="preserve"> витрати, методи калькулювання, </w:t>
      </w:r>
      <w:proofErr w:type="spellStart"/>
      <w:r w:rsidR="009224F0">
        <w:rPr>
          <w:rFonts w:ascii="Times New Roman" w:hAnsi="Times New Roman" w:cs="Times New Roman"/>
          <w:i/>
          <w:color w:val="212121"/>
          <w:sz w:val="28"/>
          <w:szCs w:val="28"/>
          <w:lang w:val="ru-RU"/>
        </w:rPr>
        <w:t>калькуляц</w:t>
      </w:r>
      <w:proofErr w:type="spellEnd"/>
      <w:r w:rsidR="009224F0">
        <w:rPr>
          <w:rFonts w:ascii="Times New Roman" w:hAnsi="Times New Roman" w:cs="Times New Roman"/>
          <w:i/>
          <w:color w:val="212121"/>
          <w:sz w:val="28"/>
          <w:szCs w:val="28"/>
        </w:rPr>
        <w:t>і</w:t>
      </w:r>
      <w:r w:rsidR="009224F0">
        <w:rPr>
          <w:rFonts w:ascii="Times New Roman" w:hAnsi="Times New Roman" w:cs="Times New Roman"/>
          <w:i/>
          <w:color w:val="212121"/>
          <w:sz w:val="28"/>
          <w:szCs w:val="28"/>
          <w:lang w:val="ru-RU"/>
        </w:rPr>
        <w:t xml:space="preserve">я, </w:t>
      </w:r>
      <w:r w:rsidR="00A21241" w:rsidRPr="00B4181D">
        <w:rPr>
          <w:rFonts w:ascii="Times New Roman" w:hAnsi="Times New Roman" w:cs="Times New Roman"/>
          <w:i/>
          <w:color w:val="212121"/>
          <w:sz w:val="28"/>
          <w:szCs w:val="28"/>
        </w:rPr>
        <w:t>собівартість</w:t>
      </w:r>
      <w:r w:rsidR="009224F0">
        <w:rPr>
          <w:rFonts w:ascii="Times New Roman" w:hAnsi="Times New Roman" w:cs="Times New Roman"/>
          <w:i/>
          <w:color w:val="212121"/>
          <w:sz w:val="28"/>
          <w:szCs w:val="28"/>
        </w:rPr>
        <w:t>,</w:t>
      </w:r>
      <w:r w:rsidR="00A21241" w:rsidRPr="00B4181D">
        <w:rPr>
          <w:rFonts w:ascii="Times New Roman" w:hAnsi="Times New Roman" w:cs="Times New Roman"/>
          <w:i/>
          <w:color w:val="212121"/>
          <w:sz w:val="28"/>
          <w:szCs w:val="28"/>
        </w:rPr>
        <w:t xml:space="preserve"> будівельно-монтажн</w:t>
      </w:r>
      <w:r w:rsidR="009224F0">
        <w:rPr>
          <w:rFonts w:ascii="Times New Roman" w:hAnsi="Times New Roman" w:cs="Times New Roman"/>
          <w:i/>
          <w:color w:val="212121"/>
          <w:sz w:val="28"/>
          <w:szCs w:val="28"/>
        </w:rPr>
        <w:t>і робо</w:t>
      </w:r>
      <w:r w:rsidR="00A21241" w:rsidRPr="00B4181D">
        <w:rPr>
          <w:rFonts w:ascii="Times New Roman" w:hAnsi="Times New Roman" w:cs="Times New Roman"/>
          <w:i/>
          <w:color w:val="212121"/>
          <w:sz w:val="28"/>
          <w:szCs w:val="28"/>
        </w:rPr>
        <w:t>т</w:t>
      </w:r>
      <w:r w:rsidR="009224F0">
        <w:rPr>
          <w:rFonts w:ascii="Times New Roman" w:hAnsi="Times New Roman" w:cs="Times New Roman"/>
          <w:i/>
          <w:color w:val="212121"/>
          <w:sz w:val="28"/>
          <w:szCs w:val="28"/>
        </w:rPr>
        <w:t>и</w:t>
      </w:r>
      <w:r w:rsidR="00A21241" w:rsidRPr="00B4181D">
        <w:rPr>
          <w:rFonts w:ascii="Times New Roman" w:hAnsi="Times New Roman" w:cs="Times New Roman"/>
          <w:i/>
          <w:color w:val="212121"/>
          <w:sz w:val="28"/>
          <w:szCs w:val="28"/>
        </w:rPr>
        <w:t>.</w:t>
      </w:r>
    </w:p>
    <w:p w:rsidR="005D060D" w:rsidRPr="00B4181D" w:rsidRDefault="00287AB4" w:rsidP="00B4181D">
      <w:pPr>
        <w:pStyle w:val="Default"/>
        <w:spacing w:line="360" w:lineRule="auto"/>
        <w:ind w:firstLine="567"/>
        <w:jc w:val="both"/>
        <w:rPr>
          <w:color w:val="auto"/>
          <w:sz w:val="28"/>
          <w:szCs w:val="28"/>
          <w:shd w:val="clear" w:color="auto" w:fill="FFFFFF"/>
        </w:rPr>
      </w:pPr>
      <w:r>
        <w:rPr>
          <w:b/>
          <w:bCs/>
          <w:color w:val="auto"/>
          <w:sz w:val="28"/>
          <w:szCs w:val="28"/>
          <w:shd w:val="clear" w:color="auto" w:fill="FFFFFF"/>
        </w:rPr>
        <w:t>П</w:t>
      </w:r>
      <w:r w:rsidRPr="00287AB4">
        <w:rPr>
          <w:b/>
          <w:bCs/>
          <w:color w:val="auto"/>
          <w:sz w:val="28"/>
          <w:szCs w:val="28"/>
          <w:shd w:val="clear" w:color="auto" w:fill="FFFFFF"/>
        </w:rPr>
        <w:t>остановка проблеми.</w:t>
      </w:r>
      <w:r>
        <w:rPr>
          <w:bCs/>
          <w:color w:val="auto"/>
          <w:sz w:val="28"/>
          <w:szCs w:val="28"/>
          <w:shd w:val="clear" w:color="auto" w:fill="FFFFFF"/>
        </w:rPr>
        <w:t xml:space="preserve"> </w:t>
      </w:r>
      <w:r w:rsidR="00B87948" w:rsidRPr="00B4181D">
        <w:rPr>
          <w:bCs/>
          <w:color w:val="auto"/>
          <w:sz w:val="28"/>
          <w:szCs w:val="28"/>
          <w:shd w:val="clear" w:color="auto" w:fill="FFFFFF"/>
        </w:rPr>
        <w:t>Будівельна галузь</w:t>
      </w:r>
      <w:r w:rsidR="00B87948" w:rsidRPr="00B4181D">
        <w:rPr>
          <w:bCs/>
          <w:sz w:val="28"/>
          <w:szCs w:val="28"/>
          <w:shd w:val="clear" w:color="auto" w:fill="FFFFFF"/>
        </w:rPr>
        <w:t xml:space="preserve"> впливає на ефективність </w:t>
      </w:r>
      <w:r w:rsidR="00B87948" w:rsidRPr="00B4181D">
        <w:rPr>
          <w:color w:val="auto"/>
          <w:sz w:val="28"/>
          <w:szCs w:val="28"/>
          <w:shd w:val="clear" w:color="auto" w:fill="FFFFFF"/>
        </w:rPr>
        <w:t xml:space="preserve">функціонування всієї системи господарювання країни. </w:t>
      </w:r>
      <w:r w:rsidR="00B87948" w:rsidRPr="00B4181D">
        <w:rPr>
          <w:sz w:val="28"/>
          <w:szCs w:val="28"/>
        </w:rPr>
        <w:t xml:space="preserve">Вона належить до сфери </w:t>
      </w:r>
      <w:r w:rsidR="00B87948" w:rsidRPr="00B4181D">
        <w:rPr>
          <w:sz w:val="28"/>
          <w:szCs w:val="28"/>
        </w:rPr>
        <w:lastRenderedPageBreak/>
        <w:t xml:space="preserve">матеріального виробництва і призначена для забезпечення створення та відновлення основних засобів суб’єктів господарювання </w:t>
      </w:r>
      <w:r w:rsidR="00E64B4C" w:rsidRPr="00B4181D">
        <w:rPr>
          <w:sz w:val="28"/>
          <w:szCs w:val="28"/>
        </w:rPr>
        <w:t>й</w:t>
      </w:r>
      <w:r w:rsidR="00B87948" w:rsidRPr="00B4181D">
        <w:rPr>
          <w:sz w:val="28"/>
          <w:szCs w:val="28"/>
        </w:rPr>
        <w:t xml:space="preserve"> населення. </w:t>
      </w:r>
      <w:r w:rsidR="00B87948" w:rsidRPr="00B4181D">
        <w:rPr>
          <w:sz w:val="28"/>
          <w:szCs w:val="28"/>
          <w:shd w:val="clear" w:color="auto" w:fill="FFFFFF"/>
        </w:rPr>
        <w:t>З</w:t>
      </w:r>
      <w:r w:rsidR="00B87948" w:rsidRPr="00B4181D">
        <w:rPr>
          <w:color w:val="auto"/>
          <w:sz w:val="28"/>
          <w:szCs w:val="28"/>
          <w:shd w:val="clear" w:color="auto" w:fill="FFFFFF"/>
        </w:rPr>
        <w:t xml:space="preserve"> розвитком будівельної галузі розвиваються: виробництво будівельних матеріалів і обладнання, машинобуд</w:t>
      </w:r>
      <w:r w:rsidR="00B87948" w:rsidRPr="00B4181D">
        <w:rPr>
          <w:sz w:val="28"/>
          <w:szCs w:val="28"/>
          <w:shd w:val="clear" w:color="auto" w:fill="FFFFFF"/>
        </w:rPr>
        <w:t>ування</w:t>
      </w:r>
      <w:r w:rsidR="00B87948" w:rsidRPr="00B4181D">
        <w:rPr>
          <w:color w:val="auto"/>
          <w:sz w:val="28"/>
          <w:szCs w:val="28"/>
          <w:shd w:val="clear" w:color="auto" w:fill="FFFFFF"/>
        </w:rPr>
        <w:t>, металургія, нафтохімія, деревообробна промисловість, транспорт, енергетика</w:t>
      </w:r>
      <w:r w:rsidR="00E64B4C" w:rsidRPr="00B4181D">
        <w:rPr>
          <w:color w:val="auto"/>
          <w:sz w:val="28"/>
          <w:szCs w:val="28"/>
          <w:shd w:val="clear" w:color="auto" w:fill="FFFFFF"/>
        </w:rPr>
        <w:t>, що призводить до</w:t>
      </w:r>
      <w:r w:rsidR="00B87948" w:rsidRPr="00B4181D">
        <w:rPr>
          <w:color w:val="auto"/>
          <w:sz w:val="28"/>
          <w:szCs w:val="28"/>
          <w:shd w:val="clear" w:color="auto" w:fill="FFFFFF"/>
        </w:rPr>
        <w:t xml:space="preserve"> економічн</w:t>
      </w:r>
      <w:r w:rsidR="00E64B4C" w:rsidRPr="00B4181D">
        <w:rPr>
          <w:color w:val="auto"/>
          <w:sz w:val="28"/>
          <w:szCs w:val="28"/>
          <w:shd w:val="clear" w:color="auto" w:fill="FFFFFF"/>
        </w:rPr>
        <w:t>ого</w:t>
      </w:r>
      <w:r w:rsidR="00B87948" w:rsidRPr="00B4181D">
        <w:rPr>
          <w:color w:val="auto"/>
          <w:sz w:val="28"/>
          <w:szCs w:val="28"/>
          <w:shd w:val="clear" w:color="auto" w:fill="FFFFFF"/>
        </w:rPr>
        <w:t xml:space="preserve"> зростання країн</w:t>
      </w:r>
      <w:r w:rsidR="00E64B4C" w:rsidRPr="00B4181D">
        <w:rPr>
          <w:color w:val="auto"/>
          <w:sz w:val="28"/>
          <w:szCs w:val="28"/>
          <w:shd w:val="clear" w:color="auto" w:fill="FFFFFF"/>
        </w:rPr>
        <w:t>и</w:t>
      </w:r>
      <w:r w:rsidR="00B87948" w:rsidRPr="00B4181D">
        <w:rPr>
          <w:color w:val="auto"/>
          <w:sz w:val="28"/>
          <w:szCs w:val="28"/>
          <w:shd w:val="clear" w:color="auto" w:fill="FFFFFF"/>
        </w:rPr>
        <w:t xml:space="preserve"> та розв’язання багатьох соціальних проблем. </w:t>
      </w:r>
    </w:p>
    <w:p w:rsidR="0096550A" w:rsidRPr="00B4181D" w:rsidRDefault="00287AB4" w:rsidP="00B4181D">
      <w:pPr>
        <w:pStyle w:val="Default"/>
        <w:spacing w:line="360" w:lineRule="auto"/>
        <w:ind w:firstLine="567"/>
        <w:jc w:val="both"/>
        <w:rPr>
          <w:color w:val="auto"/>
          <w:sz w:val="28"/>
          <w:szCs w:val="28"/>
        </w:rPr>
      </w:pPr>
      <w:r w:rsidRPr="00287AB4">
        <w:rPr>
          <w:b/>
          <w:sz w:val="28"/>
          <w:szCs w:val="28"/>
        </w:rPr>
        <w:t xml:space="preserve">Аналіз останніх досліджень і публікацій. </w:t>
      </w:r>
      <w:r w:rsidR="0096550A" w:rsidRPr="00B4181D">
        <w:rPr>
          <w:color w:val="auto"/>
          <w:sz w:val="28"/>
          <w:szCs w:val="28"/>
        </w:rPr>
        <w:t xml:space="preserve">Дослідженням з обліку витрат і формування собівартості у будівництві присвячені наукові праці вітчизняних і закордонних вчених, зокрема: А. </w:t>
      </w:r>
      <w:proofErr w:type="spellStart"/>
      <w:r w:rsidR="0096550A" w:rsidRPr="00B4181D">
        <w:rPr>
          <w:color w:val="auto"/>
          <w:sz w:val="28"/>
          <w:szCs w:val="28"/>
        </w:rPr>
        <w:t>Апчерч</w:t>
      </w:r>
      <w:proofErr w:type="spellEnd"/>
      <w:r w:rsidR="0096550A" w:rsidRPr="00B4181D">
        <w:rPr>
          <w:color w:val="auto"/>
          <w:sz w:val="28"/>
          <w:szCs w:val="28"/>
        </w:rPr>
        <w:t xml:space="preserve">, </w:t>
      </w:r>
      <w:r w:rsidR="006D4890" w:rsidRPr="00B4181D">
        <w:rPr>
          <w:color w:val="auto"/>
          <w:sz w:val="28"/>
          <w:szCs w:val="28"/>
        </w:rPr>
        <w:t>П.Й.</w:t>
      </w:r>
      <w:r w:rsidR="0096550A" w:rsidRPr="00B4181D">
        <w:rPr>
          <w:color w:val="auto"/>
          <w:sz w:val="28"/>
          <w:szCs w:val="28"/>
        </w:rPr>
        <w:t xml:space="preserve">Атамас, В.П. Бондар, П.С. Безруких, Ф.Ф. Бутинець, Я.І. </w:t>
      </w:r>
      <w:proofErr w:type="spellStart"/>
      <w:r w:rsidR="0096550A" w:rsidRPr="00B4181D">
        <w:rPr>
          <w:color w:val="auto"/>
          <w:sz w:val="28"/>
          <w:szCs w:val="28"/>
        </w:rPr>
        <w:t>Гуральник</w:t>
      </w:r>
      <w:proofErr w:type="spellEnd"/>
      <w:r w:rsidR="0096550A" w:rsidRPr="00B4181D">
        <w:rPr>
          <w:color w:val="auto"/>
          <w:sz w:val="28"/>
          <w:szCs w:val="28"/>
        </w:rPr>
        <w:t xml:space="preserve"> З.В. </w:t>
      </w:r>
      <w:proofErr w:type="spellStart"/>
      <w:r w:rsidR="0096550A" w:rsidRPr="00B4181D">
        <w:rPr>
          <w:color w:val="auto"/>
          <w:sz w:val="28"/>
          <w:szCs w:val="28"/>
        </w:rPr>
        <w:t>Гуцайлюк</w:t>
      </w:r>
      <w:proofErr w:type="spellEnd"/>
      <w:r w:rsidR="0096550A" w:rsidRPr="00B4181D">
        <w:rPr>
          <w:color w:val="auto"/>
          <w:sz w:val="28"/>
          <w:szCs w:val="28"/>
        </w:rPr>
        <w:t xml:space="preserve">, </w:t>
      </w:r>
      <w:r w:rsidR="0096550A" w:rsidRPr="00B4181D">
        <w:rPr>
          <w:sz w:val="28"/>
          <w:szCs w:val="28"/>
        </w:rPr>
        <w:t xml:space="preserve">В.А. Дерія, </w:t>
      </w:r>
      <w:r w:rsidR="0096550A" w:rsidRPr="00B4181D">
        <w:rPr>
          <w:color w:val="auto"/>
          <w:sz w:val="28"/>
          <w:szCs w:val="28"/>
        </w:rPr>
        <w:t xml:space="preserve">К. </w:t>
      </w:r>
      <w:proofErr w:type="spellStart"/>
      <w:r w:rsidR="0096550A" w:rsidRPr="00B4181D">
        <w:rPr>
          <w:color w:val="auto"/>
          <w:sz w:val="28"/>
          <w:szCs w:val="28"/>
        </w:rPr>
        <w:t>Друрі</w:t>
      </w:r>
      <w:proofErr w:type="spellEnd"/>
      <w:r w:rsidR="0096550A" w:rsidRPr="00B4181D">
        <w:rPr>
          <w:color w:val="auto"/>
          <w:sz w:val="28"/>
          <w:szCs w:val="28"/>
        </w:rPr>
        <w:t xml:space="preserve">, </w:t>
      </w:r>
      <w:r w:rsidR="0096550A" w:rsidRPr="00B4181D">
        <w:rPr>
          <w:sz w:val="28"/>
          <w:szCs w:val="28"/>
        </w:rPr>
        <w:t xml:space="preserve">З.-М.В. Задорожного, В.А. </w:t>
      </w:r>
      <w:proofErr w:type="spellStart"/>
      <w:r w:rsidR="0096550A" w:rsidRPr="00B4181D">
        <w:rPr>
          <w:sz w:val="28"/>
          <w:szCs w:val="28"/>
        </w:rPr>
        <w:t>Ільяшенко</w:t>
      </w:r>
      <w:proofErr w:type="spellEnd"/>
      <w:r w:rsidR="0096550A" w:rsidRPr="00B4181D">
        <w:rPr>
          <w:sz w:val="28"/>
          <w:szCs w:val="28"/>
        </w:rPr>
        <w:t xml:space="preserve">, </w:t>
      </w:r>
      <w:r w:rsidR="0096550A" w:rsidRPr="00B4181D">
        <w:rPr>
          <w:color w:val="auto"/>
          <w:sz w:val="28"/>
          <w:szCs w:val="28"/>
        </w:rPr>
        <w:t xml:space="preserve">Я.Д. Крупка, Б.М. Литвин, Н.М. </w:t>
      </w:r>
      <w:proofErr w:type="spellStart"/>
      <w:r w:rsidR="0096550A" w:rsidRPr="00B4181D">
        <w:rPr>
          <w:color w:val="auto"/>
          <w:sz w:val="28"/>
          <w:szCs w:val="28"/>
        </w:rPr>
        <w:t>Малюга</w:t>
      </w:r>
      <w:proofErr w:type="spellEnd"/>
      <w:r w:rsidR="0096550A" w:rsidRPr="00B4181D">
        <w:rPr>
          <w:color w:val="auto"/>
          <w:sz w:val="28"/>
          <w:szCs w:val="28"/>
        </w:rPr>
        <w:t xml:space="preserve">, </w:t>
      </w:r>
      <w:r w:rsidR="0096550A" w:rsidRPr="00B4181D">
        <w:rPr>
          <w:sz w:val="28"/>
          <w:szCs w:val="28"/>
        </w:rPr>
        <w:t xml:space="preserve">Н.В. </w:t>
      </w:r>
      <w:proofErr w:type="spellStart"/>
      <w:r w:rsidR="0096550A" w:rsidRPr="00B4181D">
        <w:rPr>
          <w:sz w:val="28"/>
          <w:szCs w:val="28"/>
        </w:rPr>
        <w:t>Мужевич</w:t>
      </w:r>
      <w:proofErr w:type="spellEnd"/>
      <w:r w:rsidR="0096550A" w:rsidRPr="00B4181D">
        <w:rPr>
          <w:sz w:val="28"/>
          <w:szCs w:val="28"/>
        </w:rPr>
        <w:t>,</w:t>
      </w:r>
      <w:r w:rsidR="0096550A" w:rsidRPr="00B4181D">
        <w:rPr>
          <w:color w:val="auto"/>
          <w:sz w:val="28"/>
          <w:szCs w:val="28"/>
        </w:rPr>
        <w:t xml:space="preserve">Й.С. </w:t>
      </w:r>
      <w:proofErr w:type="spellStart"/>
      <w:r w:rsidR="0096550A" w:rsidRPr="00B4181D">
        <w:rPr>
          <w:color w:val="auto"/>
          <w:sz w:val="28"/>
          <w:szCs w:val="28"/>
        </w:rPr>
        <w:t>Мацкевічюс</w:t>
      </w:r>
      <w:proofErr w:type="spellEnd"/>
      <w:r w:rsidR="0096550A" w:rsidRPr="00B4181D">
        <w:rPr>
          <w:color w:val="auto"/>
          <w:sz w:val="28"/>
          <w:szCs w:val="28"/>
        </w:rPr>
        <w:t xml:space="preserve">, Л.В. </w:t>
      </w:r>
      <w:proofErr w:type="spellStart"/>
      <w:r w:rsidR="0096550A" w:rsidRPr="00B4181D">
        <w:rPr>
          <w:color w:val="auto"/>
          <w:sz w:val="28"/>
          <w:szCs w:val="28"/>
        </w:rPr>
        <w:t>Нападовська</w:t>
      </w:r>
      <w:proofErr w:type="spellEnd"/>
      <w:r w:rsidR="0096550A" w:rsidRPr="00B4181D">
        <w:rPr>
          <w:color w:val="auto"/>
          <w:sz w:val="28"/>
          <w:szCs w:val="28"/>
        </w:rPr>
        <w:t xml:space="preserve">, В.В. Сопко, М.С. Пушкар, Ю.С. </w:t>
      </w:r>
      <w:proofErr w:type="spellStart"/>
      <w:r w:rsidR="0096550A" w:rsidRPr="00B4181D">
        <w:rPr>
          <w:color w:val="auto"/>
          <w:sz w:val="28"/>
          <w:szCs w:val="28"/>
        </w:rPr>
        <w:t>Цал-Цалко</w:t>
      </w:r>
      <w:proofErr w:type="spellEnd"/>
      <w:r w:rsidR="0096550A" w:rsidRPr="00B4181D">
        <w:rPr>
          <w:color w:val="auto"/>
          <w:sz w:val="28"/>
          <w:szCs w:val="28"/>
        </w:rPr>
        <w:t xml:space="preserve">, М.Г. </w:t>
      </w:r>
      <w:proofErr w:type="spellStart"/>
      <w:r w:rsidR="0096550A" w:rsidRPr="00B4181D">
        <w:rPr>
          <w:color w:val="auto"/>
          <w:sz w:val="28"/>
          <w:szCs w:val="28"/>
        </w:rPr>
        <w:t>Чумаченко</w:t>
      </w:r>
      <w:proofErr w:type="spellEnd"/>
      <w:r w:rsidR="0096550A" w:rsidRPr="00B4181D">
        <w:rPr>
          <w:color w:val="auto"/>
          <w:sz w:val="28"/>
          <w:szCs w:val="28"/>
        </w:rPr>
        <w:t xml:space="preserve"> та інші. Їх наукові надбання стали підґрунтям для подальшого вдосконалення обліку витрат на виробництво на будівельних підприємствах.</w:t>
      </w:r>
    </w:p>
    <w:p w:rsidR="0096550A" w:rsidRPr="00B4181D" w:rsidRDefault="0096550A" w:rsidP="00B4181D">
      <w:pPr>
        <w:pStyle w:val="Default"/>
        <w:spacing w:line="360" w:lineRule="auto"/>
        <w:ind w:firstLine="567"/>
        <w:jc w:val="both"/>
        <w:rPr>
          <w:sz w:val="28"/>
          <w:szCs w:val="28"/>
        </w:rPr>
      </w:pPr>
      <w:r w:rsidRPr="00B4181D">
        <w:rPr>
          <w:sz w:val="28"/>
          <w:szCs w:val="28"/>
        </w:rPr>
        <w:t xml:space="preserve">Проте в теорії залишаються дискусійними положення з формування складу витрат, порядку їх обліку у будівництві, застосування методів калькулювання. </w:t>
      </w:r>
    </w:p>
    <w:p w:rsidR="002C0871" w:rsidRPr="00B4181D" w:rsidRDefault="00E24B06" w:rsidP="00B4181D">
      <w:pPr>
        <w:autoSpaceDE w:val="0"/>
        <w:autoSpaceDN w:val="0"/>
        <w:adjustRightInd w:val="0"/>
        <w:spacing w:after="0" w:line="360" w:lineRule="auto"/>
        <w:ind w:firstLine="567"/>
        <w:jc w:val="both"/>
        <w:rPr>
          <w:rFonts w:ascii="Times New Roman" w:hAnsi="Times New Roman" w:cs="Times New Roman"/>
          <w:sz w:val="28"/>
          <w:szCs w:val="28"/>
        </w:rPr>
      </w:pPr>
      <w:r w:rsidRPr="00B4181D">
        <w:rPr>
          <w:rFonts w:ascii="Times New Roman" w:eastAsia="TimesNewRomanPSMT" w:hAnsi="Times New Roman" w:cs="Times New Roman"/>
          <w:sz w:val="28"/>
          <w:szCs w:val="28"/>
        </w:rPr>
        <w:t xml:space="preserve">Т.В. </w:t>
      </w:r>
      <w:proofErr w:type="spellStart"/>
      <w:r w:rsidRPr="00B4181D">
        <w:rPr>
          <w:rFonts w:ascii="Times New Roman" w:eastAsia="TimesNewRomanPSMT" w:hAnsi="Times New Roman" w:cs="Times New Roman"/>
          <w:sz w:val="28"/>
          <w:szCs w:val="28"/>
        </w:rPr>
        <w:t>Давидюк</w:t>
      </w:r>
      <w:proofErr w:type="spellEnd"/>
      <w:r w:rsidR="0054468A" w:rsidRPr="00B4181D">
        <w:rPr>
          <w:rFonts w:ascii="Times New Roman" w:eastAsia="TimesNewRomanPSMT" w:hAnsi="Times New Roman" w:cs="Times New Roman"/>
          <w:sz w:val="28"/>
          <w:szCs w:val="28"/>
        </w:rPr>
        <w:t xml:space="preserve"> </w:t>
      </w:r>
      <w:r w:rsidRPr="00B4181D">
        <w:rPr>
          <w:rFonts w:ascii="Times New Roman" w:hAnsi="Times New Roman" w:cs="Times New Roman"/>
          <w:sz w:val="28"/>
          <w:szCs w:val="28"/>
        </w:rPr>
        <w:t>[</w:t>
      </w:r>
      <w:r w:rsidR="002541E0">
        <w:rPr>
          <w:rFonts w:ascii="Times New Roman" w:hAnsi="Times New Roman" w:cs="Times New Roman"/>
          <w:sz w:val="28"/>
          <w:szCs w:val="28"/>
        </w:rPr>
        <w:t>1</w:t>
      </w:r>
      <w:r w:rsidRPr="00B4181D">
        <w:rPr>
          <w:rFonts w:ascii="Times New Roman" w:hAnsi="Times New Roman" w:cs="Times New Roman"/>
          <w:sz w:val="28"/>
          <w:szCs w:val="28"/>
        </w:rPr>
        <w:t>],</w:t>
      </w:r>
      <w:r w:rsidR="0054468A" w:rsidRPr="00B4181D">
        <w:rPr>
          <w:rFonts w:ascii="Times New Roman" w:hAnsi="Times New Roman" w:cs="Times New Roman"/>
          <w:sz w:val="28"/>
          <w:szCs w:val="28"/>
        </w:rPr>
        <w:t xml:space="preserve"> </w:t>
      </w:r>
      <w:r w:rsidRPr="00B4181D">
        <w:rPr>
          <w:rFonts w:ascii="Times New Roman" w:hAnsi="Times New Roman" w:cs="Times New Roman"/>
          <w:sz w:val="28"/>
          <w:szCs w:val="28"/>
        </w:rPr>
        <w:t>К. Радченко [</w:t>
      </w:r>
      <w:r w:rsidR="002541E0">
        <w:rPr>
          <w:rFonts w:ascii="Times New Roman" w:hAnsi="Times New Roman" w:cs="Times New Roman"/>
          <w:sz w:val="28"/>
          <w:szCs w:val="28"/>
        </w:rPr>
        <w:t>2</w:t>
      </w:r>
      <w:r w:rsidRPr="00B4181D">
        <w:rPr>
          <w:rFonts w:ascii="Times New Roman" w:hAnsi="Times New Roman" w:cs="Times New Roman"/>
          <w:sz w:val="28"/>
          <w:szCs w:val="28"/>
        </w:rPr>
        <w:t>], М.І.Скрипник</w:t>
      </w:r>
      <w:r w:rsidR="002541E0">
        <w:rPr>
          <w:rFonts w:ascii="Times New Roman" w:hAnsi="Times New Roman" w:cs="Times New Roman"/>
          <w:sz w:val="28"/>
          <w:szCs w:val="28"/>
        </w:rPr>
        <w:t xml:space="preserve"> </w:t>
      </w:r>
      <w:r w:rsidRPr="00B4181D">
        <w:rPr>
          <w:rFonts w:ascii="Times New Roman" w:hAnsi="Times New Roman" w:cs="Times New Roman"/>
          <w:sz w:val="28"/>
          <w:szCs w:val="28"/>
        </w:rPr>
        <w:t>[</w:t>
      </w:r>
      <w:r w:rsidR="002541E0">
        <w:rPr>
          <w:rFonts w:ascii="Times New Roman" w:hAnsi="Times New Roman" w:cs="Times New Roman"/>
          <w:sz w:val="28"/>
          <w:szCs w:val="28"/>
        </w:rPr>
        <w:t>3</w:t>
      </w:r>
      <w:r w:rsidRPr="00B4181D">
        <w:rPr>
          <w:rFonts w:ascii="Times New Roman" w:hAnsi="Times New Roman" w:cs="Times New Roman"/>
          <w:sz w:val="28"/>
          <w:szCs w:val="28"/>
        </w:rPr>
        <w:t>]</w:t>
      </w:r>
      <w:r w:rsidR="002541E0">
        <w:rPr>
          <w:rFonts w:ascii="Times New Roman" w:hAnsi="Times New Roman" w:cs="Times New Roman"/>
          <w:sz w:val="28"/>
          <w:szCs w:val="28"/>
        </w:rPr>
        <w:t xml:space="preserve"> </w:t>
      </w:r>
      <w:r w:rsidR="0096550A" w:rsidRPr="00B4181D">
        <w:rPr>
          <w:rFonts w:ascii="Times New Roman" w:hAnsi="Times New Roman" w:cs="Times New Roman"/>
          <w:bCs/>
          <w:color w:val="000000"/>
          <w:sz w:val="28"/>
          <w:szCs w:val="28"/>
        </w:rPr>
        <w:t xml:space="preserve">відзначають необхідність удосконалення процедури калькулювання собівартості </w:t>
      </w:r>
      <w:r w:rsidRPr="00B4181D">
        <w:rPr>
          <w:rFonts w:ascii="Times New Roman" w:hAnsi="Times New Roman" w:cs="Times New Roman"/>
          <w:bCs/>
          <w:color w:val="000000"/>
          <w:sz w:val="28"/>
          <w:szCs w:val="28"/>
        </w:rPr>
        <w:t>продукції в різних галузях економіки.</w:t>
      </w:r>
    </w:p>
    <w:p w:rsidR="005E2E43" w:rsidRPr="00B4181D" w:rsidRDefault="005E2E43" w:rsidP="00B4181D">
      <w:pPr>
        <w:autoSpaceDE w:val="0"/>
        <w:autoSpaceDN w:val="0"/>
        <w:adjustRightInd w:val="0"/>
        <w:spacing w:after="0" w:line="360" w:lineRule="auto"/>
        <w:ind w:firstLine="567"/>
        <w:jc w:val="both"/>
        <w:rPr>
          <w:rFonts w:ascii="Times New Roman" w:hAnsi="Times New Roman" w:cs="Times New Roman"/>
          <w:sz w:val="28"/>
          <w:szCs w:val="28"/>
        </w:rPr>
      </w:pPr>
      <w:r w:rsidRPr="00B4181D">
        <w:rPr>
          <w:rFonts w:ascii="Times New Roman" w:hAnsi="Times New Roman" w:cs="Times New Roman"/>
          <w:sz w:val="28"/>
          <w:szCs w:val="28"/>
        </w:rPr>
        <w:t xml:space="preserve">Н.М. </w:t>
      </w:r>
      <w:proofErr w:type="spellStart"/>
      <w:r w:rsidRPr="00B4181D">
        <w:rPr>
          <w:rFonts w:ascii="Times New Roman" w:hAnsi="Times New Roman" w:cs="Times New Roman"/>
          <w:sz w:val="28"/>
          <w:szCs w:val="28"/>
        </w:rPr>
        <w:t>Пирець</w:t>
      </w:r>
      <w:proofErr w:type="spellEnd"/>
      <w:r w:rsidRPr="00B4181D">
        <w:rPr>
          <w:rFonts w:ascii="Times New Roman" w:hAnsi="Times New Roman" w:cs="Times New Roman"/>
          <w:sz w:val="28"/>
          <w:szCs w:val="28"/>
        </w:rPr>
        <w:t>, Т.С. Черненко [</w:t>
      </w:r>
      <w:r w:rsidR="002541E0">
        <w:rPr>
          <w:rFonts w:ascii="Times New Roman" w:hAnsi="Times New Roman" w:cs="Times New Roman"/>
          <w:sz w:val="28"/>
          <w:szCs w:val="28"/>
        </w:rPr>
        <w:t>4</w:t>
      </w:r>
      <w:r w:rsidRPr="00B4181D">
        <w:rPr>
          <w:rFonts w:ascii="Times New Roman" w:hAnsi="Times New Roman" w:cs="Times New Roman"/>
          <w:sz w:val="28"/>
          <w:szCs w:val="28"/>
        </w:rPr>
        <w:t xml:space="preserve">] звертають увагу на те, що вибір методу калькулювання залежить від організації будівельного виробництва, технологічних особливостей, виду робіт, що виконується, і рекомендують застосовувати у будівельної галузі нормативний, позамовний, </w:t>
      </w:r>
      <w:proofErr w:type="spellStart"/>
      <w:r w:rsidRPr="00B4181D">
        <w:rPr>
          <w:rFonts w:ascii="Times New Roman" w:hAnsi="Times New Roman" w:cs="Times New Roman"/>
          <w:sz w:val="28"/>
          <w:szCs w:val="28"/>
        </w:rPr>
        <w:t>попередільний</w:t>
      </w:r>
      <w:proofErr w:type="spellEnd"/>
      <w:r w:rsidRPr="00B4181D">
        <w:rPr>
          <w:rFonts w:ascii="Times New Roman" w:hAnsi="Times New Roman" w:cs="Times New Roman"/>
          <w:sz w:val="28"/>
          <w:szCs w:val="28"/>
        </w:rPr>
        <w:t xml:space="preserve"> методи. </w:t>
      </w:r>
    </w:p>
    <w:p w:rsidR="00411FB7" w:rsidRPr="00B4181D" w:rsidRDefault="0096550A" w:rsidP="00B4181D">
      <w:pPr>
        <w:autoSpaceDE w:val="0"/>
        <w:autoSpaceDN w:val="0"/>
        <w:adjustRightInd w:val="0"/>
        <w:spacing w:after="0" w:line="360" w:lineRule="auto"/>
        <w:ind w:firstLine="567"/>
        <w:jc w:val="both"/>
        <w:rPr>
          <w:rFonts w:ascii="Times New Roman" w:hAnsi="Times New Roman" w:cs="Times New Roman"/>
          <w:sz w:val="28"/>
          <w:szCs w:val="28"/>
        </w:rPr>
      </w:pPr>
      <w:r w:rsidRPr="00B4181D">
        <w:rPr>
          <w:rFonts w:ascii="Times New Roman" w:eastAsia="Arimo-Bold" w:hAnsi="Times New Roman" w:cs="Times New Roman"/>
          <w:bCs/>
          <w:sz w:val="28"/>
          <w:szCs w:val="28"/>
        </w:rPr>
        <w:t>Аналіз</w:t>
      </w:r>
      <w:r w:rsidR="00C12EBF" w:rsidRPr="00B4181D">
        <w:rPr>
          <w:rFonts w:ascii="Times New Roman" w:eastAsia="Arimo-Bold" w:hAnsi="Times New Roman" w:cs="Times New Roman"/>
          <w:bCs/>
          <w:sz w:val="28"/>
          <w:szCs w:val="28"/>
        </w:rPr>
        <w:t>уючи</w:t>
      </w:r>
      <w:r w:rsidRPr="00B4181D">
        <w:rPr>
          <w:rFonts w:ascii="Times New Roman" w:eastAsia="Arimo-Bold" w:hAnsi="Times New Roman" w:cs="Times New Roman"/>
          <w:bCs/>
          <w:sz w:val="28"/>
          <w:szCs w:val="28"/>
        </w:rPr>
        <w:t xml:space="preserve"> метод</w:t>
      </w:r>
      <w:r w:rsidR="00C12EBF" w:rsidRPr="00B4181D">
        <w:rPr>
          <w:rFonts w:ascii="Times New Roman" w:eastAsia="Arimo-Bold" w:hAnsi="Times New Roman" w:cs="Times New Roman"/>
          <w:bCs/>
          <w:sz w:val="28"/>
          <w:szCs w:val="28"/>
        </w:rPr>
        <w:t>и</w:t>
      </w:r>
      <w:r w:rsidRPr="00B4181D">
        <w:rPr>
          <w:rFonts w:ascii="Times New Roman" w:eastAsia="Arimo-Bold" w:hAnsi="Times New Roman" w:cs="Times New Roman"/>
          <w:bCs/>
          <w:sz w:val="28"/>
          <w:szCs w:val="28"/>
        </w:rPr>
        <w:t xml:space="preserve"> обліку витрат і калькулювання собівартості продукції взагалі</w:t>
      </w:r>
      <w:r w:rsidR="00031FCD" w:rsidRPr="00B4181D">
        <w:rPr>
          <w:rFonts w:ascii="Times New Roman" w:eastAsia="Arimo-Bold" w:hAnsi="Times New Roman" w:cs="Times New Roman"/>
          <w:bCs/>
          <w:sz w:val="28"/>
          <w:szCs w:val="28"/>
        </w:rPr>
        <w:t>,,</w:t>
      </w:r>
      <w:r w:rsidRPr="00B4181D">
        <w:rPr>
          <w:rFonts w:ascii="Times New Roman" w:eastAsia="Arimo-Bold" w:hAnsi="Times New Roman" w:cs="Times New Roman"/>
          <w:bCs/>
          <w:sz w:val="28"/>
          <w:szCs w:val="28"/>
        </w:rPr>
        <w:t xml:space="preserve"> і, зокрема підприємств будівельної галузі</w:t>
      </w:r>
      <w:r w:rsidR="008B4897" w:rsidRPr="00B4181D">
        <w:rPr>
          <w:rFonts w:ascii="Times New Roman" w:eastAsia="Arimo-Bold" w:hAnsi="Times New Roman" w:cs="Times New Roman"/>
          <w:bCs/>
          <w:sz w:val="28"/>
          <w:szCs w:val="28"/>
        </w:rPr>
        <w:t>,</w:t>
      </w:r>
      <w:r w:rsidR="002541E0">
        <w:rPr>
          <w:rFonts w:ascii="Times New Roman" w:eastAsia="Arimo-Bold" w:hAnsi="Times New Roman" w:cs="Times New Roman"/>
          <w:bCs/>
          <w:sz w:val="28"/>
          <w:szCs w:val="28"/>
        </w:rPr>
        <w:t xml:space="preserve"> </w:t>
      </w:r>
      <w:r w:rsidR="00C12EBF" w:rsidRPr="00B4181D">
        <w:rPr>
          <w:rFonts w:ascii="Times New Roman" w:eastAsia="Arimo-Bold" w:hAnsi="Times New Roman" w:cs="Times New Roman"/>
          <w:bCs/>
          <w:sz w:val="28"/>
          <w:szCs w:val="28"/>
        </w:rPr>
        <w:t>Т.Є.</w:t>
      </w:r>
      <w:r w:rsidRPr="00B4181D">
        <w:rPr>
          <w:rFonts w:ascii="Times New Roman" w:eastAsia="Arimo-Bold" w:hAnsi="Times New Roman" w:cs="Times New Roman"/>
          <w:bCs/>
          <w:sz w:val="28"/>
          <w:szCs w:val="28"/>
        </w:rPr>
        <w:t>Іваницьк</w:t>
      </w:r>
      <w:r w:rsidR="00C12EBF" w:rsidRPr="00B4181D">
        <w:rPr>
          <w:rFonts w:ascii="Times New Roman" w:eastAsia="Arimo-Bold" w:hAnsi="Times New Roman" w:cs="Times New Roman"/>
          <w:bCs/>
          <w:sz w:val="28"/>
          <w:szCs w:val="28"/>
        </w:rPr>
        <w:t>а</w:t>
      </w:r>
      <w:r w:rsidRPr="00B4181D">
        <w:rPr>
          <w:rFonts w:ascii="Times New Roman" w:hAnsi="Times New Roman" w:cs="Times New Roman"/>
          <w:sz w:val="28"/>
          <w:szCs w:val="28"/>
        </w:rPr>
        <w:t>[</w:t>
      </w:r>
      <w:r w:rsidR="002541E0">
        <w:rPr>
          <w:rFonts w:ascii="Times New Roman" w:hAnsi="Times New Roman" w:cs="Times New Roman"/>
          <w:sz w:val="28"/>
          <w:szCs w:val="28"/>
        </w:rPr>
        <w:t>5</w:t>
      </w:r>
      <w:r w:rsidRPr="00B4181D">
        <w:rPr>
          <w:rFonts w:ascii="Times New Roman" w:hAnsi="Times New Roman" w:cs="Times New Roman"/>
          <w:sz w:val="28"/>
          <w:szCs w:val="28"/>
        </w:rPr>
        <w:t>]</w:t>
      </w:r>
      <w:r w:rsidR="00C12EBF" w:rsidRPr="00B4181D">
        <w:rPr>
          <w:rFonts w:ascii="Times New Roman" w:hAnsi="Times New Roman" w:cs="Times New Roman"/>
          <w:sz w:val="28"/>
          <w:szCs w:val="28"/>
        </w:rPr>
        <w:t>п</w:t>
      </w:r>
      <w:r w:rsidR="00411FB7" w:rsidRPr="00B4181D">
        <w:rPr>
          <w:rFonts w:ascii="Times New Roman" w:eastAsia="Arimo-Italic" w:hAnsi="Times New Roman" w:cs="Times New Roman"/>
          <w:iCs/>
          <w:sz w:val="28"/>
          <w:szCs w:val="28"/>
        </w:rPr>
        <w:t>ропон</w:t>
      </w:r>
      <w:r w:rsidR="00C12EBF" w:rsidRPr="00B4181D">
        <w:rPr>
          <w:rFonts w:ascii="Times New Roman" w:eastAsia="Arimo-Italic" w:hAnsi="Times New Roman" w:cs="Times New Roman"/>
          <w:iCs/>
          <w:sz w:val="28"/>
          <w:szCs w:val="28"/>
        </w:rPr>
        <w:t>ує</w:t>
      </w:r>
      <w:r w:rsidR="00B4181D">
        <w:rPr>
          <w:rFonts w:ascii="Times New Roman" w:eastAsia="Arimo-Italic" w:hAnsi="Times New Roman" w:cs="Times New Roman"/>
          <w:iCs/>
          <w:sz w:val="28"/>
          <w:szCs w:val="28"/>
        </w:rPr>
        <w:t xml:space="preserve"> </w:t>
      </w:r>
      <w:r w:rsidR="008B4897" w:rsidRPr="00B4181D">
        <w:rPr>
          <w:rFonts w:ascii="Times New Roman" w:eastAsia="Arimo-Italic" w:hAnsi="Times New Roman" w:cs="Times New Roman"/>
          <w:iCs/>
          <w:sz w:val="28"/>
          <w:szCs w:val="28"/>
        </w:rPr>
        <w:t xml:space="preserve">їх </w:t>
      </w:r>
      <w:r w:rsidR="00411FB7" w:rsidRPr="00B4181D">
        <w:rPr>
          <w:rFonts w:ascii="Times New Roman" w:eastAsia="Arimo-Italic" w:hAnsi="Times New Roman" w:cs="Times New Roman"/>
          <w:iCs/>
          <w:sz w:val="28"/>
          <w:szCs w:val="28"/>
        </w:rPr>
        <w:t>класифікаці</w:t>
      </w:r>
      <w:r w:rsidR="00C12EBF" w:rsidRPr="00B4181D">
        <w:rPr>
          <w:rFonts w:ascii="Times New Roman" w:eastAsia="Arimo-Italic" w:hAnsi="Times New Roman" w:cs="Times New Roman"/>
          <w:iCs/>
          <w:sz w:val="28"/>
          <w:szCs w:val="28"/>
        </w:rPr>
        <w:t>ю</w:t>
      </w:r>
      <w:r w:rsidR="00B4181D">
        <w:rPr>
          <w:rFonts w:ascii="Times New Roman" w:eastAsia="Arimo-Italic" w:hAnsi="Times New Roman" w:cs="Times New Roman"/>
          <w:iCs/>
          <w:sz w:val="28"/>
          <w:szCs w:val="28"/>
        </w:rPr>
        <w:t xml:space="preserve"> </w:t>
      </w:r>
      <w:r w:rsidR="00411FB7" w:rsidRPr="00B4181D">
        <w:rPr>
          <w:rFonts w:ascii="Times New Roman" w:eastAsia="Arimo-Italic" w:hAnsi="Times New Roman" w:cs="Times New Roman"/>
          <w:iCs/>
          <w:sz w:val="28"/>
          <w:szCs w:val="28"/>
        </w:rPr>
        <w:t xml:space="preserve">з метою обліку, контролю та для управління </w:t>
      </w:r>
      <w:r w:rsidR="008B4897" w:rsidRPr="00B4181D">
        <w:rPr>
          <w:rFonts w:ascii="Times New Roman" w:eastAsia="Arimo-Italic" w:hAnsi="Times New Roman" w:cs="Times New Roman"/>
          <w:iCs/>
          <w:sz w:val="28"/>
          <w:szCs w:val="28"/>
        </w:rPr>
        <w:t>витратами</w:t>
      </w:r>
      <w:r w:rsidR="00411FB7" w:rsidRPr="00B4181D">
        <w:rPr>
          <w:rFonts w:ascii="Times New Roman" w:eastAsia="Arimo-Italic" w:hAnsi="Times New Roman" w:cs="Times New Roman"/>
          <w:iCs/>
          <w:sz w:val="28"/>
          <w:szCs w:val="28"/>
        </w:rPr>
        <w:t xml:space="preserve">. </w:t>
      </w:r>
      <w:r w:rsidR="00C12EBF" w:rsidRPr="00B4181D">
        <w:rPr>
          <w:rFonts w:ascii="Times New Roman" w:eastAsia="Arimo-Italic" w:hAnsi="Times New Roman" w:cs="Times New Roman"/>
          <w:iCs/>
          <w:sz w:val="28"/>
          <w:szCs w:val="28"/>
        </w:rPr>
        <w:t xml:space="preserve">Поряд із </w:t>
      </w:r>
      <w:r w:rsidR="00741094" w:rsidRPr="00B4181D">
        <w:rPr>
          <w:rFonts w:ascii="Times New Roman" w:eastAsia="Arimo-Italic" w:hAnsi="Times New Roman" w:cs="Times New Roman"/>
          <w:iCs/>
          <w:sz w:val="28"/>
          <w:szCs w:val="28"/>
        </w:rPr>
        <w:t>застосування</w:t>
      </w:r>
      <w:r w:rsidR="00C12EBF" w:rsidRPr="00B4181D">
        <w:rPr>
          <w:rFonts w:ascii="Times New Roman" w:eastAsia="Arimo-Italic" w:hAnsi="Times New Roman" w:cs="Times New Roman"/>
          <w:iCs/>
          <w:sz w:val="28"/>
          <w:szCs w:val="28"/>
        </w:rPr>
        <w:t>м</w:t>
      </w:r>
      <w:r w:rsidR="00411FB7" w:rsidRPr="00B4181D">
        <w:rPr>
          <w:rFonts w:ascii="Times New Roman" w:eastAsia="Arimo-Italic" w:hAnsi="Times New Roman" w:cs="Times New Roman"/>
          <w:iCs/>
          <w:sz w:val="28"/>
          <w:szCs w:val="28"/>
        </w:rPr>
        <w:t>для будівельних підприємств</w:t>
      </w:r>
      <w:r w:rsidR="00741094" w:rsidRPr="00B4181D">
        <w:rPr>
          <w:rFonts w:ascii="Times New Roman" w:eastAsia="Arimo-Italic" w:hAnsi="Times New Roman" w:cs="Times New Roman"/>
          <w:iCs/>
          <w:sz w:val="28"/>
          <w:szCs w:val="28"/>
        </w:rPr>
        <w:t xml:space="preserve"> позамовного, нормативного, змішаного методів</w:t>
      </w:r>
      <w:r w:rsidR="00C12EBF" w:rsidRPr="00B4181D">
        <w:rPr>
          <w:rFonts w:ascii="Times New Roman" w:eastAsia="Arimo-Italic" w:hAnsi="Times New Roman" w:cs="Times New Roman"/>
          <w:iCs/>
          <w:sz w:val="28"/>
          <w:szCs w:val="28"/>
        </w:rPr>
        <w:t>, автор</w:t>
      </w:r>
      <w:r w:rsidR="00741094" w:rsidRPr="00B4181D">
        <w:rPr>
          <w:rFonts w:ascii="Times New Roman" w:eastAsia="Arimo-Italic" w:hAnsi="Times New Roman" w:cs="Times New Roman"/>
          <w:iCs/>
          <w:sz w:val="28"/>
          <w:szCs w:val="28"/>
        </w:rPr>
        <w:t xml:space="preserve"> розглядає можливість </w:t>
      </w:r>
      <w:r w:rsidR="008B4897" w:rsidRPr="00B4181D">
        <w:rPr>
          <w:rFonts w:ascii="Times New Roman" w:eastAsia="Arimo-Italic" w:hAnsi="Times New Roman" w:cs="Times New Roman"/>
          <w:iCs/>
          <w:sz w:val="28"/>
          <w:szCs w:val="28"/>
        </w:rPr>
        <w:t xml:space="preserve">використання у </w:t>
      </w:r>
      <w:r w:rsidR="00741094" w:rsidRPr="00B4181D">
        <w:rPr>
          <w:rFonts w:ascii="Times New Roman" w:eastAsia="Arimo-Italic" w:hAnsi="Times New Roman" w:cs="Times New Roman"/>
          <w:iCs/>
          <w:sz w:val="28"/>
          <w:szCs w:val="28"/>
        </w:rPr>
        <w:t>будівельн</w:t>
      </w:r>
      <w:r w:rsidR="008B4897" w:rsidRPr="00B4181D">
        <w:rPr>
          <w:rFonts w:ascii="Times New Roman" w:eastAsia="Arimo-Italic" w:hAnsi="Times New Roman" w:cs="Times New Roman"/>
          <w:iCs/>
          <w:sz w:val="28"/>
          <w:szCs w:val="28"/>
        </w:rPr>
        <w:t>ій</w:t>
      </w:r>
      <w:r w:rsidR="00741094" w:rsidRPr="00B4181D">
        <w:rPr>
          <w:rFonts w:ascii="Times New Roman" w:eastAsia="Arimo-Italic" w:hAnsi="Times New Roman" w:cs="Times New Roman"/>
          <w:iCs/>
          <w:sz w:val="28"/>
          <w:szCs w:val="28"/>
        </w:rPr>
        <w:t xml:space="preserve"> галуз</w:t>
      </w:r>
      <w:r w:rsidR="008B4897" w:rsidRPr="00B4181D">
        <w:rPr>
          <w:rFonts w:ascii="Times New Roman" w:eastAsia="Arimo-Italic" w:hAnsi="Times New Roman" w:cs="Times New Roman"/>
          <w:iCs/>
          <w:sz w:val="28"/>
          <w:szCs w:val="28"/>
        </w:rPr>
        <w:t>і</w:t>
      </w:r>
      <w:r w:rsidR="00411FB7" w:rsidRPr="00B4181D">
        <w:rPr>
          <w:rFonts w:ascii="Times New Roman" w:eastAsia="Arimo" w:hAnsi="Times New Roman" w:cs="Times New Roman"/>
          <w:sz w:val="28"/>
          <w:szCs w:val="28"/>
        </w:rPr>
        <w:t>сучасни</w:t>
      </w:r>
      <w:r w:rsidR="00741094" w:rsidRPr="00B4181D">
        <w:rPr>
          <w:rFonts w:ascii="Times New Roman" w:eastAsia="Arimo" w:hAnsi="Times New Roman" w:cs="Times New Roman"/>
          <w:sz w:val="28"/>
          <w:szCs w:val="28"/>
        </w:rPr>
        <w:t>х</w:t>
      </w:r>
      <w:r w:rsidR="00411FB7" w:rsidRPr="00B4181D">
        <w:rPr>
          <w:rFonts w:ascii="Times New Roman" w:eastAsia="Arimo" w:hAnsi="Times New Roman" w:cs="Times New Roman"/>
          <w:sz w:val="28"/>
          <w:szCs w:val="28"/>
        </w:rPr>
        <w:t xml:space="preserve"> метод</w:t>
      </w:r>
      <w:r w:rsidR="00741094" w:rsidRPr="00B4181D">
        <w:rPr>
          <w:rFonts w:ascii="Times New Roman" w:eastAsia="Arimo" w:hAnsi="Times New Roman" w:cs="Times New Roman"/>
          <w:sz w:val="28"/>
          <w:szCs w:val="28"/>
        </w:rPr>
        <w:t>ів</w:t>
      </w:r>
      <w:r w:rsidR="00411FB7" w:rsidRPr="00B4181D">
        <w:rPr>
          <w:rFonts w:ascii="Times New Roman" w:eastAsia="Arimo" w:hAnsi="Times New Roman" w:cs="Times New Roman"/>
          <w:sz w:val="28"/>
          <w:szCs w:val="28"/>
        </w:rPr>
        <w:t xml:space="preserve"> управління витратами</w:t>
      </w:r>
      <w:r w:rsidR="005E2E43" w:rsidRPr="00B4181D">
        <w:rPr>
          <w:rFonts w:ascii="Times New Roman" w:eastAsia="Arimo" w:hAnsi="Times New Roman" w:cs="Times New Roman"/>
          <w:sz w:val="28"/>
          <w:szCs w:val="28"/>
        </w:rPr>
        <w:t>(</w:t>
      </w:r>
      <w:r w:rsidR="00411FB7" w:rsidRPr="00B4181D">
        <w:rPr>
          <w:rFonts w:ascii="Times New Roman" w:eastAsia="Arimo" w:hAnsi="Times New Roman" w:cs="Times New Roman"/>
          <w:sz w:val="28"/>
          <w:szCs w:val="28"/>
        </w:rPr>
        <w:t xml:space="preserve">«точно в строк», </w:t>
      </w:r>
      <w:proofErr w:type="spellStart"/>
      <w:r w:rsidR="00411FB7" w:rsidRPr="00B4181D">
        <w:rPr>
          <w:rFonts w:ascii="Times New Roman" w:eastAsia="Arimo" w:hAnsi="Times New Roman" w:cs="Times New Roman"/>
          <w:sz w:val="28"/>
          <w:szCs w:val="28"/>
        </w:rPr>
        <w:t>таргет-костинг</w:t>
      </w:r>
      <w:proofErr w:type="spellEnd"/>
      <w:r w:rsidR="00411FB7" w:rsidRPr="00B4181D">
        <w:rPr>
          <w:rFonts w:ascii="Times New Roman" w:eastAsia="Arimo" w:hAnsi="Times New Roman" w:cs="Times New Roman"/>
          <w:sz w:val="28"/>
          <w:szCs w:val="28"/>
        </w:rPr>
        <w:t xml:space="preserve">, </w:t>
      </w:r>
      <w:proofErr w:type="spellStart"/>
      <w:r w:rsidR="00FA37A3" w:rsidRPr="00B4181D">
        <w:rPr>
          <w:rFonts w:ascii="Times New Roman" w:eastAsia="Arimo" w:hAnsi="Times New Roman" w:cs="Times New Roman"/>
          <w:sz w:val="28"/>
          <w:szCs w:val="28"/>
        </w:rPr>
        <w:lastRenderedPageBreak/>
        <w:t>кайзер-</w:t>
      </w:r>
      <w:r w:rsidR="00411FB7" w:rsidRPr="00B4181D">
        <w:rPr>
          <w:rFonts w:ascii="Times New Roman" w:eastAsia="Arimo" w:hAnsi="Times New Roman" w:cs="Times New Roman"/>
          <w:sz w:val="28"/>
          <w:szCs w:val="28"/>
        </w:rPr>
        <w:t>костінг</w:t>
      </w:r>
      <w:proofErr w:type="spellEnd"/>
      <w:r w:rsidR="00411FB7" w:rsidRPr="00B4181D">
        <w:rPr>
          <w:rFonts w:ascii="Times New Roman" w:eastAsia="Arimo" w:hAnsi="Times New Roman" w:cs="Times New Roman"/>
          <w:sz w:val="28"/>
          <w:szCs w:val="28"/>
        </w:rPr>
        <w:t xml:space="preserve">, </w:t>
      </w:r>
      <w:proofErr w:type="spellStart"/>
      <w:r w:rsidR="00411FB7" w:rsidRPr="00B4181D">
        <w:rPr>
          <w:rFonts w:ascii="Times New Roman" w:eastAsia="Arimo" w:hAnsi="Times New Roman" w:cs="Times New Roman"/>
          <w:sz w:val="28"/>
          <w:szCs w:val="28"/>
        </w:rPr>
        <w:t>бенчмаркінг</w:t>
      </w:r>
      <w:proofErr w:type="spellEnd"/>
      <w:r w:rsidR="00411FB7" w:rsidRPr="00B4181D">
        <w:rPr>
          <w:rFonts w:ascii="Times New Roman" w:eastAsia="Arimo" w:hAnsi="Times New Roman" w:cs="Times New Roman"/>
          <w:sz w:val="28"/>
          <w:szCs w:val="28"/>
        </w:rPr>
        <w:t>, TQM, стратегічного</w:t>
      </w:r>
      <w:r w:rsidR="0054468A" w:rsidRPr="00B4181D">
        <w:rPr>
          <w:rFonts w:ascii="Times New Roman" w:eastAsia="Arimo" w:hAnsi="Times New Roman" w:cs="Times New Roman"/>
          <w:sz w:val="28"/>
          <w:szCs w:val="28"/>
        </w:rPr>
        <w:t xml:space="preserve"> </w:t>
      </w:r>
      <w:r w:rsidR="00411FB7" w:rsidRPr="00B4181D">
        <w:rPr>
          <w:rFonts w:ascii="Times New Roman" w:eastAsia="Arimo" w:hAnsi="Times New Roman" w:cs="Times New Roman"/>
          <w:sz w:val="28"/>
          <w:szCs w:val="28"/>
        </w:rPr>
        <w:t>обліку витрат або "за стадіями життєвого</w:t>
      </w:r>
      <w:r w:rsidR="00B4181D">
        <w:rPr>
          <w:rFonts w:ascii="Times New Roman" w:eastAsia="Arimo" w:hAnsi="Times New Roman" w:cs="Times New Roman"/>
          <w:sz w:val="28"/>
          <w:szCs w:val="28"/>
        </w:rPr>
        <w:t xml:space="preserve"> </w:t>
      </w:r>
      <w:r w:rsidR="00411FB7" w:rsidRPr="00B4181D">
        <w:rPr>
          <w:rFonts w:ascii="Times New Roman" w:eastAsia="Arimo" w:hAnsi="Times New Roman" w:cs="Times New Roman"/>
          <w:sz w:val="28"/>
          <w:szCs w:val="28"/>
        </w:rPr>
        <w:t xml:space="preserve">циклу"). </w:t>
      </w:r>
    </w:p>
    <w:p w:rsidR="00411FB7" w:rsidRPr="00B4181D" w:rsidRDefault="008B4897" w:rsidP="00B4181D">
      <w:pPr>
        <w:autoSpaceDE w:val="0"/>
        <w:autoSpaceDN w:val="0"/>
        <w:adjustRightInd w:val="0"/>
        <w:spacing w:after="0" w:line="360" w:lineRule="auto"/>
        <w:ind w:firstLine="567"/>
        <w:jc w:val="both"/>
        <w:rPr>
          <w:rFonts w:ascii="Times New Roman" w:hAnsi="Times New Roman" w:cs="Times New Roman"/>
          <w:sz w:val="28"/>
          <w:szCs w:val="28"/>
        </w:rPr>
      </w:pPr>
      <w:r w:rsidRPr="00B4181D">
        <w:rPr>
          <w:rFonts w:ascii="Times New Roman" w:hAnsi="Times New Roman" w:cs="Times New Roman"/>
          <w:sz w:val="28"/>
          <w:szCs w:val="28"/>
        </w:rPr>
        <w:t xml:space="preserve">Проблема </w:t>
      </w:r>
      <w:r w:rsidR="000576AC" w:rsidRPr="00B4181D">
        <w:rPr>
          <w:rFonts w:ascii="Times New Roman" w:hAnsi="Times New Roman" w:cs="Times New Roman"/>
          <w:sz w:val="28"/>
          <w:szCs w:val="28"/>
        </w:rPr>
        <w:t xml:space="preserve">удосконалення традиційних і </w:t>
      </w:r>
      <w:r w:rsidRPr="00B4181D">
        <w:rPr>
          <w:rFonts w:ascii="Times New Roman" w:hAnsi="Times New Roman" w:cs="Times New Roman"/>
          <w:sz w:val="28"/>
          <w:szCs w:val="28"/>
        </w:rPr>
        <w:t>впровадження в практику обліку будівельних підприємств</w:t>
      </w:r>
      <w:r w:rsidR="000576AC" w:rsidRPr="00B4181D">
        <w:rPr>
          <w:rFonts w:ascii="Times New Roman" w:hAnsi="Times New Roman" w:cs="Times New Roman"/>
          <w:sz w:val="28"/>
          <w:szCs w:val="28"/>
        </w:rPr>
        <w:t xml:space="preserve"> сучасних методів калькулювання</w:t>
      </w:r>
      <w:r w:rsidRPr="00B4181D">
        <w:rPr>
          <w:rFonts w:ascii="Times New Roman" w:hAnsi="Times New Roman" w:cs="Times New Roman"/>
          <w:sz w:val="28"/>
          <w:szCs w:val="28"/>
        </w:rPr>
        <w:t>, на нашу думку, є надзвичайно актуальною і обумовлює вибір теми досліджень.</w:t>
      </w:r>
    </w:p>
    <w:p w:rsidR="00067EB5" w:rsidRPr="00287AB4" w:rsidRDefault="00287AB4" w:rsidP="00B4181D">
      <w:pPr>
        <w:pStyle w:val="a6"/>
        <w:shd w:val="clear" w:color="auto" w:fill="FFFFFF"/>
        <w:spacing w:before="0" w:beforeAutospacing="0" w:after="0" w:afterAutospacing="0" w:line="360" w:lineRule="auto"/>
        <w:ind w:firstLine="567"/>
        <w:jc w:val="both"/>
        <w:rPr>
          <w:bCs/>
          <w:sz w:val="28"/>
          <w:szCs w:val="28"/>
        </w:rPr>
      </w:pPr>
      <w:r w:rsidRPr="00287AB4">
        <w:rPr>
          <w:b/>
          <w:sz w:val="28"/>
          <w:szCs w:val="28"/>
        </w:rPr>
        <w:t>Метою</w:t>
      </w:r>
      <w:r w:rsidRPr="00287AB4">
        <w:rPr>
          <w:sz w:val="28"/>
          <w:szCs w:val="28"/>
        </w:rPr>
        <w:t xml:space="preserve"> даної роботи є аналіз існуючих методів калькулювання і розробка рекомендацій щодо їх застосування у будівельній галузі.</w:t>
      </w:r>
      <w:r w:rsidR="00B4181D" w:rsidRPr="00287AB4">
        <w:rPr>
          <w:bCs/>
          <w:sz w:val="28"/>
          <w:szCs w:val="28"/>
        </w:rPr>
        <w:t xml:space="preserve"> </w:t>
      </w:r>
    </w:p>
    <w:p w:rsidR="005D060D" w:rsidRDefault="00287AB4" w:rsidP="00B4181D">
      <w:pPr>
        <w:pStyle w:val="a6"/>
        <w:shd w:val="clear" w:color="auto" w:fill="FFFFFF"/>
        <w:spacing w:before="0" w:beforeAutospacing="0" w:after="0" w:afterAutospacing="0" w:line="360" w:lineRule="auto"/>
        <w:ind w:firstLine="567"/>
        <w:jc w:val="both"/>
        <w:rPr>
          <w:sz w:val="28"/>
          <w:szCs w:val="28"/>
        </w:rPr>
      </w:pPr>
      <w:r>
        <w:rPr>
          <w:b/>
          <w:bCs/>
          <w:sz w:val="28"/>
          <w:szCs w:val="28"/>
        </w:rPr>
        <w:t xml:space="preserve">Виклад основного матеріалу </w:t>
      </w:r>
      <w:r w:rsidRPr="00287AB4">
        <w:rPr>
          <w:b/>
          <w:bCs/>
          <w:sz w:val="28"/>
          <w:szCs w:val="28"/>
        </w:rPr>
        <w:t>дослідження.</w:t>
      </w:r>
      <w:r>
        <w:rPr>
          <w:b/>
          <w:bCs/>
          <w:sz w:val="28"/>
          <w:szCs w:val="28"/>
        </w:rPr>
        <w:t xml:space="preserve"> </w:t>
      </w:r>
      <w:r w:rsidR="005D060D" w:rsidRPr="00B4181D">
        <w:rPr>
          <w:bCs/>
          <w:sz w:val="28"/>
          <w:szCs w:val="28"/>
        </w:rPr>
        <w:t xml:space="preserve">Будівельна галузь в Україні за останні роки отримала дуже великий поштовх до розвитку. </w:t>
      </w:r>
      <w:r w:rsidR="005D060D" w:rsidRPr="00B4181D">
        <w:rPr>
          <w:sz w:val="28"/>
          <w:szCs w:val="28"/>
        </w:rPr>
        <w:t xml:space="preserve">За підсумками 2017 року підприємства України виконали будівельні роботи на суму </w:t>
      </w:r>
      <w:r w:rsidR="00DA4C93" w:rsidRPr="00B4181D">
        <w:rPr>
          <w:sz w:val="28"/>
          <w:szCs w:val="28"/>
        </w:rPr>
        <w:t>105682,8</w:t>
      </w:r>
      <w:r w:rsidR="005D060D" w:rsidRPr="00B4181D">
        <w:rPr>
          <w:sz w:val="28"/>
          <w:szCs w:val="28"/>
        </w:rPr>
        <w:t xml:space="preserve"> мл</w:t>
      </w:r>
      <w:r w:rsidR="00DA4C93" w:rsidRPr="00B4181D">
        <w:rPr>
          <w:sz w:val="28"/>
          <w:szCs w:val="28"/>
        </w:rPr>
        <w:t>н</w:t>
      </w:r>
      <w:r w:rsidR="005D060D" w:rsidRPr="00B4181D">
        <w:rPr>
          <w:sz w:val="28"/>
          <w:szCs w:val="28"/>
        </w:rPr>
        <w:t>. грн.</w:t>
      </w:r>
      <w:r w:rsidR="00450A85" w:rsidRPr="00B4181D">
        <w:rPr>
          <w:sz w:val="28"/>
          <w:szCs w:val="28"/>
        </w:rPr>
        <w:t xml:space="preserve"> (таблиця 1)</w:t>
      </w:r>
      <w:r w:rsidR="005D060D" w:rsidRPr="00B4181D">
        <w:rPr>
          <w:sz w:val="28"/>
          <w:szCs w:val="28"/>
        </w:rPr>
        <w:t xml:space="preserve">, індекс будівельної продукції по відношенню до 2016 року склав </w:t>
      </w:r>
      <w:r w:rsidR="00DA4C93" w:rsidRPr="00B4181D">
        <w:rPr>
          <w:sz w:val="28"/>
          <w:szCs w:val="28"/>
        </w:rPr>
        <w:t xml:space="preserve">126,3 </w:t>
      </w:r>
      <w:r w:rsidR="005D060D" w:rsidRPr="00B4181D">
        <w:rPr>
          <w:sz w:val="28"/>
          <w:szCs w:val="28"/>
        </w:rPr>
        <w:t>%</w:t>
      </w:r>
      <w:r w:rsidR="00450A85" w:rsidRPr="00B4181D">
        <w:rPr>
          <w:sz w:val="28"/>
          <w:szCs w:val="28"/>
        </w:rPr>
        <w:t xml:space="preserve"> (таблиця 2)</w:t>
      </w:r>
      <w:r w:rsidR="00813C68" w:rsidRPr="00B4181D">
        <w:rPr>
          <w:sz w:val="28"/>
          <w:szCs w:val="28"/>
        </w:rPr>
        <w:t xml:space="preserve"> [</w:t>
      </w:r>
      <w:r w:rsidR="002541E0">
        <w:rPr>
          <w:sz w:val="28"/>
          <w:szCs w:val="28"/>
        </w:rPr>
        <w:t>6</w:t>
      </w:r>
      <w:r w:rsidR="00813C68" w:rsidRPr="00B4181D">
        <w:rPr>
          <w:sz w:val="28"/>
          <w:szCs w:val="28"/>
        </w:rPr>
        <w:t>]</w:t>
      </w:r>
      <w:r w:rsidR="005D060D" w:rsidRPr="00B4181D">
        <w:rPr>
          <w:sz w:val="28"/>
          <w:szCs w:val="28"/>
        </w:rPr>
        <w:t xml:space="preserve">. Нове будівництво, реконструкція та технічне переоснащення становили 73,2% від загального </w:t>
      </w:r>
      <w:r w:rsidR="00450A85" w:rsidRPr="00B4181D">
        <w:rPr>
          <w:sz w:val="28"/>
          <w:szCs w:val="28"/>
        </w:rPr>
        <w:t>обсягу</w:t>
      </w:r>
      <w:r w:rsidR="005D060D" w:rsidRPr="00B4181D">
        <w:rPr>
          <w:sz w:val="28"/>
          <w:szCs w:val="28"/>
        </w:rPr>
        <w:t xml:space="preserve"> виконаних будівельних робіт, капітальний і поточний ремонти – 17,1% та 9,7% відповідно. За підсумками року будівництво інженерних споруд зросло на </w:t>
      </w:r>
      <w:r w:rsidR="00450A85" w:rsidRPr="00B4181D">
        <w:rPr>
          <w:sz w:val="28"/>
          <w:szCs w:val="28"/>
        </w:rPr>
        <w:t xml:space="preserve">48,3 </w:t>
      </w:r>
      <w:r w:rsidR="005D060D" w:rsidRPr="00B4181D">
        <w:rPr>
          <w:sz w:val="28"/>
          <w:szCs w:val="28"/>
        </w:rPr>
        <w:t xml:space="preserve">%, будівель – на </w:t>
      </w:r>
      <w:r w:rsidR="00450A85" w:rsidRPr="00B4181D">
        <w:rPr>
          <w:sz w:val="28"/>
          <w:szCs w:val="28"/>
        </w:rPr>
        <w:t xml:space="preserve">38,6 </w:t>
      </w:r>
      <w:r w:rsidR="005D060D" w:rsidRPr="00B4181D">
        <w:rPr>
          <w:sz w:val="28"/>
          <w:szCs w:val="28"/>
        </w:rPr>
        <w:t>%.</w:t>
      </w:r>
    </w:p>
    <w:p w:rsidR="00BD2AF5" w:rsidRPr="00B4181D" w:rsidRDefault="00BD2AF5" w:rsidP="00B4181D">
      <w:pPr>
        <w:pStyle w:val="a6"/>
        <w:shd w:val="clear" w:color="auto" w:fill="FFFFFF"/>
        <w:spacing w:before="0" w:beforeAutospacing="0" w:after="0" w:afterAutospacing="0" w:line="360" w:lineRule="auto"/>
        <w:ind w:firstLine="567"/>
        <w:jc w:val="right"/>
        <w:rPr>
          <w:sz w:val="28"/>
          <w:szCs w:val="28"/>
        </w:rPr>
      </w:pPr>
      <w:r w:rsidRPr="00B4181D">
        <w:rPr>
          <w:sz w:val="28"/>
          <w:szCs w:val="28"/>
        </w:rPr>
        <w:t>Таблиця 1</w:t>
      </w:r>
    </w:p>
    <w:p w:rsidR="00BD2AF5" w:rsidRPr="00B4181D" w:rsidRDefault="00BD2AF5" w:rsidP="00B4181D">
      <w:pPr>
        <w:spacing w:after="0" w:line="360" w:lineRule="auto"/>
        <w:jc w:val="center"/>
        <w:rPr>
          <w:rFonts w:ascii="Times New Roman" w:eastAsia="Times New Roman" w:hAnsi="Times New Roman" w:cs="Times New Roman"/>
          <w:color w:val="000000"/>
          <w:sz w:val="28"/>
          <w:szCs w:val="28"/>
          <w:lang w:eastAsia="uk-UA"/>
        </w:rPr>
      </w:pPr>
      <w:r w:rsidRPr="00B4181D">
        <w:rPr>
          <w:rFonts w:ascii="Times New Roman" w:eastAsia="Times New Roman" w:hAnsi="Times New Roman" w:cs="Times New Roman"/>
          <w:bCs/>
          <w:color w:val="000000"/>
          <w:sz w:val="28"/>
          <w:szCs w:val="28"/>
          <w:lang w:eastAsia="uk-UA"/>
        </w:rPr>
        <w:t xml:space="preserve">Обсяг </w:t>
      </w:r>
      <w:r w:rsidR="000B5F03" w:rsidRPr="00B4181D">
        <w:rPr>
          <w:rFonts w:ascii="Times New Roman" w:eastAsia="Times New Roman" w:hAnsi="Times New Roman" w:cs="Times New Roman"/>
          <w:bCs/>
          <w:color w:val="000000"/>
          <w:sz w:val="28"/>
          <w:szCs w:val="28"/>
          <w:lang w:eastAsia="uk-UA"/>
        </w:rPr>
        <w:t xml:space="preserve">і структура </w:t>
      </w:r>
      <w:r w:rsidRPr="00B4181D">
        <w:rPr>
          <w:rFonts w:ascii="Times New Roman" w:eastAsia="Times New Roman" w:hAnsi="Times New Roman" w:cs="Times New Roman"/>
          <w:bCs/>
          <w:color w:val="000000"/>
          <w:sz w:val="28"/>
          <w:szCs w:val="28"/>
          <w:lang w:eastAsia="uk-UA"/>
        </w:rPr>
        <w:t>виконаних будівельних робіт за видами будівельної продукції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244"/>
        <w:gridCol w:w="637"/>
        <w:gridCol w:w="1043"/>
        <w:gridCol w:w="756"/>
        <w:gridCol w:w="1043"/>
        <w:gridCol w:w="756"/>
        <w:gridCol w:w="1043"/>
        <w:gridCol w:w="756"/>
        <w:gridCol w:w="1091"/>
        <w:gridCol w:w="788"/>
      </w:tblGrid>
      <w:tr w:rsidR="00A845EE" w:rsidRPr="00B4181D" w:rsidTr="00A845EE">
        <w:trPr>
          <w:trHeight w:val="315"/>
        </w:trPr>
        <w:tc>
          <w:tcPr>
            <w:tcW w:w="0" w:type="auto"/>
            <w:vMerge w:val="restart"/>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Рік</w:t>
            </w:r>
          </w:p>
        </w:tc>
        <w:tc>
          <w:tcPr>
            <w:tcW w:w="0" w:type="auto"/>
            <w:gridSpan w:val="2"/>
            <w:vMerge w:val="restart"/>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Будівництво всього,</w:t>
            </w:r>
          </w:p>
        </w:tc>
        <w:tc>
          <w:tcPr>
            <w:tcW w:w="0" w:type="auto"/>
            <w:gridSpan w:val="2"/>
            <w:vMerge w:val="restart"/>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Будівлі</w:t>
            </w:r>
          </w:p>
        </w:tc>
        <w:tc>
          <w:tcPr>
            <w:tcW w:w="0" w:type="auto"/>
            <w:gridSpan w:val="4"/>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у тому числі</w:t>
            </w:r>
          </w:p>
        </w:tc>
        <w:tc>
          <w:tcPr>
            <w:tcW w:w="0" w:type="auto"/>
            <w:gridSpan w:val="2"/>
            <w:vMerge w:val="restart"/>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Інженерні споруди</w:t>
            </w:r>
          </w:p>
        </w:tc>
      </w:tr>
      <w:tr w:rsidR="00A845EE" w:rsidRPr="00B4181D" w:rsidTr="00A845EE">
        <w:trPr>
          <w:trHeight w:val="315"/>
        </w:trPr>
        <w:tc>
          <w:tcPr>
            <w:tcW w:w="0" w:type="auto"/>
            <w:vMerge/>
            <w:vAlign w:val="center"/>
            <w:hideMark/>
          </w:tcPr>
          <w:p w:rsidR="00C551AA" w:rsidRPr="00B4181D" w:rsidRDefault="00C551AA" w:rsidP="00B4181D">
            <w:pPr>
              <w:spacing w:after="0" w:line="360" w:lineRule="auto"/>
              <w:rPr>
                <w:rFonts w:ascii="Times New Roman" w:eastAsia="Times New Roman" w:hAnsi="Times New Roman" w:cs="Times New Roman"/>
                <w:color w:val="000000"/>
                <w:sz w:val="24"/>
                <w:szCs w:val="24"/>
                <w:lang w:eastAsia="uk-UA"/>
              </w:rPr>
            </w:pPr>
          </w:p>
        </w:tc>
        <w:tc>
          <w:tcPr>
            <w:tcW w:w="0" w:type="auto"/>
            <w:gridSpan w:val="2"/>
            <w:vMerge/>
            <w:vAlign w:val="center"/>
            <w:hideMark/>
          </w:tcPr>
          <w:p w:rsidR="00C551AA" w:rsidRPr="00B4181D" w:rsidRDefault="00C551AA" w:rsidP="00B4181D">
            <w:pPr>
              <w:spacing w:after="0" w:line="360" w:lineRule="auto"/>
              <w:rPr>
                <w:rFonts w:ascii="Times New Roman" w:eastAsia="Times New Roman" w:hAnsi="Times New Roman" w:cs="Times New Roman"/>
                <w:color w:val="000000"/>
                <w:sz w:val="24"/>
                <w:szCs w:val="24"/>
                <w:lang w:eastAsia="uk-UA"/>
              </w:rPr>
            </w:pPr>
          </w:p>
        </w:tc>
        <w:tc>
          <w:tcPr>
            <w:tcW w:w="0" w:type="auto"/>
            <w:gridSpan w:val="2"/>
            <w:vMerge/>
            <w:vAlign w:val="center"/>
            <w:hideMark/>
          </w:tcPr>
          <w:p w:rsidR="00C551AA" w:rsidRPr="00B4181D" w:rsidRDefault="00C551AA" w:rsidP="00B4181D">
            <w:pPr>
              <w:spacing w:after="0" w:line="360" w:lineRule="auto"/>
              <w:rPr>
                <w:rFonts w:ascii="Times New Roman" w:eastAsia="Times New Roman" w:hAnsi="Times New Roman" w:cs="Times New Roman"/>
                <w:color w:val="000000"/>
                <w:sz w:val="24"/>
                <w:szCs w:val="24"/>
                <w:lang w:eastAsia="uk-UA"/>
              </w:rPr>
            </w:pPr>
          </w:p>
        </w:tc>
        <w:tc>
          <w:tcPr>
            <w:tcW w:w="0" w:type="auto"/>
            <w:gridSpan w:val="2"/>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житлові</w:t>
            </w:r>
          </w:p>
        </w:tc>
        <w:tc>
          <w:tcPr>
            <w:tcW w:w="0" w:type="auto"/>
            <w:gridSpan w:val="2"/>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нежитлові</w:t>
            </w:r>
          </w:p>
        </w:tc>
        <w:tc>
          <w:tcPr>
            <w:tcW w:w="0" w:type="auto"/>
            <w:gridSpan w:val="2"/>
            <w:vMerge/>
            <w:vAlign w:val="center"/>
            <w:hideMark/>
          </w:tcPr>
          <w:p w:rsidR="00C551AA" w:rsidRPr="00B4181D" w:rsidRDefault="00C551AA" w:rsidP="00B4181D">
            <w:pPr>
              <w:spacing w:after="0" w:line="360" w:lineRule="auto"/>
              <w:rPr>
                <w:rFonts w:ascii="Times New Roman" w:eastAsia="Times New Roman" w:hAnsi="Times New Roman" w:cs="Times New Roman"/>
                <w:color w:val="000000"/>
                <w:sz w:val="24"/>
                <w:szCs w:val="24"/>
                <w:lang w:eastAsia="uk-UA"/>
              </w:rPr>
            </w:pPr>
          </w:p>
        </w:tc>
      </w:tr>
      <w:tr w:rsidR="00A845EE" w:rsidRPr="00B4181D" w:rsidTr="00A845EE">
        <w:trPr>
          <w:trHeight w:val="315"/>
        </w:trPr>
        <w:tc>
          <w:tcPr>
            <w:tcW w:w="0" w:type="auto"/>
            <w:shd w:val="clear" w:color="auto" w:fill="auto"/>
            <w:hideMark/>
          </w:tcPr>
          <w:p w:rsidR="00C551AA" w:rsidRPr="00B4181D" w:rsidRDefault="00C551AA" w:rsidP="00B4181D">
            <w:pPr>
              <w:spacing w:after="0" w:line="360" w:lineRule="auto"/>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 </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млн. грн.</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млн. грн.</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млн. грн.</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млн. грн.</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млн. грн.</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w:t>
            </w:r>
          </w:p>
        </w:tc>
      </w:tr>
      <w:tr w:rsidR="00A845EE" w:rsidRPr="00B4181D" w:rsidTr="00A845EE">
        <w:trPr>
          <w:trHeight w:val="315"/>
        </w:trPr>
        <w:tc>
          <w:tcPr>
            <w:tcW w:w="0" w:type="auto"/>
            <w:shd w:val="clear" w:color="auto" w:fill="auto"/>
            <w:hideMark/>
          </w:tcPr>
          <w:p w:rsidR="00C551AA" w:rsidRPr="00B4181D" w:rsidRDefault="00C551AA" w:rsidP="00B4181D">
            <w:pPr>
              <w:spacing w:after="0" w:line="360" w:lineRule="auto"/>
              <w:jc w:val="center"/>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w:t>
            </w:r>
          </w:p>
        </w:tc>
        <w:tc>
          <w:tcPr>
            <w:tcW w:w="0" w:type="auto"/>
            <w:shd w:val="clear" w:color="auto" w:fill="auto"/>
            <w:hideMark/>
          </w:tcPr>
          <w:p w:rsidR="00C551AA" w:rsidRPr="00B4181D" w:rsidRDefault="00C551AA" w:rsidP="00B4181D">
            <w:pPr>
              <w:spacing w:after="0" w:line="360" w:lineRule="auto"/>
              <w:jc w:val="center"/>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0" w:type="auto"/>
            <w:shd w:val="clear" w:color="auto" w:fill="auto"/>
            <w:hideMark/>
          </w:tcPr>
          <w:p w:rsidR="00C551AA" w:rsidRPr="00B4181D" w:rsidRDefault="00287AB4" w:rsidP="00B4181D">
            <w:pPr>
              <w:spacing w:after="0" w:line="36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p>
        </w:tc>
      </w:tr>
      <w:tr w:rsidR="00A845EE" w:rsidRPr="00B4181D" w:rsidTr="00A845EE">
        <w:trPr>
          <w:trHeight w:val="315"/>
        </w:trPr>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2010</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42918,1</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19659,1</w:t>
            </w:r>
          </w:p>
        </w:tc>
        <w:tc>
          <w:tcPr>
            <w:tcW w:w="0" w:type="auto"/>
            <w:shd w:val="clear" w:color="auto" w:fill="auto"/>
            <w:hideMark/>
          </w:tcPr>
          <w:p w:rsidR="00C551AA" w:rsidRPr="00B4181D" w:rsidRDefault="00940234"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45,81</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6876,5</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16,02</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12782,6</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29,78</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23259</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54,19</w:t>
            </w:r>
          </w:p>
        </w:tc>
      </w:tr>
      <w:tr w:rsidR="00A845EE" w:rsidRPr="00B4181D" w:rsidTr="00A845EE">
        <w:trPr>
          <w:trHeight w:val="315"/>
        </w:trPr>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2011</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61671,7</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26745,4</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43,3</w:t>
            </w:r>
            <w:r w:rsidR="00940234" w:rsidRPr="00B4181D">
              <w:rPr>
                <w:rFonts w:ascii="Times New Roman" w:eastAsia="Times New Roman" w:hAnsi="Times New Roman" w:cs="Times New Roman"/>
                <w:color w:val="000000"/>
                <w:sz w:val="24"/>
                <w:szCs w:val="24"/>
                <w:lang w:eastAsia="uk-UA"/>
              </w:rPr>
              <w:t>7</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8137,1</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13,19</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18608,3</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30,17</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34926,3</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56,63</w:t>
            </w:r>
          </w:p>
        </w:tc>
      </w:tr>
      <w:tr w:rsidR="00A845EE" w:rsidRPr="00B4181D" w:rsidTr="00A845EE">
        <w:trPr>
          <w:trHeight w:val="315"/>
        </w:trPr>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2012</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62937,2</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28104,8</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44,6</w:t>
            </w:r>
            <w:r w:rsidR="00940234" w:rsidRPr="00B4181D">
              <w:rPr>
                <w:rFonts w:ascii="Times New Roman" w:eastAsia="Times New Roman" w:hAnsi="Times New Roman" w:cs="Times New Roman"/>
                <w:color w:val="000000"/>
                <w:sz w:val="24"/>
                <w:szCs w:val="24"/>
                <w:lang w:eastAsia="uk-UA"/>
              </w:rPr>
              <w:t>6</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8523</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13,54</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19581,8</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31,11</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34832,4</w:t>
            </w:r>
          </w:p>
        </w:tc>
        <w:tc>
          <w:tcPr>
            <w:tcW w:w="0" w:type="auto"/>
            <w:shd w:val="clear" w:color="auto" w:fill="auto"/>
            <w:hideMark/>
          </w:tcPr>
          <w:p w:rsidR="00C551AA" w:rsidRPr="00B4181D"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B4181D">
              <w:rPr>
                <w:rFonts w:ascii="Times New Roman" w:eastAsia="Times New Roman" w:hAnsi="Times New Roman" w:cs="Times New Roman"/>
                <w:color w:val="000000"/>
                <w:sz w:val="24"/>
                <w:szCs w:val="24"/>
                <w:lang w:eastAsia="uk-UA"/>
              </w:rPr>
              <w:t>55,34</w:t>
            </w:r>
          </w:p>
        </w:tc>
      </w:tr>
      <w:tr w:rsidR="00A845EE" w:rsidRPr="00287AB4" w:rsidTr="00A845EE">
        <w:trPr>
          <w:trHeight w:val="315"/>
        </w:trPr>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2013</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58586,2</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28257,3</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48,23</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9953,1</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16,9</w:t>
            </w:r>
            <w:r w:rsidR="00940234" w:rsidRPr="00287AB4">
              <w:rPr>
                <w:rFonts w:ascii="Times New Roman" w:eastAsia="Times New Roman" w:hAnsi="Times New Roman" w:cs="Times New Roman"/>
                <w:color w:val="000000"/>
                <w:sz w:val="24"/>
                <w:szCs w:val="24"/>
                <w:lang w:eastAsia="uk-UA"/>
              </w:rPr>
              <w:t>9</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18304,2</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31,24</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30328,9</w:t>
            </w:r>
          </w:p>
        </w:tc>
        <w:tc>
          <w:tcPr>
            <w:tcW w:w="0" w:type="auto"/>
            <w:shd w:val="clear" w:color="auto" w:fill="auto"/>
            <w:hideMark/>
          </w:tcPr>
          <w:p w:rsidR="00C551AA" w:rsidRPr="00287AB4" w:rsidRDefault="00C551AA" w:rsidP="00287AB4">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51,7</w:t>
            </w:r>
            <w:r w:rsidR="00940234" w:rsidRPr="00287AB4">
              <w:rPr>
                <w:rFonts w:ascii="Times New Roman" w:eastAsia="Times New Roman" w:hAnsi="Times New Roman" w:cs="Times New Roman"/>
                <w:color w:val="000000"/>
                <w:sz w:val="24"/>
                <w:szCs w:val="24"/>
                <w:lang w:eastAsia="uk-UA"/>
              </w:rPr>
              <w:t>7</w:t>
            </w:r>
          </w:p>
        </w:tc>
      </w:tr>
      <w:tr w:rsidR="00A845EE" w:rsidRPr="00B4181D" w:rsidTr="00A845EE">
        <w:trPr>
          <w:trHeight w:val="315"/>
        </w:trPr>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2014</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51108,7</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24856,5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48,63</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11292,4</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22,09</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13564,1</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26,5</w:t>
            </w:r>
            <w:r w:rsidR="00940234" w:rsidRPr="00287AB4">
              <w:rPr>
                <w:rFonts w:ascii="Times New Roman" w:eastAsia="Times New Roman" w:hAnsi="Times New Roman" w:cs="Times New Roman"/>
                <w:color w:val="000000"/>
                <w:sz w:val="24"/>
                <w:szCs w:val="24"/>
                <w:lang w:eastAsia="uk-UA"/>
              </w:rPr>
              <w:t>4</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26252,2</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51,3</w:t>
            </w:r>
            <w:r w:rsidR="00940234" w:rsidRPr="00287AB4">
              <w:rPr>
                <w:rFonts w:ascii="Times New Roman" w:eastAsia="Times New Roman" w:hAnsi="Times New Roman" w:cs="Times New Roman"/>
                <w:color w:val="000000"/>
                <w:sz w:val="24"/>
                <w:szCs w:val="24"/>
                <w:lang w:eastAsia="uk-UA"/>
              </w:rPr>
              <w:t>7</w:t>
            </w:r>
          </w:p>
        </w:tc>
      </w:tr>
      <w:tr w:rsidR="00A845EE" w:rsidRPr="00B4181D" w:rsidTr="00A845EE">
        <w:trPr>
          <w:trHeight w:val="315"/>
        </w:trPr>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2015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57515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28907,5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50,26</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13908,8</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24,18</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14998,7</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26,0</w:t>
            </w:r>
            <w:r w:rsidR="00940234" w:rsidRPr="00287AB4">
              <w:rPr>
                <w:rFonts w:ascii="Times New Roman" w:eastAsia="Times New Roman" w:hAnsi="Times New Roman" w:cs="Times New Roman"/>
                <w:color w:val="000000"/>
                <w:sz w:val="24"/>
                <w:szCs w:val="24"/>
                <w:lang w:eastAsia="uk-UA"/>
              </w:rPr>
              <w:t>8</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28607,5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49,7</w:t>
            </w:r>
            <w:r w:rsidR="00940234" w:rsidRPr="00287AB4">
              <w:rPr>
                <w:rFonts w:ascii="Times New Roman" w:eastAsia="Times New Roman" w:hAnsi="Times New Roman" w:cs="Times New Roman"/>
                <w:color w:val="000000"/>
                <w:sz w:val="24"/>
                <w:szCs w:val="24"/>
                <w:lang w:eastAsia="uk-UA"/>
              </w:rPr>
              <w:t>4</w:t>
            </w:r>
          </w:p>
        </w:tc>
      </w:tr>
      <w:tr w:rsidR="00A845EE" w:rsidRPr="00B4181D" w:rsidTr="00A845EE">
        <w:trPr>
          <w:trHeight w:val="315"/>
        </w:trPr>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2016</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73726,9</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38106,4</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51,6</w:t>
            </w:r>
            <w:r w:rsidR="00940234" w:rsidRPr="00287AB4">
              <w:rPr>
                <w:rFonts w:ascii="Times New Roman" w:eastAsia="Times New Roman" w:hAnsi="Times New Roman" w:cs="Times New Roman"/>
                <w:color w:val="000000"/>
                <w:sz w:val="24"/>
                <w:szCs w:val="24"/>
                <w:lang w:eastAsia="uk-UA"/>
              </w:rPr>
              <w:t>9</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18012,8</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24,43</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20093,6</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27,25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35620,5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48,31</w:t>
            </w:r>
          </w:p>
        </w:tc>
      </w:tr>
      <w:tr w:rsidR="00A845EE" w:rsidRPr="00B4181D" w:rsidTr="00A845EE">
        <w:trPr>
          <w:trHeight w:val="315"/>
        </w:trPr>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2017</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105682,8</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100</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52809,6</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49,9</w:t>
            </w:r>
            <w:r w:rsidR="00940234" w:rsidRPr="00287AB4">
              <w:rPr>
                <w:rFonts w:ascii="Times New Roman" w:eastAsia="Times New Roman" w:hAnsi="Times New Roman" w:cs="Times New Roman"/>
                <w:color w:val="000000"/>
                <w:sz w:val="24"/>
                <w:szCs w:val="24"/>
                <w:lang w:eastAsia="uk-UA"/>
              </w:rPr>
              <w:t>7</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23730</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22,45</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29079,6</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27,5</w:t>
            </w:r>
            <w:r w:rsidR="00940234" w:rsidRPr="00287AB4">
              <w:rPr>
                <w:rFonts w:ascii="Times New Roman" w:eastAsia="Times New Roman" w:hAnsi="Times New Roman" w:cs="Times New Roman"/>
                <w:color w:val="000000"/>
                <w:sz w:val="24"/>
                <w:szCs w:val="24"/>
                <w:lang w:eastAsia="uk-UA"/>
              </w:rPr>
              <w:t>2</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52873,2</w:t>
            </w:r>
          </w:p>
        </w:tc>
        <w:tc>
          <w:tcPr>
            <w:tcW w:w="0" w:type="auto"/>
            <w:shd w:val="clear" w:color="auto" w:fill="auto"/>
            <w:hideMark/>
          </w:tcPr>
          <w:p w:rsidR="00C551AA" w:rsidRPr="00287AB4" w:rsidRDefault="00C551AA" w:rsidP="00B4181D">
            <w:pPr>
              <w:spacing w:after="0" w:line="360" w:lineRule="auto"/>
              <w:jc w:val="both"/>
              <w:rPr>
                <w:rFonts w:ascii="Times New Roman" w:eastAsia="Times New Roman" w:hAnsi="Times New Roman" w:cs="Times New Roman"/>
                <w:color w:val="000000"/>
                <w:sz w:val="24"/>
                <w:szCs w:val="24"/>
                <w:lang w:eastAsia="uk-UA"/>
              </w:rPr>
            </w:pPr>
            <w:r w:rsidRPr="00287AB4">
              <w:rPr>
                <w:rFonts w:ascii="Times New Roman" w:eastAsia="Times New Roman" w:hAnsi="Times New Roman" w:cs="Times New Roman"/>
                <w:color w:val="000000"/>
                <w:sz w:val="24"/>
                <w:szCs w:val="24"/>
                <w:lang w:eastAsia="uk-UA"/>
              </w:rPr>
              <w:t>50,03</w:t>
            </w:r>
          </w:p>
        </w:tc>
      </w:tr>
    </w:tbl>
    <w:p w:rsidR="00813C68" w:rsidRPr="00B4181D" w:rsidRDefault="00C551AA" w:rsidP="00B4181D">
      <w:pPr>
        <w:pStyle w:val="a6"/>
        <w:shd w:val="clear" w:color="auto" w:fill="FFFFFF"/>
        <w:spacing w:before="0" w:beforeAutospacing="0" w:after="0" w:afterAutospacing="0" w:line="360" w:lineRule="auto"/>
        <w:ind w:firstLine="567"/>
        <w:jc w:val="both"/>
        <w:rPr>
          <w:i/>
          <w:sz w:val="28"/>
          <w:szCs w:val="28"/>
        </w:rPr>
      </w:pPr>
      <w:r w:rsidRPr="00B4181D">
        <w:rPr>
          <w:i/>
          <w:sz w:val="28"/>
          <w:szCs w:val="28"/>
        </w:rPr>
        <w:t>Розроблено</w:t>
      </w:r>
      <w:r w:rsidR="00813C68" w:rsidRPr="00B4181D">
        <w:rPr>
          <w:i/>
          <w:sz w:val="28"/>
          <w:szCs w:val="28"/>
        </w:rPr>
        <w:t xml:space="preserve"> авторами за </w:t>
      </w:r>
      <w:r w:rsidR="00813C68" w:rsidRPr="00B4181D">
        <w:rPr>
          <w:i/>
          <w:color w:val="000000"/>
          <w:sz w:val="28"/>
          <w:szCs w:val="28"/>
        </w:rPr>
        <w:t>[</w:t>
      </w:r>
      <w:r w:rsidR="002541E0">
        <w:rPr>
          <w:i/>
          <w:color w:val="000000"/>
          <w:sz w:val="28"/>
          <w:szCs w:val="28"/>
        </w:rPr>
        <w:t>7</w:t>
      </w:r>
      <w:r w:rsidR="00813C68" w:rsidRPr="00B4181D">
        <w:rPr>
          <w:i/>
          <w:color w:val="000000"/>
          <w:sz w:val="28"/>
          <w:szCs w:val="28"/>
        </w:rPr>
        <w:t xml:space="preserve"> ]</w:t>
      </w:r>
    </w:p>
    <w:p w:rsidR="00A845EE" w:rsidRDefault="00A845EE" w:rsidP="00A845EE">
      <w:pPr>
        <w:pStyle w:val="a6"/>
        <w:shd w:val="clear" w:color="auto" w:fill="FFFFFF"/>
        <w:spacing w:before="0" w:beforeAutospacing="0" w:after="0" w:afterAutospacing="0" w:line="360" w:lineRule="auto"/>
        <w:ind w:firstLine="567"/>
        <w:jc w:val="both"/>
        <w:rPr>
          <w:sz w:val="28"/>
          <w:szCs w:val="28"/>
        </w:rPr>
      </w:pPr>
      <w:r w:rsidRPr="00B4181D">
        <w:rPr>
          <w:sz w:val="28"/>
          <w:szCs w:val="28"/>
        </w:rPr>
        <w:lastRenderedPageBreak/>
        <w:t xml:space="preserve">Зростання будівельної галузі характерно для всіх областей України. Проте, лідерами за обсягами є Харківська, Дніпропетровська, Полтавська, Київська, Львівська, Одеська області (таблиця 3). </w:t>
      </w:r>
    </w:p>
    <w:p w:rsidR="00A845EE" w:rsidRPr="00B4181D" w:rsidRDefault="00A845EE" w:rsidP="00A845EE">
      <w:pPr>
        <w:pStyle w:val="a6"/>
        <w:shd w:val="clear" w:color="auto" w:fill="FFFFFF"/>
        <w:spacing w:before="0" w:beforeAutospacing="0" w:after="0" w:afterAutospacing="0" w:line="360" w:lineRule="auto"/>
        <w:ind w:firstLine="567"/>
        <w:jc w:val="both"/>
        <w:rPr>
          <w:sz w:val="28"/>
          <w:szCs w:val="28"/>
        </w:rPr>
      </w:pPr>
      <w:r w:rsidRPr="00B4181D">
        <w:rPr>
          <w:sz w:val="28"/>
          <w:szCs w:val="28"/>
          <w:shd w:val="clear" w:color="auto" w:fill="FFFFFF"/>
        </w:rPr>
        <w:t xml:space="preserve">Проте, як свідчать показники України у рейтингу  </w:t>
      </w:r>
      <w:r w:rsidRPr="00B4181D">
        <w:rPr>
          <w:sz w:val="28"/>
          <w:szCs w:val="28"/>
          <w:shd w:val="clear" w:color="auto" w:fill="FFFFFF"/>
          <w:lang w:val="en-US"/>
        </w:rPr>
        <w:t>Doing</w:t>
      </w:r>
      <w:r w:rsidRPr="00B4181D">
        <w:rPr>
          <w:sz w:val="28"/>
          <w:szCs w:val="28"/>
          <w:shd w:val="clear" w:color="auto" w:fill="FFFFFF"/>
        </w:rPr>
        <w:t xml:space="preserve"> </w:t>
      </w:r>
      <w:r w:rsidRPr="00B4181D">
        <w:rPr>
          <w:sz w:val="28"/>
          <w:szCs w:val="28"/>
          <w:shd w:val="clear" w:color="auto" w:fill="FFFFFF"/>
          <w:lang w:val="en-US"/>
        </w:rPr>
        <w:t>Business</w:t>
      </w:r>
      <w:r w:rsidRPr="00B4181D">
        <w:rPr>
          <w:sz w:val="28"/>
          <w:szCs w:val="28"/>
          <w:shd w:val="clear" w:color="auto" w:fill="FFFFFF"/>
        </w:rPr>
        <w:t xml:space="preserve"> (таблиця 4), незважаючи на позитивні зрушення, залишаються проблемними моменти реєстрації, кредитування, інвестування, якості контролю в будівельній галузі</w:t>
      </w:r>
      <w:r>
        <w:rPr>
          <w:sz w:val="28"/>
          <w:szCs w:val="28"/>
          <w:shd w:val="clear" w:color="auto" w:fill="FFFFFF"/>
        </w:rPr>
        <w:t>.</w:t>
      </w:r>
      <w:r w:rsidRPr="00B4181D">
        <w:rPr>
          <w:sz w:val="28"/>
          <w:szCs w:val="28"/>
          <w:shd w:val="clear" w:color="auto" w:fill="FFFFFF"/>
        </w:rPr>
        <w:t xml:space="preserve"> </w:t>
      </w:r>
    </w:p>
    <w:p w:rsidR="00920B60" w:rsidRPr="00B4181D" w:rsidRDefault="00920B60" w:rsidP="00B4181D">
      <w:pPr>
        <w:spacing w:after="0" w:line="360" w:lineRule="auto"/>
        <w:jc w:val="right"/>
        <w:rPr>
          <w:rFonts w:ascii="Times New Roman" w:hAnsi="Times New Roman" w:cs="Times New Roman"/>
          <w:sz w:val="28"/>
          <w:szCs w:val="28"/>
        </w:rPr>
      </w:pPr>
      <w:r w:rsidRPr="00B4181D">
        <w:rPr>
          <w:rFonts w:ascii="Times New Roman" w:hAnsi="Times New Roman" w:cs="Times New Roman"/>
          <w:sz w:val="28"/>
          <w:szCs w:val="28"/>
        </w:rPr>
        <w:t>Таблиця 2</w:t>
      </w:r>
    </w:p>
    <w:p w:rsidR="00920B60" w:rsidRPr="00B4181D" w:rsidRDefault="00920B60" w:rsidP="00B4181D">
      <w:pPr>
        <w:spacing w:after="0" w:line="360" w:lineRule="auto"/>
        <w:jc w:val="center"/>
        <w:rPr>
          <w:rFonts w:ascii="Times New Roman" w:hAnsi="Times New Roman" w:cs="Times New Roman"/>
          <w:sz w:val="28"/>
          <w:szCs w:val="28"/>
        </w:rPr>
      </w:pPr>
      <w:r w:rsidRPr="00B4181D">
        <w:rPr>
          <w:rFonts w:ascii="Times New Roman" w:hAnsi="Times New Roman" w:cs="Times New Roman"/>
          <w:bCs/>
          <w:color w:val="000000"/>
          <w:sz w:val="28"/>
          <w:szCs w:val="28"/>
        </w:rPr>
        <w:t>Індекси будівельної продукції в Україні у 2010-2017 роках, % до попереднього року</w:t>
      </w:r>
    </w:p>
    <w:tbl>
      <w:tblPr>
        <w:tblStyle w:val="a7"/>
        <w:tblW w:w="4957" w:type="pct"/>
        <w:tblLook w:val="04A0"/>
      </w:tblPr>
      <w:tblGrid>
        <w:gridCol w:w="2177"/>
        <w:gridCol w:w="960"/>
        <w:gridCol w:w="960"/>
        <w:gridCol w:w="960"/>
        <w:gridCol w:w="959"/>
        <w:gridCol w:w="959"/>
        <w:gridCol w:w="959"/>
        <w:gridCol w:w="959"/>
        <w:gridCol w:w="875"/>
      </w:tblGrid>
      <w:tr w:rsidR="00920B60" w:rsidRPr="00B4181D" w:rsidTr="00F6690D">
        <w:tc>
          <w:tcPr>
            <w:tcW w:w="1114" w:type="pct"/>
          </w:tcPr>
          <w:p w:rsidR="00920B60" w:rsidRPr="00B4181D" w:rsidRDefault="00920B60" w:rsidP="00B4181D">
            <w:pPr>
              <w:spacing w:line="360" w:lineRule="auto"/>
              <w:jc w:val="both"/>
              <w:rPr>
                <w:rFonts w:ascii="Times New Roman" w:hAnsi="Times New Roman" w:cs="Times New Roman"/>
                <w:sz w:val="24"/>
                <w:szCs w:val="24"/>
              </w:rPr>
            </w:pPr>
            <w:r w:rsidRPr="00B4181D">
              <w:rPr>
                <w:rFonts w:ascii="Times New Roman" w:hAnsi="Times New Roman" w:cs="Times New Roman"/>
                <w:sz w:val="24"/>
                <w:szCs w:val="24"/>
              </w:rPr>
              <w:t>Рік</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2010</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2011</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2012</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2013</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2014</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2015</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2016</w:t>
            </w:r>
          </w:p>
        </w:tc>
        <w:tc>
          <w:tcPr>
            <w:tcW w:w="448"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2017</w:t>
            </w:r>
          </w:p>
        </w:tc>
      </w:tr>
      <w:tr w:rsidR="008B348A" w:rsidRPr="00B4181D" w:rsidTr="00F6690D">
        <w:tc>
          <w:tcPr>
            <w:tcW w:w="1114" w:type="pct"/>
          </w:tcPr>
          <w:p w:rsidR="008B348A" w:rsidRPr="00B4181D" w:rsidRDefault="008B348A" w:rsidP="00B4181D">
            <w:pPr>
              <w:spacing w:line="360" w:lineRule="auto"/>
              <w:jc w:val="center"/>
              <w:rPr>
                <w:rFonts w:ascii="Times New Roman" w:hAnsi="Times New Roman" w:cs="Times New Roman"/>
                <w:bCs/>
                <w:color w:val="000000"/>
                <w:sz w:val="24"/>
                <w:szCs w:val="24"/>
              </w:rPr>
            </w:pPr>
            <w:r w:rsidRPr="00B4181D">
              <w:rPr>
                <w:rFonts w:ascii="Times New Roman" w:hAnsi="Times New Roman" w:cs="Times New Roman"/>
                <w:bCs/>
                <w:color w:val="000000"/>
                <w:sz w:val="24"/>
                <w:szCs w:val="24"/>
              </w:rPr>
              <w:t>1</w:t>
            </w:r>
          </w:p>
        </w:tc>
        <w:tc>
          <w:tcPr>
            <w:tcW w:w="491"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2</w:t>
            </w:r>
          </w:p>
        </w:tc>
        <w:tc>
          <w:tcPr>
            <w:tcW w:w="491"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3</w:t>
            </w:r>
          </w:p>
        </w:tc>
        <w:tc>
          <w:tcPr>
            <w:tcW w:w="491"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4</w:t>
            </w:r>
          </w:p>
        </w:tc>
        <w:tc>
          <w:tcPr>
            <w:tcW w:w="491"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5</w:t>
            </w:r>
          </w:p>
        </w:tc>
        <w:tc>
          <w:tcPr>
            <w:tcW w:w="491"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6</w:t>
            </w:r>
          </w:p>
        </w:tc>
        <w:tc>
          <w:tcPr>
            <w:tcW w:w="491"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7</w:t>
            </w:r>
          </w:p>
        </w:tc>
        <w:tc>
          <w:tcPr>
            <w:tcW w:w="491"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8</w:t>
            </w:r>
          </w:p>
        </w:tc>
        <w:tc>
          <w:tcPr>
            <w:tcW w:w="448" w:type="pct"/>
          </w:tcPr>
          <w:p w:rsidR="008B348A" w:rsidRPr="00B4181D" w:rsidRDefault="008B348A" w:rsidP="00B4181D">
            <w:pPr>
              <w:spacing w:line="360" w:lineRule="auto"/>
              <w:jc w:val="center"/>
              <w:rPr>
                <w:rFonts w:ascii="Times New Roman" w:hAnsi="Times New Roman" w:cs="Times New Roman"/>
                <w:sz w:val="24"/>
                <w:szCs w:val="24"/>
              </w:rPr>
            </w:pPr>
            <w:r w:rsidRPr="00B4181D">
              <w:rPr>
                <w:rFonts w:ascii="Times New Roman" w:hAnsi="Times New Roman" w:cs="Times New Roman"/>
                <w:sz w:val="24"/>
                <w:szCs w:val="24"/>
              </w:rPr>
              <w:t>9</w:t>
            </w:r>
          </w:p>
        </w:tc>
      </w:tr>
      <w:tr w:rsidR="00920B60" w:rsidRPr="00B4181D" w:rsidTr="00F6690D">
        <w:tc>
          <w:tcPr>
            <w:tcW w:w="1114" w:type="pct"/>
          </w:tcPr>
          <w:p w:rsidR="00920B60" w:rsidRPr="00B4181D" w:rsidRDefault="00920B60" w:rsidP="00B4181D">
            <w:pPr>
              <w:spacing w:line="360" w:lineRule="auto"/>
              <w:jc w:val="both"/>
              <w:rPr>
                <w:rFonts w:ascii="Times New Roman" w:hAnsi="Times New Roman" w:cs="Times New Roman"/>
                <w:sz w:val="24"/>
                <w:szCs w:val="24"/>
              </w:rPr>
            </w:pPr>
            <w:r w:rsidRPr="00B4181D">
              <w:rPr>
                <w:rFonts w:ascii="Times New Roman" w:hAnsi="Times New Roman" w:cs="Times New Roman"/>
                <w:bCs/>
                <w:color w:val="000000"/>
                <w:sz w:val="24"/>
                <w:szCs w:val="24"/>
              </w:rPr>
              <w:t>Індекс будівельної продукції</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94,6</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118,6</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9,7</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88,9</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79,6</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87,7</w:t>
            </w:r>
          </w:p>
        </w:tc>
        <w:tc>
          <w:tcPr>
            <w:tcW w:w="491"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117,4</w:t>
            </w:r>
          </w:p>
        </w:tc>
        <w:tc>
          <w:tcPr>
            <w:tcW w:w="448" w:type="pct"/>
          </w:tcPr>
          <w:p w:rsidR="00920B60" w:rsidRPr="00B4181D" w:rsidRDefault="00920B60" w:rsidP="00B4181D">
            <w:pPr>
              <w:spacing w:line="360" w:lineRule="auto"/>
              <w:rPr>
                <w:rFonts w:ascii="Times New Roman" w:hAnsi="Times New Roman" w:cs="Times New Roman"/>
                <w:sz w:val="24"/>
                <w:szCs w:val="24"/>
              </w:rPr>
            </w:pPr>
            <w:r w:rsidRPr="00B4181D">
              <w:rPr>
                <w:rFonts w:ascii="Times New Roman" w:hAnsi="Times New Roman" w:cs="Times New Roman"/>
                <w:sz w:val="24"/>
                <w:szCs w:val="24"/>
              </w:rPr>
              <w:t>126,3</w:t>
            </w:r>
          </w:p>
        </w:tc>
      </w:tr>
    </w:tbl>
    <w:p w:rsidR="006105A1" w:rsidRPr="00B4181D" w:rsidRDefault="006105A1" w:rsidP="00B4181D">
      <w:pPr>
        <w:pStyle w:val="a6"/>
        <w:shd w:val="clear" w:color="auto" w:fill="FFFFFF"/>
        <w:spacing w:before="0" w:beforeAutospacing="0" w:after="0" w:afterAutospacing="0" w:line="360" w:lineRule="auto"/>
        <w:ind w:firstLine="567"/>
        <w:jc w:val="both"/>
        <w:rPr>
          <w:sz w:val="28"/>
          <w:szCs w:val="28"/>
        </w:rPr>
      </w:pPr>
      <w:r w:rsidRPr="00B4181D">
        <w:rPr>
          <w:i/>
          <w:sz w:val="28"/>
          <w:szCs w:val="28"/>
        </w:rPr>
        <w:t xml:space="preserve">Узагальнено авторами за </w:t>
      </w:r>
      <w:r w:rsidRPr="00B4181D">
        <w:rPr>
          <w:i/>
          <w:color w:val="000000"/>
          <w:sz w:val="28"/>
          <w:szCs w:val="28"/>
        </w:rPr>
        <w:t>[</w:t>
      </w:r>
      <w:r w:rsidR="002541E0">
        <w:rPr>
          <w:i/>
          <w:color w:val="000000"/>
          <w:sz w:val="28"/>
          <w:szCs w:val="28"/>
        </w:rPr>
        <w:t>7, 8</w:t>
      </w:r>
      <w:r w:rsidRPr="00B4181D">
        <w:rPr>
          <w:i/>
          <w:color w:val="000000"/>
          <w:sz w:val="28"/>
          <w:szCs w:val="28"/>
        </w:rPr>
        <w:t>]</w:t>
      </w:r>
    </w:p>
    <w:p w:rsidR="00920B60" w:rsidRPr="00B4181D" w:rsidRDefault="00920B60" w:rsidP="00B4181D">
      <w:pPr>
        <w:spacing w:after="0" w:line="360" w:lineRule="auto"/>
        <w:jc w:val="right"/>
        <w:rPr>
          <w:rFonts w:ascii="Times New Roman" w:eastAsia="TimesNewRomanPSMT" w:hAnsi="Times New Roman" w:cs="Times New Roman"/>
          <w:sz w:val="28"/>
          <w:szCs w:val="28"/>
        </w:rPr>
      </w:pPr>
      <w:r w:rsidRPr="00B4181D">
        <w:rPr>
          <w:rFonts w:ascii="Times New Roman" w:hAnsi="Times New Roman" w:cs="Times New Roman"/>
          <w:sz w:val="28"/>
          <w:szCs w:val="28"/>
        </w:rPr>
        <w:t>Таблиця 3</w:t>
      </w:r>
    </w:p>
    <w:p w:rsidR="00920B60" w:rsidRPr="00B4181D" w:rsidRDefault="00920B60" w:rsidP="00B4181D">
      <w:pPr>
        <w:spacing w:after="0" w:line="360" w:lineRule="auto"/>
        <w:jc w:val="center"/>
        <w:rPr>
          <w:rFonts w:ascii="Times New Roman" w:eastAsia="Times New Roman" w:hAnsi="Times New Roman" w:cs="Times New Roman"/>
          <w:color w:val="000000"/>
          <w:sz w:val="28"/>
          <w:szCs w:val="28"/>
          <w:lang w:eastAsia="uk-UA"/>
        </w:rPr>
      </w:pPr>
      <w:r w:rsidRPr="00B4181D">
        <w:rPr>
          <w:rFonts w:ascii="Times New Roman" w:eastAsia="Times New Roman" w:hAnsi="Times New Roman" w:cs="Times New Roman"/>
          <w:bCs/>
          <w:color w:val="000000"/>
          <w:sz w:val="28"/>
          <w:szCs w:val="28"/>
          <w:lang w:eastAsia="uk-UA"/>
        </w:rPr>
        <w:t>Обсяг виконаних будівельних робіт за видами будівельної продукції за регіонами у січні-лютому 2018 року, млн. грн.</w:t>
      </w:r>
    </w:p>
    <w:tbl>
      <w:tblPr>
        <w:tblStyle w:val="a7"/>
        <w:tblW w:w="0" w:type="auto"/>
        <w:tblLook w:val="04A0"/>
      </w:tblPr>
      <w:tblGrid>
        <w:gridCol w:w="2376"/>
        <w:gridCol w:w="2132"/>
        <w:gridCol w:w="1096"/>
        <w:gridCol w:w="1217"/>
        <w:gridCol w:w="1452"/>
        <w:gridCol w:w="1580"/>
      </w:tblGrid>
      <w:tr w:rsidR="00920B60" w:rsidRPr="00B4181D" w:rsidTr="00A845EE">
        <w:tc>
          <w:tcPr>
            <w:tcW w:w="2376" w:type="dxa"/>
            <w:vMerge w:val="restart"/>
            <w:hideMark/>
          </w:tcPr>
          <w:p w:rsidR="00920B60" w:rsidRPr="00B4181D" w:rsidRDefault="008B348A" w:rsidP="00B4181D">
            <w:pPr>
              <w:spacing w:line="360" w:lineRule="auto"/>
              <w:jc w:val="center"/>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Область України</w:t>
            </w:r>
          </w:p>
        </w:tc>
        <w:tc>
          <w:tcPr>
            <w:tcW w:w="2132" w:type="dxa"/>
            <w:vMerge w:val="restart"/>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Виконано будівельних робіт, усього</w:t>
            </w:r>
          </w:p>
        </w:tc>
        <w:tc>
          <w:tcPr>
            <w:tcW w:w="5345" w:type="dxa"/>
            <w:gridSpan w:val="4"/>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з них на будівництві</w:t>
            </w:r>
          </w:p>
        </w:tc>
      </w:tr>
      <w:tr w:rsidR="00920B60" w:rsidRPr="00B4181D" w:rsidTr="00A845EE">
        <w:tc>
          <w:tcPr>
            <w:tcW w:w="2376" w:type="dxa"/>
            <w:vMerge/>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p>
        </w:tc>
        <w:tc>
          <w:tcPr>
            <w:tcW w:w="2132" w:type="dxa"/>
            <w:vMerge/>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p>
        </w:tc>
        <w:tc>
          <w:tcPr>
            <w:tcW w:w="1096" w:type="dxa"/>
            <w:vMerge w:val="restart"/>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будівель</w:t>
            </w:r>
          </w:p>
        </w:tc>
        <w:tc>
          <w:tcPr>
            <w:tcW w:w="2669" w:type="dxa"/>
            <w:gridSpan w:val="2"/>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у тому числі</w:t>
            </w:r>
          </w:p>
        </w:tc>
        <w:tc>
          <w:tcPr>
            <w:tcW w:w="1580" w:type="dxa"/>
            <w:vMerge w:val="restart"/>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інженерних споруд</w:t>
            </w:r>
          </w:p>
        </w:tc>
      </w:tr>
      <w:tr w:rsidR="00920B60" w:rsidRPr="00B4181D" w:rsidTr="00A845EE">
        <w:tc>
          <w:tcPr>
            <w:tcW w:w="2376" w:type="dxa"/>
            <w:vMerge/>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p>
        </w:tc>
        <w:tc>
          <w:tcPr>
            <w:tcW w:w="2132" w:type="dxa"/>
            <w:vMerge/>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p>
        </w:tc>
        <w:tc>
          <w:tcPr>
            <w:tcW w:w="1096" w:type="dxa"/>
            <w:vMerge/>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житлових</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нежитлових</w:t>
            </w:r>
          </w:p>
        </w:tc>
        <w:tc>
          <w:tcPr>
            <w:tcW w:w="1580" w:type="dxa"/>
            <w:vMerge/>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p>
        </w:tc>
      </w:tr>
      <w:tr w:rsidR="008B348A" w:rsidRPr="00B4181D" w:rsidTr="00A845EE">
        <w:tc>
          <w:tcPr>
            <w:tcW w:w="2376" w:type="dxa"/>
            <w:hideMark/>
          </w:tcPr>
          <w:p w:rsidR="008B348A" w:rsidRPr="00B4181D" w:rsidRDefault="008B348A" w:rsidP="00B4181D">
            <w:pPr>
              <w:spacing w:line="360" w:lineRule="auto"/>
              <w:jc w:val="center"/>
              <w:rPr>
                <w:rFonts w:ascii="Times New Roman" w:eastAsia="Times New Roman" w:hAnsi="Times New Roman" w:cs="Times New Roman"/>
                <w:bCs/>
                <w:sz w:val="24"/>
                <w:szCs w:val="24"/>
                <w:lang w:eastAsia="uk-UA"/>
              </w:rPr>
            </w:pPr>
            <w:r w:rsidRPr="00B4181D">
              <w:rPr>
                <w:rFonts w:ascii="Times New Roman" w:eastAsia="Times New Roman" w:hAnsi="Times New Roman" w:cs="Times New Roman"/>
                <w:bCs/>
                <w:sz w:val="24"/>
                <w:szCs w:val="24"/>
                <w:lang w:eastAsia="uk-UA"/>
              </w:rPr>
              <w:t>1</w:t>
            </w:r>
          </w:p>
        </w:tc>
        <w:tc>
          <w:tcPr>
            <w:tcW w:w="2132" w:type="dxa"/>
            <w:hideMark/>
          </w:tcPr>
          <w:p w:rsidR="008B348A" w:rsidRPr="00B4181D" w:rsidRDefault="008B348A" w:rsidP="00B4181D">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2</w:t>
            </w:r>
          </w:p>
        </w:tc>
        <w:tc>
          <w:tcPr>
            <w:tcW w:w="1096" w:type="dxa"/>
            <w:hideMark/>
          </w:tcPr>
          <w:p w:rsidR="008B348A" w:rsidRPr="00B4181D" w:rsidRDefault="008B348A" w:rsidP="00B4181D">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3</w:t>
            </w:r>
          </w:p>
        </w:tc>
        <w:tc>
          <w:tcPr>
            <w:tcW w:w="1217" w:type="dxa"/>
            <w:hideMark/>
          </w:tcPr>
          <w:p w:rsidR="008B348A" w:rsidRPr="00B4181D" w:rsidRDefault="008B348A" w:rsidP="00B4181D">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4</w:t>
            </w:r>
          </w:p>
        </w:tc>
        <w:tc>
          <w:tcPr>
            <w:tcW w:w="1452" w:type="dxa"/>
            <w:hideMark/>
          </w:tcPr>
          <w:p w:rsidR="008B348A" w:rsidRPr="00B4181D" w:rsidRDefault="008B348A" w:rsidP="00B4181D">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5</w:t>
            </w:r>
          </w:p>
        </w:tc>
        <w:tc>
          <w:tcPr>
            <w:tcW w:w="1580" w:type="dxa"/>
            <w:hideMark/>
          </w:tcPr>
          <w:p w:rsidR="008B348A" w:rsidRPr="00B4181D" w:rsidRDefault="008B348A" w:rsidP="00B4181D">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6</w:t>
            </w:r>
          </w:p>
        </w:tc>
      </w:tr>
      <w:tr w:rsidR="00920B60" w:rsidRPr="00B4181D" w:rsidTr="00A845EE">
        <w:tc>
          <w:tcPr>
            <w:tcW w:w="2376" w:type="dxa"/>
            <w:hideMark/>
          </w:tcPr>
          <w:p w:rsidR="008B348A" w:rsidRPr="00B4181D" w:rsidRDefault="008B348A" w:rsidP="00B4181D">
            <w:pPr>
              <w:spacing w:line="360" w:lineRule="auto"/>
              <w:jc w:val="both"/>
              <w:rPr>
                <w:rFonts w:ascii="Times New Roman" w:eastAsia="Times New Roman" w:hAnsi="Times New Roman" w:cs="Times New Roman"/>
                <w:bCs/>
                <w:sz w:val="24"/>
                <w:szCs w:val="24"/>
                <w:lang w:eastAsia="uk-UA"/>
              </w:rPr>
            </w:pPr>
            <w:r w:rsidRPr="00B4181D">
              <w:rPr>
                <w:rFonts w:ascii="Times New Roman" w:eastAsia="Times New Roman" w:hAnsi="Times New Roman" w:cs="Times New Roman"/>
                <w:bCs/>
                <w:sz w:val="24"/>
                <w:szCs w:val="24"/>
                <w:lang w:eastAsia="uk-UA"/>
              </w:rPr>
              <w:t xml:space="preserve">Україна, </w:t>
            </w:r>
          </w:p>
          <w:p w:rsidR="00920B60" w:rsidRPr="00B4181D" w:rsidRDefault="008B348A"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bCs/>
                <w:sz w:val="24"/>
                <w:szCs w:val="24"/>
                <w:lang w:eastAsia="uk-UA"/>
              </w:rPr>
              <w:t>в тому числі:</w:t>
            </w:r>
          </w:p>
        </w:tc>
        <w:tc>
          <w:tcPr>
            <w:tcW w:w="213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bCs/>
                <w:color w:val="000000"/>
                <w:sz w:val="24"/>
                <w:szCs w:val="24"/>
                <w:lang w:eastAsia="uk-UA"/>
              </w:rPr>
              <w:t>10484,3</w:t>
            </w:r>
          </w:p>
        </w:tc>
        <w:tc>
          <w:tcPr>
            <w:tcW w:w="109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bCs/>
                <w:color w:val="000000"/>
                <w:sz w:val="24"/>
                <w:szCs w:val="24"/>
                <w:lang w:eastAsia="uk-UA"/>
              </w:rPr>
              <w:t>6195,1</w:t>
            </w: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bCs/>
                <w:color w:val="000000"/>
                <w:sz w:val="24"/>
                <w:szCs w:val="24"/>
                <w:lang w:eastAsia="uk-UA"/>
              </w:rPr>
              <w:t>3257,2</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bCs/>
                <w:color w:val="000000"/>
                <w:sz w:val="24"/>
                <w:szCs w:val="24"/>
                <w:lang w:eastAsia="uk-UA"/>
              </w:rPr>
              <w:t>2937,9</w:t>
            </w:r>
          </w:p>
        </w:tc>
        <w:tc>
          <w:tcPr>
            <w:tcW w:w="1580"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bCs/>
                <w:color w:val="000000"/>
                <w:sz w:val="24"/>
                <w:szCs w:val="24"/>
                <w:lang w:eastAsia="uk-UA"/>
              </w:rPr>
              <w:t>4289,2</w:t>
            </w:r>
          </w:p>
        </w:tc>
      </w:tr>
      <w:tr w:rsidR="00920B60"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Вінницька</w:t>
            </w:r>
          </w:p>
        </w:tc>
        <w:tc>
          <w:tcPr>
            <w:tcW w:w="213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213,7</w:t>
            </w:r>
          </w:p>
        </w:tc>
        <w:tc>
          <w:tcPr>
            <w:tcW w:w="109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100,1</w:t>
            </w: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46,2</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53,9</w:t>
            </w:r>
          </w:p>
        </w:tc>
        <w:tc>
          <w:tcPr>
            <w:tcW w:w="1580"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113,6</w:t>
            </w:r>
          </w:p>
        </w:tc>
      </w:tr>
      <w:tr w:rsidR="00920B60"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Волинська</w:t>
            </w:r>
          </w:p>
        </w:tc>
        <w:tc>
          <w:tcPr>
            <w:tcW w:w="213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114,0</w:t>
            </w:r>
          </w:p>
        </w:tc>
        <w:tc>
          <w:tcPr>
            <w:tcW w:w="109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90,6</w:t>
            </w: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37,7</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52,9</w:t>
            </w:r>
          </w:p>
        </w:tc>
        <w:tc>
          <w:tcPr>
            <w:tcW w:w="1580"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23,4</w:t>
            </w:r>
          </w:p>
        </w:tc>
      </w:tr>
      <w:tr w:rsidR="00920B60"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Дніпропетровська</w:t>
            </w:r>
          </w:p>
        </w:tc>
        <w:tc>
          <w:tcPr>
            <w:tcW w:w="213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1100,8</w:t>
            </w:r>
          </w:p>
        </w:tc>
        <w:tc>
          <w:tcPr>
            <w:tcW w:w="109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428,0</w:t>
            </w: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61,0</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367,0</w:t>
            </w:r>
          </w:p>
        </w:tc>
        <w:tc>
          <w:tcPr>
            <w:tcW w:w="1580"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672,8</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Донецька</w:t>
            </w:r>
          </w:p>
        </w:tc>
        <w:tc>
          <w:tcPr>
            <w:tcW w:w="213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292,8</w:t>
            </w:r>
          </w:p>
        </w:tc>
        <w:tc>
          <w:tcPr>
            <w:tcW w:w="109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80,3</w:t>
            </w: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10,7</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69,6</w:t>
            </w:r>
          </w:p>
        </w:tc>
        <w:tc>
          <w:tcPr>
            <w:tcW w:w="1580"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212,5</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Житомирська</w:t>
            </w:r>
          </w:p>
        </w:tc>
        <w:tc>
          <w:tcPr>
            <w:tcW w:w="213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119,1</w:t>
            </w:r>
          </w:p>
        </w:tc>
        <w:tc>
          <w:tcPr>
            <w:tcW w:w="109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72,5</w:t>
            </w: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42,9</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29,6</w:t>
            </w:r>
          </w:p>
        </w:tc>
        <w:tc>
          <w:tcPr>
            <w:tcW w:w="1580"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46,6</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Закарпатська</w:t>
            </w:r>
          </w:p>
        </w:tc>
        <w:tc>
          <w:tcPr>
            <w:tcW w:w="213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124,7</w:t>
            </w:r>
          </w:p>
        </w:tc>
        <w:tc>
          <w:tcPr>
            <w:tcW w:w="109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16,2</w:t>
            </w:r>
          </w:p>
        </w:tc>
        <w:tc>
          <w:tcPr>
            <w:tcW w:w="1217"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5,9</w:t>
            </w:r>
          </w:p>
        </w:tc>
        <w:tc>
          <w:tcPr>
            <w:tcW w:w="1452"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10,3</w:t>
            </w:r>
          </w:p>
        </w:tc>
        <w:tc>
          <w:tcPr>
            <w:tcW w:w="1580"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108,5</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Запорізька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233,4</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126,1</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11,9</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114,2</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107,3</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Івано-Франківська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157,4</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98,5</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45,9</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52,6</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58,9</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Київська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602,9</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459,4</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161,0</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298,4</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143,5</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Кіровоградська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119,0</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64,9</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7,5</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57,4</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54,1</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lastRenderedPageBreak/>
              <w:t>Луганська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22,2</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13,2</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2,7</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10,5</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9,0</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Львівська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588,7</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387,3</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196,0</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191,3</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201,4</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Миколаївська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219,6</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93,4</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16,9</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76,5</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126,2</w:t>
            </w:r>
          </w:p>
        </w:tc>
      </w:tr>
      <w:tr w:rsidR="005105BB" w:rsidRPr="00B4181D" w:rsidTr="00A845EE">
        <w:tc>
          <w:tcPr>
            <w:tcW w:w="2376" w:type="dxa"/>
            <w:hideMark/>
          </w:tcPr>
          <w:p w:rsidR="00616632" w:rsidRPr="00B4181D" w:rsidRDefault="00616632"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Одеська</w:t>
            </w:r>
          </w:p>
        </w:tc>
        <w:tc>
          <w:tcPr>
            <w:tcW w:w="213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584,6</w:t>
            </w:r>
          </w:p>
        </w:tc>
        <w:tc>
          <w:tcPr>
            <w:tcW w:w="1096"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392,0</w:t>
            </w:r>
          </w:p>
        </w:tc>
        <w:tc>
          <w:tcPr>
            <w:tcW w:w="1217"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242,0</w:t>
            </w:r>
          </w:p>
        </w:tc>
        <w:tc>
          <w:tcPr>
            <w:tcW w:w="1452"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150,0</w:t>
            </w:r>
          </w:p>
        </w:tc>
        <w:tc>
          <w:tcPr>
            <w:tcW w:w="1580" w:type="dxa"/>
            <w:hideMark/>
          </w:tcPr>
          <w:p w:rsidR="00616632" w:rsidRPr="00B4181D" w:rsidRDefault="00616632"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192,6</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Полтавська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788,5</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150,9</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52,2</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98,7</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637,6</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Рівненська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174,0</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73,1</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18,7</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54,4</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100,9</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Сумська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85,0</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61,4</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35,1</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26,3</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23,6</w:t>
            </w:r>
          </w:p>
        </w:tc>
      </w:tr>
    </w:tbl>
    <w:p w:rsidR="00A845EE" w:rsidRPr="00A845EE" w:rsidRDefault="00A845EE" w:rsidP="00A845EE">
      <w:pPr>
        <w:spacing w:after="0" w:line="360" w:lineRule="auto"/>
        <w:jc w:val="right"/>
        <w:rPr>
          <w:rFonts w:ascii="Times New Roman" w:hAnsi="Times New Roman" w:cs="Times New Roman"/>
          <w:sz w:val="28"/>
          <w:szCs w:val="28"/>
        </w:rPr>
      </w:pPr>
      <w:r w:rsidRPr="00A845EE">
        <w:rPr>
          <w:rFonts w:ascii="Times New Roman" w:hAnsi="Times New Roman" w:cs="Times New Roman"/>
          <w:sz w:val="28"/>
          <w:szCs w:val="28"/>
        </w:rPr>
        <w:t>Продовження таблиці 3</w:t>
      </w:r>
    </w:p>
    <w:tbl>
      <w:tblPr>
        <w:tblStyle w:val="a7"/>
        <w:tblW w:w="0" w:type="auto"/>
        <w:tblLook w:val="04A0"/>
      </w:tblPr>
      <w:tblGrid>
        <w:gridCol w:w="2376"/>
        <w:gridCol w:w="2132"/>
        <w:gridCol w:w="1096"/>
        <w:gridCol w:w="1217"/>
        <w:gridCol w:w="1452"/>
        <w:gridCol w:w="1580"/>
      </w:tblGrid>
      <w:tr w:rsidR="00A845EE" w:rsidRPr="00B4181D" w:rsidTr="001E0461">
        <w:tc>
          <w:tcPr>
            <w:tcW w:w="2376" w:type="dxa"/>
            <w:hideMark/>
          </w:tcPr>
          <w:p w:rsidR="00A845EE" w:rsidRPr="00B4181D" w:rsidRDefault="00A845EE" w:rsidP="001E0461">
            <w:pPr>
              <w:spacing w:line="360" w:lineRule="auto"/>
              <w:jc w:val="center"/>
              <w:rPr>
                <w:rFonts w:ascii="Times New Roman" w:eastAsia="Times New Roman" w:hAnsi="Times New Roman" w:cs="Times New Roman"/>
                <w:bCs/>
                <w:sz w:val="24"/>
                <w:szCs w:val="24"/>
                <w:lang w:eastAsia="uk-UA"/>
              </w:rPr>
            </w:pPr>
            <w:r w:rsidRPr="00B4181D">
              <w:rPr>
                <w:rFonts w:ascii="Times New Roman" w:eastAsia="Times New Roman" w:hAnsi="Times New Roman" w:cs="Times New Roman"/>
                <w:bCs/>
                <w:sz w:val="24"/>
                <w:szCs w:val="24"/>
                <w:lang w:eastAsia="uk-UA"/>
              </w:rPr>
              <w:t>1</w:t>
            </w:r>
          </w:p>
        </w:tc>
        <w:tc>
          <w:tcPr>
            <w:tcW w:w="2132" w:type="dxa"/>
            <w:hideMark/>
          </w:tcPr>
          <w:p w:rsidR="00A845EE" w:rsidRPr="00B4181D" w:rsidRDefault="00A845EE" w:rsidP="001E0461">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2</w:t>
            </w:r>
          </w:p>
        </w:tc>
        <w:tc>
          <w:tcPr>
            <w:tcW w:w="1096" w:type="dxa"/>
            <w:hideMark/>
          </w:tcPr>
          <w:p w:rsidR="00A845EE" w:rsidRPr="00B4181D" w:rsidRDefault="00A845EE" w:rsidP="001E0461">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3</w:t>
            </w:r>
          </w:p>
        </w:tc>
        <w:tc>
          <w:tcPr>
            <w:tcW w:w="1217" w:type="dxa"/>
            <w:hideMark/>
          </w:tcPr>
          <w:p w:rsidR="00A845EE" w:rsidRPr="00B4181D" w:rsidRDefault="00A845EE" w:rsidP="001E0461">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4</w:t>
            </w:r>
          </w:p>
        </w:tc>
        <w:tc>
          <w:tcPr>
            <w:tcW w:w="1452" w:type="dxa"/>
            <w:hideMark/>
          </w:tcPr>
          <w:p w:rsidR="00A845EE" w:rsidRPr="00B4181D" w:rsidRDefault="00A845EE" w:rsidP="001E0461">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5</w:t>
            </w:r>
          </w:p>
        </w:tc>
        <w:tc>
          <w:tcPr>
            <w:tcW w:w="1580" w:type="dxa"/>
            <w:hideMark/>
          </w:tcPr>
          <w:p w:rsidR="00A845EE" w:rsidRPr="00B4181D" w:rsidRDefault="00A845EE" w:rsidP="001E0461">
            <w:pPr>
              <w:spacing w:line="360" w:lineRule="auto"/>
              <w:jc w:val="center"/>
              <w:rPr>
                <w:rFonts w:ascii="Times New Roman" w:eastAsia="Times New Roman" w:hAnsi="Times New Roman" w:cs="Times New Roman"/>
                <w:bCs/>
                <w:color w:val="000000"/>
                <w:sz w:val="24"/>
                <w:szCs w:val="24"/>
                <w:lang w:eastAsia="uk-UA"/>
              </w:rPr>
            </w:pPr>
            <w:r w:rsidRPr="00B4181D">
              <w:rPr>
                <w:rFonts w:ascii="Times New Roman" w:eastAsia="Times New Roman" w:hAnsi="Times New Roman" w:cs="Times New Roman"/>
                <w:bCs/>
                <w:color w:val="000000"/>
                <w:sz w:val="24"/>
                <w:szCs w:val="24"/>
                <w:lang w:eastAsia="uk-UA"/>
              </w:rPr>
              <w:t>6</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Тернопільська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152,2</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132,7</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104,9</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27,8</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19,5</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Харківська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1333,3</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576,7</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366,5</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210,2</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756,6</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Херсонська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83,8</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48,4</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15,4</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33,0</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35,4</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Хмельницька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175,1</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137,1</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70,7</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66,4</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38,0</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Черкаська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116,6</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84,7</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46,8</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37,9</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31,9</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Чернівецька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168,0</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121,4</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57,6</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63,8</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46,6</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Чернігівська</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62,3</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55,1</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30,9</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24,2</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7,2</w:t>
            </w:r>
          </w:p>
        </w:tc>
      </w:tr>
      <w:tr w:rsidR="005105BB" w:rsidRPr="00B4181D" w:rsidTr="00A845EE">
        <w:tc>
          <w:tcPr>
            <w:tcW w:w="2376" w:type="dxa"/>
            <w:hideMark/>
          </w:tcPr>
          <w:p w:rsidR="00920B60" w:rsidRPr="00B4181D" w:rsidRDefault="00920B60" w:rsidP="00B4181D">
            <w:pPr>
              <w:spacing w:line="360" w:lineRule="auto"/>
              <w:jc w:val="both"/>
              <w:rPr>
                <w:rFonts w:ascii="Times New Roman" w:eastAsia="Times New Roman" w:hAnsi="Times New Roman" w:cs="Times New Roman"/>
                <w:sz w:val="24"/>
                <w:szCs w:val="24"/>
                <w:lang w:eastAsia="uk-UA"/>
              </w:rPr>
            </w:pPr>
            <w:r w:rsidRPr="00B4181D">
              <w:rPr>
                <w:rFonts w:ascii="Times New Roman" w:eastAsia="Times New Roman" w:hAnsi="Times New Roman" w:cs="Times New Roman"/>
                <w:sz w:val="24"/>
                <w:szCs w:val="24"/>
                <w:lang w:eastAsia="uk-UA"/>
              </w:rPr>
              <w:t>м. Київ</w:t>
            </w:r>
          </w:p>
        </w:tc>
        <w:tc>
          <w:tcPr>
            <w:tcW w:w="213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2852,6</w:t>
            </w:r>
          </w:p>
        </w:tc>
        <w:tc>
          <w:tcPr>
            <w:tcW w:w="1096"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2331,1</w:t>
            </w:r>
          </w:p>
        </w:tc>
        <w:tc>
          <w:tcPr>
            <w:tcW w:w="1217"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1570,1</w:t>
            </w:r>
          </w:p>
        </w:tc>
        <w:tc>
          <w:tcPr>
            <w:tcW w:w="1452"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761,0</w:t>
            </w:r>
          </w:p>
        </w:tc>
        <w:tc>
          <w:tcPr>
            <w:tcW w:w="1580" w:type="dxa"/>
            <w:hideMark/>
          </w:tcPr>
          <w:p w:rsidR="00920B60" w:rsidRPr="00B4181D" w:rsidRDefault="00920B60" w:rsidP="00B4181D">
            <w:pPr>
              <w:spacing w:line="360" w:lineRule="auto"/>
              <w:rPr>
                <w:rFonts w:ascii="Times New Roman" w:eastAsia="Times New Roman" w:hAnsi="Times New Roman" w:cs="Times New Roman"/>
                <w:sz w:val="24"/>
                <w:szCs w:val="24"/>
                <w:lang w:eastAsia="uk-UA"/>
              </w:rPr>
            </w:pPr>
            <w:r w:rsidRPr="00B4181D">
              <w:rPr>
                <w:rFonts w:ascii="Times New Roman" w:eastAsia="Times New Roman" w:hAnsi="Times New Roman" w:cs="Times New Roman"/>
                <w:color w:val="000000"/>
                <w:sz w:val="24"/>
                <w:szCs w:val="24"/>
                <w:lang w:eastAsia="uk-UA"/>
              </w:rPr>
              <w:t>521,5</w:t>
            </w:r>
          </w:p>
        </w:tc>
      </w:tr>
    </w:tbl>
    <w:p w:rsidR="00813C68" w:rsidRPr="00B4181D" w:rsidRDefault="00813C68" w:rsidP="00B4181D">
      <w:pPr>
        <w:pStyle w:val="a6"/>
        <w:shd w:val="clear" w:color="auto" w:fill="FFFFFF"/>
        <w:spacing w:before="0" w:beforeAutospacing="0" w:after="0" w:afterAutospacing="0" w:line="360" w:lineRule="auto"/>
        <w:ind w:firstLine="567"/>
        <w:jc w:val="both"/>
        <w:rPr>
          <w:sz w:val="28"/>
          <w:szCs w:val="28"/>
        </w:rPr>
      </w:pPr>
      <w:r w:rsidRPr="00B4181D">
        <w:rPr>
          <w:i/>
          <w:sz w:val="28"/>
          <w:szCs w:val="28"/>
        </w:rPr>
        <w:t xml:space="preserve">Узагальнено авторами за </w:t>
      </w:r>
      <w:r w:rsidRPr="00B4181D">
        <w:rPr>
          <w:i/>
          <w:color w:val="000000"/>
          <w:sz w:val="28"/>
          <w:szCs w:val="28"/>
        </w:rPr>
        <w:t>[</w:t>
      </w:r>
      <w:r w:rsidR="002541E0">
        <w:rPr>
          <w:i/>
          <w:color w:val="000000"/>
          <w:sz w:val="28"/>
          <w:szCs w:val="28"/>
        </w:rPr>
        <w:t>9</w:t>
      </w:r>
      <w:r w:rsidRPr="00B4181D">
        <w:rPr>
          <w:i/>
          <w:color w:val="000000"/>
          <w:sz w:val="28"/>
          <w:szCs w:val="28"/>
        </w:rPr>
        <w:t>]</w:t>
      </w:r>
    </w:p>
    <w:p w:rsidR="000576AC" w:rsidRPr="00B4181D" w:rsidRDefault="000576AC" w:rsidP="00B4181D">
      <w:pPr>
        <w:pStyle w:val="Default"/>
        <w:spacing w:line="360" w:lineRule="auto"/>
        <w:ind w:firstLine="567"/>
        <w:jc w:val="both"/>
        <w:rPr>
          <w:sz w:val="28"/>
          <w:szCs w:val="28"/>
        </w:rPr>
      </w:pPr>
      <w:r w:rsidRPr="00B4181D">
        <w:rPr>
          <w:sz w:val="28"/>
          <w:szCs w:val="28"/>
        </w:rPr>
        <w:t>Вирішення цих питань вимагає наявності людських, матеріальних, інформаційних ресурсів. Вагомим елементом інформаційних ресурсів будівельної галузі є обліково-аналітична інформація з управління витратами та формування собівартості будівельно-монтажних робіт.</w:t>
      </w:r>
    </w:p>
    <w:p w:rsidR="00813C68" w:rsidRPr="00B4181D" w:rsidRDefault="004568B3" w:rsidP="00B4181D">
      <w:pPr>
        <w:pStyle w:val="Default"/>
        <w:spacing w:line="360" w:lineRule="auto"/>
        <w:ind w:firstLine="567"/>
        <w:jc w:val="right"/>
        <w:rPr>
          <w:color w:val="auto"/>
          <w:sz w:val="28"/>
          <w:szCs w:val="28"/>
          <w:shd w:val="clear" w:color="auto" w:fill="FFFFFF"/>
        </w:rPr>
      </w:pPr>
      <w:r w:rsidRPr="00B4181D">
        <w:rPr>
          <w:color w:val="auto"/>
          <w:sz w:val="28"/>
          <w:szCs w:val="28"/>
          <w:shd w:val="clear" w:color="auto" w:fill="FFFFFF"/>
        </w:rPr>
        <w:t xml:space="preserve">Таблиця </w:t>
      </w:r>
      <w:r w:rsidR="00A84B72" w:rsidRPr="00B4181D">
        <w:rPr>
          <w:color w:val="auto"/>
          <w:sz w:val="28"/>
          <w:szCs w:val="28"/>
          <w:shd w:val="clear" w:color="auto" w:fill="FFFFFF"/>
        </w:rPr>
        <w:t>4</w:t>
      </w:r>
    </w:p>
    <w:p w:rsidR="004568B3" w:rsidRPr="00B4181D" w:rsidRDefault="004568B3" w:rsidP="00B4181D">
      <w:pPr>
        <w:pStyle w:val="Default"/>
        <w:spacing w:line="360" w:lineRule="auto"/>
        <w:jc w:val="center"/>
        <w:rPr>
          <w:color w:val="auto"/>
          <w:sz w:val="28"/>
          <w:szCs w:val="28"/>
          <w:shd w:val="clear" w:color="auto" w:fill="FFFFFF"/>
        </w:rPr>
      </w:pPr>
      <w:r w:rsidRPr="00B4181D">
        <w:rPr>
          <w:color w:val="auto"/>
          <w:sz w:val="28"/>
          <w:szCs w:val="28"/>
          <w:shd w:val="clear" w:color="auto" w:fill="FFFFFF"/>
        </w:rPr>
        <w:t xml:space="preserve">Позиції України в рейтингу </w:t>
      </w:r>
      <w:r w:rsidRPr="00B4181D">
        <w:rPr>
          <w:color w:val="auto"/>
          <w:sz w:val="28"/>
          <w:szCs w:val="28"/>
          <w:shd w:val="clear" w:color="auto" w:fill="FFFFFF"/>
          <w:lang w:val="en-US"/>
        </w:rPr>
        <w:t>Doing</w:t>
      </w:r>
      <w:r w:rsidR="00C87EB1" w:rsidRPr="00B4181D">
        <w:rPr>
          <w:color w:val="auto"/>
          <w:sz w:val="28"/>
          <w:szCs w:val="28"/>
          <w:shd w:val="clear" w:color="auto" w:fill="FFFFFF"/>
        </w:rPr>
        <w:t xml:space="preserve"> </w:t>
      </w:r>
      <w:r w:rsidRPr="00B4181D">
        <w:rPr>
          <w:color w:val="auto"/>
          <w:sz w:val="28"/>
          <w:szCs w:val="28"/>
          <w:shd w:val="clear" w:color="auto" w:fill="FFFFFF"/>
          <w:lang w:val="en-US"/>
        </w:rPr>
        <w:t>Business</w:t>
      </w:r>
      <w:r w:rsidR="003B3BA0" w:rsidRPr="00B4181D">
        <w:rPr>
          <w:color w:val="auto"/>
          <w:sz w:val="28"/>
          <w:szCs w:val="28"/>
          <w:shd w:val="clear" w:color="auto" w:fill="FFFFFF"/>
        </w:rPr>
        <w:t xml:space="preserve"> у 2010-</w:t>
      </w:r>
      <w:r w:rsidRPr="00B4181D">
        <w:rPr>
          <w:color w:val="auto"/>
          <w:sz w:val="28"/>
          <w:szCs w:val="28"/>
          <w:shd w:val="clear" w:color="auto" w:fill="FFFFFF"/>
        </w:rPr>
        <w:t>2018</w:t>
      </w:r>
    </w:p>
    <w:tbl>
      <w:tblPr>
        <w:tblStyle w:val="a7"/>
        <w:tblW w:w="0" w:type="auto"/>
        <w:tblLook w:val="04A0"/>
      </w:tblPr>
      <w:tblGrid>
        <w:gridCol w:w="674"/>
        <w:gridCol w:w="2915"/>
        <w:gridCol w:w="696"/>
        <w:gridCol w:w="696"/>
        <w:gridCol w:w="696"/>
        <w:gridCol w:w="696"/>
        <w:gridCol w:w="696"/>
        <w:gridCol w:w="696"/>
        <w:gridCol w:w="696"/>
        <w:gridCol w:w="696"/>
        <w:gridCol w:w="696"/>
      </w:tblGrid>
      <w:tr w:rsidR="00026E37" w:rsidRPr="00B4181D" w:rsidTr="005105BB">
        <w:tc>
          <w:tcPr>
            <w:tcW w:w="0" w:type="auto"/>
            <w:vMerge w:val="restart"/>
          </w:tcPr>
          <w:p w:rsidR="00026E37" w:rsidRPr="005105BB" w:rsidRDefault="00026E37" w:rsidP="00B4181D">
            <w:pPr>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 п. п.</w:t>
            </w:r>
          </w:p>
        </w:tc>
        <w:tc>
          <w:tcPr>
            <w:tcW w:w="0" w:type="auto"/>
            <w:vMerge w:val="restart"/>
          </w:tcPr>
          <w:p w:rsidR="00026E37" w:rsidRPr="005105BB" w:rsidRDefault="00026E37" w:rsidP="00B4181D">
            <w:pPr>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Показник</w:t>
            </w:r>
          </w:p>
        </w:tc>
        <w:tc>
          <w:tcPr>
            <w:tcW w:w="0" w:type="auto"/>
            <w:gridSpan w:val="9"/>
          </w:tcPr>
          <w:p w:rsidR="00026E37" w:rsidRPr="005105BB" w:rsidRDefault="00026E37" w:rsidP="00B4181D">
            <w:pPr>
              <w:pStyle w:val="HTML"/>
              <w:shd w:val="clear" w:color="auto" w:fill="FFFFFF"/>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 xml:space="preserve">Позиція України </w:t>
            </w:r>
            <w:r w:rsidR="00D32683" w:rsidRPr="005105BB">
              <w:rPr>
                <w:rFonts w:ascii="Times New Roman" w:hAnsi="Times New Roman" w:cs="Times New Roman"/>
                <w:sz w:val="24"/>
                <w:szCs w:val="24"/>
                <w:shd w:val="clear" w:color="auto" w:fill="FFFFFF"/>
              </w:rPr>
              <w:t xml:space="preserve">в рейтингу </w:t>
            </w:r>
            <w:r w:rsidR="00D32683" w:rsidRPr="005105BB">
              <w:rPr>
                <w:rFonts w:ascii="Times New Roman" w:hAnsi="Times New Roman" w:cs="Times New Roman"/>
                <w:sz w:val="24"/>
                <w:szCs w:val="24"/>
                <w:shd w:val="clear" w:color="auto" w:fill="FFFFFF"/>
                <w:lang w:val="en-US"/>
              </w:rPr>
              <w:t>DoingBusiness</w:t>
            </w:r>
          </w:p>
        </w:tc>
      </w:tr>
      <w:tr w:rsidR="00026E37" w:rsidRPr="00B4181D" w:rsidTr="005105BB">
        <w:tc>
          <w:tcPr>
            <w:tcW w:w="0" w:type="auto"/>
            <w:vMerge/>
          </w:tcPr>
          <w:p w:rsidR="00026E37" w:rsidRPr="005105BB" w:rsidRDefault="00026E37" w:rsidP="00B4181D">
            <w:pPr>
              <w:spacing w:line="360" w:lineRule="auto"/>
              <w:jc w:val="center"/>
              <w:rPr>
                <w:rFonts w:ascii="Times New Roman" w:hAnsi="Times New Roman" w:cs="Times New Roman"/>
                <w:sz w:val="24"/>
                <w:szCs w:val="24"/>
              </w:rPr>
            </w:pPr>
          </w:p>
        </w:tc>
        <w:tc>
          <w:tcPr>
            <w:tcW w:w="0" w:type="auto"/>
            <w:vMerge/>
          </w:tcPr>
          <w:p w:rsidR="00026E37" w:rsidRPr="005105BB" w:rsidRDefault="00026E37" w:rsidP="00B4181D">
            <w:pPr>
              <w:spacing w:line="360" w:lineRule="auto"/>
              <w:jc w:val="center"/>
              <w:rPr>
                <w:rFonts w:ascii="Times New Roman" w:hAnsi="Times New Roman" w:cs="Times New Roman"/>
                <w:sz w:val="24"/>
                <w:szCs w:val="24"/>
              </w:rPr>
            </w:pPr>
          </w:p>
        </w:tc>
        <w:tc>
          <w:tcPr>
            <w:tcW w:w="0" w:type="auto"/>
          </w:tcPr>
          <w:p w:rsidR="00026E37" w:rsidRPr="005105BB" w:rsidRDefault="00026E37" w:rsidP="00B4181D">
            <w:pPr>
              <w:tabs>
                <w:tab w:val="left" w:pos="740"/>
              </w:tabs>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2010</w:t>
            </w:r>
          </w:p>
        </w:tc>
        <w:tc>
          <w:tcPr>
            <w:tcW w:w="0" w:type="auto"/>
          </w:tcPr>
          <w:p w:rsidR="00026E37" w:rsidRPr="005105BB" w:rsidRDefault="00026E37" w:rsidP="00B4181D">
            <w:pPr>
              <w:tabs>
                <w:tab w:val="left" w:pos="740"/>
              </w:tabs>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2011</w:t>
            </w:r>
          </w:p>
        </w:tc>
        <w:tc>
          <w:tcPr>
            <w:tcW w:w="0" w:type="auto"/>
          </w:tcPr>
          <w:p w:rsidR="00026E37" w:rsidRPr="005105BB" w:rsidRDefault="00026E37" w:rsidP="00B4181D">
            <w:pPr>
              <w:tabs>
                <w:tab w:val="left" w:pos="740"/>
              </w:tabs>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2012</w:t>
            </w:r>
          </w:p>
        </w:tc>
        <w:tc>
          <w:tcPr>
            <w:tcW w:w="0" w:type="auto"/>
          </w:tcPr>
          <w:p w:rsidR="00026E37" w:rsidRPr="005105BB" w:rsidRDefault="00026E37" w:rsidP="00B4181D">
            <w:pPr>
              <w:tabs>
                <w:tab w:val="left" w:pos="740"/>
              </w:tabs>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2013</w:t>
            </w:r>
          </w:p>
        </w:tc>
        <w:tc>
          <w:tcPr>
            <w:tcW w:w="0" w:type="auto"/>
          </w:tcPr>
          <w:p w:rsidR="00026E37" w:rsidRPr="005105BB" w:rsidRDefault="00026E37" w:rsidP="00B4181D">
            <w:pPr>
              <w:tabs>
                <w:tab w:val="left" w:pos="740"/>
              </w:tabs>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2014</w:t>
            </w:r>
          </w:p>
        </w:tc>
        <w:tc>
          <w:tcPr>
            <w:tcW w:w="0" w:type="auto"/>
          </w:tcPr>
          <w:p w:rsidR="00026E37" w:rsidRPr="005105BB" w:rsidRDefault="00026E37" w:rsidP="00B4181D">
            <w:pPr>
              <w:tabs>
                <w:tab w:val="left" w:pos="740"/>
              </w:tabs>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2015</w:t>
            </w:r>
          </w:p>
        </w:tc>
        <w:tc>
          <w:tcPr>
            <w:tcW w:w="0" w:type="auto"/>
          </w:tcPr>
          <w:p w:rsidR="00026E37" w:rsidRPr="005105BB" w:rsidRDefault="00026E37" w:rsidP="00B4181D">
            <w:pPr>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2016</w:t>
            </w:r>
          </w:p>
        </w:tc>
        <w:tc>
          <w:tcPr>
            <w:tcW w:w="0" w:type="auto"/>
          </w:tcPr>
          <w:p w:rsidR="00026E37" w:rsidRPr="005105BB" w:rsidRDefault="00026E37" w:rsidP="00B4181D">
            <w:pPr>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2017</w:t>
            </w:r>
          </w:p>
        </w:tc>
        <w:tc>
          <w:tcPr>
            <w:tcW w:w="0" w:type="auto"/>
          </w:tcPr>
          <w:p w:rsidR="00026E37" w:rsidRPr="005105BB" w:rsidRDefault="00026E37" w:rsidP="00B4181D">
            <w:pPr>
              <w:spacing w:line="360" w:lineRule="auto"/>
              <w:jc w:val="center"/>
              <w:rPr>
                <w:rFonts w:ascii="Times New Roman" w:hAnsi="Times New Roman" w:cs="Times New Roman"/>
                <w:sz w:val="24"/>
                <w:szCs w:val="24"/>
              </w:rPr>
            </w:pPr>
            <w:r w:rsidRPr="005105BB">
              <w:rPr>
                <w:rFonts w:ascii="Times New Roman" w:hAnsi="Times New Roman" w:cs="Times New Roman"/>
                <w:sz w:val="24"/>
                <w:szCs w:val="24"/>
              </w:rPr>
              <w:t>2018</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color w:val="212121"/>
                <w:sz w:val="24"/>
                <w:szCs w:val="24"/>
              </w:rPr>
              <w:t>Зручність ведення бізнесу</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145</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152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137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112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96</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76</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2</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sz w:val="24"/>
                <w:szCs w:val="24"/>
              </w:rPr>
              <w:t>Реєстрація бізнесу</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134</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118</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112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50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76</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30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20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52</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3</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Отримання дозволу на будівництво</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181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179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180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183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70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35</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4</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Підключення до системи електромереж</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169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166</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172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185</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137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130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128</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5</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Реєстрація власності</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164</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166</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97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59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61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63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64</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6</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Отримання кредитів</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30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32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24</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23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20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29</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lastRenderedPageBreak/>
              <w:t>7</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Захист інвесторів</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109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109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111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117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128</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109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88</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70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81</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8</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Оподаткування</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181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181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181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165</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164</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108</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107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84</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73</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9</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Міжнародна торгівля</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139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139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145</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148</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154</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109</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115</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119</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10</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Забезпечення виконання контрактів</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44</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45</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43</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98</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82</w:t>
            </w:r>
          </w:p>
        </w:tc>
      </w:tr>
      <w:tr w:rsidR="00026E37" w:rsidRPr="00B4181D" w:rsidTr="005105BB">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11</w:t>
            </w:r>
          </w:p>
        </w:tc>
        <w:tc>
          <w:tcPr>
            <w:tcW w:w="0" w:type="auto"/>
          </w:tcPr>
          <w:p w:rsidR="00026E37" w:rsidRPr="005105BB" w:rsidRDefault="00026E37" w:rsidP="00B4181D">
            <w:pPr>
              <w:spacing w:line="360" w:lineRule="auto"/>
              <w:jc w:val="both"/>
              <w:rPr>
                <w:rFonts w:ascii="Times New Roman" w:hAnsi="Times New Roman" w:cs="Times New Roman"/>
                <w:color w:val="212121"/>
                <w:sz w:val="24"/>
                <w:szCs w:val="24"/>
              </w:rPr>
            </w:pPr>
            <w:r w:rsidRPr="005105BB">
              <w:rPr>
                <w:rFonts w:ascii="Times New Roman" w:hAnsi="Times New Roman" w:cs="Times New Roman"/>
                <w:color w:val="212121"/>
                <w:sz w:val="24"/>
                <w:szCs w:val="24"/>
              </w:rPr>
              <w:t>Ліквідація підприємства</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145</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150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156</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157</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162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142</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141</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150</w:t>
            </w:r>
          </w:p>
        </w:tc>
        <w:tc>
          <w:tcPr>
            <w:tcW w:w="0" w:type="auto"/>
          </w:tcPr>
          <w:p w:rsidR="00026E37" w:rsidRPr="005105BB" w:rsidRDefault="00026E37" w:rsidP="00B4181D">
            <w:pPr>
              <w:spacing w:line="360" w:lineRule="auto"/>
              <w:jc w:val="both"/>
              <w:rPr>
                <w:rFonts w:ascii="Times New Roman" w:hAnsi="Times New Roman" w:cs="Times New Roman"/>
                <w:sz w:val="24"/>
                <w:szCs w:val="24"/>
              </w:rPr>
            </w:pPr>
            <w:r w:rsidRPr="005105BB">
              <w:rPr>
                <w:rFonts w:ascii="Times New Roman" w:hAnsi="Times New Roman" w:cs="Times New Roman"/>
                <w:sz w:val="24"/>
                <w:szCs w:val="24"/>
              </w:rPr>
              <w:t>149</w:t>
            </w:r>
          </w:p>
        </w:tc>
      </w:tr>
    </w:tbl>
    <w:p w:rsidR="00026E37" w:rsidRPr="00B4181D" w:rsidRDefault="00026E37" w:rsidP="00B4181D">
      <w:pPr>
        <w:shd w:val="clear" w:color="auto" w:fill="FFFFFF"/>
        <w:spacing w:after="0" w:line="360" w:lineRule="auto"/>
        <w:rPr>
          <w:rFonts w:ascii="Times New Roman" w:hAnsi="Times New Roman" w:cs="Times New Roman"/>
          <w:sz w:val="28"/>
          <w:szCs w:val="28"/>
        </w:rPr>
      </w:pPr>
      <w:r w:rsidRPr="00B4181D">
        <w:rPr>
          <w:rFonts w:ascii="Times New Roman" w:hAnsi="Times New Roman" w:cs="Times New Roman"/>
          <w:i/>
          <w:sz w:val="28"/>
          <w:szCs w:val="28"/>
        </w:rPr>
        <w:t xml:space="preserve">Розроблено авторами за </w:t>
      </w:r>
      <w:r w:rsidRPr="00B4181D">
        <w:rPr>
          <w:rFonts w:ascii="Times New Roman" w:hAnsi="Times New Roman" w:cs="Times New Roman"/>
          <w:i/>
          <w:color w:val="000000"/>
          <w:sz w:val="28"/>
          <w:szCs w:val="28"/>
        </w:rPr>
        <w:t>[</w:t>
      </w:r>
      <w:r w:rsidR="002541E0">
        <w:rPr>
          <w:rFonts w:ascii="Times New Roman" w:hAnsi="Times New Roman" w:cs="Times New Roman"/>
          <w:i/>
          <w:color w:val="000000"/>
          <w:sz w:val="28"/>
          <w:szCs w:val="28"/>
        </w:rPr>
        <w:t>10</w:t>
      </w:r>
      <w:r w:rsidRPr="00B4181D">
        <w:rPr>
          <w:rFonts w:ascii="Times New Roman" w:hAnsi="Times New Roman" w:cs="Times New Roman"/>
          <w:i/>
          <w:color w:val="000000"/>
          <w:sz w:val="28"/>
          <w:szCs w:val="28"/>
        </w:rPr>
        <w:t>].</w:t>
      </w:r>
    </w:p>
    <w:p w:rsidR="002356F7" w:rsidRPr="00B4181D" w:rsidRDefault="002356F7" w:rsidP="00B4181D">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181D">
        <w:rPr>
          <w:rFonts w:ascii="Times New Roman" w:hAnsi="Times New Roman" w:cs="Times New Roman"/>
          <w:color w:val="000000"/>
          <w:sz w:val="28"/>
          <w:szCs w:val="28"/>
        </w:rPr>
        <w:t>Проблема якісного розрахунку собівартості займає важливе місце в економіці будівництва в цілому і є дос</w:t>
      </w:r>
      <w:r w:rsidR="00F67CCF" w:rsidRPr="00B4181D">
        <w:rPr>
          <w:rFonts w:ascii="Times New Roman" w:hAnsi="Times New Roman" w:cs="Times New Roman"/>
          <w:color w:val="000000"/>
          <w:sz w:val="28"/>
          <w:szCs w:val="28"/>
        </w:rPr>
        <w:t>татньовагомою</w:t>
      </w:r>
      <w:r w:rsidRPr="00B4181D">
        <w:rPr>
          <w:rFonts w:ascii="Times New Roman" w:hAnsi="Times New Roman" w:cs="Times New Roman"/>
          <w:color w:val="000000"/>
          <w:sz w:val="28"/>
          <w:szCs w:val="28"/>
        </w:rPr>
        <w:t xml:space="preserve"> для розуміння ефективного використання будівельних ресурсів у процесі виробництва. </w:t>
      </w:r>
    </w:p>
    <w:p w:rsidR="00D32683" w:rsidRPr="00B4181D" w:rsidRDefault="00F67CCF" w:rsidP="00B41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color w:val="000000"/>
          <w:sz w:val="28"/>
          <w:szCs w:val="28"/>
        </w:rPr>
      </w:pPr>
      <w:r w:rsidRPr="00B4181D">
        <w:rPr>
          <w:rFonts w:ascii="Times New Roman" w:hAnsi="Times New Roman" w:cs="Times New Roman"/>
          <w:color w:val="000000"/>
          <w:sz w:val="28"/>
          <w:szCs w:val="28"/>
        </w:rPr>
        <w:t>Собіварті</w:t>
      </w:r>
      <w:r w:rsidR="002356F7" w:rsidRPr="00B4181D">
        <w:rPr>
          <w:rFonts w:ascii="Times New Roman" w:hAnsi="Times New Roman" w:cs="Times New Roman"/>
          <w:color w:val="000000"/>
          <w:sz w:val="28"/>
          <w:szCs w:val="28"/>
        </w:rPr>
        <w:t>ст</w:t>
      </w:r>
      <w:r w:rsidRPr="00B4181D">
        <w:rPr>
          <w:rFonts w:ascii="Times New Roman" w:hAnsi="Times New Roman" w:cs="Times New Roman"/>
          <w:color w:val="000000"/>
          <w:sz w:val="28"/>
          <w:szCs w:val="28"/>
        </w:rPr>
        <w:t>ь</w:t>
      </w:r>
      <w:r w:rsidR="00A845EE" w:rsidRPr="00A845EE">
        <w:rPr>
          <w:rFonts w:ascii="Times New Roman" w:hAnsi="Times New Roman" w:cs="Times New Roman"/>
          <w:color w:val="000000"/>
          <w:sz w:val="28"/>
          <w:szCs w:val="28"/>
        </w:rPr>
        <w:t xml:space="preserve"> </w:t>
      </w:r>
      <w:r w:rsidRPr="00B4181D">
        <w:rPr>
          <w:rFonts w:ascii="Times New Roman" w:hAnsi="Times New Roman" w:cs="Times New Roman"/>
          <w:color w:val="000000"/>
          <w:sz w:val="28"/>
          <w:szCs w:val="28"/>
        </w:rPr>
        <w:t>-</w:t>
      </w:r>
      <w:r w:rsidR="002356F7" w:rsidRPr="00B4181D">
        <w:rPr>
          <w:rFonts w:ascii="Times New Roman" w:hAnsi="Times New Roman" w:cs="Times New Roman"/>
          <w:color w:val="000000"/>
          <w:sz w:val="28"/>
          <w:szCs w:val="28"/>
        </w:rPr>
        <w:t xml:space="preserve"> узагальнююч</w:t>
      </w:r>
      <w:r w:rsidRPr="00B4181D">
        <w:rPr>
          <w:rFonts w:ascii="Times New Roman" w:hAnsi="Times New Roman" w:cs="Times New Roman"/>
          <w:color w:val="000000"/>
          <w:sz w:val="28"/>
          <w:szCs w:val="28"/>
        </w:rPr>
        <w:t>ий</w:t>
      </w:r>
      <w:r w:rsidR="002356F7" w:rsidRPr="00B4181D">
        <w:rPr>
          <w:rFonts w:ascii="Times New Roman" w:hAnsi="Times New Roman" w:cs="Times New Roman"/>
          <w:color w:val="000000"/>
          <w:sz w:val="28"/>
          <w:szCs w:val="28"/>
        </w:rPr>
        <w:t xml:space="preserve"> економічни</w:t>
      </w:r>
      <w:r w:rsidRPr="00B4181D">
        <w:rPr>
          <w:rFonts w:ascii="Times New Roman" w:hAnsi="Times New Roman" w:cs="Times New Roman"/>
          <w:color w:val="000000"/>
          <w:sz w:val="28"/>
          <w:szCs w:val="28"/>
        </w:rPr>
        <w:t>й</w:t>
      </w:r>
      <w:r w:rsidR="002356F7" w:rsidRPr="00B4181D">
        <w:rPr>
          <w:rFonts w:ascii="Times New Roman" w:hAnsi="Times New Roman" w:cs="Times New Roman"/>
          <w:color w:val="000000"/>
          <w:sz w:val="28"/>
          <w:szCs w:val="28"/>
        </w:rPr>
        <w:t xml:space="preserve"> показник, що </w:t>
      </w:r>
      <w:r w:rsidRPr="00B4181D">
        <w:rPr>
          <w:rFonts w:ascii="Times New Roman" w:hAnsi="Times New Roman" w:cs="Times New Roman"/>
          <w:color w:val="000000"/>
          <w:sz w:val="28"/>
          <w:szCs w:val="28"/>
        </w:rPr>
        <w:t xml:space="preserve">характеризує </w:t>
      </w:r>
      <w:r w:rsidR="002356F7" w:rsidRPr="00B4181D">
        <w:rPr>
          <w:rFonts w:ascii="Times New Roman" w:hAnsi="Times New Roman" w:cs="Times New Roman"/>
          <w:color w:val="000000"/>
          <w:sz w:val="28"/>
          <w:szCs w:val="28"/>
        </w:rPr>
        <w:t>результати виробничої і господарської діяльності</w:t>
      </w:r>
      <w:r w:rsidR="00FC4337" w:rsidRPr="00B4181D">
        <w:rPr>
          <w:rFonts w:ascii="Times New Roman" w:hAnsi="Times New Roman" w:cs="Times New Roman"/>
          <w:color w:val="000000"/>
          <w:sz w:val="28"/>
          <w:szCs w:val="28"/>
        </w:rPr>
        <w:t>будівельного підприємства</w:t>
      </w:r>
      <w:r w:rsidR="002356F7" w:rsidRPr="00B4181D">
        <w:rPr>
          <w:rFonts w:ascii="Times New Roman" w:hAnsi="Times New Roman" w:cs="Times New Roman"/>
          <w:color w:val="000000"/>
          <w:sz w:val="28"/>
          <w:szCs w:val="28"/>
        </w:rPr>
        <w:t xml:space="preserve">. </w:t>
      </w:r>
      <w:r w:rsidR="00FC4337" w:rsidRPr="00B4181D">
        <w:rPr>
          <w:rFonts w:ascii="Times New Roman" w:hAnsi="Times New Roman" w:cs="Times New Roman"/>
          <w:color w:val="000000"/>
          <w:sz w:val="28"/>
          <w:szCs w:val="28"/>
        </w:rPr>
        <w:t>В</w:t>
      </w:r>
      <w:r w:rsidRPr="00B4181D">
        <w:rPr>
          <w:rFonts w:ascii="Times New Roman" w:hAnsi="Times New Roman" w:cs="Times New Roman"/>
          <w:color w:val="000000"/>
          <w:sz w:val="28"/>
          <w:szCs w:val="28"/>
        </w:rPr>
        <w:t>она</w:t>
      </w:r>
      <w:r w:rsidR="002356F7" w:rsidRPr="00B4181D">
        <w:rPr>
          <w:rFonts w:ascii="Times New Roman" w:hAnsi="Times New Roman" w:cs="Times New Roman"/>
          <w:color w:val="000000"/>
          <w:sz w:val="28"/>
          <w:szCs w:val="28"/>
        </w:rPr>
        <w:t xml:space="preserve"> є основним фактором </w:t>
      </w:r>
      <w:r w:rsidRPr="00B4181D">
        <w:rPr>
          <w:rFonts w:ascii="Times New Roman" w:hAnsi="Times New Roman" w:cs="Times New Roman"/>
          <w:color w:val="000000"/>
          <w:sz w:val="28"/>
          <w:szCs w:val="28"/>
        </w:rPr>
        <w:t>формування</w:t>
      </w:r>
      <w:r w:rsidR="002356F7" w:rsidRPr="00B4181D">
        <w:rPr>
          <w:rFonts w:ascii="Times New Roman" w:hAnsi="Times New Roman" w:cs="Times New Roman"/>
          <w:color w:val="000000"/>
          <w:sz w:val="28"/>
          <w:szCs w:val="28"/>
        </w:rPr>
        <w:t xml:space="preserve"> прибутку і коштів для матеріального заохочення працівників</w:t>
      </w:r>
      <w:r w:rsidRPr="00B4181D">
        <w:rPr>
          <w:rFonts w:ascii="Times New Roman" w:hAnsi="Times New Roman" w:cs="Times New Roman"/>
          <w:color w:val="000000"/>
          <w:sz w:val="28"/>
          <w:szCs w:val="28"/>
        </w:rPr>
        <w:t>.</w:t>
      </w:r>
    </w:p>
    <w:p w:rsidR="00D32683" w:rsidRPr="00B4181D" w:rsidRDefault="00D32683" w:rsidP="00B4181D">
      <w:pPr>
        <w:pStyle w:val="Pa9"/>
        <w:spacing w:line="360" w:lineRule="auto"/>
        <w:ind w:firstLine="567"/>
        <w:jc w:val="both"/>
        <w:rPr>
          <w:rFonts w:ascii="Times New Roman" w:hAnsi="Times New Roman" w:cs="Times New Roman"/>
          <w:sz w:val="28"/>
          <w:szCs w:val="28"/>
        </w:rPr>
      </w:pPr>
      <w:r w:rsidRPr="00B4181D">
        <w:rPr>
          <w:rFonts w:ascii="Times New Roman" w:hAnsi="Times New Roman" w:cs="Times New Roman"/>
          <w:color w:val="000000"/>
          <w:sz w:val="28"/>
          <w:szCs w:val="28"/>
        </w:rPr>
        <w:t xml:space="preserve">Собівартість будівельно-монтажних робіт, виконаних будівельною включає витрати на придбання матеріалів, палива, енергії, оплату праці найманих працівників, компенсацію зносу основних фондів, а також витрати, пов'язані з особливостями технології, організації та управління будівельним виробництвом, контролю за виробничими процесами та якістю будівництва </w:t>
      </w:r>
      <w:r w:rsidRPr="00B4181D">
        <w:rPr>
          <w:rFonts w:ascii="Times New Roman" w:hAnsi="Times New Roman" w:cs="Times New Roman"/>
          <w:sz w:val="28"/>
          <w:szCs w:val="28"/>
        </w:rPr>
        <w:t xml:space="preserve">об’єктів. </w:t>
      </w:r>
    </w:p>
    <w:p w:rsidR="00C607A4" w:rsidRPr="00B4181D" w:rsidRDefault="005301F5"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 xml:space="preserve">Існують різні методи обліку витрат навиробництво і калькулювання собівартості продукції. Їх застосування визначається особливостями </w:t>
      </w:r>
      <w:r w:rsidR="00266A2A" w:rsidRPr="00B4181D">
        <w:rPr>
          <w:rFonts w:ascii="Times New Roman" w:eastAsia="Arimo" w:hAnsi="Times New Roman" w:cs="Times New Roman"/>
          <w:sz w:val="28"/>
          <w:szCs w:val="28"/>
        </w:rPr>
        <w:t>технологічного процесу</w:t>
      </w:r>
      <w:r w:rsidRPr="00B4181D">
        <w:rPr>
          <w:rFonts w:ascii="Times New Roman" w:eastAsia="Arimo" w:hAnsi="Times New Roman" w:cs="Times New Roman"/>
          <w:sz w:val="28"/>
          <w:szCs w:val="28"/>
        </w:rPr>
        <w:t xml:space="preserve">, характером </w:t>
      </w:r>
      <w:r w:rsidR="00266A2A" w:rsidRPr="00B4181D">
        <w:rPr>
          <w:rFonts w:ascii="Times New Roman" w:eastAsia="Arimo" w:hAnsi="Times New Roman" w:cs="Times New Roman"/>
          <w:sz w:val="28"/>
          <w:szCs w:val="28"/>
        </w:rPr>
        <w:t>виготовленої</w:t>
      </w:r>
      <w:r w:rsidRPr="00B4181D">
        <w:rPr>
          <w:rFonts w:ascii="Times New Roman" w:eastAsia="Arimo" w:hAnsi="Times New Roman" w:cs="Times New Roman"/>
          <w:sz w:val="28"/>
          <w:szCs w:val="28"/>
        </w:rPr>
        <w:t xml:space="preserve"> продукції(</w:t>
      </w:r>
      <w:r w:rsidR="00266A2A" w:rsidRPr="00B4181D">
        <w:rPr>
          <w:rFonts w:ascii="Times New Roman" w:eastAsia="Arimo" w:hAnsi="Times New Roman" w:cs="Times New Roman"/>
          <w:sz w:val="28"/>
          <w:szCs w:val="28"/>
        </w:rPr>
        <w:t xml:space="preserve">робіт, </w:t>
      </w:r>
      <w:r w:rsidRPr="00B4181D">
        <w:rPr>
          <w:rFonts w:ascii="Times New Roman" w:eastAsia="Arimo" w:hAnsi="Times New Roman" w:cs="Times New Roman"/>
          <w:sz w:val="28"/>
          <w:szCs w:val="28"/>
        </w:rPr>
        <w:t xml:space="preserve">послуг, що надаються), її складом,способом обробки. </w:t>
      </w:r>
    </w:p>
    <w:p w:rsidR="00C607A4" w:rsidRPr="00B4181D" w:rsidRDefault="00C607A4" w:rsidP="00B4181D">
      <w:pPr>
        <w:autoSpaceDE w:val="0"/>
        <w:autoSpaceDN w:val="0"/>
        <w:adjustRightInd w:val="0"/>
        <w:spacing w:after="0" w:line="360" w:lineRule="auto"/>
        <w:ind w:firstLine="567"/>
        <w:jc w:val="both"/>
        <w:rPr>
          <w:rFonts w:ascii="Times New Roman" w:eastAsia="TimesNewRomanPSMT" w:hAnsi="Times New Roman" w:cs="Times New Roman"/>
          <w:sz w:val="28"/>
          <w:szCs w:val="28"/>
        </w:rPr>
      </w:pPr>
      <w:r w:rsidRPr="00B4181D">
        <w:rPr>
          <w:rFonts w:ascii="Times New Roman" w:eastAsia="TimesNewRomanPSMT" w:hAnsi="Times New Roman" w:cs="Times New Roman"/>
          <w:sz w:val="28"/>
          <w:szCs w:val="28"/>
        </w:rPr>
        <w:t xml:space="preserve">Вибір методу обліку витрат і калькулюваннясобівартості залежить від конкретного завдання,що стоїть перед керівництвом компанії. </w:t>
      </w:r>
    </w:p>
    <w:p w:rsidR="002C3D03" w:rsidRPr="00B4181D" w:rsidRDefault="002217DD" w:rsidP="00B4181D">
      <w:pPr>
        <w:spacing w:after="0" w:line="360" w:lineRule="auto"/>
        <w:ind w:firstLine="567"/>
        <w:jc w:val="both"/>
        <w:rPr>
          <w:rFonts w:ascii="Times New Roman" w:hAnsi="Times New Roman" w:cs="Times New Roman"/>
          <w:sz w:val="28"/>
          <w:szCs w:val="28"/>
        </w:rPr>
      </w:pPr>
      <w:r w:rsidRPr="00B4181D">
        <w:rPr>
          <w:rFonts w:ascii="Times New Roman" w:hAnsi="Times New Roman" w:cs="Times New Roman"/>
          <w:sz w:val="28"/>
          <w:szCs w:val="28"/>
        </w:rPr>
        <w:t xml:space="preserve">Традиційним для будівельної галузі є застосування </w:t>
      </w:r>
      <w:proofErr w:type="spellStart"/>
      <w:r w:rsidRPr="00B4181D">
        <w:rPr>
          <w:rFonts w:ascii="Times New Roman" w:hAnsi="Times New Roman" w:cs="Times New Roman"/>
          <w:sz w:val="28"/>
          <w:szCs w:val="28"/>
        </w:rPr>
        <w:t>попередільного</w:t>
      </w:r>
      <w:proofErr w:type="spellEnd"/>
      <w:r w:rsidRPr="00B4181D">
        <w:rPr>
          <w:rFonts w:ascii="Times New Roman" w:hAnsi="Times New Roman" w:cs="Times New Roman"/>
          <w:sz w:val="28"/>
          <w:szCs w:val="28"/>
        </w:rPr>
        <w:t>, позамовного, нормативного методів</w:t>
      </w:r>
      <w:bookmarkStart w:id="0" w:name="_GoBack"/>
      <w:bookmarkEnd w:id="0"/>
      <w:r w:rsidRPr="00B4181D">
        <w:rPr>
          <w:rFonts w:ascii="Times New Roman" w:hAnsi="Times New Roman" w:cs="Times New Roman"/>
          <w:sz w:val="28"/>
          <w:szCs w:val="28"/>
        </w:rPr>
        <w:t>.</w:t>
      </w:r>
    </w:p>
    <w:p w:rsidR="00287AB4" w:rsidRDefault="005105BB" w:rsidP="005105BB">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hAnsi="Times New Roman" w:cs="Times New Roman"/>
          <w:sz w:val="28"/>
          <w:szCs w:val="28"/>
        </w:rPr>
        <w:t>Калькулювання за процесами (переділами) передбачає групування</w:t>
      </w:r>
      <w:r>
        <w:rPr>
          <w:rFonts w:ascii="Times New Roman" w:hAnsi="Times New Roman" w:cs="Times New Roman"/>
          <w:sz w:val="28"/>
          <w:szCs w:val="28"/>
        </w:rPr>
        <w:t xml:space="preserve"> </w:t>
      </w:r>
      <w:r w:rsidRPr="00B4181D">
        <w:rPr>
          <w:rFonts w:ascii="Times New Roman" w:hAnsi="Times New Roman" w:cs="Times New Roman"/>
          <w:sz w:val="28"/>
          <w:szCs w:val="28"/>
        </w:rPr>
        <w:t>витрат у межах окремих процесів або стадій виробництва з наступних їх обліком. Ця система характерна для масового та серійного</w:t>
      </w:r>
      <w:r>
        <w:rPr>
          <w:rFonts w:ascii="Times New Roman" w:hAnsi="Times New Roman" w:cs="Times New Roman"/>
          <w:sz w:val="28"/>
          <w:szCs w:val="28"/>
        </w:rPr>
        <w:t xml:space="preserve"> </w:t>
      </w:r>
      <w:r w:rsidRPr="00B4181D">
        <w:rPr>
          <w:rFonts w:ascii="Times New Roman" w:hAnsi="Times New Roman" w:cs="Times New Roman"/>
          <w:sz w:val="28"/>
          <w:szCs w:val="28"/>
        </w:rPr>
        <w:t>виробництва. Складність її залежить від особливостей</w:t>
      </w:r>
      <w:r>
        <w:rPr>
          <w:rFonts w:ascii="Times New Roman" w:hAnsi="Times New Roman" w:cs="Times New Roman"/>
          <w:sz w:val="28"/>
          <w:szCs w:val="28"/>
        </w:rPr>
        <w:t xml:space="preserve"> </w:t>
      </w:r>
      <w:r w:rsidRPr="00B4181D">
        <w:rPr>
          <w:rFonts w:ascii="Times New Roman" w:hAnsi="Times New Roman" w:cs="Times New Roman"/>
          <w:sz w:val="28"/>
          <w:szCs w:val="28"/>
        </w:rPr>
        <w:t xml:space="preserve">технологічного процесу (кількості переділів, </w:t>
      </w:r>
      <w:r w:rsidRPr="00B4181D">
        <w:rPr>
          <w:rFonts w:ascii="Times New Roman" w:hAnsi="Times New Roman" w:cs="Times New Roman"/>
          <w:sz w:val="28"/>
          <w:szCs w:val="28"/>
        </w:rPr>
        <w:lastRenderedPageBreak/>
        <w:t xml:space="preserve">послідовності або паралельності обробки) та наявності і розмірів незавершеного виробництва </w:t>
      </w:r>
    </w:p>
    <w:p w:rsidR="00233EAF" w:rsidRPr="00B4181D" w:rsidRDefault="00BB7AE9" w:rsidP="005105BB">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Позамовний метод обліку собівартості використовується при будівництві унікальних об’єктів  або виконанні робіт  за спеціальним замовленням.Сутність його полягає втому, що всі прямі витрати враховуються за окремими виробничими замовленнями (картками). Непрямі витрати враховуються за місцями їх виникнення і</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включаються до собівартості</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шляхом розподілу пропорційно певній обраній базі.</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Об'єктом обліку витрат і об'єктом</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калькулювання при цьому методі є</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окреме замовлення. Вид замовлення</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визначається договором із замовником.У ньому об</w:t>
      </w:r>
      <w:r w:rsidR="00E22117" w:rsidRPr="00B4181D">
        <w:rPr>
          <w:rFonts w:ascii="Times New Roman" w:eastAsia="Arimo" w:hAnsi="Times New Roman" w:cs="Times New Roman"/>
          <w:sz w:val="28"/>
          <w:szCs w:val="28"/>
        </w:rPr>
        <w:t>умовлю</w:t>
      </w:r>
      <w:r w:rsidRPr="00B4181D">
        <w:rPr>
          <w:rFonts w:ascii="Times New Roman" w:eastAsia="Arimo" w:hAnsi="Times New Roman" w:cs="Times New Roman"/>
          <w:sz w:val="28"/>
          <w:szCs w:val="28"/>
        </w:rPr>
        <w:t>ється вартість, порядок</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розрахунків, передачі продукції (робіт,послуг), термін виконання замовлення.До моменту виконання замовлення здійснені витрати за даним об’єктом вважаються</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незавершеним виробництвом</w:t>
      </w:r>
      <w:r w:rsidR="00E22117" w:rsidRPr="00B4181D">
        <w:rPr>
          <w:rFonts w:ascii="Times New Roman" w:eastAsia="Arimo" w:hAnsi="Times New Roman" w:cs="Times New Roman"/>
          <w:sz w:val="28"/>
          <w:szCs w:val="28"/>
        </w:rPr>
        <w:t xml:space="preserve"> </w:t>
      </w:r>
    </w:p>
    <w:p w:rsidR="00AC204C" w:rsidRPr="00B4181D" w:rsidRDefault="007071F3" w:rsidP="00B4181D">
      <w:pPr>
        <w:autoSpaceDE w:val="0"/>
        <w:autoSpaceDN w:val="0"/>
        <w:adjustRightInd w:val="0"/>
        <w:spacing w:after="0" w:line="360" w:lineRule="auto"/>
        <w:ind w:firstLine="567"/>
        <w:jc w:val="both"/>
        <w:rPr>
          <w:rFonts w:ascii="Times New Roman" w:eastAsia="ArialMT" w:hAnsi="Times New Roman" w:cs="Times New Roman"/>
          <w:sz w:val="28"/>
          <w:szCs w:val="28"/>
        </w:rPr>
      </w:pPr>
      <w:r w:rsidRPr="00B4181D">
        <w:rPr>
          <w:rFonts w:ascii="Times New Roman" w:eastAsia="Arimo" w:hAnsi="Times New Roman" w:cs="Times New Roman"/>
          <w:sz w:val="28"/>
          <w:szCs w:val="28"/>
        </w:rPr>
        <w:t>Нормативний метод обліку витрат такалькулювання собівартості продукціїхарактеризується тим, що на підприємстві за кожним  об'єктом складається</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попередня нормативна калькуляція</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(кошторисна документація).</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Нормативні калькуляції розраховуються на основі технічно обґрунтованихнорм витрат матеріальних і трудовихресурсів. Вони, в свою чергу, встановлюються відповідно до технічної документації на виконання робіт (кошторису) та</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 xml:space="preserve">утворюють взаємопов'язану систему, </w:t>
      </w:r>
      <w:r w:rsidR="006224A5" w:rsidRPr="00B4181D">
        <w:rPr>
          <w:rFonts w:ascii="Times New Roman" w:eastAsia="Arimo" w:hAnsi="Times New Roman" w:cs="Times New Roman"/>
          <w:sz w:val="28"/>
          <w:szCs w:val="28"/>
        </w:rPr>
        <w:t xml:space="preserve">яка регламенту </w:t>
      </w:r>
      <w:r w:rsidRPr="00B4181D">
        <w:rPr>
          <w:rFonts w:ascii="Times New Roman" w:eastAsia="Arimo" w:hAnsi="Times New Roman" w:cs="Times New Roman"/>
          <w:sz w:val="28"/>
          <w:szCs w:val="28"/>
        </w:rPr>
        <w:t>є всі сторони господарської</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діяльності підприємства.</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Облік організовується так, щоб всівитрати поділити на витрати за нормами і відхиленням від норм. Дані провиявлені дозволяють управляти собівартістю виробів і разом з тим</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калькулювати фактичну собівартість</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шляхом додавання до нормативної</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собівартості (вирахування з неї) відповідної частки відхилень від норм по кожній статті</w:t>
      </w:r>
      <w:r w:rsidR="00C9789F" w:rsidRPr="00B4181D">
        <w:rPr>
          <w:rFonts w:ascii="Times New Roman" w:eastAsia="Arimo" w:hAnsi="Times New Roman" w:cs="Times New Roman"/>
          <w:sz w:val="28"/>
          <w:szCs w:val="28"/>
        </w:rPr>
        <w:t>.</w:t>
      </w:r>
      <w:r w:rsidR="002541E0">
        <w:rPr>
          <w:rFonts w:ascii="Times New Roman" w:eastAsia="Arimo" w:hAnsi="Times New Roman" w:cs="Times New Roman"/>
          <w:sz w:val="28"/>
          <w:szCs w:val="28"/>
        </w:rPr>
        <w:t xml:space="preserve"> </w:t>
      </w:r>
      <w:r w:rsidR="00233EAF" w:rsidRPr="00B4181D">
        <w:rPr>
          <w:rFonts w:ascii="Times New Roman" w:eastAsia="ArialMT" w:hAnsi="Times New Roman" w:cs="Times New Roman"/>
          <w:sz w:val="28"/>
          <w:szCs w:val="28"/>
        </w:rPr>
        <w:t>Застосування нормативного обліку в сучасних умовах в</w:t>
      </w:r>
      <w:r w:rsidR="006224A5" w:rsidRPr="00B4181D">
        <w:rPr>
          <w:rFonts w:ascii="Times New Roman" w:eastAsia="ArialMT" w:hAnsi="Times New Roman" w:cs="Times New Roman"/>
          <w:sz w:val="28"/>
          <w:szCs w:val="28"/>
        </w:rPr>
        <w:t xml:space="preserve"> </w:t>
      </w:r>
      <w:r w:rsidR="00233EAF" w:rsidRPr="00B4181D">
        <w:rPr>
          <w:rFonts w:ascii="Times New Roman" w:eastAsia="ArialMT" w:hAnsi="Times New Roman" w:cs="Times New Roman"/>
          <w:sz w:val="28"/>
          <w:szCs w:val="28"/>
        </w:rPr>
        <w:t>Україні впливає інфляція. Вумовах інфляції вести нормативний облікдуже складно. Вартісні нормативи</w:t>
      </w:r>
      <w:r w:rsidR="006224A5" w:rsidRPr="00B4181D">
        <w:rPr>
          <w:rFonts w:ascii="Times New Roman" w:eastAsia="ArialMT" w:hAnsi="Times New Roman" w:cs="Times New Roman"/>
          <w:sz w:val="28"/>
          <w:szCs w:val="28"/>
        </w:rPr>
        <w:t xml:space="preserve"> </w:t>
      </w:r>
      <w:r w:rsidR="00233EAF" w:rsidRPr="00B4181D">
        <w:rPr>
          <w:rFonts w:ascii="Times New Roman" w:eastAsia="ArialMT" w:hAnsi="Times New Roman" w:cs="Times New Roman"/>
          <w:sz w:val="28"/>
          <w:szCs w:val="28"/>
        </w:rPr>
        <w:t>доводиться  коригувати щокварталу, або навіть не щомісяця, що значно ускладнює процедуру калькулювання.</w:t>
      </w:r>
    </w:p>
    <w:p w:rsidR="00AC204C" w:rsidRPr="00B4181D" w:rsidRDefault="00233EAF" w:rsidP="00B4181D">
      <w:pPr>
        <w:autoSpaceDE w:val="0"/>
        <w:autoSpaceDN w:val="0"/>
        <w:adjustRightInd w:val="0"/>
        <w:spacing w:after="0" w:line="360" w:lineRule="auto"/>
        <w:ind w:firstLine="567"/>
        <w:jc w:val="both"/>
        <w:rPr>
          <w:rFonts w:ascii="Times New Roman" w:eastAsia="ArialMT" w:hAnsi="Times New Roman" w:cs="Times New Roman"/>
          <w:sz w:val="28"/>
          <w:szCs w:val="28"/>
        </w:rPr>
      </w:pPr>
      <w:r w:rsidRPr="00B4181D">
        <w:rPr>
          <w:rFonts w:ascii="Times New Roman" w:eastAsia="Arimo" w:hAnsi="Times New Roman" w:cs="Times New Roman"/>
          <w:sz w:val="28"/>
          <w:szCs w:val="28"/>
        </w:rPr>
        <w:t xml:space="preserve">Наступником нормативного методу калькулювання можна назвати метод «стандарт-кост», який базується на принципі обліку та контролю витрат в </w:t>
      </w:r>
      <w:r w:rsidRPr="00B4181D">
        <w:rPr>
          <w:rFonts w:ascii="Times New Roman" w:eastAsia="Arimo" w:hAnsi="Times New Roman" w:cs="Times New Roman"/>
          <w:sz w:val="28"/>
          <w:szCs w:val="28"/>
        </w:rPr>
        <w:lastRenderedPageBreak/>
        <w:t>межах встановлених нормі нормативів та відхилень від них. При застосуванні даного методу  наднормативні витрати відносяться на фінансові результати або на винних осіб, при</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цьому стандарти розробляються для</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 xml:space="preserve">всіх видів витрат, а також для доходів і деяких виробничих показників. </w:t>
      </w:r>
      <w:r w:rsidR="00AC204C" w:rsidRPr="00B4181D">
        <w:rPr>
          <w:rFonts w:ascii="Times New Roman" w:eastAsia="ArialMT" w:hAnsi="Times New Roman" w:cs="Times New Roman"/>
          <w:sz w:val="28"/>
          <w:szCs w:val="28"/>
        </w:rPr>
        <w:t>Незважаючи на очевидні переваги цьогометоду, він не знайшов належного застосування в будівельних організаціях</w:t>
      </w:r>
      <w:r w:rsidRPr="00B4181D">
        <w:rPr>
          <w:rFonts w:ascii="Times New Roman" w:eastAsia="ArialMT" w:hAnsi="Times New Roman" w:cs="Times New Roman"/>
          <w:sz w:val="28"/>
          <w:szCs w:val="28"/>
        </w:rPr>
        <w:t xml:space="preserve"> України</w:t>
      </w:r>
      <w:r w:rsidR="00AC204C" w:rsidRPr="00B4181D">
        <w:rPr>
          <w:rFonts w:ascii="Times New Roman" w:eastAsia="ArialMT" w:hAnsi="Times New Roman" w:cs="Times New Roman"/>
          <w:sz w:val="28"/>
          <w:szCs w:val="28"/>
        </w:rPr>
        <w:t xml:space="preserve">. </w:t>
      </w:r>
      <w:r w:rsidRPr="00B4181D">
        <w:rPr>
          <w:rFonts w:ascii="Times New Roman" w:eastAsia="ArialMT" w:hAnsi="Times New Roman" w:cs="Times New Roman"/>
          <w:sz w:val="28"/>
          <w:szCs w:val="28"/>
        </w:rPr>
        <w:t xml:space="preserve">Натомість убагатьох європейських </w:t>
      </w:r>
      <w:r w:rsidR="00AC204C" w:rsidRPr="00B4181D">
        <w:rPr>
          <w:rFonts w:ascii="Times New Roman" w:eastAsia="ArialMT" w:hAnsi="Times New Roman" w:cs="Times New Roman"/>
          <w:sz w:val="28"/>
          <w:szCs w:val="28"/>
        </w:rPr>
        <w:t>державах</w:t>
      </w:r>
      <w:r w:rsidRPr="00B4181D">
        <w:rPr>
          <w:rFonts w:ascii="Times New Roman" w:eastAsia="ArialMT" w:hAnsi="Times New Roman" w:cs="Times New Roman"/>
          <w:sz w:val="28"/>
          <w:szCs w:val="28"/>
        </w:rPr>
        <w:t xml:space="preserve"> цей метод набув розповсюдження.</w:t>
      </w:r>
      <w:r w:rsidR="006224A5" w:rsidRPr="00B4181D">
        <w:rPr>
          <w:rFonts w:ascii="Times New Roman" w:eastAsia="ArialMT" w:hAnsi="Times New Roman" w:cs="Times New Roman"/>
          <w:sz w:val="28"/>
          <w:szCs w:val="28"/>
        </w:rPr>
        <w:t xml:space="preserve"> </w:t>
      </w:r>
      <w:r w:rsidRPr="00B4181D">
        <w:rPr>
          <w:rFonts w:ascii="Times New Roman" w:eastAsia="ArialMT" w:hAnsi="Times New Roman" w:cs="Times New Roman"/>
          <w:sz w:val="28"/>
          <w:szCs w:val="28"/>
        </w:rPr>
        <w:t>О</w:t>
      </w:r>
      <w:r w:rsidR="00AC204C" w:rsidRPr="00B4181D">
        <w:rPr>
          <w:rFonts w:ascii="Times New Roman" w:eastAsia="ArialMT" w:hAnsi="Times New Roman" w:cs="Times New Roman"/>
          <w:sz w:val="28"/>
          <w:szCs w:val="28"/>
        </w:rPr>
        <w:t xml:space="preserve">рганізації, </w:t>
      </w:r>
      <w:r w:rsidRPr="00B4181D">
        <w:rPr>
          <w:rFonts w:ascii="Times New Roman" w:eastAsia="ArialMT" w:hAnsi="Times New Roman" w:cs="Times New Roman"/>
          <w:sz w:val="28"/>
          <w:szCs w:val="28"/>
        </w:rPr>
        <w:t>які його застосовують</w:t>
      </w:r>
      <w:r w:rsidR="00AC204C" w:rsidRPr="00B4181D">
        <w:rPr>
          <w:rFonts w:ascii="Times New Roman" w:eastAsia="ArialMT" w:hAnsi="Times New Roman" w:cs="Times New Roman"/>
          <w:sz w:val="28"/>
          <w:szCs w:val="28"/>
        </w:rPr>
        <w:t xml:space="preserve">, </w:t>
      </w:r>
      <w:r w:rsidRPr="00B4181D">
        <w:rPr>
          <w:rFonts w:ascii="Times New Roman" w:eastAsia="ArialMT" w:hAnsi="Times New Roman" w:cs="Times New Roman"/>
          <w:sz w:val="28"/>
          <w:szCs w:val="28"/>
        </w:rPr>
        <w:t xml:space="preserve">розробляють </w:t>
      </w:r>
      <w:r w:rsidR="00AC204C" w:rsidRPr="00B4181D">
        <w:rPr>
          <w:rFonts w:ascii="Times New Roman" w:eastAsia="ArialMT" w:hAnsi="Times New Roman" w:cs="Times New Roman"/>
          <w:sz w:val="28"/>
          <w:szCs w:val="28"/>
        </w:rPr>
        <w:t xml:space="preserve">норми (стандарти) на </w:t>
      </w:r>
      <w:r w:rsidRPr="00B4181D">
        <w:rPr>
          <w:rFonts w:ascii="Times New Roman" w:eastAsia="ArialMT" w:hAnsi="Times New Roman" w:cs="Times New Roman"/>
          <w:sz w:val="28"/>
          <w:szCs w:val="28"/>
        </w:rPr>
        <w:t>підставі</w:t>
      </w:r>
      <w:r w:rsidR="00AC204C" w:rsidRPr="00B4181D">
        <w:rPr>
          <w:rFonts w:ascii="Times New Roman" w:eastAsia="ArialMT" w:hAnsi="Times New Roman" w:cs="Times New Roman"/>
          <w:sz w:val="28"/>
          <w:szCs w:val="28"/>
        </w:rPr>
        <w:t xml:space="preserve"> можливої ринкової ціни на</w:t>
      </w:r>
      <w:r w:rsidR="00F951F9" w:rsidRPr="00B4181D">
        <w:rPr>
          <w:rFonts w:ascii="Times New Roman" w:eastAsia="ArialMT" w:hAnsi="Times New Roman" w:cs="Times New Roman"/>
          <w:sz w:val="28"/>
          <w:szCs w:val="28"/>
        </w:rPr>
        <w:t xml:space="preserve"> </w:t>
      </w:r>
      <w:r w:rsidR="00AC204C" w:rsidRPr="00B4181D">
        <w:rPr>
          <w:rFonts w:ascii="Times New Roman" w:eastAsia="ArialMT" w:hAnsi="Times New Roman" w:cs="Times New Roman"/>
          <w:sz w:val="28"/>
          <w:szCs w:val="28"/>
        </w:rPr>
        <w:t>свою продукцію</w:t>
      </w:r>
      <w:r w:rsidR="006224A5" w:rsidRPr="00B4181D">
        <w:rPr>
          <w:rFonts w:ascii="Times New Roman" w:eastAsia="ArialMT" w:hAnsi="Times New Roman" w:cs="Times New Roman"/>
          <w:sz w:val="28"/>
          <w:szCs w:val="28"/>
        </w:rPr>
        <w:t xml:space="preserve"> </w:t>
      </w:r>
      <w:r w:rsidR="00AC204C" w:rsidRPr="00B4181D">
        <w:rPr>
          <w:rFonts w:ascii="Times New Roman" w:eastAsia="ArialMT" w:hAnsi="Times New Roman" w:cs="Times New Roman"/>
          <w:sz w:val="28"/>
          <w:szCs w:val="28"/>
        </w:rPr>
        <w:t>таким чином, щоб стандартна собівартість</w:t>
      </w:r>
      <w:r w:rsidR="006224A5" w:rsidRPr="00B4181D">
        <w:rPr>
          <w:rFonts w:ascii="Times New Roman" w:eastAsia="ArialMT" w:hAnsi="Times New Roman" w:cs="Times New Roman"/>
          <w:sz w:val="28"/>
          <w:szCs w:val="28"/>
        </w:rPr>
        <w:t xml:space="preserve"> </w:t>
      </w:r>
      <w:r w:rsidR="00AC204C" w:rsidRPr="00B4181D">
        <w:rPr>
          <w:rFonts w:ascii="Times New Roman" w:eastAsia="ArialMT" w:hAnsi="Times New Roman" w:cs="Times New Roman"/>
          <w:sz w:val="28"/>
          <w:szCs w:val="28"/>
        </w:rPr>
        <w:t xml:space="preserve">продукції була значно нижче можливої ринкової ціни, </w:t>
      </w:r>
      <w:r w:rsidRPr="00B4181D">
        <w:rPr>
          <w:rFonts w:ascii="Times New Roman" w:eastAsia="ArialMT" w:hAnsi="Times New Roman" w:cs="Times New Roman"/>
          <w:sz w:val="28"/>
          <w:szCs w:val="28"/>
        </w:rPr>
        <w:t>чим забезпечується</w:t>
      </w:r>
      <w:r w:rsidR="00AC204C" w:rsidRPr="00B4181D">
        <w:rPr>
          <w:rFonts w:ascii="Times New Roman" w:eastAsia="ArialMT" w:hAnsi="Times New Roman" w:cs="Times New Roman"/>
          <w:sz w:val="28"/>
          <w:szCs w:val="28"/>
        </w:rPr>
        <w:t xml:space="preserve"> необхідний рівень</w:t>
      </w:r>
      <w:r w:rsidR="006224A5" w:rsidRPr="00B4181D">
        <w:rPr>
          <w:rFonts w:ascii="Times New Roman" w:eastAsia="ArialMT" w:hAnsi="Times New Roman" w:cs="Times New Roman"/>
          <w:sz w:val="28"/>
          <w:szCs w:val="28"/>
        </w:rPr>
        <w:t xml:space="preserve"> </w:t>
      </w:r>
      <w:r w:rsidR="00AC204C" w:rsidRPr="00B4181D">
        <w:rPr>
          <w:rFonts w:ascii="Times New Roman" w:eastAsia="ArialMT" w:hAnsi="Times New Roman" w:cs="Times New Roman"/>
          <w:sz w:val="28"/>
          <w:szCs w:val="28"/>
        </w:rPr>
        <w:t xml:space="preserve">рентабельності. </w:t>
      </w:r>
    </w:p>
    <w:p w:rsidR="00D45732" w:rsidRPr="00B4181D" w:rsidRDefault="00D45732"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alMT" w:hAnsi="Times New Roman" w:cs="Times New Roman"/>
          <w:sz w:val="28"/>
          <w:szCs w:val="28"/>
        </w:rPr>
        <w:t>Метод обліку повних витрат (</w:t>
      </w:r>
      <w:proofErr w:type="spellStart"/>
      <w:r w:rsidRPr="00B4181D">
        <w:rPr>
          <w:rFonts w:ascii="Times New Roman" w:eastAsia="ArialMT" w:hAnsi="Times New Roman" w:cs="Times New Roman"/>
          <w:sz w:val="28"/>
          <w:szCs w:val="28"/>
        </w:rPr>
        <w:t>а</w:t>
      </w:r>
      <w:r w:rsidRPr="00B4181D">
        <w:rPr>
          <w:rFonts w:ascii="Times New Roman" w:eastAsia="Times New Roman" w:hAnsi="Times New Roman" w:cs="Times New Roman"/>
          <w:sz w:val="28"/>
          <w:szCs w:val="28"/>
          <w:lang w:eastAsia="uk-UA"/>
        </w:rPr>
        <w:t>bsobtion-costing</w:t>
      </w:r>
      <w:proofErr w:type="spellEnd"/>
      <w:r w:rsidRPr="00B4181D">
        <w:rPr>
          <w:rFonts w:ascii="Times New Roman" w:eastAsia="Times New Roman" w:hAnsi="Times New Roman" w:cs="Times New Roman"/>
          <w:sz w:val="28"/>
          <w:szCs w:val="28"/>
          <w:lang w:eastAsia="uk-UA"/>
        </w:rPr>
        <w:t>) передбачає, що всі виробничі витрати (і змінні, і постійні) приймають участь у розрахунку собівартості продукції. За цим методом  прямі витрати прямо</w:t>
      </w:r>
      <w:r w:rsidR="006224A5" w:rsidRPr="00B4181D">
        <w:rPr>
          <w:rFonts w:ascii="Times New Roman" w:eastAsia="Times New Roman" w:hAnsi="Times New Roman" w:cs="Times New Roman"/>
          <w:sz w:val="28"/>
          <w:szCs w:val="28"/>
          <w:lang w:eastAsia="uk-UA"/>
        </w:rPr>
        <w:t xml:space="preserve"> </w:t>
      </w:r>
      <w:r w:rsidRPr="00B4181D">
        <w:rPr>
          <w:rFonts w:ascii="Times New Roman" w:eastAsia="Times New Roman" w:hAnsi="Times New Roman" w:cs="Times New Roman"/>
          <w:sz w:val="28"/>
          <w:szCs w:val="28"/>
          <w:lang w:eastAsia="uk-UA"/>
        </w:rPr>
        <w:t>відносяться на об’єкт калькулювання, а накладні - розподіляються між об’єктами пропорційно</w:t>
      </w:r>
      <w:r w:rsidR="006224A5" w:rsidRPr="00B4181D">
        <w:rPr>
          <w:rFonts w:ascii="Times New Roman" w:eastAsia="Times New Roman" w:hAnsi="Times New Roman" w:cs="Times New Roman"/>
          <w:sz w:val="28"/>
          <w:szCs w:val="28"/>
          <w:lang w:eastAsia="uk-UA"/>
        </w:rPr>
        <w:t xml:space="preserve"> </w:t>
      </w:r>
      <w:r w:rsidRPr="00B4181D">
        <w:rPr>
          <w:rFonts w:ascii="Times New Roman" w:eastAsia="Times New Roman" w:hAnsi="Times New Roman" w:cs="Times New Roman"/>
          <w:sz w:val="28"/>
          <w:szCs w:val="28"/>
          <w:lang w:eastAsia="uk-UA"/>
        </w:rPr>
        <w:t xml:space="preserve">обраній базі. Метод передбачає включення до собівартості постійних загальновиробничих витрат. </w:t>
      </w:r>
    </w:p>
    <w:p w:rsidR="00AD6517" w:rsidRPr="00B4181D" w:rsidRDefault="00AC204C"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Альтернативою традиційним методам калькулювання за повними витратами є калькулювання неповної собівартості за методом директ-костинг («</w:t>
      </w:r>
      <w:proofErr w:type="spellStart"/>
      <w:r w:rsidRPr="00B4181D">
        <w:rPr>
          <w:rFonts w:ascii="Times New Roman" w:eastAsia="Arimo" w:hAnsi="Times New Roman" w:cs="Times New Roman"/>
          <w:sz w:val="28"/>
          <w:szCs w:val="28"/>
        </w:rPr>
        <w:t>direct</w:t>
      </w:r>
      <w:proofErr w:type="spellEnd"/>
      <w:r w:rsidR="002541E0">
        <w:rPr>
          <w:rFonts w:ascii="Times New Roman" w:eastAsia="Arimo" w:hAnsi="Times New Roman" w:cs="Times New Roman"/>
          <w:sz w:val="28"/>
          <w:szCs w:val="28"/>
        </w:rPr>
        <w:t xml:space="preserve"> </w:t>
      </w:r>
      <w:proofErr w:type="spellStart"/>
      <w:r w:rsidRPr="00B4181D">
        <w:rPr>
          <w:rFonts w:ascii="Times New Roman" w:eastAsia="Arimo" w:hAnsi="Times New Roman" w:cs="Times New Roman"/>
          <w:sz w:val="28"/>
          <w:szCs w:val="28"/>
        </w:rPr>
        <w:t>costing</w:t>
      </w:r>
      <w:proofErr w:type="spellEnd"/>
      <w:r w:rsidRPr="00B4181D">
        <w:rPr>
          <w:rFonts w:ascii="Times New Roman" w:eastAsia="Arimo" w:hAnsi="Times New Roman" w:cs="Times New Roman"/>
          <w:sz w:val="28"/>
          <w:szCs w:val="28"/>
        </w:rPr>
        <w:t>») і калькуляція за</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 xml:space="preserve">змінними витратами </w:t>
      </w:r>
      <w:proofErr w:type="spellStart"/>
      <w:r w:rsidRPr="00B4181D">
        <w:rPr>
          <w:rFonts w:ascii="Times New Roman" w:eastAsia="Arimo" w:hAnsi="Times New Roman" w:cs="Times New Roman"/>
          <w:sz w:val="28"/>
          <w:szCs w:val="28"/>
        </w:rPr>
        <w:t>веріебл-костинг</w:t>
      </w:r>
      <w:proofErr w:type="spellEnd"/>
      <w:r w:rsidR="002541E0">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w:t>
      </w:r>
      <w:proofErr w:type="spellStart"/>
      <w:r w:rsidRPr="00B4181D">
        <w:rPr>
          <w:rFonts w:ascii="Times New Roman" w:eastAsia="Arimo" w:hAnsi="Times New Roman" w:cs="Times New Roman"/>
          <w:sz w:val="28"/>
          <w:szCs w:val="28"/>
        </w:rPr>
        <w:t>variable</w:t>
      </w:r>
      <w:proofErr w:type="spellEnd"/>
      <w:r w:rsidR="002541E0">
        <w:rPr>
          <w:rFonts w:ascii="Times New Roman" w:eastAsia="Arimo" w:hAnsi="Times New Roman" w:cs="Times New Roman"/>
          <w:sz w:val="28"/>
          <w:szCs w:val="28"/>
        </w:rPr>
        <w:t xml:space="preserve"> </w:t>
      </w:r>
      <w:proofErr w:type="spellStart"/>
      <w:r w:rsidRPr="00B4181D">
        <w:rPr>
          <w:rFonts w:ascii="Times New Roman" w:eastAsia="Arimo" w:hAnsi="Times New Roman" w:cs="Times New Roman"/>
          <w:sz w:val="28"/>
          <w:szCs w:val="28"/>
        </w:rPr>
        <w:t>costing</w:t>
      </w:r>
      <w:proofErr w:type="spellEnd"/>
      <w:r w:rsidRPr="00B4181D">
        <w:rPr>
          <w:rFonts w:ascii="Times New Roman" w:eastAsia="Arimo" w:hAnsi="Times New Roman" w:cs="Times New Roman"/>
          <w:sz w:val="28"/>
          <w:szCs w:val="28"/>
        </w:rPr>
        <w:t xml:space="preserve">»). </w:t>
      </w:r>
    </w:p>
    <w:p w:rsidR="00AC204C" w:rsidRPr="00B4181D" w:rsidRDefault="00AC204C"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За методом директ-костинг тільки прямі виробничі витрати включаються до собівартості продукції, а всінепрямі витрати вважаються витратамипоточного періоду і списуються на собівартість реалізації.</w:t>
      </w:r>
      <w:r w:rsidR="00AD6517" w:rsidRPr="00B4181D">
        <w:rPr>
          <w:rFonts w:ascii="Times New Roman" w:eastAsia="Arimo" w:hAnsi="Times New Roman" w:cs="Times New Roman"/>
          <w:sz w:val="28"/>
          <w:szCs w:val="28"/>
        </w:rPr>
        <w:t xml:space="preserve"> Вона поступово все більше розповсюджується у будівництві, оскільки на будівельних підприємствах через обсяг облікових робіт</w:t>
      </w:r>
      <w:r w:rsidR="006224A5" w:rsidRPr="00B4181D">
        <w:rPr>
          <w:rFonts w:ascii="Times New Roman" w:eastAsia="Arimo" w:hAnsi="Times New Roman" w:cs="Times New Roman"/>
          <w:sz w:val="28"/>
          <w:szCs w:val="28"/>
        </w:rPr>
        <w:t xml:space="preserve"> </w:t>
      </w:r>
      <w:r w:rsidR="00AD6517" w:rsidRPr="00B4181D">
        <w:rPr>
          <w:rFonts w:ascii="Times New Roman" w:eastAsia="Arimo" w:hAnsi="Times New Roman" w:cs="Times New Roman"/>
          <w:sz w:val="28"/>
          <w:szCs w:val="28"/>
        </w:rPr>
        <w:t>доцільно застосовувати маржинальний</w:t>
      </w:r>
      <w:r w:rsidR="006224A5" w:rsidRPr="00B4181D">
        <w:rPr>
          <w:rFonts w:ascii="Times New Roman" w:eastAsia="Arimo" w:hAnsi="Times New Roman" w:cs="Times New Roman"/>
          <w:sz w:val="28"/>
          <w:szCs w:val="28"/>
        </w:rPr>
        <w:t xml:space="preserve"> </w:t>
      </w:r>
      <w:r w:rsidR="00AD6517" w:rsidRPr="00B4181D">
        <w:rPr>
          <w:rFonts w:ascii="Times New Roman" w:eastAsia="Arimo" w:hAnsi="Times New Roman" w:cs="Times New Roman"/>
          <w:sz w:val="28"/>
          <w:szCs w:val="28"/>
        </w:rPr>
        <w:t>метод обліку витрат.</w:t>
      </w:r>
    </w:p>
    <w:p w:rsidR="00D45732" w:rsidRPr="00B4181D" w:rsidRDefault="00AC204C"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 xml:space="preserve">В системі </w:t>
      </w:r>
      <w:proofErr w:type="spellStart"/>
      <w:r w:rsidRPr="00B4181D">
        <w:rPr>
          <w:rFonts w:ascii="Times New Roman" w:eastAsia="Arimo" w:hAnsi="Times New Roman" w:cs="Times New Roman"/>
          <w:sz w:val="28"/>
          <w:szCs w:val="28"/>
        </w:rPr>
        <w:t>веріебл-костинг</w:t>
      </w:r>
      <w:proofErr w:type="spellEnd"/>
      <w:r w:rsidR="002541E0">
        <w:rPr>
          <w:rFonts w:ascii="Times New Roman" w:eastAsia="Arimo" w:hAnsi="Times New Roman" w:cs="Times New Roman"/>
          <w:sz w:val="28"/>
          <w:szCs w:val="28"/>
        </w:rPr>
        <w:t xml:space="preserve"> </w:t>
      </w:r>
      <w:r w:rsidR="00D45732" w:rsidRPr="00B4181D">
        <w:rPr>
          <w:rFonts w:ascii="Times New Roman" w:eastAsia="Arimo" w:hAnsi="Times New Roman" w:cs="Times New Roman"/>
          <w:sz w:val="28"/>
          <w:szCs w:val="28"/>
        </w:rPr>
        <w:t>(«</w:t>
      </w:r>
      <w:proofErr w:type="spellStart"/>
      <w:r w:rsidR="00D45732" w:rsidRPr="00B4181D">
        <w:rPr>
          <w:rFonts w:ascii="Times New Roman" w:eastAsia="Arimo" w:hAnsi="Times New Roman" w:cs="Times New Roman"/>
          <w:sz w:val="28"/>
          <w:szCs w:val="28"/>
        </w:rPr>
        <w:t>variable</w:t>
      </w:r>
      <w:proofErr w:type="spellEnd"/>
      <w:r w:rsidR="002541E0">
        <w:rPr>
          <w:rFonts w:ascii="Times New Roman" w:eastAsia="Arimo" w:hAnsi="Times New Roman" w:cs="Times New Roman"/>
          <w:sz w:val="28"/>
          <w:szCs w:val="28"/>
        </w:rPr>
        <w:t xml:space="preserve"> </w:t>
      </w:r>
      <w:proofErr w:type="spellStart"/>
      <w:r w:rsidR="00D45732" w:rsidRPr="00B4181D">
        <w:rPr>
          <w:rFonts w:ascii="Times New Roman" w:eastAsia="Arimo" w:hAnsi="Times New Roman" w:cs="Times New Roman"/>
          <w:sz w:val="28"/>
          <w:szCs w:val="28"/>
        </w:rPr>
        <w:t>costing</w:t>
      </w:r>
      <w:proofErr w:type="spellEnd"/>
      <w:r w:rsidR="00D45732" w:rsidRPr="00B4181D">
        <w:rPr>
          <w:rFonts w:ascii="Times New Roman" w:eastAsia="Arimo" w:hAnsi="Times New Roman" w:cs="Times New Roman"/>
          <w:sz w:val="28"/>
          <w:szCs w:val="28"/>
        </w:rPr>
        <w:t>»)</w:t>
      </w:r>
      <w:r w:rsidRPr="00B4181D">
        <w:rPr>
          <w:rFonts w:ascii="Times New Roman" w:eastAsia="Arimo" w:hAnsi="Times New Roman" w:cs="Times New Roman"/>
          <w:sz w:val="28"/>
          <w:szCs w:val="28"/>
        </w:rPr>
        <w:t xml:space="preserve"> при калькулюванні собівартості постійнізагальн</w:t>
      </w:r>
      <w:r w:rsidR="00630DC0" w:rsidRPr="00B4181D">
        <w:rPr>
          <w:rFonts w:ascii="Times New Roman" w:eastAsia="Arimo" w:hAnsi="Times New Roman" w:cs="Times New Roman"/>
          <w:sz w:val="28"/>
          <w:szCs w:val="28"/>
        </w:rPr>
        <w:t>овиробничі витрати виключаються.</w:t>
      </w:r>
    </w:p>
    <w:p w:rsidR="00630DC0" w:rsidRPr="00B4181D" w:rsidRDefault="00A3531E"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hAnsi="Times New Roman" w:cs="Times New Roman"/>
          <w:sz w:val="28"/>
          <w:szCs w:val="28"/>
        </w:rPr>
        <w:t xml:space="preserve">Результатом удосконалення методу калькулювання повнихвитрат є АВС-метод, при якому накладні витрати розподіляються спочатку між основними підрозділами, а потім відносятьсяна об'єкти калькулювання пропорційно </w:t>
      </w:r>
      <w:r w:rsidRPr="00B4181D">
        <w:rPr>
          <w:rFonts w:ascii="Times New Roman" w:hAnsi="Times New Roman" w:cs="Times New Roman"/>
          <w:sz w:val="28"/>
          <w:szCs w:val="28"/>
        </w:rPr>
        <w:lastRenderedPageBreak/>
        <w:t>попередньообраній базі (як правило, прямим витратам праці). Застосування даного методу обумовлено необхідністю точного розподілу накладних витрат, визначенняфакторів, що впливають на їх рівень, з метою об'єктивного визначення собівартості окремих видівпродукції та правильного формування ціни тавизначення прибутковості виробництва.</w:t>
      </w:r>
    </w:p>
    <w:p w:rsidR="00D45732" w:rsidRPr="00B4181D" w:rsidRDefault="00D45732" w:rsidP="00B4181D">
      <w:pPr>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 xml:space="preserve">В сучасній економічній літературі суттєва увага приділяється таким методам калькулювання: «точно в строк», </w:t>
      </w:r>
      <w:proofErr w:type="spellStart"/>
      <w:r w:rsidRPr="00B4181D">
        <w:rPr>
          <w:rFonts w:ascii="Times New Roman" w:eastAsia="Arimo" w:hAnsi="Times New Roman" w:cs="Times New Roman"/>
          <w:sz w:val="28"/>
          <w:szCs w:val="28"/>
        </w:rPr>
        <w:t>таргет-костинг</w:t>
      </w:r>
      <w:proofErr w:type="spellEnd"/>
      <w:r w:rsidRPr="00B4181D">
        <w:rPr>
          <w:rFonts w:ascii="Times New Roman" w:eastAsia="Arimo" w:hAnsi="Times New Roman" w:cs="Times New Roman"/>
          <w:sz w:val="28"/>
          <w:szCs w:val="28"/>
        </w:rPr>
        <w:t xml:space="preserve">, </w:t>
      </w:r>
      <w:proofErr w:type="spellStart"/>
      <w:r w:rsidRPr="00B4181D">
        <w:rPr>
          <w:rFonts w:ascii="Times New Roman" w:eastAsia="Arimo" w:hAnsi="Times New Roman" w:cs="Times New Roman"/>
          <w:sz w:val="28"/>
          <w:szCs w:val="28"/>
        </w:rPr>
        <w:t>кайзен-костінг</w:t>
      </w:r>
      <w:proofErr w:type="spellEnd"/>
      <w:r w:rsidRPr="00B4181D">
        <w:rPr>
          <w:rFonts w:ascii="Times New Roman" w:eastAsia="Arimo" w:hAnsi="Times New Roman" w:cs="Times New Roman"/>
          <w:sz w:val="28"/>
          <w:szCs w:val="28"/>
        </w:rPr>
        <w:t xml:space="preserve">, </w:t>
      </w:r>
      <w:proofErr w:type="spellStart"/>
      <w:r w:rsidRPr="00B4181D">
        <w:rPr>
          <w:rFonts w:ascii="Times New Roman" w:eastAsia="Arimo" w:hAnsi="Times New Roman" w:cs="Times New Roman"/>
          <w:sz w:val="28"/>
          <w:szCs w:val="28"/>
        </w:rPr>
        <w:t>бенчмаркінг</w:t>
      </w:r>
      <w:proofErr w:type="spellEnd"/>
      <w:r w:rsidRPr="00B4181D">
        <w:rPr>
          <w:rFonts w:ascii="Times New Roman" w:eastAsia="Arimo" w:hAnsi="Times New Roman" w:cs="Times New Roman"/>
          <w:sz w:val="28"/>
          <w:szCs w:val="28"/>
        </w:rPr>
        <w:t>, TQM, стратегічногообліку витрат або "за стадіями життєвогоциклу". Проте, методика застосування їх на будівельних підприємствах не розроблена.</w:t>
      </w:r>
    </w:p>
    <w:p w:rsidR="00187723" w:rsidRPr="00B4181D" w:rsidRDefault="001F5192" w:rsidP="00B4181D">
      <w:pPr>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 xml:space="preserve">Метод «точно в строк» (just-in-time) </w:t>
      </w:r>
      <w:r w:rsidR="00187723" w:rsidRPr="00B4181D">
        <w:rPr>
          <w:rFonts w:ascii="Times New Roman" w:eastAsia="Arimo" w:hAnsi="Times New Roman" w:cs="Times New Roman"/>
          <w:sz w:val="28"/>
          <w:szCs w:val="28"/>
        </w:rPr>
        <w:t xml:space="preserve"> п</w:t>
      </w:r>
      <w:r w:rsidR="00187723" w:rsidRPr="00B4181D">
        <w:rPr>
          <w:rFonts w:ascii="Times New Roman" w:eastAsia="Times New Roman" w:hAnsi="Times New Roman" w:cs="Times New Roman"/>
          <w:sz w:val="28"/>
          <w:szCs w:val="28"/>
          <w:lang w:eastAsia="uk-UA"/>
        </w:rPr>
        <w:t>ередбачає створення безперервного —</w:t>
      </w:r>
      <w:r w:rsidR="006224A5" w:rsidRPr="00B4181D">
        <w:rPr>
          <w:rFonts w:ascii="Times New Roman" w:eastAsia="Times New Roman" w:hAnsi="Times New Roman" w:cs="Times New Roman"/>
          <w:sz w:val="28"/>
          <w:szCs w:val="28"/>
          <w:lang w:eastAsia="uk-UA"/>
        </w:rPr>
        <w:t xml:space="preserve"> </w:t>
      </w:r>
      <w:r w:rsidR="00187723" w:rsidRPr="00B4181D">
        <w:rPr>
          <w:rFonts w:ascii="Times New Roman" w:eastAsia="Times New Roman" w:hAnsi="Times New Roman" w:cs="Times New Roman"/>
          <w:sz w:val="28"/>
          <w:szCs w:val="28"/>
          <w:lang w:eastAsia="uk-UA"/>
        </w:rPr>
        <w:t>поточного виробництва. Мета даного методу —</w:t>
      </w:r>
      <w:r w:rsidR="006224A5" w:rsidRPr="00B4181D">
        <w:rPr>
          <w:rFonts w:ascii="Times New Roman" w:eastAsia="Times New Roman" w:hAnsi="Times New Roman" w:cs="Times New Roman"/>
          <w:sz w:val="28"/>
          <w:szCs w:val="28"/>
          <w:lang w:eastAsia="uk-UA"/>
        </w:rPr>
        <w:t xml:space="preserve"> </w:t>
      </w:r>
      <w:r w:rsidR="00187723" w:rsidRPr="00B4181D">
        <w:rPr>
          <w:rFonts w:ascii="Times New Roman" w:eastAsia="Arimo" w:hAnsi="Times New Roman" w:cs="Times New Roman"/>
          <w:sz w:val="28"/>
          <w:szCs w:val="28"/>
        </w:rPr>
        <w:t>скорочення витрат, пов'язаних з затоварюванням складів готовою продукцією,</w:t>
      </w:r>
      <w:r w:rsidR="00187723" w:rsidRPr="00B4181D">
        <w:rPr>
          <w:rFonts w:ascii="Times New Roman" w:eastAsia="Times New Roman" w:hAnsi="Times New Roman" w:cs="Times New Roman"/>
          <w:sz w:val="28"/>
          <w:szCs w:val="28"/>
          <w:lang w:eastAsia="uk-UA"/>
        </w:rPr>
        <w:t xml:space="preserve"> і ефективне використання виробничого потенціалу підприємства. У</w:t>
      </w:r>
      <w:r w:rsidRPr="00B4181D">
        <w:rPr>
          <w:rFonts w:ascii="Times New Roman" w:eastAsia="Arimo" w:hAnsi="Times New Roman" w:cs="Times New Roman"/>
          <w:sz w:val="28"/>
          <w:szCs w:val="28"/>
        </w:rPr>
        <w:t>будівельній галузі</w:t>
      </w:r>
      <w:r w:rsidR="00187723" w:rsidRPr="00B4181D">
        <w:rPr>
          <w:rFonts w:ascii="Times New Roman" w:eastAsia="Arimo" w:hAnsi="Times New Roman" w:cs="Times New Roman"/>
          <w:sz w:val="28"/>
          <w:szCs w:val="28"/>
        </w:rPr>
        <w:t>такий метод не може бути використаний</w:t>
      </w:r>
      <w:r w:rsidRPr="00B4181D">
        <w:rPr>
          <w:rFonts w:ascii="Times New Roman" w:eastAsia="Arimo" w:hAnsi="Times New Roman" w:cs="Times New Roman"/>
          <w:sz w:val="28"/>
          <w:szCs w:val="28"/>
        </w:rPr>
        <w:t>, оскільки роботи виконуються</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завжди для конкретного замовника.</w:t>
      </w:r>
    </w:p>
    <w:p w:rsidR="00572CBA" w:rsidRPr="00B4181D" w:rsidRDefault="00630DC0" w:rsidP="00B4181D">
      <w:pPr>
        <w:spacing w:after="0" w:line="360" w:lineRule="auto"/>
        <w:ind w:firstLine="567"/>
        <w:jc w:val="both"/>
        <w:rPr>
          <w:rFonts w:ascii="Times New Roman" w:eastAsia="Times New Roman" w:hAnsi="Times New Roman" w:cs="Times New Roman"/>
          <w:sz w:val="28"/>
          <w:szCs w:val="28"/>
          <w:lang w:eastAsia="uk-UA"/>
        </w:rPr>
      </w:pPr>
      <w:r w:rsidRPr="00B4181D">
        <w:rPr>
          <w:rFonts w:ascii="Times New Roman" w:eastAsia="Arimo" w:hAnsi="Times New Roman" w:cs="Times New Roman"/>
          <w:sz w:val="28"/>
          <w:szCs w:val="28"/>
        </w:rPr>
        <w:t xml:space="preserve">Метод </w:t>
      </w:r>
      <w:proofErr w:type="spellStart"/>
      <w:r w:rsidRPr="00B4181D">
        <w:rPr>
          <w:rFonts w:ascii="Times New Roman" w:eastAsia="Arimo" w:hAnsi="Times New Roman" w:cs="Times New Roman"/>
          <w:sz w:val="28"/>
          <w:szCs w:val="28"/>
        </w:rPr>
        <w:t>таргет-костинг</w:t>
      </w:r>
      <w:proofErr w:type="spellEnd"/>
      <w:r w:rsidR="006224A5" w:rsidRPr="00B4181D">
        <w:rPr>
          <w:rFonts w:ascii="Times New Roman" w:eastAsia="Arimo" w:hAnsi="Times New Roman" w:cs="Times New Roman"/>
          <w:sz w:val="28"/>
          <w:szCs w:val="28"/>
        </w:rPr>
        <w:t xml:space="preserve"> </w:t>
      </w:r>
      <w:r w:rsidR="00187723" w:rsidRPr="00B4181D">
        <w:rPr>
          <w:rFonts w:ascii="Times New Roman" w:eastAsia="Arimo" w:hAnsi="Times New Roman" w:cs="Times New Roman"/>
          <w:sz w:val="28"/>
          <w:szCs w:val="28"/>
        </w:rPr>
        <w:t>(</w:t>
      </w:r>
      <w:proofErr w:type="spellStart"/>
      <w:r w:rsidR="00187723" w:rsidRPr="00B4181D">
        <w:rPr>
          <w:rFonts w:ascii="Times New Roman" w:eastAsia="Times New Roman" w:hAnsi="Times New Roman" w:cs="Times New Roman"/>
          <w:sz w:val="28"/>
          <w:szCs w:val="28"/>
          <w:lang w:eastAsia="uk-UA"/>
        </w:rPr>
        <w:t>Target</w:t>
      </w:r>
      <w:proofErr w:type="spellEnd"/>
      <w:r w:rsidR="002541E0">
        <w:rPr>
          <w:rFonts w:ascii="Times New Roman" w:eastAsia="Times New Roman" w:hAnsi="Times New Roman" w:cs="Times New Roman"/>
          <w:sz w:val="28"/>
          <w:szCs w:val="28"/>
          <w:lang w:eastAsia="uk-UA"/>
        </w:rPr>
        <w:t xml:space="preserve"> </w:t>
      </w:r>
      <w:proofErr w:type="spellStart"/>
      <w:r w:rsidR="00187723" w:rsidRPr="00B4181D">
        <w:rPr>
          <w:rFonts w:ascii="Times New Roman" w:eastAsia="Times New Roman" w:hAnsi="Times New Roman" w:cs="Times New Roman"/>
          <w:sz w:val="28"/>
          <w:szCs w:val="28"/>
          <w:lang w:eastAsia="uk-UA"/>
        </w:rPr>
        <w:t>costing</w:t>
      </w:r>
      <w:proofErr w:type="spellEnd"/>
      <w:r w:rsidR="00187723" w:rsidRPr="00B4181D">
        <w:rPr>
          <w:rFonts w:ascii="Times New Roman" w:eastAsia="Times New Roman" w:hAnsi="Times New Roman" w:cs="Times New Roman"/>
          <w:sz w:val="28"/>
          <w:szCs w:val="28"/>
          <w:lang w:eastAsia="uk-UA"/>
        </w:rPr>
        <w:t>) ґрунтується на визначенні</w:t>
      </w:r>
      <w:r w:rsidR="006224A5" w:rsidRPr="00B4181D">
        <w:rPr>
          <w:rFonts w:ascii="Times New Roman" w:eastAsia="Times New Roman" w:hAnsi="Times New Roman" w:cs="Times New Roman"/>
          <w:sz w:val="28"/>
          <w:szCs w:val="28"/>
          <w:lang w:eastAsia="uk-UA"/>
        </w:rPr>
        <w:t xml:space="preserve"> </w:t>
      </w:r>
      <w:r w:rsidR="00187723" w:rsidRPr="00B4181D">
        <w:rPr>
          <w:rFonts w:ascii="Times New Roman" w:eastAsia="Times New Roman" w:hAnsi="Times New Roman" w:cs="Times New Roman"/>
          <w:sz w:val="28"/>
          <w:szCs w:val="28"/>
          <w:lang w:eastAsia="uk-UA"/>
        </w:rPr>
        <w:t>ринкової вартості продукції, що буде виготовлена, потім</w:t>
      </w:r>
      <w:r w:rsidR="006224A5" w:rsidRPr="00B4181D">
        <w:rPr>
          <w:rFonts w:ascii="Times New Roman" w:eastAsia="Times New Roman" w:hAnsi="Times New Roman" w:cs="Times New Roman"/>
          <w:sz w:val="28"/>
          <w:szCs w:val="28"/>
          <w:lang w:eastAsia="uk-UA"/>
        </w:rPr>
        <w:t xml:space="preserve"> </w:t>
      </w:r>
      <w:r w:rsidR="00187723" w:rsidRPr="00B4181D">
        <w:rPr>
          <w:rFonts w:ascii="Times New Roman" w:eastAsia="Times New Roman" w:hAnsi="Times New Roman" w:cs="Times New Roman"/>
          <w:sz w:val="28"/>
          <w:szCs w:val="28"/>
          <w:lang w:eastAsia="uk-UA"/>
        </w:rPr>
        <w:t>встановлюється бажаний розмір прибутку, після чого визначається максимально допустимий розмір собівартості. При цьому визначається</w:t>
      </w:r>
      <w:r w:rsidR="006224A5" w:rsidRPr="00B4181D">
        <w:rPr>
          <w:rFonts w:ascii="Times New Roman" w:eastAsia="Times New Roman" w:hAnsi="Times New Roman" w:cs="Times New Roman"/>
          <w:sz w:val="28"/>
          <w:szCs w:val="28"/>
          <w:lang w:eastAsia="uk-UA"/>
        </w:rPr>
        <w:t xml:space="preserve"> </w:t>
      </w:r>
      <w:r w:rsidR="00187723" w:rsidRPr="00B4181D">
        <w:rPr>
          <w:rFonts w:ascii="Times New Roman" w:eastAsia="Times New Roman" w:hAnsi="Times New Roman" w:cs="Times New Roman"/>
          <w:sz w:val="28"/>
          <w:szCs w:val="28"/>
          <w:lang w:eastAsia="uk-UA"/>
        </w:rPr>
        <w:t xml:space="preserve">собівартість продукції, за умови ринкових цін, дозволить підприємству отримати запланований прибуток. </w:t>
      </w:r>
    </w:p>
    <w:p w:rsidR="00187723" w:rsidRPr="00B4181D" w:rsidRDefault="00572CBA" w:rsidP="00B4181D">
      <w:pPr>
        <w:spacing w:after="0" w:line="360" w:lineRule="auto"/>
        <w:ind w:firstLine="567"/>
        <w:jc w:val="both"/>
        <w:rPr>
          <w:rFonts w:ascii="Times New Roman" w:eastAsia="Times New Roman" w:hAnsi="Times New Roman" w:cs="Times New Roman"/>
          <w:sz w:val="28"/>
          <w:szCs w:val="28"/>
          <w:lang w:eastAsia="uk-UA"/>
        </w:rPr>
      </w:pPr>
      <w:r w:rsidRPr="00B4181D">
        <w:rPr>
          <w:rFonts w:ascii="Times New Roman" w:eastAsia="Times New Roman" w:hAnsi="Times New Roman" w:cs="Times New Roman"/>
          <w:sz w:val="28"/>
          <w:szCs w:val="28"/>
          <w:lang w:eastAsia="uk-UA"/>
        </w:rPr>
        <w:t>С</w:t>
      </w:r>
      <w:r w:rsidR="00187723" w:rsidRPr="00B4181D">
        <w:rPr>
          <w:rFonts w:ascii="Times New Roman" w:eastAsia="Times New Roman" w:hAnsi="Times New Roman" w:cs="Times New Roman"/>
          <w:sz w:val="28"/>
          <w:szCs w:val="28"/>
          <w:lang w:eastAsia="uk-UA"/>
        </w:rPr>
        <w:t>истем</w:t>
      </w:r>
      <w:r w:rsidR="00D45732" w:rsidRPr="00B4181D">
        <w:rPr>
          <w:rFonts w:ascii="Times New Roman" w:eastAsia="Times New Roman" w:hAnsi="Times New Roman" w:cs="Times New Roman"/>
          <w:sz w:val="28"/>
          <w:szCs w:val="28"/>
          <w:lang w:eastAsia="uk-UA"/>
        </w:rPr>
        <w:t>а</w:t>
      </w:r>
      <w:r w:rsidR="006224A5" w:rsidRPr="00B4181D">
        <w:rPr>
          <w:rFonts w:ascii="Times New Roman" w:eastAsia="Times New Roman" w:hAnsi="Times New Roman" w:cs="Times New Roman"/>
          <w:sz w:val="28"/>
          <w:szCs w:val="28"/>
          <w:lang w:eastAsia="uk-UA"/>
        </w:rPr>
        <w:t xml:space="preserve"> </w:t>
      </w:r>
      <w:proofErr w:type="spellStart"/>
      <w:r w:rsidR="00187723" w:rsidRPr="00B4181D">
        <w:rPr>
          <w:rFonts w:ascii="Times New Roman" w:eastAsia="Times New Roman" w:hAnsi="Times New Roman" w:cs="Times New Roman"/>
          <w:sz w:val="28"/>
          <w:szCs w:val="28"/>
          <w:lang w:eastAsia="uk-UA"/>
        </w:rPr>
        <w:t>таргет-костинг</w:t>
      </w:r>
      <w:proofErr w:type="spellEnd"/>
      <w:r w:rsidR="006224A5" w:rsidRPr="00B4181D">
        <w:rPr>
          <w:rFonts w:ascii="Times New Roman" w:eastAsia="Times New Roman" w:hAnsi="Times New Roman" w:cs="Times New Roman"/>
          <w:sz w:val="28"/>
          <w:szCs w:val="28"/>
          <w:lang w:eastAsia="uk-UA"/>
        </w:rPr>
        <w:t xml:space="preserve"> </w:t>
      </w:r>
      <w:r w:rsidRPr="00B4181D">
        <w:rPr>
          <w:rFonts w:ascii="Times New Roman" w:eastAsia="Times New Roman" w:hAnsi="Times New Roman" w:cs="Times New Roman"/>
          <w:sz w:val="28"/>
          <w:szCs w:val="28"/>
          <w:lang w:eastAsia="uk-UA"/>
        </w:rPr>
        <w:t>базується на наступних принципах:</w:t>
      </w:r>
      <w:r w:rsidR="00187723" w:rsidRPr="00B4181D">
        <w:rPr>
          <w:rFonts w:ascii="Times New Roman" w:eastAsia="Times New Roman" w:hAnsi="Times New Roman" w:cs="Times New Roman"/>
          <w:sz w:val="28"/>
          <w:szCs w:val="28"/>
          <w:lang w:eastAsia="uk-UA"/>
        </w:rPr>
        <w:t xml:space="preserve"> постійна орієнтація на вимоги ринку і клієнтів; калькуляція цільових витрат для нових продуктів, а також їх складових частин, що дозволяє досягнути завданого прибутку при існуючих ринкових умовах; облік впливу на собівартість продукції побажань споживачів за якістю і термінам виготовлення продукції; використання концепції життєвого циклу продукту.</w:t>
      </w:r>
    </w:p>
    <w:p w:rsidR="00630DC0" w:rsidRPr="00B4181D" w:rsidRDefault="00572CBA"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Даний метод застосовувати на будівельних підприємствах</w:t>
      </w:r>
      <w:r w:rsidR="006224A5" w:rsidRPr="00B4181D">
        <w:rPr>
          <w:rFonts w:ascii="Times New Roman" w:eastAsia="Arimo" w:hAnsi="Times New Roman" w:cs="Times New Roman"/>
          <w:sz w:val="28"/>
          <w:szCs w:val="28"/>
        </w:rPr>
        <w:t xml:space="preserve"> </w:t>
      </w:r>
      <w:r w:rsidR="00630DC0" w:rsidRPr="00B4181D">
        <w:rPr>
          <w:rFonts w:ascii="Times New Roman" w:eastAsia="Arimo" w:hAnsi="Times New Roman" w:cs="Times New Roman"/>
          <w:sz w:val="28"/>
          <w:szCs w:val="28"/>
        </w:rPr>
        <w:t xml:space="preserve">доцільно при проведенні підготовчих робіт,пов'язаних з вибором концепції забудови земельної ділянки. </w:t>
      </w:r>
      <w:r w:rsidRPr="00B4181D">
        <w:rPr>
          <w:rFonts w:ascii="Times New Roman" w:eastAsia="Arimo" w:hAnsi="Times New Roman" w:cs="Times New Roman"/>
          <w:sz w:val="28"/>
          <w:szCs w:val="28"/>
        </w:rPr>
        <w:t xml:space="preserve">За умови, що </w:t>
      </w:r>
      <w:r w:rsidR="00630DC0" w:rsidRPr="00B4181D">
        <w:rPr>
          <w:rFonts w:ascii="Times New Roman" w:eastAsia="Arimo" w:hAnsi="Times New Roman" w:cs="Times New Roman"/>
          <w:sz w:val="28"/>
          <w:szCs w:val="28"/>
        </w:rPr>
        <w:t xml:space="preserve"> відомаможлива</w:t>
      </w:r>
      <w:r w:rsidRPr="00B4181D">
        <w:rPr>
          <w:rFonts w:ascii="Times New Roman" w:eastAsia="Arimo" w:hAnsi="Times New Roman" w:cs="Times New Roman"/>
          <w:sz w:val="28"/>
          <w:szCs w:val="28"/>
        </w:rPr>
        <w:t xml:space="preserve"> ринкова </w:t>
      </w:r>
      <w:r w:rsidR="00630DC0" w:rsidRPr="00B4181D">
        <w:rPr>
          <w:rFonts w:ascii="Times New Roman" w:eastAsia="Arimo" w:hAnsi="Times New Roman" w:cs="Times New Roman"/>
          <w:sz w:val="28"/>
          <w:szCs w:val="28"/>
        </w:rPr>
        <w:t xml:space="preserve"> ціна реалізації, </w:t>
      </w:r>
      <w:r w:rsidR="00630DC0" w:rsidRPr="00B4181D">
        <w:rPr>
          <w:rFonts w:ascii="Times New Roman" w:eastAsia="Arimo" w:hAnsi="Times New Roman" w:cs="Times New Roman"/>
          <w:sz w:val="28"/>
          <w:szCs w:val="28"/>
        </w:rPr>
        <w:lastRenderedPageBreak/>
        <w:t>будівельне підприємство</w:t>
      </w:r>
      <w:r w:rsidRPr="00B4181D">
        <w:rPr>
          <w:rFonts w:ascii="Times New Roman" w:eastAsia="Arimo" w:hAnsi="Times New Roman" w:cs="Times New Roman"/>
          <w:sz w:val="28"/>
          <w:szCs w:val="28"/>
        </w:rPr>
        <w:t>, вирахувавши з неї</w:t>
      </w:r>
      <w:r w:rsidR="006224A5" w:rsidRPr="00B4181D">
        <w:rPr>
          <w:rFonts w:ascii="Times New Roman" w:eastAsia="Arimo" w:hAnsi="Times New Roman" w:cs="Times New Roman"/>
          <w:sz w:val="28"/>
          <w:szCs w:val="28"/>
        </w:rPr>
        <w:t xml:space="preserve"> </w:t>
      </w:r>
      <w:r w:rsidR="00630DC0" w:rsidRPr="00B4181D">
        <w:rPr>
          <w:rFonts w:ascii="Times New Roman" w:eastAsia="Arimo" w:hAnsi="Times New Roman" w:cs="Times New Roman"/>
          <w:sz w:val="28"/>
          <w:szCs w:val="28"/>
        </w:rPr>
        <w:t>бажаний</w:t>
      </w:r>
      <w:r w:rsidR="006224A5" w:rsidRPr="00B4181D">
        <w:rPr>
          <w:rFonts w:ascii="Times New Roman" w:eastAsia="Arimo" w:hAnsi="Times New Roman" w:cs="Times New Roman"/>
          <w:sz w:val="28"/>
          <w:szCs w:val="28"/>
        </w:rPr>
        <w:t xml:space="preserve"> </w:t>
      </w:r>
      <w:r w:rsidR="00630DC0" w:rsidRPr="00B4181D">
        <w:rPr>
          <w:rFonts w:ascii="Times New Roman" w:eastAsia="Arimo" w:hAnsi="Times New Roman" w:cs="Times New Roman"/>
          <w:sz w:val="28"/>
          <w:szCs w:val="28"/>
        </w:rPr>
        <w:t>прибуток</w:t>
      </w:r>
      <w:r w:rsidRPr="00B4181D">
        <w:rPr>
          <w:rFonts w:ascii="Times New Roman" w:eastAsia="Arimo" w:hAnsi="Times New Roman" w:cs="Times New Roman"/>
          <w:sz w:val="28"/>
          <w:szCs w:val="28"/>
        </w:rPr>
        <w:t>,</w:t>
      </w:r>
      <w:r w:rsidR="00630DC0" w:rsidRPr="00B4181D">
        <w:rPr>
          <w:rFonts w:ascii="Times New Roman" w:eastAsia="Arimo" w:hAnsi="Times New Roman" w:cs="Times New Roman"/>
          <w:sz w:val="28"/>
          <w:szCs w:val="28"/>
        </w:rPr>
        <w:t xml:space="preserve"> може </w:t>
      </w:r>
      <w:r w:rsidRPr="00B4181D">
        <w:rPr>
          <w:rFonts w:ascii="Times New Roman" w:eastAsia="Arimo" w:hAnsi="Times New Roman" w:cs="Times New Roman"/>
          <w:sz w:val="28"/>
          <w:szCs w:val="28"/>
        </w:rPr>
        <w:t>визначити</w:t>
      </w:r>
      <w:r w:rsidR="00630DC0" w:rsidRPr="00B4181D">
        <w:rPr>
          <w:rFonts w:ascii="Times New Roman" w:eastAsia="Arimo" w:hAnsi="Times New Roman" w:cs="Times New Roman"/>
          <w:sz w:val="28"/>
          <w:szCs w:val="28"/>
        </w:rPr>
        <w:t xml:space="preserve"> собівартістьбудівництв</w:t>
      </w:r>
      <w:r w:rsidRPr="00B4181D">
        <w:rPr>
          <w:rFonts w:ascii="Times New Roman" w:eastAsia="Arimo" w:hAnsi="Times New Roman" w:cs="Times New Roman"/>
          <w:sz w:val="28"/>
          <w:szCs w:val="28"/>
        </w:rPr>
        <w:t>а</w:t>
      </w:r>
      <w:r w:rsidR="00630DC0" w:rsidRPr="00B4181D">
        <w:rPr>
          <w:rFonts w:ascii="Times New Roman" w:eastAsia="Arimo" w:hAnsi="Times New Roman" w:cs="Times New Roman"/>
          <w:sz w:val="28"/>
          <w:szCs w:val="28"/>
        </w:rPr>
        <w:t xml:space="preserve"> об'єкта.</w:t>
      </w:r>
    </w:p>
    <w:p w:rsidR="00630DC0" w:rsidRPr="00B4181D" w:rsidRDefault="00630DC0" w:rsidP="00B4181D">
      <w:pPr>
        <w:autoSpaceDE w:val="0"/>
        <w:autoSpaceDN w:val="0"/>
        <w:adjustRightInd w:val="0"/>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 xml:space="preserve">Метод </w:t>
      </w:r>
      <w:proofErr w:type="spellStart"/>
      <w:r w:rsidRPr="00B4181D">
        <w:rPr>
          <w:rFonts w:ascii="Times New Roman" w:eastAsia="Arimo" w:hAnsi="Times New Roman" w:cs="Times New Roman"/>
          <w:sz w:val="28"/>
          <w:szCs w:val="28"/>
        </w:rPr>
        <w:t>кайзен-костинг</w:t>
      </w:r>
      <w:proofErr w:type="spellEnd"/>
      <w:r w:rsidR="006224A5" w:rsidRPr="00B4181D">
        <w:rPr>
          <w:rFonts w:ascii="Times New Roman" w:eastAsia="Arimo" w:hAnsi="Times New Roman" w:cs="Times New Roman"/>
          <w:sz w:val="28"/>
          <w:szCs w:val="28"/>
        </w:rPr>
        <w:t xml:space="preserve"> </w:t>
      </w:r>
      <w:r w:rsidR="00187723" w:rsidRPr="00B4181D">
        <w:rPr>
          <w:rFonts w:ascii="Times New Roman" w:eastAsia="Times New Roman" w:hAnsi="Times New Roman" w:cs="Times New Roman"/>
          <w:sz w:val="28"/>
          <w:szCs w:val="28"/>
          <w:lang w:eastAsia="uk-UA"/>
        </w:rPr>
        <w:t>(</w:t>
      </w:r>
      <w:proofErr w:type="spellStart"/>
      <w:r w:rsidR="00D45732" w:rsidRPr="00B4181D">
        <w:rPr>
          <w:rFonts w:ascii="Times New Roman" w:eastAsia="Times New Roman" w:hAnsi="Times New Roman" w:cs="Times New Roman"/>
          <w:sz w:val="28"/>
          <w:szCs w:val="28"/>
          <w:lang w:eastAsia="uk-UA"/>
        </w:rPr>
        <w:t>кaizen</w:t>
      </w:r>
      <w:proofErr w:type="spellEnd"/>
      <w:r w:rsidR="002541E0">
        <w:rPr>
          <w:rFonts w:ascii="Times New Roman" w:eastAsia="Times New Roman" w:hAnsi="Times New Roman" w:cs="Times New Roman"/>
          <w:sz w:val="28"/>
          <w:szCs w:val="28"/>
          <w:lang w:eastAsia="uk-UA"/>
        </w:rPr>
        <w:t xml:space="preserve"> </w:t>
      </w:r>
      <w:proofErr w:type="spellStart"/>
      <w:r w:rsidR="00D45732" w:rsidRPr="00B4181D">
        <w:rPr>
          <w:rFonts w:ascii="Times New Roman" w:eastAsia="Times New Roman" w:hAnsi="Times New Roman" w:cs="Times New Roman"/>
          <w:sz w:val="28"/>
          <w:szCs w:val="28"/>
          <w:lang w:eastAsia="uk-UA"/>
        </w:rPr>
        <w:t>с</w:t>
      </w:r>
      <w:r w:rsidR="00187723" w:rsidRPr="00B4181D">
        <w:rPr>
          <w:rFonts w:ascii="Times New Roman" w:eastAsia="Times New Roman" w:hAnsi="Times New Roman" w:cs="Times New Roman"/>
          <w:sz w:val="28"/>
          <w:szCs w:val="28"/>
          <w:lang w:eastAsia="uk-UA"/>
        </w:rPr>
        <w:t>osting</w:t>
      </w:r>
      <w:proofErr w:type="spellEnd"/>
      <w:r w:rsidR="00187723" w:rsidRPr="00B4181D">
        <w:rPr>
          <w:rFonts w:ascii="Times New Roman" w:eastAsia="Times New Roman" w:hAnsi="Times New Roman" w:cs="Times New Roman"/>
          <w:sz w:val="28"/>
          <w:szCs w:val="28"/>
          <w:lang w:eastAsia="uk-UA"/>
        </w:rPr>
        <w:t>)</w:t>
      </w:r>
      <w:r w:rsidR="006224A5" w:rsidRPr="00B4181D">
        <w:rPr>
          <w:rFonts w:ascii="Times New Roman" w:eastAsia="Times New Roman" w:hAnsi="Times New Roman" w:cs="Times New Roman"/>
          <w:sz w:val="28"/>
          <w:szCs w:val="28"/>
          <w:lang w:eastAsia="uk-UA"/>
        </w:rPr>
        <w:t xml:space="preserve"> </w:t>
      </w:r>
      <w:r w:rsidRPr="00B4181D">
        <w:rPr>
          <w:rFonts w:ascii="Times New Roman" w:eastAsia="Arimo" w:hAnsi="Times New Roman" w:cs="Times New Roman"/>
          <w:sz w:val="28"/>
          <w:szCs w:val="28"/>
        </w:rPr>
        <w:t>спрямований</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на досягнення цільової собівартості,</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встановленої при застосуванні методу</w:t>
      </w:r>
      <w:r w:rsidR="006224A5" w:rsidRPr="00B4181D">
        <w:rPr>
          <w:rFonts w:ascii="Times New Roman" w:eastAsia="Arimo" w:hAnsi="Times New Roman" w:cs="Times New Roman"/>
          <w:sz w:val="28"/>
          <w:szCs w:val="28"/>
        </w:rPr>
        <w:t xml:space="preserve"> </w:t>
      </w:r>
      <w:proofErr w:type="spellStart"/>
      <w:r w:rsidRPr="00B4181D">
        <w:rPr>
          <w:rFonts w:ascii="Times New Roman" w:eastAsia="Arimo" w:hAnsi="Times New Roman" w:cs="Times New Roman"/>
          <w:sz w:val="28"/>
          <w:szCs w:val="28"/>
        </w:rPr>
        <w:t>таргет-костинг</w:t>
      </w:r>
      <w:proofErr w:type="spellEnd"/>
      <w:r w:rsidR="00572CBA" w:rsidRPr="00B4181D">
        <w:rPr>
          <w:rFonts w:ascii="Times New Roman" w:eastAsia="Arimo" w:hAnsi="Times New Roman" w:cs="Times New Roman"/>
          <w:sz w:val="28"/>
          <w:szCs w:val="28"/>
        </w:rPr>
        <w:t>, завдяки</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пошуку дешевших матеріалів, несуттєв</w:t>
      </w:r>
      <w:r w:rsidR="00572CBA" w:rsidRPr="00B4181D">
        <w:rPr>
          <w:rFonts w:ascii="Times New Roman" w:eastAsia="Arimo" w:hAnsi="Times New Roman" w:cs="Times New Roman"/>
          <w:sz w:val="28"/>
          <w:szCs w:val="28"/>
        </w:rPr>
        <w:t>ої</w:t>
      </w:r>
      <w:r w:rsidRPr="00B4181D">
        <w:rPr>
          <w:rFonts w:ascii="Times New Roman" w:eastAsia="Arimo" w:hAnsi="Times New Roman" w:cs="Times New Roman"/>
          <w:sz w:val="28"/>
          <w:szCs w:val="28"/>
        </w:rPr>
        <w:t xml:space="preserve"> змін</w:t>
      </w:r>
      <w:r w:rsidR="00572CBA" w:rsidRPr="00B4181D">
        <w:rPr>
          <w:rFonts w:ascii="Times New Roman" w:eastAsia="Arimo" w:hAnsi="Times New Roman" w:cs="Times New Roman"/>
          <w:sz w:val="28"/>
          <w:szCs w:val="28"/>
        </w:rPr>
        <w:t>и</w:t>
      </w:r>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технології будівництва, підвищення</w:t>
      </w:r>
      <w:r w:rsidR="006224A5" w:rsidRPr="00B4181D">
        <w:rPr>
          <w:rFonts w:ascii="Times New Roman" w:eastAsia="Arimo" w:hAnsi="Times New Roman" w:cs="Times New Roman"/>
          <w:sz w:val="28"/>
          <w:szCs w:val="28"/>
        </w:rPr>
        <w:t xml:space="preserve"> </w:t>
      </w:r>
      <w:r w:rsidR="00572CBA" w:rsidRPr="00B4181D">
        <w:rPr>
          <w:rFonts w:ascii="Times New Roman" w:eastAsia="Arimo" w:hAnsi="Times New Roman" w:cs="Times New Roman"/>
          <w:sz w:val="28"/>
          <w:szCs w:val="28"/>
        </w:rPr>
        <w:t xml:space="preserve">рівня </w:t>
      </w:r>
      <w:r w:rsidRPr="00B4181D">
        <w:rPr>
          <w:rFonts w:ascii="Times New Roman" w:eastAsia="Arimo" w:hAnsi="Times New Roman" w:cs="Times New Roman"/>
          <w:sz w:val="28"/>
          <w:szCs w:val="28"/>
        </w:rPr>
        <w:t>механізації праці та виробітку роб</w:t>
      </w:r>
      <w:r w:rsidR="00572CBA" w:rsidRPr="00B4181D">
        <w:rPr>
          <w:rFonts w:ascii="Times New Roman" w:eastAsia="Arimo" w:hAnsi="Times New Roman" w:cs="Times New Roman"/>
          <w:sz w:val="28"/>
          <w:szCs w:val="28"/>
        </w:rPr>
        <w:t>ітників</w:t>
      </w:r>
      <w:r w:rsidRPr="00B4181D">
        <w:rPr>
          <w:rFonts w:ascii="Times New Roman" w:eastAsia="Arimo" w:hAnsi="Times New Roman" w:cs="Times New Roman"/>
          <w:sz w:val="28"/>
          <w:szCs w:val="28"/>
        </w:rPr>
        <w:t>.</w:t>
      </w:r>
    </w:p>
    <w:p w:rsidR="00630DC0" w:rsidRPr="00B4181D" w:rsidRDefault="00630DC0" w:rsidP="00B4181D">
      <w:pPr>
        <w:spacing w:after="0" w:line="360" w:lineRule="auto"/>
        <w:ind w:firstLine="567"/>
        <w:jc w:val="both"/>
        <w:rPr>
          <w:rFonts w:ascii="Times New Roman" w:eastAsia="Arimo" w:hAnsi="Times New Roman" w:cs="Times New Roman"/>
          <w:sz w:val="28"/>
          <w:szCs w:val="28"/>
        </w:rPr>
      </w:pPr>
      <w:r w:rsidRPr="00B4181D">
        <w:rPr>
          <w:rFonts w:ascii="Times New Roman" w:eastAsia="Arimo" w:hAnsi="Times New Roman" w:cs="Times New Roman"/>
          <w:sz w:val="28"/>
          <w:szCs w:val="28"/>
        </w:rPr>
        <w:t>Систем</w:t>
      </w:r>
      <w:r w:rsidR="001D2325" w:rsidRPr="00B4181D">
        <w:rPr>
          <w:rFonts w:ascii="Times New Roman" w:eastAsia="Arimo" w:hAnsi="Times New Roman" w:cs="Times New Roman"/>
          <w:sz w:val="28"/>
          <w:szCs w:val="28"/>
        </w:rPr>
        <w:t>и</w:t>
      </w:r>
      <w:r w:rsidR="006224A5" w:rsidRPr="00B4181D">
        <w:rPr>
          <w:rFonts w:ascii="Times New Roman" w:eastAsia="Arimo" w:hAnsi="Times New Roman" w:cs="Times New Roman"/>
          <w:sz w:val="28"/>
          <w:szCs w:val="28"/>
        </w:rPr>
        <w:t xml:space="preserve"> </w:t>
      </w:r>
      <w:proofErr w:type="spellStart"/>
      <w:r w:rsidRPr="00B4181D">
        <w:rPr>
          <w:rFonts w:ascii="Times New Roman" w:eastAsia="Arimo" w:hAnsi="Times New Roman" w:cs="Times New Roman"/>
          <w:sz w:val="28"/>
          <w:szCs w:val="28"/>
        </w:rPr>
        <w:t>бенчмаркінг</w:t>
      </w:r>
      <w:proofErr w:type="spellEnd"/>
      <w:r w:rsidR="006224A5" w:rsidRPr="00B4181D">
        <w:rPr>
          <w:rFonts w:ascii="Times New Roman" w:eastAsia="Arimo" w:hAnsi="Times New Roman" w:cs="Times New Roman"/>
          <w:sz w:val="28"/>
          <w:szCs w:val="28"/>
        </w:rPr>
        <w:t xml:space="preserve"> </w:t>
      </w:r>
      <w:r w:rsidR="001D2325" w:rsidRPr="00B4181D">
        <w:rPr>
          <w:rFonts w:ascii="Times New Roman" w:eastAsia="Arimo" w:hAnsi="Times New Roman" w:cs="Times New Roman"/>
          <w:sz w:val="28"/>
          <w:szCs w:val="28"/>
        </w:rPr>
        <w:t>і TQM</w:t>
      </w:r>
      <w:r w:rsidR="006224A5" w:rsidRPr="00B4181D">
        <w:rPr>
          <w:rFonts w:ascii="Times New Roman" w:eastAsia="Arimo" w:hAnsi="Times New Roman" w:cs="Times New Roman"/>
          <w:sz w:val="28"/>
          <w:szCs w:val="28"/>
        </w:rPr>
        <w:t xml:space="preserve"> </w:t>
      </w:r>
      <w:r w:rsidR="0014170E" w:rsidRPr="00B4181D">
        <w:rPr>
          <w:rFonts w:ascii="Times New Roman" w:eastAsia="Times New Roman" w:hAnsi="Times New Roman" w:cs="Times New Roman"/>
          <w:sz w:val="28"/>
          <w:szCs w:val="28"/>
          <w:lang w:eastAsia="uk-UA"/>
        </w:rPr>
        <w:t>п</w:t>
      </w:r>
      <w:r w:rsidR="001D2325" w:rsidRPr="00B4181D">
        <w:rPr>
          <w:rFonts w:ascii="Times New Roman" w:eastAsia="Times New Roman" w:hAnsi="Times New Roman" w:cs="Times New Roman"/>
          <w:sz w:val="28"/>
          <w:szCs w:val="28"/>
          <w:lang w:eastAsia="uk-UA"/>
        </w:rPr>
        <w:t>ередбачають</w:t>
      </w:r>
      <w:r w:rsidR="0014170E" w:rsidRPr="00B4181D">
        <w:rPr>
          <w:rFonts w:ascii="Times New Roman" w:eastAsia="Times New Roman" w:hAnsi="Times New Roman" w:cs="Times New Roman"/>
          <w:sz w:val="28"/>
          <w:szCs w:val="28"/>
          <w:lang w:eastAsia="uk-UA"/>
        </w:rPr>
        <w:t xml:space="preserve"> порівняння стану управління витратами та їх рівня на підприємстві з показниками підприємств-лідерівданої  галузі і використання в подальшомупрогресивного досвіду.</w:t>
      </w:r>
      <w:r w:rsidR="001D2325" w:rsidRPr="00B4181D">
        <w:rPr>
          <w:rFonts w:ascii="Times New Roman" w:eastAsia="Arimo" w:hAnsi="Times New Roman" w:cs="Times New Roman"/>
          <w:sz w:val="28"/>
          <w:szCs w:val="28"/>
        </w:rPr>
        <w:t>Для цього п</w:t>
      </w:r>
      <w:r w:rsidRPr="00B4181D">
        <w:rPr>
          <w:rFonts w:ascii="Times New Roman" w:eastAsia="Arimo" w:hAnsi="Times New Roman" w:cs="Times New Roman"/>
          <w:sz w:val="28"/>
          <w:szCs w:val="28"/>
        </w:rPr>
        <w:t>ідприємство визначає ключові показники діяльності, як</w:t>
      </w:r>
      <w:r w:rsidR="001D2325" w:rsidRPr="00B4181D">
        <w:rPr>
          <w:rFonts w:ascii="Times New Roman" w:eastAsia="Arimo" w:hAnsi="Times New Roman" w:cs="Times New Roman"/>
          <w:sz w:val="28"/>
          <w:szCs w:val="28"/>
        </w:rPr>
        <w:t>их прагне</w:t>
      </w:r>
      <w:r w:rsidRPr="00B4181D">
        <w:rPr>
          <w:rFonts w:ascii="Times New Roman" w:eastAsia="Arimo" w:hAnsi="Times New Roman" w:cs="Times New Roman"/>
          <w:sz w:val="28"/>
          <w:szCs w:val="28"/>
        </w:rPr>
        <w:t xml:space="preserve"> досягти</w:t>
      </w:r>
      <w:r w:rsidR="001D2325" w:rsidRPr="00B4181D">
        <w:rPr>
          <w:rFonts w:ascii="Times New Roman" w:eastAsia="Arimo" w:hAnsi="Times New Roman" w:cs="Times New Roman"/>
          <w:sz w:val="28"/>
          <w:szCs w:val="28"/>
        </w:rPr>
        <w:t>. Б</w:t>
      </w:r>
      <w:r w:rsidRPr="00B4181D">
        <w:rPr>
          <w:rFonts w:ascii="Times New Roman" w:eastAsia="Arimo" w:hAnsi="Times New Roman" w:cs="Times New Roman"/>
          <w:sz w:val="28"/>
          <w:szCs w:val="28"/>
        </w:rPr>
        <w:t>удівельн</w:t>
      </w:r>
      <w:r w:rsidR="001D2325" w:rsidRPr="00B4181D">
        <w:rPr>
          <w:rFonts w:ascii="Times New Roman" w:eastAsia="Arimo" w:hAnsi="Times New Roman" w:cs="Times New Roman"/>
          <w:sz w:val="28"/>
          <w:szCs w:val="28"/>
        </w:rPr>
        <w:t>им</w:t>
      </w:r>
      <w:r w:rsidRPr="00B4181D">
        <w:rPr>
          <w:rFonts w:ascii="Times New Roman" w:eastAsia="Arimo" w:hAnsi="Times New Roman" w:cs="Times New Roman"/>
          <w:sz w:val="28"/>
          <w:szCs w:val="28"/>
        </w:rPr>
        <w:t>підприємства</w:t>
      </w:r>
      <w:r w:rsidR="001D2325" w:rsidRPr="00B4181D">
        <w:rPr>
          <w:rFonts w:ascii="Times New Roman" w:eastAsia="Arimo" w:hAnsi="Times New Roman" w:cs="Times New Roman"/>
          <w:sz w:val="28"/>
          <w:szCs w:val="28"/>
        </w:rPr>
        <w:t>мчерез</w:t>
      </w:r>
      <w:r w:rsidRPr="00B4181D">
        <w:rPr>
          <w:rFonts w:ascii="Times New Roman" w:eastAsia="Arimo" w:hAnsi="Times New Roman" w:cs="Times New Roman"/>
          <w:sz w:val="28"/>
          <w:szCs w:val="28"/>
        </w:rPr>
        <w:t xml:space="preserve"> специфі</w:t>
      </w:r>
      <w:r w:rsidR="001D2325" w:rsidRPr="00B4181D">
        <w:rPr>
          <w:rFonts w:ascii="Times New Roman" w:eastAsia="Arimo" w:hAnsi="Times New Roman" w:cs="Times New Roman"/>
          <w:sz w:val="28"/>
          <w:szCs w:val="28"/>
        </w:rPr>
        <w:t xml:space="preserve">ку своєї роботискладно створювати </w:t>
      </w:r>
      <w:r w:rsidRPr="00B4181D">
        <w:rPr>
          <w:rFonts w:ascii="Times New Roman" w:eastAsia="Arimo" w:hAnsi="Times New Roman" w:cs="Times New Roman"/>
          <w:sz w:val="28"/>
          <w:szCs w:val="28"/>
        </w:rPr>
        <w:t>збалансовану системупоказників</w:t>
      </w:r>
      <w:r w:rsidR="001D2325" w:rsidRPr="00B4181D">
        <w:rPr>
          <w:rFonts w:ascii="Times New Roman" w:eastAsia="Arimo" w:hAnsi="Times New Roman" w:cs="Times New Roman"/>
          <w:sz w:val="28"/>
          <w:szCs w:val="28"/>
        </w:rPr>
        <w:t>, що обмежує застосування в будівельній галузі</w:t>
      </w:r>
      <w:r w:rsidR="003A3F15" w:rsidRPr="00B4181D">
        <w:rPr>
          <w:rFonts w:ascii="Times New Roman" w:eastAsia="Arimo" w:hAnsi="Times New Roman" w:cs="Times New Roman"/>
          <w:sz w:val="28"/>
          <w:szCs w:val="28"/>
        </w:rPr>
        <w:t xml:space="preserve"> даних м</w:t>
      </w:r>
      <w:r w:rsidR="001D2325" w:rsidRPr="00B4181D">
        <w:rPr>
          <w:rFonts w:ascii="Times New Roman" w:eastAsia="Arimo" w:hAnsi="Times New Roman" w:cs="Times New Roman"/>
          <w:sz w:val="28"/>
          <w:szCs w:val="28"/>
        </w:rPr>
        <w:t>етодів</w:t>
      </w:r>
      <w:r w:rsidRPr="00B4181D">
        <w:rPr>
          <w:rFonts w:ascii="Times New Roman" w:eastAsia="Arimo" w:hAnsi="Times New Roman" w:cs="Times New Roman"/>
          <w:sz w:val="28"/>
          <w:szCs w:val="28"/>
        </w:rPr>
        <w:t>.</w:t>
      </w:r>
    </w:p>
    <w:p w:rsidR="001136E9" w:rsidRPr="00B4181D" w:rsidRDefault="003A3F15" w:rsidP="00B4181D">
      <w:pPr>
        <w:spacing w:after="0" w:line="360" w:lineRule="auto"/>
        <w:ind w:firstLine="567"/>
        <w:jc w:val="both"/>
        <w:rPr>
          <w:rFonts w:ascii="Times New Roman" w:eastAsia="Times New Roman" w:hAnsi="Times New Roman" w:cs="Times New Roman"/>
          <w:sz w:val="28"/>
          <w:szCs w:val="28"/>
          <w:lang w:eastAsia="uk-UA"/>
        </w:rPr>
      </w:pPr>
      <w:r w:rsidRPr="00B4181D">
        <w:rPr>
          <w:rFonts w:ascii="Times New Roman" w:eastAsia="Arimo" w:hAnsi="Times New Roman" w:cs="Times New Roman"/>
          <w:sz w:val="28"/>
          <w:szCs w:val="28"/>
        </w:rPr>
        <w:t xml:space="preserve">На відміну від </w:t>
      </w:r>
      <w:proofErr w:type="spellStart"/>
      <w:r w:rsidRPr="00B4181D">
        <w:rPr>
          <w:rFonts w:ascii="Times New Roman" w:eastAsia="Arimo" w:hAnsi="Times New Roman" w:cs="Times New Roman"/>
          <w:sz w:val="28"/>
          <w:szCs w:val="28"/>
        </w:rPr>
        <w:t>бенчмаркінгу</w:t>
      </w:r>
      <w:proofErr w:type="spellEnd"/>
      <w:r w:rsidR="006224A5" w:rsidRPr="00B4181D">
        <w:rPr>
          <w:rFonts w:ascii="Times New Roman" w:eastAsia="Arimo" w:hAnsi="Times New Roman" w:cs="Times New Roman"/>
          <w:sz w:val="28"/>
          <w:szCs w:val="28"/>
        </w:rPr>
        <w:t xml:space="preserve"> </w:t>
      </w:r>
      <w:r w:rsidRPr="00B4181D">
        <w:rPr>
          <w:rFonts w:ascii="Times New Roman" w:eastAsia="Arimo" w:hAnsi="Times New Roman" w:cs="Times New Roman"/>
          <w:sz w:val="28"/>
          <w:szCs w:val="28"/>
        </w:rPr>
        <w:t>і TQM,</w:t>
      </w:r>
      <w:r w:rsidR="00154C26" w:rsidRPr="00B4181D">
        <w:rPr>
          <w:rFonts w:ascii="Times New Roman" w:eastAsia="Arimo" w:hAnsi="Times New Roman" w:cs="Times New Roman"/>
          <w:sz w:val="28"/>
          <w:szCs w:val="28"/>
        </w:rPr>
        <w:t>метод стратегічного</w:t>
      </w:r>
      <w:r w:rsidR="006224A5" w:rsidRPr="00B4181D">
        <w:rPr>
          <w:rFonts w:ascii="Times New Roman" w:eastAsia="Arimo" w:hAnsi="Times New Roman" w:cs="Times New Roman"/>
          <w:sz w:val="28"/>
          <w:szCs w:val="28"/>
        </w:rPr>
        <w:t xml:space="preserve"> </w:t>
      </w:r>
      <w:r w:rsidR="00154C26" w:rsidRPr="00B4181D">
        <w:rPr>
          <w:rFonts w:ascii="Times New Roman" w:eastAsia="Arimo" w:hAnsi="Times New Roman" w:cs="Times New Roman"/>
          <w:sz w:val="28"/>
          <w:szCs w:val="28"/>
        </w:rPr>
        <w:t>управління витратами</w:t>
      </w:r>
      <w:r w:rsidRPr="00B4181D">
        <w:rPr>
          <w:rFonts w:ascii="Times New Roman" w:eastAsia="Arimo" w:hAnsi="Times New Roman" w:cs="Times New Roman"/>
          <w:sz w:val="28"/>
          <w:szCs w:val="28"/>
        </w:rPr>
        <w:t xml:space="preserve"> саме для будівельних підприємств є ефективним, оскільки п</w:t>
      </w:r>
      <w:r w:rsidRPr="00B4181D">
        <w:rPr>
          <w:rFonts w:ascii="Times New Roman" w:eastAsia="Times New Roman" w:hAnsi="Times New Roman" w:cs="Times New Roman"/>
          <w:sz w:val="28"/>
          <w:szCs w:val="28"/>
          <w:lang w:eastAsia="uk-UA"/>
        </w:rPr>
        <w:t xml:space="preserve">ередбачає вимірювання фактичних витрат, пов’язаних із конкретним об’єктом протягом всіх стадій його життєвого циклу:  дослідження, розробки і проектування; будівництва; обслуговування. </w:t>
      </w:r>
    </w:p>
    <w:p w:rsidR="003A3F15" w:rsidRPr="00B4181D" w:rsidRDefault="005105BB" w:rsidP="00B4181D">
      <w:pPr>
        <w:autoSpaceDE w:val="0"/>
        <w:autoSpaceDN w:val="0"/>
        <w:adjustRightInd w:val="0"/>
        <w:spacing w:after="0" w:line="360" w:lineRule="auto"/>
        <w:ind w:firstLine="567"/>
        <w:jc w:val="both"/>
        <w:rPr>
          <w:rFonts w:ascii="Times New Roman" w:eastAsia="TimesNewRomanPSMT" w:hAnsi="Times New Roman" w:cs="Times New Roman"/>
          <w:sz w:val="28"/>
          <w:szCs w:val="28"/>
        </w:rPr>
      </w:pPr>
      <w:r w:rsidRPr="005105BB">
        <w:rPr>
          <w:rFonts w:ascii="Times New Roman" w:eastAsia="TimesNewRomanPSMT" w:hAnsi="Times New Roman" w:cs="Times New Roman"/>
          <w:b/>
          <w:sz w:val="28"/>
          <w:szCs w:val="28"/>
        </w:rPr>
        <w:t>Висновки.</w:t>
      </w:r>
      <w:r>
        <w:rPr>
          <w:rFonts w:ascii="Times New Roman" w:eastAsia="TimesNewRomanPSMT" w:hAnsi="Times New Roman" w:cs="Times New Roman"/>
          <w:sz w:val="28"/>
          <w:szCs w:val="28"/>
        </w:rPr>
        <w:t xml:space="preserve"> </w:t>
      </w:r>
      <w:r w:rsidR="003072B4" w:rsidRPr="00B4181D">
        <w:rPr>
          <w:rFonts w:ascii="Times New Roman" w:eastAsia="TimesNewRomanPSMT" w:hAnsi="Times New Roman" w:cs="Times New Roman"/>
          <w:sz w:val="28"/>
          <w:szCs w:val="28"/>
        </w:rPr>
        <w:t>Проведені дослідження показали, що з</w:t>
      </w:r>
      <w:r w:rsidR="003A3F15" w:rsidRPr="00B4181D">
        <w:rPr>
          <w:rFonts w:ascii="Times New Roman" w:eastAsia="TimesNewRomanPSMT" w:hAnsi="Times New Roman" w:cs="Times New Roman"/>
          <w:sz w:val="28"/>
          <w:szCs w:val="28"/>
        </w:rPr>
        <w:t xml:space="preserve">астосування </w:t>
      </w:r>
      <w:r w:rsidR="004C7479" w:rsidRPr="00B4181D">
        <w:rPr>
          <w:rFonts w:ascii="Times New Roman" w:eastAsia="TimesNewRomanPSMT" w:hAnsi="Times New Roman" w:cs="Times New Roman"/>
          <w:sz w:val="28"/>
          <w:szCs w:val="28"/>
        </w:rPr>
        <w:t xml:space="preserve">сучасних </w:t>
      </w:r>
      <w:r w:rsidR="00722876">
        <w:rPr>
          <w:rFonts w:ascii="Times New Roman" w:eastAsia="TimesNewRomanPSMT" w:hAnsi="Times New Roman" w:cs="Times New Roman"/>
          <w:sz w:val="28"/>
          <w:szCs w:val="28"/>
        </w:rPr>
        <w:t xml:space="preserve">закордонних методів  </w:t>
      </w:r>
      <w:r w:rsidR="004C7479" w:rsidRPr="00B4181D">
        <w:rPr>
          <w:rFonts w:ascii="Times New Roman" w:eastAsia="TimesNewRomanPSMT" w:hAnsi="Times New Roman" w:cs="Times New Roman"/>
          <w:sz w:val="28"/>
          <w:szCs w:val="28"/>
        </w:rPr>
        <w:t>калькулювання в будівельній галузі України стримують такі фактори як відсутність належного нормативно-методичного забезпечення, застарілі погляди на калькулювання і управління компаніями, відсутність достатньої інформації про впровадження в практику господарювання прогресивних методів обліку витрат і калькулюваннясобівартості продукції (робіт, послуг). Тому з метою удосконалення формування собівартості у будівництві необхідно внести зміни до існуючих нормативних документів або розробити методичні рекомендації із застосування у будівельній галузі методів</w:t>
      </w:r>
      <w:r w:rsidR="003072B4" w:rsidRPr="00B4181D">
        <w:rPr>
          <w:rFonts w:ascii="Times New Roman" w:eastAsia="TimesNewRomanPSMT" w:hAnsi="Times New Roman" w:cs="Times New Roman"/>
          <w:sz w:val="28"/>
          <w:szCs w:val="28"/>
        </w:rPr>
        <w:t xml:space="preserve"> калькулювання, зокрема, </w:t>
      </w:r>
      <w:proofErr w:type="spellStart"/>
      <w:r w:rsidR="003072B4" w:rsidRPr="00B4181D">
        <w:rPr>
          <w:rFonts w:ascii="Times New Roman" w:eastAsia="Arimo" w:hAnsi="Times New Roman" w:cs="Times New Roman"/>
          <w:sz w:val="28"/>
          <w:szCs w:val="28"/>
        </w:rPr>
        <w:t>таргет-костинг</w:t>
      </w:r>
      <w:proofErr w:type="spellEnd"/>
      <w:r w:rsidR="003072B4" w:rsidRPr="00B4181D">
        <w:rPr>
          <w:rFonts w:ascii="Times New Roman" w:eastAsia="Arimo" w:hAnsi="Times New Roman" w:cs="Times New Roman"/>
          <w:sz w:val="28"/>
          <w:szCs w:val="28"/>
        </w:rPr>
        <w:t xml:space="preserve">, </w:t>
      </w:r>
      <w:proofErr w:type="spellStart"/>
      <w:r w:rsidR="003072B4" w:rsidRPr="00B4181D">
        <w:rPr>
          <w:rFonts w:ascii="Times New Roman" w:eastAsia="Arimo" w:hAnsi="Times New Roman" w:cs="Times New Roman"/>
          <w:sz w:val="28"/>
          <w:szCs w:val="28"/>
        </w:rPr>
        <w:t>кайзен-костинг</w:t>
      </w:r>
      <w:proofErr w:type="spellEnd"/>
      <w:r w:rsidR="003072B4" w:rsidRPr="00B4181D">
        <w:rPr>
          <w:rFonts w:ascii="Times New Roman" w:eastAsia="Arimo" w:hAnsi="Times New Roman" w:cs="Times New Roman"/>
          <w:sz w:val="28"/>
          <w:szCs w:val="28"/>
        </w:rPr>
        <w:t xml:space="preserve">, </w:t>
      </w:r>
      <w:proofErr w:type="spellStart"/>
      <w:r w:rsidR="003072B4" w:rsidRPr="00B4181D">
        <w:rPr>
          <w:rFonts w:ascii="Times New Roman" w:eastAsia="Arimo" w:hAnsi="Times New Roman" w:cs="Times New Roman"/>
          <w:sz w:val="28"/>
          <w:szCs w:val="28"/>
        </w:rPr>
        <w:t>бенчмаркінг</w:t>
      </w:r>
      <w:proofErr w:type="spellEnd"/>
      <w:r w:rsidR="003072B4" w:rsidRPr="00B4181D">
        <w:rPr>
          <w:rFonts w:ascii="Times New Roman" w:eastAsia="Arimo" w:hAnsi="Times New Roman" w:cs="Times New Roman"/>
          <w:sz w:val="28"/>
          <w:szCs w:val="28"/>
        </w:rPr>
        <w:t>, TQM, стратегічногоуправління витратами</w:t>
      </w:r>
      <w:r w:rsidR="006224A5" w:rsidRPr="00B4181D">
        <w:rPr>
          <w:rFonts w:ascii="Times New Roman" w:eastAsia="Arimo" w:hAnsi="Times New Roman" w:cs="Times New Roman"/>
          <w:sz w:val="28"/>
          <w:szCs w:val="28"/>
        </w:rPr>
        <w:t>. Розробка даних</w:t>
      </w:r>
      <w:r w:rsidR="003072B4" w:rsidRPr="00B4181D">
        <w:rPr>
          <w:rFonts w:ascii="Times New Roman" w:eastAsia="Arimo" w:hAnsi="Times New Roman" w:cs="Times New Roman"/>
          <w:sz w:val="28"/>
          <w:szCs w:val="28"/>
        </w:rPr>
        <w:t xml:space="preserve"> рекомендацій і стане предметом подальших досліджень. </w:t>
      </w:r>
    </w:p>
    <w:p w:rsidR="003A3F15" w:rsidRPr="00B4181D" w:rsidRDefault="003A3F15" w:rsidP="00B4181D">
      <w:pPr>
        <w:autoSpaceDE w:val="0"/>
        <w:autoSpaceDN w:val="0"/>
        <w:adjustRightInd w:val="0"/>
        <w:spacing w:after="0" w:line="360" w:lineRule="auto"/>
        <w:ind w:firstLine="567"/>
        <w:jc w:val="both"/>
        <w:rPr>
          <w:rFonts w:ascii="Times New Roman" w:eastAsia="Arimo" w:hAnsi="Times New Roman" w:cs="Times New Roman"/>
          <w:sz w:val="28"/>
          <w:szCs w:val="28"/>
        </w:rPr>
      </w:pPr>
    </w:p>
    <w:p w:rsidR="00DD6FAC" w:rsidRPr="005105BB" w:rsidRDefault="005105BB" w:rsidP="005105BB">
      <w:pPr>
        <w:autoSpaceDE w:val="0"/>
        <w:autoSpaceDN w:val="0"/>
        <w:adjustRightInd w:val="0"/>
        <w:spacing w:after="0" w:line="360" w:lineRule="auto"/>
        <w:jc w:val="center"/>
        <w:rPr>
          <w:rFonts w:ascii="Times New Roman" w:eastAsia="Arimo" w:hAnsi="Times New Roman" w:cs="Times New Roman"/>
          <w:b/>
          <w:sz w:val="28"/>
          <w:szCs w:val="28"/>
        </w:rPr>
      </w:pPr>
      <w:r w:rsidRPr="005105BB">
        <w:rPr>
          <w:rFonts w:ascii="Times New Roman" w:hAnsi="Times New Roman" w:cs="Times New Roman"/>
          <w:b/>
          <w:sz w:val="28"/>
          <w:szCs w:val="28"/>
        </w:rPr>
        <w:lastRenderedPageBreak/>
        <w:t>Список використаних джерел:</w:t>
      </w:r>
    </w:p>
    <w:p w:rsidR="003A3F15" w:rsidRPr="00B4181D" w:rsidRDefault="003A3F15" w:rsidP="00B4181D">
      <w:pPr>
        <w:pStyle w:val="Pa24"/>
        <w:numPr>
          <w:ilvl w:val="0"/>
          <w:numId w:val="4"/>
        </w:numPr>
        <w:tabs>
          <w:tab w:val="left" w:pos="851"/>
          <w:tab w:val="left" w:pos="993"/>
        </w:tabs>
        <w:spacing w:line="360" w:lineRule="auto"/>
        <w:ind w:left="0" w:firstLine="567"/>
        <w:jc w:val="both"/>
        <w:rPr>
          <w:rFonts w:eastAsia="Arimo-Bold"/>
          <w:bCs/>
          <w:sz w:val="28"/>
          <w:szCs w:val="28"/>
        </w:rPr>
      </w:pPr>
      <w:proofErr w:type="spellStart"/>
      <w:r w:rsidRPr="00B4181D">
        <w:rPr>
          <w:rFonts w:eastAsia="TimesNewRomanPSMT"/>
          <w:sz w:val="28"/>
          <w:szCs w:val="28"/>
        </w:rPr>
        <w:t>Давидюк</w:t>
      </w:r>
      <w:proofErr w:type="spellEnd"/>
      <w:r w:rsidRPr="00B4181D">
        <w:rPr>
          <w:rFonts w:eastAsia="TimesNewRomanPSMT"/>
          <w:sz w:val="28"/>
          <w:szCs w:val="28"/>
        </w:rPr>
        <w:t xml:space="preserve"> Т. В. Методи обліку витрат і калькулювання собівартості продукції ц вітчизняних нормативних актах: напрями удосконалення // </w:t>
      </w:r>
      <w:r w:rsidRPr="00B4181D">
        <w:rPr>
          <w:color w:val="000000"/>
          <w:sz w:val="28"/>
          <w:szCs w:val="28"/>
        </w:rPr>
        <w:t xml:space="preserve">Економіка: реалії часу. - № 1. – 2016. – С. 6-13. </w:t>
      </w:r>
    </w:p>
    <w:p w:rsidR="003A3F15" w:rsidRPr="00B4181D" w:rsidRDefault="003A3F15" w:rsidP="00B4181D">
      <w:pPr>
        <w:pStyle w:val="Pa24"/>
        <w:numPr>
          <w:ilvl w:val="0"/>
          <w:numId w:val="4"/>
        </w:numPr>
        <w:tabs>
          <w:tab w:val="left" w:pos="851"/>
          <w:tab w:val="left" w:pos="993"/>
        </w:tabs>
        <w:spacing w:line="360" w:lineRule="auto"/>
        <w:ind w:left="0" w:firstLine="567"/>
        <w:jc w:val="both"/>
        <w:rPr>
          <w:rFonts w:eastAsia="Arimo-Bold"/>
          <w:bCs/>
          <w:sz w:val="28"/>
          <w:szCs w:val="28"/>
        </w:rPr>
      </w:pPr>
      <w:r w:rsidRPr="00B4181D">
        <w:rPr>
          <w:sz w:val="28"/>
          <w:szCs w:val="28"/>
        </w:rPr>
        <w:t>Радченко К. Аналіз методів калькулювання та їх застосування в різних галузях промисловості // Економіка. - № 130. - 2011. – С. 63-65</w:t>
      </w:r>
    </w:p>
    <w:p w:rsidR="003A3F15" w:rsidRPr="00B4181D" w:rsidRDefault="003A3F15" w:rsidP="00B4181D">
      <w:pPr>
        <w:pStyle w:val="Pa24"/>
        <w:numPr>
          <w:ilvl w:val="0"/>
          <w:numId w:val="4"/>
        </w:numPr>
        <w:tabs>
          <w:tab w:val="left" w:pos="851"/>
          <w:tab w:val="left" w:pos="993"/>
        </w:tabs>
        <w:spacing w:line="360" w:lineRule="auto"/>
        <w:ind w:left="0" w:firstLine="567"/>
        <w:jc w:val="both"/>
        <w:rPr>
          <w:rFonts w:eastAsia="Arimo-Bold"/>
          <w:bCs/>
          <w:sz w:val="28"/>
          <w:szCs w:val="28"/>
        </w:rPr>
      </w:pPr>
      <w:r w:rsidRPr="00B4181D">
        <w:rPr>
          <w:sz w:val="28"/>
          <w:szCs w:val="28"/>
        </w:rPr>
        <w:t>Скрипник М.І.</w:t>
      </w:r>
      <w:r w:rsidRPr="00B4181D">
        <w:rPr>
          <w:bCs/>
          <w:sz w:val="28"/>
          <w:szCs w:val="28"/>
        </w:rPr>
        <w:t xml:space="preserve"> Методи обліку витрат і методи калькулювання: сутність і співвідношення  </w:t>
      </w:r>
      <w:r w:rsidRPr="00B4181D">
        <w:rPr>
          <w:rFonts w:eastAsia="Arial-BoldMT"/>
          <w:b/>
          <w:bCs/>
          <w:sz w:val="28"/>
          <w:szCs w:val="28"/>
        </w:rPr>
        <w:t xml:space="preserve">// </w:t>
      </w:r>
      <w:r w:rsidRPr="00B4181D">
        <w:rPr>
          <w:iCs/>
          <w:sz w:val="28"/>
          <w:szCs w:val="28"/>
        </w:rPr>
        <w:t>Міжнародний збірник наукових праць. - Випуск 2(14). –</w:t>
      </w:r>
      <w:r w:rsidRPr="00B4181D">
        <w:rPr>
          <w:sz w:val="28"/>
          <w:szCs w:val="28"/>
        </w:rPr>
        <w:t xml:space="preserve"> С. 202-206.</w:t>
      </w:r>
    </w:p>
    <w:p w:rsidR="003A3F15" w:rsidRPr="00B4181D" w:rsidRDefault="003A3F15" w:rsidP="00B4181D">
      <w:pPr>
        <w:pStyle w:val="Pa24"/>
        <w:numPr>
          <w:ilvl w:val="0"/>
          <w:numId w:val="4"/>
        </w:numPr>
        <w:tabs>
          <w:tab w:val="left" w:pos="851"/>
          <w:tab w:val="left" w:pos="993"/>
        </w:tabs>
        <w:spacing w:line="360" w:lineRule="auto"/>
        <w:ind w:left="0" w:firstLine="567"/>
        <w:jc w:val="both"/>
        <w:rPr>
          <w:rFonts w:eastAsia="Arimo-Bold"/>
          <w:bCs/>
          <w:sz w:val="28"/>
          <w:szCs w:val="28"/>
        </w:rPr>
      </w:pPr>
      <w:proofErr w:type="spellStart"/>
      <w:r w:rsidRPr="00B4181D">
        <w:rPr>
          <w:sz w:val="28"/>
          <w:szCs w:val="28"/>
        </w:rPr>
        <w:t>Пирець</w:t>
      </w:r>
      <w:proofErr w:type="spellEnd"/>
      <w:r w:rsidRPr="00B4181D">
        <w:rPr>
          <w:sz w:val="28"/>
          <w:szCs w:val="28"/>
        </w:rPr>
        <w:t xml:space="preserve"> Н.М., Черненко Т.В. Методи визначення собівартості продукції підприємства будівельної галузі в системі управлінського обліку // Економічний простір. –№ 71. - 2013. – С. 231-238.</w:t>
      </w:r>
    </w:p>
    <w:p w:rsidR="003A3F15" w:rsidRPr="00B4181D" w:rsidRDefault="003A3F15" w:rsidP="00B4181D">
      <w:pPr>
        <w:pStyle w:val="Pa24"/>
        <w:numPr>
          <w:ilvl w:val="0"/>
          <w:numId w:val="4"/>
        </w:numPr>
        <w:tabs>
          <w:tab w:val="left" w:pos="851"/>
          <w:tab w:val="left" w:pos="993"/>
        </w:tabs>
        <w:spacing w:line="360" w:lineRule="auto"/>
        <w:ind w:left="0" w:firstLine="567"/>
        <w:jc w:val="both"/>
        <w:rPr>
          <w:sz w:val="28"/>
          <w:szCs w:val="28"/>
        </w:rPr>
      </w:pPr>
      <w:r w:rsidRPr="00B4181D">
        <w:rPr>
          <w:rFonts w:eastAsia="Arimo-Bold"/>
          <w:bCs/>
          <w:sz w:val="28"/>
          <w:szCs w:val="28"/>
        </w:rPr>
        <w:t xml:space="preserve">Іваницька Т.Є. Аналіз методів обліку витрат і калькулювання собівартості продукції будівельного підприємства // Східна Європа: економіка, бізнес та управління. -  </w:t>
      </w:r>
      <w:r w:rsidRPr="00B4181D">
        <w:rPr>
          <w:sz w:val="28"/>
          <w:szCs w:val="28"/>
        </w:rPr>
        <w:t>Випуск 1 (01) 2016. – С.  129-134.</w:t>
      </w:r>
    </w:p>
    <w:p w:rsidR="003A3F15" w:rsidRPr="00B4181D" w:rsidRDefault="003A3F15" w:rsidP="00B4181D">
      <w:pPr>
        <w:pStyle w:val="Pa24"/>
        <w:numPr>
          <w:ilvl w:val="0"/>
          <w:numId w:val="4"/>
        </w:numPr>
        <w:tabs>
          <w:tab w:val="left" w:pos="851"/>
          <w:tab w:val="left" w:pos="993"/>
        </w:tabs>
        <w:spacing w:line="360" w:lineRule="auto"/>
        <w:ind w:left="0" w:firstLine="567"/>
        <w:jc w:val="both"/>
        <w:rPr>
          <w:sz w:val="28"/>
          <w:szCs w:val="28"/>
        </w:rPr>
      </w:pPr>
      <w:r w:rsidRPr="00B4181D">
        <w:rPr>
          <w:color w:val="000000"/>
          <w:sz w:val="28"/>
          <w:szCs w:val="28"/>
        </w:rPr>
        <w:t xml:space="preserve">http://www.ukrstat.gov.ua/operativ/operativ2016/bud/ibpvuk/ibpvuk_u/ibp_uk_bk_u.htm. </w:t>
      </w:r>
    </w:p>
    <w:p w:rsidR="003A3F15" w:rsidRPr="00B4181D" w:rsidRDefault="007E4D91" w:rsidP="00B4181D">
      <w:pPr>
        <w:pStyle w:val="Pa24"/>
        <w:numPr>
          <w:ilvl w:val="0"/>
          <w:numId w:val="4"/>
        </w:numPr>
        <w:tabs>
          <w:tab w:val="left" w:pos="851"/>
          <w:tab w:val="left" w:pos="993"/>
        </w:tabs>
        <w:spacing w:line="360" w:lineRule="auto"/>
        <w:ind w:left="0" w:firstLine="567"/>
        <w:jc w:val="both"/>
        <w:rPr>
          <w:sz w:val="28"/>
          <w:szCs w:val="28"/>
        </w:rPr>
      </w:pPr>
      <w:hyperlink r:id="rId6" w:history="1">
        <w:r w:rsidR="003A3F15" w:rsidRPr="00B4181D">
          <w:rPr>
            <w:rStyle w:val="a5"/>
            <w:color w:val="auto"/>
            <w:sz w:val="28"/>
            <w:szCs w:val="28"/>
            <w:u w:val="none"/>
          </w:rPr>
          <w:t>http://www.ukrstat.gov.ua/operativ/operativ2014/bud/ovb/ovb_u/ovb_rik_u_bez.htm</w:t>
        </w:r>
      </w:hyperlink>
      <w:r w:rsidR="003A3F15" w:rsidRPr="00B4181D">
        <w:rPr>
          <w:rStyle w:val="a5"/>
          <w:sz w:val="28"/>
          <w:szCs w:val="28"/>
        </w:rPr>
        <w:t>.</w:t>
      </w:r>
    </w:p>
    <w:p w:rsidR="003A3F15" w:rsidRPr="00B4181D" w:rsidRDefault="007E4D91" w:rsidP="00B4181D">
      <w:pPr>
        <w:pStyle w:val="Pa24"/>
        <w:numPr>
          <w:ilvl w:val="0"/>
          <w:numId w:val="4"/>
        </w:numPr>
        <w:tabs>
          <w:tab w:val="left" w:pos="851"/>
          <w:tab w:val="left" w:pos="993"/>
        </w:tabs>
        <w:spacing w:line="360" w:lineRule="auto"/>
        <w:ind w:left="0" w:firstLine="567"/>
        <w:jc w:val="both"/>
        <w:rPr>
          <w:sz w:val="28"/>
          <w:szCs w:val="28"/>
        </w:rPr>
      </w:pPr>
      <w:hyperlink r:id="rId7" w:history="1">
        <w:r w:rsidR="003A3F15" w:rsidRPr="00B4181D">
          <w:rPr>
            <w:rStyle w:val="a5"/>
            <w:color w:val="auto"/>
            <w:sz w:val="28"/>
            <w:szCs w:val="28"/>
            <w:u w:val="none"/>
          </w:rPr>
          <w:t xml:space="preserve">http://www.ukrstat.gov.ua/operativ/operativ2016/bud/ibpvuk/ibpvuk_u/ibp_uk_bk_vyd_u.htm. </w:t>
        </w:r>
      </w:hyperlink>
    </w:p>
    <w:p w:rsidR="003A3F15" w:rsidRPr="00B4181D" w:rsidRDefault="007E4D91" w:rsidP="00B4181D">
      <w:pPr>
        <w:pStyle w:val="Pa24"/>
        <w:numPr>
          <w:ilvl w:val="0"/>
          <w:numId w:val="4"/>
        </w:numPr>
        <w:tabs>
          <w:tab w:val="left" w:pos="851"/>
          <w:tab w:val="left" w:pos="993"/>
        </w:tabs>
        <w:spacing w:line="360" w:lineRule="auto"/>
        <w:ind w:left="0" w:firstLine="567"/>
        <w:jc w:val="both"/>
        <w:rPr>
          <w:sz w:val="28"/>
          <w:szCs w:val="28"/>
        </w:rPr>
      </w:pPr>
      <w:hyperlink r:id="rId8" w:history="1">
        <w:r w:rsidR="003A3F15" w:rsidRPr="00B4181D">
          <w:rPr>
            <w:rStyle w:val="a5"/>
            <w:color w:val="auto"/>
            <w:sz w:val="28"/>
            <w:szCs w:val="28"/>
            <w:u w:val="none"/>
          </w:rPr>
          <w:t>http://www.ukrstat.gov.ua/operativ/operativ2018/bud/ovb_reg/ovb_reg_u/ovb_reg_0218_u.htm</w:t>
        </w:r>
      </w:hyperlink>
      <w:r w:rsidR="003A3F15" w:rsidRPr="00B4181D">
        <w:rPr>
          <w:rStyle w:val="a5"/>
          <w:sz w:val="28"/>
          <w:szCs w:val="28"/>
        </w:rPr>
        <w:t>.</w:t>
      </w:r>
    </w:p>
    <w:p w:rsidR="003A3F15" w:rsidRDefault="007E4D91" w:rsidP="00B4181D">
      <w:pPr>
        <w:pStyle w:val="Pa24"/>
        <w:numPr>
          <w:ilvl w:val="0"/>
          <w:numId w:val="4"/>
        </w:numPr>
        <w:tabs>
          <w:tab w:val="left" w:pos="851"/>
          <w:tab w:val="left" w:pos="993"/>
        </w:tabs>
        <w:spacing w:line="360" w:lineRule="auto"/>
        <w:ind w:left="0" w:firstLine="567"/>
        <w:jc w:val="both"/>
        <w:rPr>
          <w:rStyle w:val="a5"/>
          <w:sz w:val="28"/>
          <w:szCs w:val="28"/>
        </w:rPr>
      </w:pPr>
      <w:hyperlink r:id="rId9" w:history="1">
        <w:r w:rsidR="003A3F15" w:rsidRPr="00B4181D">
          <w:rPr>
            <w:rStyle w:val="a5"/>
            <w:color w:val="auto"/>
            <w:sz w:val="28"/>
            <w:szCs w:val="28"/>
            <w:u w:val="none"/>
          </w:rPr>
          <w:t>http://www.doingbusiness.org/~/media/WBG/DoingBusiness/Documents/Annual-Reports/English/DB2018-Full-Report.pdf</w:t>
        </w:r>
      </w:hyperlink>
      <w:r w:rsidR="003A3F15" w:rsidRPr="00B4181D">
        <w:rPr>
          <w:rStyle w:val="a5"/>
          <w:sz w:val="28"/>
          <w:szCs w:val="28"/>
        </w:rPr>
        <w:t>.</w:t>
      </w:r>
    </w:p>
    <w:p w:rsidR="00A845EE" w:rsidRPr="004602DC" w:rsidRDefault="00A845EE">
      <w:pPr>
        <w:rPr>
          <w:rFonts w:ascii="Times New Roman" w:eastAsia="Times New Roman" w:hAnsi="Times New Roman" w:cs="Times New Roman"/>
          <w:b/>
          <w:color w:val="212121"/>
          <w:sz w:val="28"/>
          <w:szCs w:val="28"/>
          <w:lang w:eastAsia="uk-UA"/>
        </w:rPr>
      </w:pPr>
      <w:r w:rsidRPr="004602DC">
        <w:rPr>
          <w:rFonts w:ascii="Times New Roman" w:hAnsi="Times New Roman" w:cs="Times New Roman"/>
          <w:b/>
          <w:color w:val="212121"/>
          <w:sz w:val="28"/>
          <w:szCs w:val="28"/>
        </w:rPr>
        <w:br w:type="page"/>
      </w:r>
    </w:p>
    <w:p w:rsidR="00A845EE" w:rsidRPr="00A845EE" w:rsidRDefault="00A845EE" w:rsidP="00A845EE">
      <w:pPr>
        <w:pStyle w:val="HTML"/>
        <w:shd w:val="clear" w:color="auto" w:fill="FFFFFF"/>
        <w:spacing w:line="360" w:lineRule="auto"/>
        <w:jc w:val="center"/>
        <w:rPr>
          <w:rFonts w:ascii="Times New Roman" w:hAnsi="Times New Roman" w:cs="Times New Roman"/>
          <w:b/>
          <w:color w:val="212121"/>
          <w:sz w:val="28"/>
          <w:szCs w:val="28"/>
          <w:lang w:val="ru-RU"/>
        </w:rPr>
      </w:pPr>
      <w:r>
        <w:rPr>
          <w:rFonts w:ascii="Times New Roman" w:hAnsi="Times New Roman" w:cs="Times New Roman"/>
          <w:b/>
          <w:color w:val="212121"/>
          <w:sz w:val="28"/>
          <w:szCs w:val="28"/>
          <w:lang w:val="ru-RU"/>
        </w:rPr>
        <w:lastRenderedPageBreak/>
        <w:t>КАЛЬКУЛИРОВАНИЕ СЕБЕСТОИМОСТИ РАБОТ В СТРОИТЕЛЬСТВЕ</w:t>
      </w:r>
    </w:p>
    <w:p w:rsidR="00A845EE" w:rsidRDefault="00A845EE" w:rsidP="00A845EE">
      <w:pPr>
        <w:pStyle w:val="HTML"/>
        <w:shd w:val="clear" w:color="auto" w:fill="FFFFFF"/>
        <w:spacing w:line="360" w:lineRule="auto"/>
        <w:ind w:firstLine="567"/>
        <w:jc w:val="both"/>
        <w:rPr>
          <w:rFonts w:ascii="Times New Roman" w:hAnsi="Times New Roman" w:cs="Times New Roman"/>
          <w:color w:val="212121"/>
          <w:sz w:val="28"/>
          <w:szCs w:val="28"/>
        </w:rPr>
      </w:pPr>
      <w:r>
        <w:rPr>
          <w:rFonts w:ascii="Times New Roman" w:hAnsi="Times New Roman" w:cs="Times New Roman"/>
          <w:b/>
          <w:i/>
          <w:color w:val="212121"/>
          <w:sz w:val="28"/>
          <w:szCs w:val="28"/>
          <w:lang w:val="ru-RU"/>
        </w:rPr>
        <w:t xml:space="preserve">Аннотация. </w:t>
      </w:r>
      <w:r w:rsidRPr="00A845EE">
        <w:rPr>
          <w:rFonts w:ascii="Times New Roman" w:hAnsi="Times New Roman" w:cs="Times New Roman"/>
          <w:color w:val="212121"/>
          <w:sz w:val="28"/>
          <w:szCs w:val="28"/>
          <w:lang w:val="ru-RU"/>
        </w:rPr>
        <w:t xml:space="preserve">В статье определены тенденции развития строительной </w:t>
      </w:r>
      <w:r>
        <w:rPr>
          <w:rFonts w:ascii="Times New Roman" w:hAnsi="Times New Roman" w:cs="Times New Roman"/>
          <w:color w:val="212121"/>
          <w:sz w:val="28"/>
          <w:szCs w:val="28"/>
          <w:lang w:val="ru-RU"/>
        </w:rPr>
        <w:t>отрасли</w:t>
      </w:r>
      <w:r w:rsidRPr="00A845EE">
        <w:rPr>
          <w:rFonts w:ascii="Times New Roman" w:hAnsi="Times New Roman" w:cs="Times New Roman"/>
          <w:color w:val="212121"/>
          <w:sz w:val="28"/>
          <w:szCs w:val="28"/>
          <w:lang w:val="ru-RU"/>
        </w:rPr>
        <w:t xml:space="preserve"> Украины  на протяжении 2010-2017 годов</w:t>
      </w:r>
      <w:r>
        <w:rPr>
          <w:rFonts w:ascii="Times New Roman" w:hAnsi="Times New Roman" w:cs="Times New Roman"/>
          <w:color w:val="212121"/>
          <w:sz w:val="28"/>
          <w:szCs w:val="28"/>
          <w:lang w:val="ru-RU"/>
        </w:rPr>
        <w:t>. Определен</w:t>
      </w:r>
      <w:r w:rsidR="009224F0">
        <w:rPr>
          <w:rFonts w:ascii="Times New Roman" w:hAnsi="Times New Roman" w:cs="Times New Roman"/>
          <w:color w:val="212121"/>
          <w:sz w:val="28"/>
          <w:szCs w:val="28"/>
          <w:lang w:val="ru-RU"/>
        </w:rPr>
        <w:t>ы</w:t>
      </w:r>
      <w:r>
        <w:rPr>
          <w:rFonts w:ascii="Times New Roman" w:hAnsi="Times New Roman" w:cs="Times New Roman"/>
          <w:color w:val="212121"/>
          <w:sz w:val="28"/>
          <w:szCs w:val="28"/>
          <w:lang w:val="ru-RU"/>
        </w:rPr>
        <w:t xml:space="preserve">  особенности практического </w:t>
      </w:r>
      <w:r w:rsidR="009224F0">
        <w:rPr>
          <w:rFonts w:ascii="Times New Roman" w:hAnsi="Times New Roman" w:cs="Times New Roman"/>
          <w:color w:val="212121"/>
          <w:sz w:val="28"/>
          <w:szCs w:val="28"/>
          <w:lang w:val="ru-RU"/>
        </w:rPr>
        <w:t xml:space="preserve">применения в строительной отрасли традиционных и альтернативных методов </w:t>
      </w:r>
      <w:proofErr w:type="spellStart"/>
      <w:r w:rsidR="009224F0">
        <w:rPr>
          <w:rFonts w:ascii="Times New Roman" w:hAnsi="Times New Roman" w:cs="Times New Roman"/>
          <w:color w:val="212121"/>
          <w:sz w:val="28"/>
          <w:szCs w:val="28"/>
          <w:lang w:val="ru-RU"/>
        </w:rPr>
        <w:t>калькулирования</w:t>
      </w:r>
      <w:proofErr w:type="spellEnd"/>
      <w:r w:rsidR="009224F0">
        <w:rPr>
          <w:rFonts w:ascii="Times New Roman" w:hAnsi="Times New Roman" w:cs="Times New Roman"/>
          <w:color w:val="212121"/>
          <w:sz w:val="28"/>
          <w:szCs w:val="28"/>
          <w:lang w:val="ru-RU"/>
        </w:rPr>
        <w:t xml:space="preserve"> себестоимости. </w:t>
      </w:r>
    </w:p>
    <w:p w:rsidR="00A845EE" w:rsidRPr="00A845EE" w:rsidRDefault="009224F0" w:rsidP="00A845EE">
      <w:pPr>
        <w:pStyle w:val="HTML"/>
        <w:shd w:val="clear" w:color="auto" w:fill="FFFFFF"/>
        <w:spacing w:line="360" w:lineRule="auto"/>
        <w:ind w:firstLine="567"/>
        <w:jc w:val="both"/>
        <w:rPr>
          <w:rFonts w:ascii="Times New Roman" w:hAnsi="Times New Roman" w:cs="Times New Roman"/>
          <w:color w:val="212121"/>
          <w:sz w:val="28"/>
          <w:szCs w:val="28"/>
        </w:rPr>
      </w:pPr>
      <w:r>
        <w:rPr>
          <w:rFonts w:ascii="Times New Roman" w:hAnsi="Times New Roman" w:cs="Times New Roman"/>
          <w:b/>
          <w:i/>
          <w:color w:val="212121"/>
          <w:sz w:val="28"/>
          <w:szCs w:val="28"/>
          <w:lang w:val="ru-RU"/>
        </w:rPr>
        <w:t xml:space="preserve">Ключевые слова: </w:t>
      </w:r>
      <w:r w:rsidRPr="009224F0">
        <w:rPr>
          <w:rFonts w:ascii="Times New Roman" w:hAnsi="Times New Roman" w:cs="Times New Roman"/>
          <w:i/>
          <w:color w:val="212121"/>
          <w:sz w:val="28"/>
          <w:szCs w:val="28"/>
          <w:lang w:val="ru-RU"/>
        </w:rPr>
        <w:t xml:space="preserve">расходы, методы </w:t>
      </w:r>
      <w:proofErr w:type="spellStart"/>
      <w:r w:rsidRPr="009224F0">
        <w:rPr>
          <w:rFonts w:ascii="Times New Roman" w:hAnsi="Times New Roman" w:cs="Times New Roman"/>
          <w:i/>
          <w:color w:val="212121"/>
          <w:sz w:val="28"/>
          <w:szCs w:val="28"/>
          <w:lang w:val="ru-RU"/>
        </w:rPr>
        <w:t>калькулирования</w:t>
      </w:r>
      <w:proofErr w:type="spellEnd"/>
      <w:r w:rsidRPr="009224F0">
        <w:rPr>
          <w:rFonts w:ascii="Times New Roman" w:hAnsi="Times New Roman" w:cs="Times New Roman"/>
          <w:i/>
          <w:color w:val="212121"/>
          <w:sz w:val="28"/>
          <w:szCs w:val="28"/>
          <w:lang w:val="ru-RU"/>
        </w:rPr>
        <w:t xml:space="preserve">, </w:t>
      </w:r>
      <w:r>
        <w:rPr>
          <w:rFonts w:ascii="Times New Roman" w:hAnsi="Times New Roman" w:cs="Times New Roman"/>
          <w:i/>
          <w:color w:val="212121"/>
          <w:sz w:val="28"/>
          <w:szCs w:val="28"/>
          <w:lang w:val="ru-RU"/>
        </w:rPr>
        <w:t xml:space="preserve">калькуляция, </w:t>
      </w:r>
      <w:r w:rsidRPr="009224F0">
        <w:rPr>
          <w:rFonts w:ascii="Times New Roman" w:hAnsi="Times New Roman" w:cs="Times New Roman"/>
          <w:i/>
          <w:color w:val="212121"/>
          <w:sz w:val="28"/>
          <w:szCs w:val="28"/>
          <w:lang w:val="ru-RU"/>
        </w:rPr>
        <w:t>себестоимость</w:t>
      </w:r>
      <w:r>
        <w:rPr>
          <w:rFonts w:ascii="Times New Roman" w:hAnsi="Times New Roman" w:cs="Times New Roman"/>
          <w:i/>
          <w:color w:val="212121"/>
          <w:sz w:val="28"/>
          <w:szCs w:val="28"/>
          <w:lang w:val="ru-RU"/>
        </w:rPr>
        <w:t>, строительно-м</w:t>
      </w:r>
      <w:r w:rsidRPr="009224F0">
        <w:rPr>
          <w:rFonts w:ascii="Times New Roman" w:hAnsi="Times New Roman" w:cs="Times New Roman"/>
          <w:i/>
          <w:color w:val="212121"/>
          <w:sz w:val="28"/>
          <w:szCs w:val="28"/>
          <w:lang w:val="ru-RU"/>
        </w:rPr>
        <w:t>онтажные работы</w:t>
      </w:r>
      <w:r>
        <w:rPr>
          <w:rFonts w:ascii="Times New Roman" w:hAnsi="Times New Roman" w:cs="Times New Roman"/>
          <w:i/>
          <w:color w:val="212121"/>
          <w:sz w:val="28"/>
          <w:szCs w:val="28"/>
          <w:lang w:val="ru-RU"/>
        </w:rPr>
        <w:t>.</w:t>
      </w:r>
      <w:r>
        <w:rPr>
          <w:rFonts w:ascii="Times New Roman" w:hAnsi="Times New Roman" w:cs="Times New Roman"/>
          <w:b/>
          <w:i/>
          <w:color w:val="212121"/>
          <w:sz w:val="28"/>
          <w:szCs w:val="28"/>
          <w:lang w:val="ru-RU"/>
        </w:rPr>
        <w:t xml:space="preserve">  </w:t>
      </w:r>
    </w:p>
    <w:p w:rsidR="009224F0" w:rsidRPr="009224F0" w:rsidRDefault="009224F0" w:rsidP="009224F0">
      <w:pPr>
        <w:pStyle w:val="HTML"/>
        <w:shd w:val="clear" w:color="auto" w:fill="FFFFFF"/>
        <w:jc w:val="center"/>
        <w:rPr>
          <w:rFonts w:ascii="Times New Roman" w:hAnsi="Times New Roman" w:cs="Times New Roman"/>
          <w:b/>
          <w:color w:val="212121"/>
          <w:sz w:val="28"/>
          <w:szCs w:val="28"/>
        </w:rPr>
      </w:pPr>
      <w:r w:rsidRPr="009224F0">
        <w:rPr>
          <w:rFonts w:ascii="Times New Roman" w:hAnsi="Times New Roman" w:cs="Times New Roman"/>
          <w:b/>
          <w:color w:val="212121"/>
          <w:sz w:val="28"/>
          <w:szCs w:val="28"/>
        </w:rPr>
        <w:t>CALCULATION OF THE SITUATION OF WORK IN BUILDING</w:t>
      </w:r>
    </w:p>
    <w:p w:rsidR="00A845EE" w:rsidRDefault="009224F0" w:rsidP="009224F0">
      <w:pPr>
        <w:pStyle w:val="Default"/>
        <w:spacing w:line="360" w:lineRule="auto"/>
        <w:ind w:firstLine="567"/>
        <w:jc w:val="both"/>
        <w:rPr>
          <w:color w:val="212121"/>
          <w:sz w:val="28"/>
          <w:szCs w:val="28"/>
          <w:shd w:val="clear" w:color="auto" w:fill="FFFFFF"/>
        </w:rPr>
      </w:pPr>
      <w:proofErr w:type="gramStart"/>
      <w:r w:rsidRPr="009224F0">
        <w:rPr>
          <w:b/>
          <w:i/>
          <w:sz w:val="28"/>
          <w:szCs w:val="28"/>
          <w:lang w:val="en-GB"/>
        </w:rPr>
        <w:t>Summary</w:t>
      </w:r>
      <w:r w:rsidRPr="009224F0">
        <w:rPr>
          <w:b/>
          <w:sz w:val="28"/>
          <w:szCs w:val="28"/>
          <w:lang w:val="en-GB"/>
        </w:rPr>
        <w:t>.</w:t>
      </w:r>
      <w:proofErr w:type="gramEnd"/>
      <w:r w:rsidRPr="009224F0">
        <w:rPr>
          <w:b/>
          <w:sz w:val="28"/>
          <w:szCs w:val="28"/>
          <w:lang w:val="en-GB"/>
        </w:rPr>
        <w:t xml:space="preserve"> </w:t>
      </w:r>
      <w:r w:rsidRPr="009224F0">
        <w:rPr>
          <w:color w:val="212121"/>
          <w:sz w:val="28"/>
          <w:szCs w:val="28"/>
          <w:shd w:val="clear" w:color="auto" w:fill="FFFFFF"/>
          <w:lang w:val="en-GB"/>
        </w:rPr>
        <w:t>The article defines the tendencies of development of the construction industry of Ukraine during 2010-2017. The peculiarities of practical application in the construction industry of traditional and alternative methods of calculating cost of production are determined.</w:t>
      </w:r>
    </w:p>
    <w:p w:rsidR="009224F0" w:rsidRPr="009224F0" w:rsidRDefault="009224F0" w:rsidP="009224F0">
      <w:pPr>
        <w:pStyle w:val="Default"/>
        <w:spacing w:line="360" w:lineRule="auto"/>
        <w:ind w:firstLine="567"/>
        <w:jc w:val="both"/>
        <w:rPr>
          <w:b/>
          <w:sz w:val="28"/>
          <w:szCs w:val="28"/>
          <w:lang w:val="en-US"/>
        </w:rPr>
      </w:pPr>
      <w:r w:rsidRPr="009224F0">
        <w:rPr>
          <w:b/>
          <w:i/>
          <w:color w:val="212121"/>
          <w:sz w:val="28"/>
          <w:szCs w:val="28"/>
          <w:shd w:val="clear" w:color="auto" w:fill="FFFFFF"/>
          <w:lang w:val="en-US"/>
        </w:rPr>
        <w:t>Key words</w:t>
      </w:r>
      <w:r w:rsidRPr="009224F0">
        <w:rPr>
          <w:color w:val="212121"/>
          <w:sz w:val="28"/>
          <w:szCs w:val="28"/>
          <w:shd w:val="clear" w:color="auto" w:fill="FFFFFF"/>
          <w:lang w:val="en-US"/>
        </w:rPr>
        <w:t>: costs, methods of calculating, costing, cost, construction and installation work.</w:t>
      </w:r>
    </w:p>
    <w:sectPr w:rsidR="009224F0" w:rsidRPr="009224F0" w:rsidSect="005105BB">
      <w:type w:val="continuous"/>
      <w:pgSz w:w="11905" w:h="17337"/>
      <w:pgMar w:top="1134" w:right="1134" w:bottom="1134" w:left="1134" w:header="709" w:footer="709"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UkrainianJournal">
    <w:altName w:val="Times New Roman"/>
    <w:panose1 w:val="00000000000000000000"/>
    <w:charset w:val="CC"/>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mo-Bold">
    <w:altName w:val="MS Mincho"/>
    <w:panose1 w:val="00000000000000000000"/>
    <w:charset w:val="80"/>
    <w:family w:val="auto"/>
    <w:notTrueType/>
    <w:pitch w:val="default"/>
    <w:sig w:usb0="00000003" w:usb1="08070000" w:usb2="00000010" w:usb3="00000000" w:csb0="00020001" w:csb1="00000000"/>
  </w:font>
  <w:font w:name="Arimo-Italic">
    <w:altName w:val="MS Mincho"/>
    <w:panose1 w:val="00000000000000000000"/>
    <w:charset w:val="80"/>
    <w:family w:val="auto"/>
    <w:notTrueType/>
    <w:pitch w:val="default"/>
    <w:sig w:usb0="00000000" w:usb1="08070000" w:usb2="00000010" w:usb3="00000000" w:csb0="00020000" w:csb1="00000000"/>
  </w:font>
  <w:font w:name="Arimo">
    <w:altName w:val="MS Mincho"/>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203" w:usb1="08070000" w:usb2="00000010" w:usb3="00000000" w:csb0="0002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DB5"/>
    <w:multiLevelType w:val="hybridMultilevel"/>
    <w:tmpl w:val="1CC8A604"/>
    <w:lvl w:ilvl="0" w:tplc="44FA89A2">
      <w:start w:val="1"/>
      <w:numFmt w:val="decimal"/>
      <w:lvlText w:val="%1."/>
      <w:lvlJc w:val="left"/>
      <w:pPr>
        <w:ind w:left="720" w:hanging="360"/>
      </w:pPr>
      <w:rPr>
        <w:rFonts w:ascii="Times New Roman" w:hAnsi="Times New Roman" w:cs="Times New Roman" w:hint="default"/>
        <w:color w:val="000000"/>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313F65"/>
    <w:multiLevelType w:val="hybridMultilevel"/>
    <w:tmpl w:val="6670720A"/>
    <w:lvl w:ilvl="0" w:tplc="879499C4">
      <w:start w:val="201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2784401F"/>
    <w:multiLevelType w:val="hybridMultilevel"/>
    <w:tmpl w:val="8B7821DA"/>
    <w:lvl w:ilvl="0" w:tplc="44FA89A2">
      <w:start w:val="1"/>
      <w:numFmt w:val="decimal"/>
      <w:lvlText w:val="%1."/>
      <w:lvlJc w:val="left"/>
      <w:pPr>
        <w:ind w:left="720" w:hanging="360"/>
      </w:pPr>
      <w:rPr>
        <w:rFonts w:ascii="Times New Roman" w:hAnsi="Times New Roman" w:cs="Times New Roman" w:hint="default"/>
        <w:color w:val="000000"/>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5FF3D97"/>
    <w:multiLevelType w:val="hybridMultilevel"/>
    <w:tmpl w:val="57EC4B6A"/>
    <w:lvl w:ilvl="0" w:tplc="728AA99C">
      <w:start w:val="1"/>
      <w:numFmt w:val="decimal"/>
      <w:lvlText w:val="[%1]"/>
      <w:lvlJc w:val="left"/>
      <w:pPr>
        <w:ind w:left="720" w:hanging="360"/>
      </w:pPr>
      <w:rPr>
        <w:b w:val="0"/>
        <w:b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0AD31CE"/>
    <w:multiLevelType w:val="hybridMultilevel"/>
    <w:tmpl w:val="EE164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8491EE0"/>
    <w:multiLevelType w:val="multilevel"/>
    <w:tmpl w:val="556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02C87"/>
    <w:multiLevelType w:val="hybridMultilevel"/>
    <w:tmpl w:val="36327C8E"/>
    <w:lvl w:ilvl="0" w:tplc="BCAEDA96">
      <w:start w:val="1"/>
      <w:numFmt w:val="decimal"/>
      <w:lvlText w:val="%1."/>
      <w:lvlJc w:val="left"/>
      <w:pPr>
        <w:ind w:left="720" w:hanging="360"/>
      </w:pPr>
      <w:rPr>
        <w:rFonts w:ascii="Times New Roman" w:hAnsi="Times New Roman" w:cs="Times New Roman" w:hint="default"/>
        <w:color w:val="00000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7EC5C70"/>
    <w:multiLevelType w:val="multilevel"/>
    <w:tmpl w:val="F2BC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4787"/>
    <w:rsid w:val="00026E37"/>
    <w:rsid w:val="00031FCD"/>
    <w:rsid w:val="000357F0"/>
    <w:rsid w:val="000576AC"/>
    <w:rsid w:val="000665CC"/>
    <w:rsid w:val="00067EB5"/>
    <w:rsid w:val="00084ADA"/>
    <w:rsid w:val="000B5F03"/>
    <w:rsid w:val="000D624E"/>
    <w:rsid w:val="000F129A"/>
    <w:rsid w:val="000F1CA6"/>
    <w:rsid w:val="001136E9"/>
    <w:rsid w:val="00114008"/>
    <w:rsid w:val="00140EEB"/>
    <w:rsid w:val="0014170E"/>
    <w:rsid w:val="00141F0B"/>
    <w:rsid w:val="00154C26"/>
    <w:rsid w:val="0015614A"/>
    <w:rsid w:val="00186D50"/>
    <w:rsid w:val="00187723"/>
    <w:rsid w:val="001A42CA"/>
    <w:rsid w:val="001A702B"/>
    <w:rsid w:val="001D2325"/>
    <w:rsid w:val="001D7206"/>
    <w:rsid w:val="001F5192"/>
    <w:rsid w:val="002217DD"/>
    <w:rsid w:val="00233EAF"/>
    <w:rsid w:val="002356F7"/>
    <w:rsid w:val="002541E0"/>
    <w:rsid w:val="00256E96"/>
    <w:rsid w:val="00265D06"/>
    <w:rsid w:val="00266A2A"/>
    <w:rsid w:val="002763B2"/>
    <w:rsid w:val="00282534"/>
    <w:rsid w:val="00286118"/>
    <w:rsid w:val="00286E03"/>
    <w:rsid w:val="00287AB4"/>
    <w:rsid w:val="002C0871"/>
    <w:rsid w:val="002C3D03"/>
    <w:rsid w:val="002C3F7B"/>
    <w:rsid w:val="002D6E4F"/>
    <w:rsid w:val="00300CEE"/>
    <w:rsid w:val="003072B4"/>
    <w:rsid w:val="0032327B"/>
    <w:rsid w:val="00377B24"/>
    <w:rsid w:val="003A3F15"/>
    <w:rsid w:val="003A70B6"/>
    <w:rsid w:val="003B3BA0"/>
    <w:rsid w:val="003B5DD9"/>
    <w:rsid w:val="003D1635"/>
    <w:rsid w:val="003D4CC5"/>
    <w:rsid w:val="00411B52"/>
    <w:rsid w:val="00411FB7"/>
    <w:rsid w:val="00415445"/>
    <w:rsid w:val="0042486B"/>
    <w:rsid w:val="004352B1"/>
    <w:rsid w:val="00450A85"/>
    <w:rsid w:val="004568B3"/>
    <w:rsid w:val="004602DC"/>
    <w:rsid w:val="00480091"/>
    <w:rsid w:val="004872D5"/>
    <w:rsid w:val="004C7479"/>
    <w:rsid w:val="00507B11"/>
    <w:rsid w:val="005105BB"/>
    <w:rsid w:val="005301F5"/>
    <w:rsid w:val="0054468A"/>
    <w:rsid w:val="00561AB1"/>
    <w:rsid w:val="00561F39"/>
    <w:rsid w:val="00572CBA"/>
    <w:rsid w:val="005C2574"/>
    <w:rsid w:val="005D060D"/>
    <w:rsid w:val="005D6507"/>
    <w:rsid w:val="005E2E43"/>
    <w:rsid w:val="005E553D"/>
    <w:rsid w:val="006047A5"/>
    <w:rsid w:val="006077C1"/>
    <w:rsid w:val="006105A1"/>
    <w:rsid w:val="00613F87"/>
    <w:rsid w:val="00616632"/>
    <w:rsid w:val="006224A5"/>
    <w:rsid w:val="00630DC0"/>
    <w:rsid w:val="006408BE"/>
    <w:rsid w:val="006436CE"/>
    <w:rsid w:val="006465B7"/>
    <w:rsid w:val="0065682E"/>
    <w:rsid w:val="0066613C"/>
    <w:rsid w:val="00682BA9"/>
    <w:rsid w:val="00691D42"/>
    <w:rsid w:val="006952B9"/>
    <w:rsid w:val="006C3C78"/>
    <w:rsid w:val="006D4890"/>
    <w:rsid w:val="006D7A90"/>
    <w:rsid w:val="006E5732"/>
    <w:rsid w:val="006F2116"/>
    <w:rsid w:val="006F30A0"/>
    <w:rsid w:val="006F58F0"/>
    <w:rsid w:val="007071F3"/>
    <w:rsid w:val="00722876"/>
    <w:rsid w:val="007240D4"/>
    <w:rsid w:val="00741094"/>
    <w:rsid w:val="00773C7D"/>
    <w:rsid w:val="007A397B"/>
    <w:rsid w:val="007B3892"/>
    <w:rsid w:val="007E4D91"/>
    <w:rsid w:val="00813C68"/>
    <w:rsid w:val="00826F3E"/>
    <w:rsid w:val="00836C6D"/>
    <w:rsid w:val="00856A7B"/>
    <w:rsid w:val="0087626E"/>
    <w:rsid w:val="00882DD3"/>
    <w:rsid w:val="00893CD5"/>
    <w:rsid w:val="008B348A"/>
    <w:rsid w:val="008B4897"/>
    <w:rsid w:val="008C088A"/>
    <w:rsid w:val="008E1433"/>
    <w:rsid w:val="00920B60"/>
    <w:rsid w:val="009224F0"/>
    <w:rsid w:val="00940234"/>
    <w:rsid w:val="00942F85"/>
    <w:rsid w:val="0094375D"/>
    <w:rsid w:val="00944773"/>
    <w:rsid w:val="0095477B"/>
    <w:rsid w:val="0096550A"/>
    <w:rsid w:val="009738E9"/>
    <w:rsid w:val="00974787"/>
    <w:rsid w:val="00976C3A"/>
    <w:rsid w:val="00A11E90"/>
    <w:rsid w:val="00A139A4"/>
    <w:rsid w:val="00A21241"/>
    <w:rsid w:val="00A323AB"/>
    <w:rsid w:val="00A3531E"/>
    <w:rsid w:val="00A843A3"/>
    <w:rsid w:val="00A845EE"/>
    <w:rsid w:val="00A84B72"/>
    <w:rsid w:val="00AC204C"/>
    <w:rsid w:val="00AD158C"/>
    <w:rsid w:val="00AD6517"/>
    <w:rsid w:val="00B07A59"/>
    <w:rsid w:val="00B4181D"/>
    <w:rsid w:val="00B5262D"/>
    <w:rsid w:val="00B87948"/>
    <w:rsid w:val="00BB7AE9"/>
    <w:rsid w:val="00BD2AF5"/>
    <w:rsid w:val="00BD61A0"/>
    <w:rsid w:val="00C12EBF"/>
    <w:rsid w:val="00C460D6"/>
    <w:rsid w:val="00C551AA"/>
    <w:rsid w:val="00C607A4"/>
    <w:rsid w:val="00C87EB1"/>
    <w:rsid w:val="00C939E6"/>
    <w:rsid w:val="00C9789F"/>
    <w:rsid w:val="00CE6672"/>
    <w:rsid w:val="00D1012E"/>
    <w:rsid w:val="00D32683"/>
    <w:rsid w:val="00D45732"/>
    <w:rsid w:val="00D53FF4"/>
    <w:rsid w:val="00D93B65"/>
    <w:rsid w:val="00DA4C93"/>
    <w:rsid w:val="00DA6AF8"/>
    <w:rsid w:val="00DD6FAC"/>
    <w:rsid w:val="00DF3694"/>
    <w:rsid w:val="00E22117"/>
    <w:rsid w:val="00E22AC1"/>
    <w:rsid w:val="00E24B06"/>
    <w:rsid w:val="00E32749"/>
    <w:rsid w:val="00E3756A"/>
    <w:rsid w:val="00E64B4C"/>
    <w:rsid w:val="00E71B44"/>
    <w:rsid w:val="00E9772C"/>
    <w:rsid w:val="00EB68AD"/>
    <w:rsid w:val="00F22976"/>
    <w:rsid w:val="00F5464E"/>
    <w:rsid w:val="00F6690D"/>
    <w:rsid w:val="00F67CCF"/>
    <w:rsid w:val="00F923DE"/>
    <w:rsid w:val="00F951F9"/>
    <w:rsid w:val="00FA1006"/>
    <w:rsid w:val="00FA37A3"/>
    <w:rsid w:val="00FA4AC5"/>
    <w:rsid w:val="00FC4337"/>
    <w:rsid w:val="00FC6299"/>
    <w:rsid w:val="00FC767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B2"/>
  </w:style>
  <w:style w:type="paragraph" w:styleId="1">
    <w:name w:val="heading 1"/>
    <w:basedOn w:val="a"/>
    <w:next w:val="a"/>
    <w:link w:val="10"/>
    <w:uiPriority w:val="9"/>
    <w:qFormat/>
    <w:rsid w:val="003232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952B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23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32327B"/>
    <w:rPr>
      <w:rFonts w:ascii="Courier New" w:eastAsia="Times New Roman" w:hAnsi="Courier New" w:cs="Courier New"/>
      <w:sz w:val="20"/>
      <w:szCs w:val="20"/>
      <w:lang w:eastAsia="uk-UA"/>
    </w:rPr>
  </w:style>
  <w:style w:type="paragraph" w:styleId="a3">
    <w:name w:val="Balloon Text"/>
    <w:basedOn w:val="a"/>
    <w:link w:val="a4"/>
    <w:uiPriority w:val="99"/>
    <w:semiHidden/>
    <w:unhideWhenUsed/>
    <w:rsid w:val="003232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327B"/>
    <w:rPr>
      <w:rFonts w:ascii="Tahoma" w:hAnsi="Tahoma" w:cs="Tahoma"/>
      <w:sz w:val="16"/>
      <w:szCs w:val="16"/>
    </w:rPr>
  </w:style>
  <w:style w:type="paragraph" w:customStyle="1" w:styleId="IJOPCMTitle">
    <w:name w:val="IJOPCM Title"/>
    <w:basedOn w:val="1"/>
    <w:rsid w:val="0032327B"/>
    <w:pPr>
      <w:keepLines w:val="0"/>
      <w:spacing w:before="0" w:after="240" w:line="520" w:lineRule="exact"/>
      <w:jc w:val="center"/>
    </w:pPr>
    <w:rPr>
      <w:rFonts w:ascii="Times New Roman" w:eastAsia="Batang" w:hAnsi="Times New Roman" w:cs="Arial"/>
      <w:color w:val="auto"/>
      <w:kern w:val="32"/>
      <w:sz w:val="40"/>
      <w:szCs w:val="32"/>
      <w:lang w:val="en-US" w:eastAsia="ko-KR"/>
    </w:rPr>
  </w:style>
  <w:style w:type="character" w:customStyle="1" w:styleId="10">
    <w:name w:val="Заголовок 1 Знак"/>
    <w:basedOn w:val="a0"/>
    <w:link w:val="1"/>
    <w:uiPriority w:val="9"/>
    <w:rsid w:val="0032327B"/>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140EEB"/>
    <w:rPr>
      <w:color w:val="0000FF" w:themeColor="hyperlink"/>
      <w:u w:val="single"/>
    </w:rPr>
  </w:style>
  <w:style w:type="character" w:customStyle="1" w:styleId="30">
    <w:name w:val="Заголовок 3 Знак"/>
    <w:basedOn w:val="a0"/>
    <w:link w:val="3"/>
    <w:uiPriority w:val="9"/>
    <w:rsid w:val="006952B9"/>
    <w:rPr>
      <w:rFonts w:ascii="Times New Roman" w:eastAsia="Times New Roman" w:hAnsi="Times New Roman" w:cs="Times New Roman"/>
      <w:b/>
      <w:bCs/>
      <w:sz w:val="27"/>
      <w:szCs w:val="27"/>
      <w:lang w:eastAsia="uk-UA"/>
    </w:rPr>
  </w:style>
  <w:style w:type="paragraph" w:styleId="a6">
    <w:name w:val="Normal (Web)"/>
    <w:basedOn w:val="a"/>
    <w:uiPriority w:val="99"/>
    <w:unhideWhenUsed/>
    <w:rsid w:val="006952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o">
    <w:name w:val="wo"/>
    <w:basedOn w:val="a0"/>
    <w:rsid w:val="006952B9"/>
  </w:style>
  <w:style w:type="paragraph" w:customStyle="1" w:styleId="Default">
    <w:name w:val="Default"/>
    <w:rsid w:val="00E22A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3">
    <w:name w:val="Pa23"/>
    <w:basedOn w:val="Default"/>
    <w:next w:val="Default"/>
    <w:uiPriority w:val="99"/>
    <w:rsid w:val="003D1635"/>
    <w:pPr>
      <w:spacing w:line="191" w:lineRule="atLeast"/>
    </w:pPr>
    <w:rPr>
      <w:color w:val="auto"/>
    </w:rPr>
  </w:style>
  <w:style w:type="paragraph" w:customStyle="1" w:styleId="Pa9">
    <w:name w:val="Pa9"/>
    <w:basedOn w:val="Default"/>
    <w:next w:val="Default"/>
    <w:uiPriority w:val="99"/>
    <w:rsid w:val="002356F7"/>
    <w:pPr>
      <w:spacing w:line="201" w:lineRule="atLeast"/>
    </w:pPr>
    <w:rPr>
      <w:rFonts w:ascii="UkrainianJournal" w:hAnsi="UkrainianJournal" w:cstheme="minorBidi"/>
      <w:color w:val="auto"/>
    </w:rPr>
  </w:style>
  <w:style w:type="paragraph" w:customStyle="1" w:styleId="Pa12">
    <w:name w:val="Pa12"/>
    <w:basedOn w:val="Default"/>
    <w:next w:val="Default"/>
    <w:uiPriority w:val="99"/>
    <w:rsid w:val="002356F7"/>
    <w:pPr>
      <w:spacing w:line="201" w:lineRule="atLeast"/>
    </w:pPr>
    <w:rPr>
      <w:rFonts w:ascii="UkrainianJournal" w:hAnsi="UkrainianJournal" w:cstheme="minorBidi"/>
      <w:color w:val="auto"/>
    </w:rPr>
  </w:style>
  <w:style w:type="paragraph" w:customStyle="1" w:styleId="Pa7">
    <w:name w:val="Pa7"/>
    <w:basedOn w:val="Default"/>
    <w:next w:val="Default"/>
    <w:uiPriority w:val="99"/>
    <w:rsid w:val="002356F7"/>
    <w:pPr>
      <w:spacing w:line="201" w:lineRule="atLeast"/>
    </w:pPr>
    <w:rPr>
      <w:rFonts w:ascii="UkrainianJournal" w:hAnsi="UkrainianJournal" w:cstheme="minorBidi"/>
      <w:color w:val="auto"/>
    </w:rPr>
  </w:style>
  <w:style w:type="paragraph" w:customStyle="1" w:styleId="Pa27">
    <w:name w:val="Pa27"/>
    <w:basedOn w:val="Default"/>
    <w:next w:val="Default"/>
    <w:uiPriority w:val="99"/>
    <w:rsid w:val="002356F7"/>
    <w:pPr>
      <w:spacing w:line="181" w:lineRule="atLeast"/>
    </w:pPr>
    <w:rPr>
      <w:rFonts w:ascii="UkrainianJournal" w:hAnsi="UkrainianJournal" w:cstheme="minorBidi"/>
      <w:color w:val="auto"/>
    </w:rPr>
  </w:style>
  <w:style w:type="paragraph" w:customStyle="1" w:styleId="Pa17">
    <w:name w:val="Pa17"/>
    <w:basedOn w:val="Default"/>
    <w:next w:val="Default"/>
    <w:uiPriority w:val="99"/>
    <w:rsid w:val="002356F7"/>
    <w:pPr>
      <w:spacing w:line="181" w:lineRule="atLeast"/>
    </w:pPr>
    <w:rPr>
      <w:rFonts w:ascii="UkrainianJournal" w:hAnsi="UkrainianJournal" w:cstheme="minorBidi"/>
      <w:color w:val="auto"/>
    </w:rPr>
  </w:style>
  <w:style w:type="paragraph" w:customStyle="1" w:styleId="Pa19">
    <w:name w:val="Pa19"/>
    <w:basedOn w:val="Default"/>
    <w:next w:val="Default"/>
    <w:uiPriority w:val="99"/>
    <w:rsid w:val="00256E96"/>
    <w:pPr>
      <w:spacing w:line="181" w:lineRule="atLeast"/>
    </w:pPr>
    <w:rPr>
      <w:rFonts w:ascii="UkrainianJournal" w:hAnsi="UkrainianJournal" w:cstheme="minorBidi"/>
      <w:color w:val="auto"/>
    </w:rPr>
  </w:style>
  <w:style w:type="paragraph" w:customStyle="1" w:styleId="Pa28">
    <w:name w:val="Pa28"/>
    <w:basedOn w:val="Default"/>
    <w:next w:val="Default"/>
    <w:uiPriority w:val="99"/>
    <w:rsid w:val="00256E96"/>
    <w:pPr>
      <w:spacing w:line="161" w:lineRule="atLeast"/>
    </w:pPr>
    <w:rPr>
      <w:rFonts w:ascii="UkrainianJournal" w:hAnsi="UkrainianJournal" w:cstheme="minorBidi"/>
      <w:color w:val="auto"/>
    </w:rPr>
  </w:style>
  <w:style w:type="table" w:styleId="a7">
    <w:name w:val="Table Grid"/>
    <w:basedOn w:val="a1"/>
    <w:uiPriority w:val="59"/>
    <w:rsid w:val="00BD2A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
    <w:name w:val="Pa1"/>
    <w:basedOn w:val="Default"/>
    <w:next w:val="Default"/>
    <w:uiPriority w:val="99"/>
    <w:rsid w:val="00D32683"/>
    <w:pPr>
      <w:spacing w:line="201" w:lineRule="atLeast"/>
    </w:pPr>
    <w:rPr>
      <w:rFonts w:ascii="UkrainianJournal" w:hAnsi="UkrainianJournal" w:cstheme="minorBidi"/>
      <w:color w:val="auto"/>
    </w:rPr>
  </w:style>
  <w:style w:type="paragraph" w:customStyle="1" w:styleId="Pa24">
    <w:name w:val="Pa24"/>
    <w:basedOn w:val="Default"/>
    <w:next w:val="Default"/>
    <w:uiPriority w:val="99"/>
    <w:rsid w:val="006436CE"/>
    <w:pPr>
      <w:spacing w:line="221" w:lineRule="atLeast"/>
    </w:pPr>
    <w:rPr>
      <w:color w:val="auto"/>
    </w:rPr>
  </w:style>
  <w:style w:type="paragraph" w:customStyle="1" w:styleId="Pa25">
    <w:name w:val="Pa25"/>
    <w:basedOn w:val="Default"/>
    <w:next w:val="Default"/>
    <w:uiPriority w:val="99"/>
    <w:rsid w:val="006436CE"/>
    <w:pPr>
      <w:spacing w:line="221" w:lineRule="atLeast"/>
    </w:pPr>
    <w:rPr>
      <w:color w:val="auto"/>
    </w:rPr>
  </w:style>
  <w:style w:type="paragraph" w:customStyle="1" w:styleId="Pa5">
    <w:name w:val="Pa5"/>
    <w:basedOn w:val="Default"/>
    <w:next w:val="Default"/>
    <w:uiPriority w:val="99"/>
    <w:rsid w:val="008E1433"/>
    <w:pPr>
      <w:spacing w:line="181" w:lineRule="atLeast"/>
    </w:pPr>
    <w:rPr>
      <w:color w:val="auto"/>
    </w:rPr>
  </w:style>
  <w:style w:type="paragraph" w:customStyle="1" w:styleId="IJOPCMFigure">
    <w:name w:val="IJOPCM Figure"/>
    <w:basedOn w:val="a"/>
    <w:rsid w:val="00616632"/>
    <w:pPr>
      <w:spacing w:after="0" w:line="240" w:lineRule="auto"/>
      <w:jc w:val="center"/>
    </w:pPr>
    <w:rPr>
      <w:rFonts w:ascii="Times New Roman" w:eastAsia="Batang" w:hAnsi="Times New Roman" w:cs="Times New Roman"/>
      <w:sz w:val="24"/>
      <w:szCs w:val="24"/>
      <w:lang w:val="en-US" w:eastAsia="ko-KR"/>
    </w:rPr>
  </w:style>
  <w:style w:type="character" w:customStyle="1" w:styleId="nlmstring-name">
    <w:name w:val="nlm_string-name"/>
    <w:basedOn w:val="a0"/>
    <w:rsid w:val="00944773"/>
  </w:style>
  <w:style w:type="character" w:customStyle="1" w:styleId="ff2">
    <w:name w:val="ff2"/>
    <w:basedOn w:val="a0"/>
    <w:rsid w:val="00944773"/>
  </w:style>
  <w:style w:type="character" w:customStyle="1" w:styleId="ls14">
    <w:name w:val="ls14"/>
    <w:basedOn w:val="a0"/>
    <w:rsid w:val="00944773"/>
  </w:style>
  <w:style w:type="character" w:customStyle="1" w:styleId="fs3">
    <w:name w:val="fs3"/>
    <w:basedOn w:val="a0"/>
    <w:rsid w:val="00944773"/>
  </w:style>
  <w:style w:type="character" w:customStyle="1" w:styleId="ls15">
    <w:name w:val="ls15"/>
    <w:basedOn w:val="a0"/>
    <w:rsid w:val="00944773"/>
  </w:style>
  <w:style w:type="character" w:customStyle="1" w:styleId="ls16">
    <w:name w:val="ls16"/>
    <w:basedOn w:val="a0"/>
    <w:rsid w:val="00944773"/>
  </w:style>
  <w:style w:type="paragraph" w:styleId="a8">
    <w:name w:val="List Paragraph"/>
    <w:basedOn w:val="a"/>
    <w:uiPriority w:val="34"/>
    <w:qFormat/>
    <w:rsid w:val="00FC4337"/>
    <w:pPr>
      <w:ind w:left="720"/>
      <w:contextualSpacing/>
    </w:p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773C7D"/>
    <w:pPr>
      <w:spacing w:after="0" w:line="240" w:lineRule="auto"/>
    </w:pPr>
    <w:rPr>
      <w:rFonts w:ascii="Verdana" w:eastAsia="Times New Roman" w:hAnsi="Verdana" w:cs="Verdana"/>
      <w:sz w:val="20"/>
      <w:szCs w:val="20"/>
      <w:lang w:val="en-US"/>
    </w:rPr>
  </w:style>
  <w:style w:type="character" w:customStyle="1" w:styleId="rvts27">
    <w:name w:val="rvts27"/>
    <w:basedOn w:val="a0"/>
    <w:rsid w:val="00773C7D"/>
    <w:rPr>
      <w:rFonts w:ascii="Times New Roman" w:hAnsi="Times New Roman" w:cs="Times New Roman" w:hint="default"/>
      <w:b/>
      <w:bCs/>
      <w:sz w:val="24"/>
      <w:szCs w:val="24"/>
    </w:rPr>
  </w:style>
  <w:style w:type="paragraph" w:customStyle="1" w:styleId="SAP-Level1HeadingSingleline">
    <w:name w:val="SAP-Level 1 Heading Single line"/>
    <w:rsid w:val="00DD6FAC"/>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 w:type="paragraph" w:customStyle="1" w:styleId="12">
    <w:name w:val="Абзац списка1"/>
    <w:basedOn w:val="a"/>
    <w:uiPriority w:val="34"/>
    <w:qFormat/>
    <w:rsid w:val="00DD6FAC"/>
    <w:pPr>
      <w:spacing w:after="0" w:line="240" w:lineRule="auto"/>
      <w:ind w:left="720"/>
      <w:contextualSpacing/>
    </w:pPr>
    <w:rPr>
      <w:rFonts w:ascii="Times New Roman" w:eastAsia="Batang" w:hAnsi="Times New Roman" w:cs="Times New Roman"/>
      <w:sz w:val="24"/>
      <w:szCs w:val="24"/>
      <w:lang w:val="en-US" w:eastAsia="ko-KR"/>
    </w:rPr>
  </w:style>
  <w:style w:type="paragraph" w:customStyle="1" w:styleId="SAP-Acknowledgement">
    <w:name w:val="SAP-Acknowledgement"/>
    <w:qFormat/>
    <w:rsid w:val="00DD6FAC"/>
    <w:pPr>
      <w:spacing w:before="468" w:after="156" w:line="240" w:lineRule="exact"/>
      <w:jc w:val="both"/>
    </w:pPr>
    <w:rPr>
      <w:rFonts w:ascii="Times New Roman" w:eastAsia="Times New Roman" w:hAnsi="Times New Roman" w:cs="Times New Roman"/>
      <w:b/>
      <w:caps/>
      <w:sz w:val="28"/>
      <w:szCs w:val="18"/>
      <w:lang w:val="en-US" w:eastAsia="zh-CN"/>
    </w:rPr>
  </w:style>
</w:styles>
</file>

<file path=word/webSettings.xml><?xml version="1.0" encoding="utf-8"?>
<w:webSettings xmlns:r="http://schemas.openxmlformats.org/officeDocument/2006/relationships" xmlns:w="http://schemas.openxmlformats.org/wordprocessingml/2006/main">
  <w:divs>
    <w:div w:id="14161977">
      <w:bodyDiv w:val="1"/>
      <w:marLeft w:val="0"/>
      <w:marRight w:val="0"/>
      <w:marTop w:val="0"/>
      <w:marBottom w:val="0"/>
      <w:divBdr>
        <w:top w:val="none" w:sz="0" w:space="0" w:color="auto"/>
        <w:left w:val="none" w:sz="0" w:space="0" w:color="auto"/>
        <w:bottom w:val="none" w:sz="0" w:space="0" w:color="auto"/>
        <w:right w:val="none" w:sz="0" w:space="0" w:color="auto"/>
      </w:divBdr>
    </w:div>
    <w:div w:id="73627036">
      <w:bodyDiv w:val="1"/>
      <w:marLeft w:val="0"/>
      <w:marRight w:val="0"/>
      <w:marTop w:val="0"/>
      <w:marBottom w:val="0"/>
      <w:divBdr>
        <w:top w:val="none" w:sz="0" w:space="0" w:color="auto"/>
        <w:left w:val="none" w:sz="0" w:space="0" w:color="auto"/>
        <w:bottom w:val="none" w:sz="0" w:space="0" w:color="auto"/>
        <w:right w:val="none" w:sz="0" w:space="0" w:color="auto"/>
      </w:divBdr>
    </w:div>
    <w:div w:id="138420303">
      <w:bodyDiv w:val="1"/>
      <w:marLeft w:val="0"/>
      <w:marRight w:val="0"/>
      <w:marTop w:val="0"/>
      <w:marBottom w:val="0"/>
      <w:divBdr>
        <w:top w:val="none" w:sz="0" w:space="0" w:color="auto"/>
        <w:left w:val="none" w:sz="0" w:space="0" w:color="auto"/>
        <w:bottom w:val="none" w:sz="0" w:space="0" w:color="auto"/>
        <w:right w:val="none" w:sz="0" w:space="0" w:color="auto"/>
      </w:divBdr>
    </w:div>
    <w:div w:id="217788342">
      <w:bodyDiv w:val="1"/>
      <w:marLeft w:val="0"/>
      <w:marRight w:val="0"/>
      <w:marTop w:val="0"/>
      <w:marBottom w:val="0"/>
      <w:divBdr>
        <w:top w:val="none" w:sz="0" w:space="0" w:color="auto"/>
        <w:left w:val="none" w:sz="0" w:space="0" w:color="auto"/>
        <w:bottom w:val="none" w:sz="0" w:space="0" w:color="auto"/>
        <w:right w:val="none" w:sz="0" w:space="0" w:color="auto"/>
      </w:divBdr>
    </w:div>
    <w:div w:id="276179377">
      <w:bodyDiv w:val="1"/>
      <w:marLeft w:val="0"/>
      <w:marRight w:val="0"/>
      <w:marTop w:val="0"/>
      <w:marBottom w:val="0"/>
      <w:divBdr>
        <w:top w:val="none" w:sz="0" w:space="0" w:color="auto"/>
        <w:left w:val="none" w:sz="0" w:space="0" w:color="auto"/>
        <w:bottom w:val="none" w:sz="0" w:space="0" w:color="auto"/>
        <w:right w:val="none" w:sz="0" w:space="0" w:color="auto"/>
      </w:divBdr>
    </w:div>
    <w:div w:id="296302736">
      <w:bodyDiv w:val="1"/>
      <w:marLeft w:val="0"/>
      <w:marRight w:val="0"/>
      <w:marTop w:val="0"/>
      <w:marBottom w:val="0"/>
      <w:divBdr>
        <w:top w:val="none" w:sz="0" w:space="0" w:color="auto"/>
        <w:left w:val="none" w:sz="0" w:space="0" w:color="auto"/>
        <w:bottom w:val="none" w:sz="0" w:space="0" w:color="auto"/>
        <w:right w:val="none" w:sz="0" w:space="0" w:color="auto"/>
      </w:divBdr>
    </w:div>
    <w:div w:id="398360502">
      <w:bodyDiv w:val="1"/>
      <w:marLeft w:val="0"/>
      <w:marRight w:val="0"/>
      <w:marTop w:val="0"/>
      <w:marBottom w:val="0"/>
      <w:divBdr>
        <w:top w:val="none" w:sz="0" w:space="0" w:color="auto"/>
        <w:left w:val="none" w:sz="0" w:space="0" w:color="auto"/>
        <w:bottom w:val="none" w:sz="0" w:space="0" w:color="auto"/>
        <w:right w:val="none" w:sz="0" w:space="0" w:color="auto"/>
      </w:divBdr>
    </w:div>
    <w:div w:id="410472754">
      <w:bodyDiv w:val="1"/>
      <w:marLeft w:val="0"/>
      <w:marRight w:val="0"/>
      <w:marTop w:val="0"/>
      <w:marBottom w:val="0"/>
      <w:divBdr>
        <w:top w:val="none" w:sz="0" w:space="0" w:color="auto"/>
        <w:left w:val="none" w:sz="0" w:space="0" w:color="auto"/>
        <w:bottom w:val="none" w:sz="0" w:space="0" w:color="auto"/>
        <w:right w:val="none" w:sz="0" w:space="0" w:color="auto"/>
      </w:divBdr>
      <w:divsChild>
        <w:div w:id="765032022">
          <w:marLeft w:val="0"/>
          <w:marRight w:val="0"/>
          <w:marTop w:val="0"/>
          <w:marBottom w:val="0"/>
          <w:divBdr>
            <w:top w:val="none" w:sz="0" w:space="0" w:color="auto"/>
            <w:left w:val="none" w:sz="0" w:space="0" w:color="auto"/>
            <w:bottom w:val="none" w:sz="0" w:space="0" w:color="auto"/>
            <w:right w:val="none" w:sz="0" w:space="0" w:color="auto"/>
          </w:divBdr>
        </w:div>
        <w:div w:id="1517966696">
          <w:marLeft w:val="0"/>
          <w:marRight w:val="0"/>
          <w:marTop w:val="0"/>
          <w:marBottom w:val="0"/>
          <w:divBdr>
            <w:top w:val="none" w:sz="0" w:space="0" w:color="auto"/>
            <w:left w:val="none" w:sz="0" w:space="0" w:color="auto"/>
            <w:bottom w:val="none" w:sz="0" w:space="0" w:color="auto"/>
            <w:right w:val="none" w:sz="0" w:space="0" w:color="auto"/>
          </w:divBdr>
        </w:div>
        <w:div w:id="102727065">
          <w:marLeft w:val="0"/>
          <w:marRight w:val="0"/>
          <w:marTop w:val="0"/>
          <w:marBottom w:val="0"/>
          <w:divBdr>
            <w:top w:val="none" w:sz="0" w:space="0" w:color="auto"/>
            <w:left w:val="none" w:sz="0" w:space="0" w:color="auto"/>
            <w:bottom w:val="none" w:sz="0" w:space="0" w:color="auto"/>
            <w:right w:val="none" w:sz="0" w:space="0" w:color="auto"/>
          </w:divBdr>
        </w:div>
        <w:div w:id="134808585">
          <w:marLeft w:val="0"/>
          <w:marRight w:val="0"/>
          <w:marTop w:val="0"/>
          <w:marBottom w:val="0"/>
          <w:divBdr>
            <w:top w:val="none" w:sz="0" w:space="0" w:color="auto"/>
            <w:left w:val="none" w:sz="0" w:space="0" w:color="auto"/>
            <w:bottom w:val="none" w:sz="0" w:space="0" w:color="auto"/>
            <w:right w:val="none" w:sz="0" w:space="0" w:color="auto"/>
          </w:divBdr>
        </w:div>
        <w:div w:id="1182548527">
          <w:marLeft w:val="0"/>
          <w:marRight w:val="0"/>
          <w:marTop w:val="0"/>
          <w:marBottom w:val="0"/>
          <w:divBdr>
            <w:top w:val="none" w:sz="0" w:space="0" w:color="auto"/>
            <w:left w:val="none" w:sz="0" w:space="0" w:color="auto"/>
            <w:bottom w:val="none" w:sz="0" w:space="0" w:color="auto"/>
            <w:right w:val="none" w:sz="0" w:space="0" w:color="auto"/>
          </w:divBdr>
        </w:div>
        <w:div w:id="658466999">
          <w:marLeft w:val="0"/>
          <w:marRight w:val="0"/>
          <w:marTop w:val="0"/>
          <w:marBottom w:val="0"/>
          <w:divBdr>
            <w:top w:val="none" w:sz="0" w:space="0" w:color="auto"/>
            <w:left w:val="none" w:sz="0" w:space="0" w:color="auto"/>
            <w:bottom w:val="none" w:sz="0" w:space="0" w:color="auto"/>
            <w:right w:val="none" w:sz="0" w:space="0" w:color="auto"/>
          </w:divBdr>
        </w:div>
        <w:div w:id="1500850874">
          <w:marLeft w:val="0"/>
          <w:marRight w:val="0"/>
          <w:marTop w:val="0"/>
          <w:marBottom w:val="0"/>
          <w:divBdr>
            <w:top w:val="none" w:sz="0" w:space="0" w:color="auto"/>
            <w:left w:val="none" w:sz="0" w:space="0" w:color="auto"/>
            <w:bottom w:val="none" w:sz="0" w:space="0" w:color="auto"/>
            <w:right w:val="none" w:sz="0" w:space="0" w:color="auto"/>
          </w:divBdr>
        </w:div>
        <w:div w:id="841043971">
          <w:marLeft w:val="0"/>
          <w:marRight w:val="0"/>
          <w:marTop w:val="0"/>
          <w:marBottom w:val="0"/>
          <w:divBdr>
            <w:top w:val="none" w:sz="0" w:space="0" w:color="auto"/>
            <w:left w:val="none" w:sz="0" w:space="0" w:color="auto"/>
            <w:bottom w:val="none" w:sz="0" w:space="0" w:color="auto"/>
            <w:right w:val="none" w:sz="0" w:space="0" w:color="auto"/>
          </w:divBdr>
        </w:div>
        <w:div w:id="755171404">
          <w:marLeft w:val="0"/>
          <w:marRight w:val="0"/>
          <w:marTop w:val="0"/>
          <w:marBottom w:val="0"/>
          <w:divBdr>
            <w:top w:val="none" w:sz="0" w:space="0" w:color="auto"/>
            <w:left w:val="none" w:sz="0" w:space="0" w:color="auto"/>
            <w:bottom w:val="none" w:sz="0" w:space="0" w:color="auto"/>
            <w:right w:val="none" w:sz="0" w:space="0" w:color="auto"/>
          </w:divBdr>
        </w:div>
        <w:div w:id="1637103156">
          <w:marLeft w:val="0"/>
          <w:marRight w:val="0"/>
          <w:marTop w:val="0"/>
          <w:marBottom w:val="0"/>
          <w:divBdr>
            <w:top w:val="none" w:sz="0" w:space="0" w:color="auto"/>
            <w:left w:val="none" w:sz="0" w:space="0" w:color="auto"/>
            <w:bottom w:val="none" w:sz="0" w:space="0" w:color="auto"/>
            <w:right w:val="none" w:sz="0" w:space="0" w:color="auto"/>
          </w:divBdr>
        </w:div>
        <w:div w:id="2114473646">
          <w:marLeft w:val="0"/>
          <w:marRight w:val="0"/>
          <w:marTop w:val="0"/>
          <w:marBottom w:val="0"/>
          <w:divBdr>
            <w:top w:val="none" w:sz="0" w:space="0" w:color="auto"/>
            <w:left w:val="none" w:sz="0" w:space="0" w:color="auto"/>
            <w:bottom w:val="none" w:sz="0" w:space="0" w:color="auto"/>
            <w:right w:val="none" w:sz="0" w:space="0" w:color="auto"/>
          </w:divBdr>
        </w:div>
      </w:divsChild>
    </w:div>
    <w:div w:id="465120615">
      <w:bodyDiv w:val="1"/>
      <w:marLeft w:val="0"/>
      <w:marRight w:val="0"/>
      <w:marTop w:val="0"/>
      <w:marBottom w:val="0"/>
      <w:divBdr>
        <w:top w:val="none" w:sz="0" w:space="0" w:color="auto"/>
        <w:left w:val="none" w:sz="0" w:space="0" w:color="auto"/>
        <w:bottom w:val="none" w:sz="0" w:space="0" w:color="auto"/>
        <w:right w:val="none" w:sz="0" w:space="0" w:color="auto"/>
      </w:divBdr>
    </w:div>
    <w:div w:id="497355950">
      <w:bodyDiv w:val="1"/>
      <w:marLeft w:val="0"/>
      <w:marRight w:val="0"/>
      <w:marTop w:val="0"/>
      <w:marBottom w:val="0"/>
      <w:divBdr>
        <w:top w:val="none" w:sz="0" w:space="0" w:color="auto"/>
        <w:left w:val="none" w:sz="0" w:space="0" w:color="auto"/>
        <w:bottom w:val="none" w:sz="0" w:space="0" w:color="auto"/>
        <w:right w:val="none" w:sz="0" w:space="0" w:color="auto"/>
      </w:divBdr>
    </w:div>
    <w:div w:id="528377999">
      <w:bodyDiv w:val="1"/>
      <w:marLeft w:val="0"/>
      <w:marRight w:val="0"/>
      <w:marTop w:val="0"/>
      <w:marBottom w:val="0"/>
      <w:divBdr>
        <w:top w:val="none" w:sz="0" w:space="0" w:color="auto"/>
        <w:left w:val="none" w:sz="0" w:space="0" w:color="auto"/>
        <w:bottom w:val="none" w:sz="0" w:space="0" w:color="auto"/>
        <w:right w:val="none" w:sz="0" w:space="0" w:color="auto"/>
      </w:divBdr>
      <w:divsChild>
        <w:div w:id="434060023">
          <w:marLeft w:val="0"/>
          <w:marRight w:val="0"/>
          <w:marTop w:val="68"/>
          <w:marBottom w:val="0"/>
          <w:divBdr>
            <w:top w:val="none" w:sz="0" w:space="0" w:color="auto"/>
            <w:left w:val="none" w:sz="0" w:space="0" w:color="auto"/>
            <w:bottom w:val="none" w:sz="0" w:space="0" w:color="auto"/>
            <w:right w:val="none" w:sz="0" w:space="0" w:color="auto"/>
          </w:divBdr>
        </w:div>
      </w:divsChild>
    </w:div>
    <w:div w:id="545994415">
      <w:bodyDiv w:val="1"/>
      <w:marLeft w:val="0"/>
      <w:marRight w:val="0"/>
      <w:marTop w:val="0"/>
      <w:marBottom w:val="0"/>
      <w:divBdr>
        <w:top w:val="none" w:sz="0" w:space="0" w:color="auto"/>
        <w:left w:val="none" w:sz="0" w:space="0" w:color="auto"/>
        <w:bottom w:val="none" w:sz="0" w:space="0" w:color="auto"/>
        <w:right w:val="none" w:sz="0" w:space="0" w:color="auto"/>
      </w:divBdr>
    </w:div>
    <w:div w:id="584340373">
      <w:bodyDiv w:val="1"/>
      <w:marLeft w:val="0"/>
      <w:marRight w:val="0"/>
      <w:marTop w:val="0"/>
      <w:marBottom w:val="0"/>
      <w:divBdr>
        <w:top w:val="none" w:sz="0" w:space="0" w:color="auto"/>
        <w:left w:val="none" w:sz="0" w:space="0" w:color="auto"/>
        <w:bottom w:val="none" w:sz="0" w:space="0" w:color="auto"/>
        <w:right w:val="none" w:sz="0" w:space="0" w:color="auto"/>
      </w:divBdr>
    </w:div>
    <w:div w:id="698120188">
      <w:bodyDiv w:val="1"/>
      <w:marLeft w:val="0"/>
      <w:marRight w:val="0"/>
      <w:marTop w:val="0"/>
      <w:marBottom w:val="0"/>
      <w:divBdr>
        <w:top w:val="none" w:sz="0" w:space="0" w:color="auto"/>
        <w:left w:val="none" w:sz="0" w:space="0" w:color="auto"/>
        <w:bottom w:val="none" w:sz="0" w:space="0" w:color="auto"/>
        <w:right w:val="none" w:sz="0" w:space="0" w:color="auto"/>
      </w:divBdr>
    </w:div>
    <w:div w:id="889223238">
      <w:bodyDiv w:val="1"/>
      <w:marLeft w:val="0"/>
      <w:marRight w:val="0"/>
      <w:marTop w:val="0"/>
      <w:marBottom w:val="0"/>
      <w:divBdr>
        <w:top w:val="none" w:sz="0" w:space="0" w:color="auto"/>
        <w:left w:val="none" w:sz="0" w:space="0" w:color="auto"/>
        <w:bottom w:val="none" w:sz="0" w:space="0" w:color="auto"/>
        <w:right w:val="none" w:sz="0" w:space="0" w:color="auto"/>
      </w:divBdr>
    </w:div>
    <w:div w:id="977881667">
      <w:bodyDiv w:val="1"/>
      <w:marLeft w:val="0"/>
      <w:marRight w:val="0"/>
      <w:marTop w:val="0"/>
      <w:marBottom w:val="0"/>
      <w:divBdr>
        <w:top w:val="none" w:sz="0" w:space="0" w:color="auto"/>
        <w:left w:val="none" w:sz="0" w:space="0" w:color="auto"/>
        <w:bottom w:val="none" w:sz="0" w:space="0" w:color="auto"/>
        <w:right w:val="none" w:sz="0" w:space="0" w:color="auto"/>
      </w:divBdr>
    </w:div>
    <w:div w:id="982928322">
      <w:bodyDiv w:val="1"/>
      <w:marLeft w:val="0"/>
      <w:marRight w:val="0"/>
      <w:marTop w:val="0"/>
      <w:marBottom w:val="0"/>
      <w:divBdr>
        <w:top w:val="none" w:sz="0" w:space="0" w:color="auto"/>
        <w:left w:val="none" w:sz="0" w:space="0" w:color="auto"/>
        <w:bottom w:val="none" w:sz="0" w:space="0" w:color="auto"/>
        <w:right w:val="none" w:sz="0" w:space="0" w:color="auto"/>
      </w:divBdr>
      <w:divsChild>
        <w:div w:id="1498498639">
          <w:marLeft w:val="0"/>
          <w:marRight w:val="0"/>
          <w:marTop w:val="0"/>
          <w:marBottom w:val="0"/>
          <w:divBdr>
            <w:top w:val="none" w:sz="0" w:space="0" w:color="auto"/>
            <w:left w:val="none" w:sz="0" w:space="0" w:color="auto"/>
            <w:bottom w:val="none" w:sz="0" w:space="0" w:color="auto"/>
            <w:right w:val="none" w:sz="0" w:space="0" w:color="auto"/>
          </w:divBdr>
        </w:div>
        <w:div w:id="1884828709">
          <w:marLeft w:val="0"/>
          <w:marRight w:val="0"/>
          <w:marTop w:val="0"/>
          <w:marBottom w:val="0"/>
          <w:divBdr>
            <w:top w:val="none" w:sz="0" w:space="0" w:color="auto"/>
            <w:left w:val="none" w:sz="0" w:space="0" w:color="auto"/>
            <w:bottom w:val="none" w:sz="0" w:space="0" w:color="auto"/>
            <w:right w:val="none" w:sz="0" w:space="0" w:color="auto"/>
          </w:divBdr>
        </w:div>
        <w:div w:id="2091609770">
          <w:marLeft w:val="0"/>
          <w:marRight w:val="0"/>
          <w:marTop w:val="0"/>
          <w:marBottom w:val="0"/>
          <w:divBdr>
            <w:top w:val="none" w:sz="0" w:space="0" w:color="auto"/>
            <w:left w:val="none" w:sz="0" w:space="0" w:color="auto"/>
            <w:bottom w:val="none" w:sz="0" w:space="0" w:color="auto"/>
            <w:right w:val="none" w:sz="0" w:space="0" w:color="auto"/>
          </w:divBdr>
        </w:div>
        <w:div w:id="428089058">
          <w:marLeft w:val="0"/>
          <w:marRight w:val="0"/>
          <w:marTop w:val="0"/>
          <w:marBottom w:val="0"/>
          <w:divBdr>
            <w:top w:val="none" w:sz="0" w:space="0" w:color="auto"/>
            <w:left w:val="none" w:sz="0" w:space="0" w:color="auto"/>
            <w:bottom w:val="none" w:sz="0" w:space="0" w:color="auto"/>
            <w:right w:val="none" w:sz="0" w:space="0" w:color="auto"/>
          </w:divBdr>
        </w:div>
        <w:div w:id="1269196495">
          <w:marLeft w:val="0"/>
          <w:marRight w:val="0"/>
          <w:marTop w:val="0"/>
          <w:marBottom w:val="0"/>
          <w:divBdr>
            <w:top w:val="none" w:sz="0" w:space="0" w:color="auto"/>
            <w:left w:val="none" w:sz="0" w:space="0" w:color="auto"/>
            <w:bottom w:val="none" w:sz="0" w:space="0" w:color="auto"/>
            <w:right w:val="none" w:sz="0" w:space="0" w:color="auto"/>
          </w:divBdr>
        </w:div>
        <w:div w:id="1182935173">
          <w:marLeft w:val="0"/>
          <w:marRight w:val="0"/>
          <w:marTop w:val="0"/>
          <w:marBottom w:val="0"/>
          <w:divBdr>
            <w:top w:val="none" w:sz="0" w:space="0" w:color="auto"/>
            <w:left w:val="none" w:sz="0" w:space="0" w:color="auto"/>
            <w:bottom w:val="none" w:sz="0" w:space="0" w:color="auto"/>
            <w:right w:val="none" w:sz="0" w:space="0" w:color="auto"/>
          </w:divBdr>
        </w:div>
        <w:div w:id="2069649721">
          <w:marLeft w:val="0"/>
          <w:marRight w:val="0"/>
          <w:marTop w:val="0"/>
          <w:marBottom w:val="0"/>
          <w:divBdr>
            <w:top w:val="none" w:sz="0" w:space="0" w:color="auto"/>
            <w:left w:val="none" w:sz="0" w:space="0" w:color="auto"/>
            <w:bottom w:val="none" w:sz="0" w:space="0" w:color="auto"/>
            <w:right w:val="none" w:sz="0" w:space="0" w:color="auto"/>
          </w:divBdr>
        </w:div>
        <w:div w:id="142042785">
          <w:marLeft w:val="0"/>
          <w:marRight w:val="0"/>
          <w:marTop w:val="0"/>
          <w:marBottom w:val="0"/>
          <w:divBdr>
            <w:top w:val="none" w:sz="0" w:space="0" w:color="auto"/>
            <w:left w:val="none" w:sz="0" w:space="0" w:color="auto"/>
            <w:bottom w:val="none" w:sz="0" w:space="0" w:color="auto"/>
            <w:right w:val="none" w:sz="0" w:space="0" w:color="auto"/>
          </w:divBdr>
        </w:div>
        <w:div w:id="1684017951">
          <w:marLeft w:val="0"/>
          <w:marRight w:val="0"/>
          <w:marTop w:val="0"/>
          <w:marBottom w:val="0"/>
          <w:divBdr>
            <w:top w:val="none" w:sz="0" w:space="0" w:color="auto"/>
            <w:left w:val="none" w:sz="0" w:space="0" w:color="auto"/>
            <w:bottom w:val="none" w:sz="0" w:space="0" w:color="auto"/>
            <w:right w:val="none" w:sz="0" w:space="0" w:color="auto"/>
          </w:divBdr>
        </w:div>
        <w:div w:id="718632739">
          <w:marLeft w:val="0"/>
          <w:marRight w:val="0"/>
          <w:marTop w:val="0"/>
          <w:marBottom w:val="0"/>
          <w:divBdr>
            <w:top w:val="none" w:sz="0" w:space="0" w:color="auto"/>
            <w:left w:val="none" w:sz="0" w:space="0" w:color="auto"/>
            <w:bottom w:val="none" w:sz="0" w:space="0" w:color="auto"/>
            <w:right w:val="none" w:sz="0" w:space="0" w:color="auto"/>
          </w:divBdr>
        </w:div>
        <w:div w:id="438262137">
          <w:marLeft w:val="0"/>
          <w:marRight w:val="0"/>
          <w:marTop w:val="0"/>
          <w:marBottom w:val="0"/>
          <w:divBdr>
            <w:top w:val="none" w:sz="0" w:space="0" w:color="auto"/>
            <w:left w:val="none" w:sz="0" w:space="0" w:color="auto"/>
            <w:bottom w:val="none" w:sz="0" w:space="0" w:color="auto"/>
            <w:right w:val="none" w:sz="0" w:space="0" w:color="auto"/>
          </w:divBdr>
        </w:div>
        <w:div w:id="309674070">
          <w:marLeft w:val="0"/>
          <w:marRight w:val="0"/>
          <w:marTop w:val="0"/>
          <w:marBottom w:val="0"/>
          <w:divBdr>
            <w:top w:val="none" w:sz="0" w:space="0" w:color="auto"/>
            <w:left w:val="none" w:sz="0" w:space="0" w:color="auto"/>
            <w:bottom w:val="none" w:sz="0" w:space="0" w:color="auto"/>
            <w:right w:val="none" w:sz="0" w:space="0" w:color="auto"/>
          </w:divBdr>
        </w:div>
      </w:divsChild>
    </w:div>
    <w:div w:id="1034306281">
      <w:bodyDiv w:val="1"/>
      <w:marLeft w:val="0"/>
      <w:marRight w:val="0"/>
      <w:marTop w:val="0"/>
      <w:marBottom w:val="0"/>
      <w:divBdr>
        <w:top w:val="none" w:sz="0" w:space="0" w:color="auto"/>
        <w:left w:val="none" w:sz="0" w:space="0" w:color="auto"/>
        <w:bottom w:val="none" w:sz="0" w:space="0" w:color="auto"/>
        <w:right w:val="none" w:sz="0" w:space="0" w:color="auto"/>
      </w:divBdr>
    </w:div>
    <w:div w:id="1126236971">
      <w:bodyDiv w:val="1"/>
      <w:marLeft w:val="0"/>
      <w:marRight w:val="0"/>
      <w:marTop w:val="0"/>
      <w:marBottom w:val="0"/>
      <w:divBdr>
        <w:top w:val="none" w:sz="0" w:space="0" w:color="auto"/>
        <w:left w:val="none" w:sz="0" w:space="0" w:color="auto"/>
        <w:bottom w:val="none" w:sz="0" w:space="0" w:color="auto"/>
        <w:right w:val="none" w:sz="0" w:space="0" w:color="auto"/>
      </w:divBdr>
    </w:div>
    <w:div w:id="1152521065">
      <w:bodyDiv w:val="1"/>
      <w:marLeft w:val="0"/>
      <w:marRight w:val="0"/>
      <w:marTop w:val="0"/>
      <w:marBottom w:val="0"/>
      <w:divBdr>
        <w:top w:val="none" w:sz="0" w:space="0" w:color="auto"/>
        <w:left w:val="none" w:sz="0" w:space="0" w:color="auto"/>
        <w:bottom w:val="none" w:sz="0" w:space="0" w:color="auto"/>
        <w:right w:val="none" w:sz="0" w:space="0" w:color="auto"/>
      </w:divBdr>
    </w:div>
    <w:div w:id="1168905576">
      <w:bodyDiv w:val="1"/>
      <w:marLeft w:val="0"/>
      <w:marRight w:val="0"/>
      <w:marTop w:val="0"/>
      <w:marBottom w:val="0"/>
      <w:divBdr>
        <w:top w:val="none" w:sz="0" w:space="0" w:color="auto"/>
        <w:left w:val="none" w:sz="0" w:space="0" w:color="auto"/>
        <w:bottom w:val="none" w:sz="0" w:space="0" w:color="auto"/>
        <w:right w:val="none" w:sz="0" w:space="0" w:color="auto"/>
      </w:divBdr>
      <w:divsChild>
        <w:div w:id="838807004">
          <w:marLeft w:val="0"/>
          <w:marRight w:val="0"/>
          <w:marTop w:val="0"/>
          <w:marBottom w:val="0"/>
          <w:divBdr>
            <w:top w:val="none" w:sz="0" w:space="0" w:color="auto"/>
            <w:left w:val="none" w:sz="0" w:space="0" w:color="auto"/>
            <w:bottom w:val="none" w:sz="0" w:space="0" w:color="auto"/>
            <w:right w:val="none" w:sz="0" w:space="0" w:color="auto"/>
          </w:divBdr>
        </w:div>
        <w:div w:id="1773162869">
          <w:marLeft w:val="0"/>
          <w:marRight w:val="0"/>
          <w:marTop w:val="0"/>
          <w:marBottom w:val="0"/>
          <w:divBdr>
            <w:top w:val="none" w:sz="0" w:space="0" w:color="auto"/>
            <w:left w:val="none" w:sz="0" w:space="0" w:color="auto"/>
            <w:bottom w:val="none" w:sz="0" w:space="0" w:color="auto"/>
            <w:right w:val="none" w:sz="0" w:space="0" w:color="auto"/>
          </w:divBdr>
        </w:div>
        <w:div w:id="660276286">
          <w:marLeft w:val="0"/>
          <w:marRight w:val="0"/>
          <w:marTop w:val="0"/>
          <w:marBottom w:val="0"/>
          <w:divBdr>
            <w:top w:val="none" w:sz="0" w:space="0" w:color="auto"/>
            <w:left w:val="none" w:sz="0" w:space="0" w:color="auto"/>
            <w:bottom w:val="none" w:sz="0" w:space="0" w:color="auto"/>
            <w:right w:val="none" w:sz="0" w:space="0" w:color="auto"/>
          </w:divBdr>
        </w:div>
        <w:div w:id="1507590981">
          <w:marLeft w:val="0"/>
          <w:marRight w:val="0"/>
          <w:marTop w:val="0"/>
          <w:marBottom w:val="0"/>
          <w:divBdr>
            <w:top w:val="none" w:sz="0" w:space="0" w:color="auto"/>
            <w:left w:val="none" w:sz="0" w:space="0" w:color="auto"/>
            <w:bottom w:val="none" w:sz="0" w:space="0" w:color="auto"/>
            <w:right w:val="none" w:sz="0" w:space="0" w:color="auto"/>
          </w:divBdr>
        </w:div>
        <w:div w:id="1905986117">
          <w:marLeft w:val="0"/>
          <w:marRight w:val="0"/>
          <w:marTop w:val="0"/>
          <w:marBottom w:val="0"/>
          <w:divBdr>
            <w:top w:val="none" w:sz="0" w:space="0" w:color="auto"/>
            <w:left w:val="none" w:sz="0" w:space="0" w:color="auto"/>
            <w:bottom w:val="none" w:sz="0" w:space="0" w:color="auto"/>
            <w:right w:val="none" w:sz="0" w:space="0" w:color="auto"/>
          </w:divBdr>
        </w:div>
        <w:div w:id="2055737602">
          <w:marLeft w:val="0"/>
          <w:marRight w:val="0"/>
          <w:marTop w:val="0"/>
          <w:marBottom w:val="0"/>
          <w:divBdr>
            <w:top w:val="none" w:sz="0" w:space="0" w:color="auto"/>
            <w:left w:val="none" w:sz="0" w:space="0" w:color="auto"/>
            <w:bottom w:val="none" w:sz="0" w:space="0" w:color="auto"/>
            <w:right w:val="none" w:sz="0" w:space="0" w:color="auto"/>
          </w:divBdr>
        </w:div>
        <w:div w:id="276525734">
          <w:marLeft w:val="0"/>
          <w:marRight w:val="0"/>
          <w:marTop w:val="0"/>
          <w:marBottom w:val="0"/>
          <w:divBdr>
            <w:top w:val="none" w:sz="0" w:space="0" w:color="auto"/>
            <w:left w:val="none" w:sz="0" w:space="0" w:color="auto"/>
            <w:bottom w:val="none" w:sz="0" w:space="0" w:color="auto"/>
            <w:right w:val="none" w:sz="0" w:space="0" w:color="auto"/>
          </w:divBdr>
        </w:div>
        <w:div w:id="2078045410">
          <w:marLeft w:val="0"/>
          <w:marRight w:val="0"/>
          <w:marTop w:val="0"/>
          <w:marBottom w:val="0"/>
          <w:divBdr>
            <w:top w:val="none" w:sz="0" w:space="0" w:color="auto"/>
            <w:left w:val="none" w:sz="0" w:space="0" w:color="auto"/>
            <w:bottom w:val="none" w:sz="0" w:space="0" w:color="auto"/>
            <w:right w:val="none" w:sz="0" w:space="0" w:color="auto"/>
          </w:divBdr>
        </w:div>
        <w:div w:id="562250752">
          <w:marLeft w:val="0"/>
          <w:marRight w:val="0"/>
          <w:marTop w:val="0"/>
          <w:marBottom w:val="0"/>
          <w:divBdr>
            <w:top w:val="none" w:sz="0" w:space="0" w:color="auto"/>
            <w:left w:val="none" w:sz="0" w:space="0" w:color="auto"/>
            <w:bottom w:val="none" w:sz="0" w:space="0" w:color="auto"/>
            <w:right w:val="none" w:sz="0" w:space="0" w:color="auto"/>
          </w:divBdr>
        </w:div>
        <w:div w:id="1446146595">
          <w:marLeft w:val="0"/>
          <w:marRight w:val="0"/>
          <w:marTop w:val="0"/>
          <w:marBottom w:val="0"/>
          <w:divBdr>
            <w:top w:val="none" w:sz="0" w:space="0" w:color="auto"/>
            <w:left w:val="none" w:sz="0" w:space="0" w:color="auto"/>
            <w:bottom w:val="none" w:sz="0" w:space="0" w:color="auto"/>
            <w:right w:val="none" w:sz="0" w:space="0" w:color="auto"/>
          </w:divBdr>
        </w:div>
        <w:div w:id="1092623732">
          <w:marLeft w:val="0"/>
          <w:marRight w:val="0"/>
          <w:marTop w:val="0"/>
          <w:marBottom w:val="0"/>
          <w:divBdr>
            <w:top w:val="none" w:sz="0" w:space="0" w:color="auto"/>
            <w:left w:val="none" w:sz="0" w:space="0" w:color="auto"/>
            <w:bottom w:val="none" w:sz="0" w:space="0" w:color="auto"/>
            <w:right w:val="none" w:sz="0" w:space="0" w:color="auto"/>
          </w:divBdr>
        </w:div>
        <w:div w:id="1834056082">
          <w:marLeft w:val="0"/>
          <w:marRight w:val="0"/>
          <w:marTop w:val="0"/>
          <w:marBottom w:val="0"/>
          <w:divBdr>
            <w:top w:val="none" w:sz="0" w:space="0" w:color="auto"/>
            <w:left w:val="none" w:sz="0" w:space="0" w:color="auto"/>
            <w:bottom w:val="none" w:sz="0" w:space="0" w:color="auto"/>
            <w:right w:val="none" w:sz="0" w:space="0" w:color="auto"/>
          </w:divBdr>
        </w:div>
        <w:div w:id="291787929">
          <w:marLeft w:val="0"/>
          <w:marRight w:val="0"/>
          <w:marTop w:val="0"/>
          <w:marBottom w:val="0"/>
          <w:divBdr>
            <w:top w:val="none" w:sz="0" w:space="0" w:color="auto"/>
            <w:left w:val="none" w:sz="0" w:space="0" w:color="auto"/>
            <w:bottom w:val="none" w:sz="0" w:space="0" w:color="auto"/>
            <w:right w:val="none" w:sz="0" w:space="0" w:color="auto"/>
          </w:divBdr>
        </w:div>
        <w:div w:id="133565605">
          <w:marLeft w:val="0"/>
          <w:marRight w:val="0"/>
          <w:marTop w:val="0"/>
          <w:marBottom w:val="0"/>
          <w:divBdr>
            <w:top w:val="none" w:sz="0" w:space="0" w:color="auto"/>
            <w:left w:val="none" w:sz="0" w:space="0" w:color="auto"/>
            <w:bottom w:val="none" w:sz="0" w:space="0" w:color="auto"/>
            <w:right w:val="none" w:sz="0" w:space="0" w:color="auto"/>
          </w:divBdr>
        </w:div>
        <w:div w:id="733890585">
          <w:marLeft w:val="0"/>
          <w:marRight w:val="0"/>
          <w:marTop w:val="0"/>
          <w:marBottom w:val="0"/>
          <w:divBdr>
            <w:top w:val="none" w:sz="0" w:space="0" w:color="auto"/>
            <w:left w:val="none" w:sz="0" w:space="0" w:color="auto"/>
            <w:bottom w:val="none" w:sz="0" w:space="0" w:color="auto"/>
            <w:right w:val="none" w:sz="0" w:space="0" w:color="auto"/>
          </w:divBdr>
        </w:div>
        <w:div w:id="376663412">
          <w:marLeft w:val="0"/>
          <w:marRight w:val="0"/>
          <w:marTop w:val="0"/>
          <w:marBottom w:val="0"/>
          <w:divBdr>
            <w:top w:val="none" w:sz="0" w:space="0" w:color="auto"/>
            <w:left w:val="none" w:sz="0" w:space="0" w:color="auto"/>
            <w:bottom w:val="none" w:sz="0" w:space="0" w:color="auto"/>
            <w:right w:val="none" w:sz="0" w:space="0" w:color="auto"/>
          </w:divBdr>
        </w:div>
        <w:div w:id="680088964">
          <w:marLeft w:val="0"/>
          <w:marRight w:val="0"/>
          <w:marTop w:val="0"/>
          <w:marBottom w:val="0"/>
          <w:divBdr>
            <w:top w:val="none" w:sz="0" w:space="0" w:color="auto"/>
            <w:left w:val="none" w:sz="0" w:space="0" w:color="auto"/>
            <w:bottom w:val="none" w:sz="0" w:space="0" w:color="auto"/>
            <w:right w:val="none" w:sz="0" w:space="0" w:color="auto"/>
          </w:divBdr>
        </w:div>
      </w:divsChild>
    </w:div>
    <w:div w:id="1170944344">
      <w:bodyDiv w:val="1"/>
      <w:marLeft w:val="0"/>
      <w:marRight w:val="0"/>
      <w:marTop w:val="0"/>
      <w:marBottom w:val="0"/>
      <w:divBdr>
        <w:top w:val="none" w:sz="0" w:space="0" w:color="auto"/>
        <w:left w:val="none" w:sz="0" w:space="0" w:color="auto"/>
        <w:bottom w:val="none" w:sz="0" w:space="0" w:color="auto"/>
        <w:right w:val="none" w:sz="0" w:space="0" w:color="auto"/>
      </w:divBdr>
    </w:div>
    <w:div w:id="1183088323">
      <w:bodyDiv w:val="1"/>
      <w:marLeft w:val="0"/>
      <w:marRight w:val="0"/>
      <w:marTop w:val="0"/>
      <w:marBottom w:val="0"/>
      <w:divBdr>
        <w:top w:val="none" w:sz="0" w:space="0" w:color="auto"/>
        <w:left w:val="none" w:sz="0" w:space="0" w:color="auto"/>
        <w:bottom w:val="none" w:sz="0" w:space="0" w:color="auto"/>
        <w:right w:val="none" w:sz="0" w:space="0" w:color="auto"/>
      </w:divBdr>
    </w:div>
    <w:div w:id="1252011213">
      <w:bodyDiv w:val="1"/>
      <w:marLeft w:val="0"/>
      <w:marRight w:val="0"/>
      <w:marTop w:val="0"/>
      <w:marBottom w:val="0"/>
      <w:divBdr>
        <w:top w:val="none" w:sz="0" w:space="0" w:color="auto"/>
        <w:left w:val="none" w:sz="0" w:space="0" w:color="auto"/>
        <w:bottom w:val="none" w:sz="0" w:space="0" w:color="auto"/>
        <w:right w:val="none" w:sz="0" w:space="0" w:color="auto"/>
      </w:divBdr>
    </w:div>
    <w:div w:id="1341280071">
      <w:bodyDiv w:val="1"/>
      <w:marLeft w:val="0"/>
      <w:marRight w:val="0"/>
      <w:marTop w:val="0"/>
      <w:marBottom w:val="0"/>
      <w:divBdr>
        <w:top w:val="none" w:sz="0" w:space="0" w:color="auto"/>
        <w:left w:val="none" w:sz="0" w:space="0" w:color="auto"/>
        <w:bottom w:val="none" w:sz="0" w:space="0" w:color="auto"/>
        <w:right w:val="none" w:sz="0" w:space="0" w:color="auto"/>
      </w:divBdr>
    </w:div>
    <w:div w:id="1522740051">
      <w:bodyDiv w:val="1"/>
      <w:marLeft w:val="0"/>
      <w:marRight w:val="0"/>
      <w:marTop w:val="0"/>
      <w:marBottom w:val="0"/>
      <w:divBdr>
        <w:top w:val="none" w:sz="0" w:space="0" w:color="auto"/>
        <w:left w:val="none" w:sz="0" w:space="0" w:color="auto"/>
        <w:bottom w:val="none" w:sz="0" w:space="0" w:color="auto"/>
        <w:right w:val="none" w:sz="0" w:space="0" w:color="auto"/>
      </w:divBdr>
      <w:divsChild>
        <w:div w:id="1096440889">
          <w:marLeft w:val="0"/>
          <w:marRight w:val="0"/>
          <w:marTop w:val="0"/>
          <w:marBottom w:val="0"/>
          <w:divBdr>
            <w:top w:val="none" w:sz="0" w:space="0" w:color="auto"/>
            <w:left w:val="none" w:sz="0" w:space="0" w:color="auto"/>
            <w:bottom w:val="none" w:sz="0" w:space="0" w:color="auto"/>
            <w:right w:val="none" w:sz="0" w:space="0" w:color="auto"/>
          </w:divBdr>
        </w:div>
        <w:div w:id="652879181">
          <w:marLeft w:val="0"/>
          <w:marRight w:val="0"/>
          <w:marTop w:val="0"/>
          <w:marBottom w:val="0"/>
          <w:divBdr>
            <w:top w:val="none" w:sz="0" w:space="0" w:color="auto"/>
            <w:left w:val="none" w:sz="0" w:space="0" w:color="auto"/>
            <w:bottom w:val="none" w:sz="0" w:space="0" w:color="auto"/>
            <w:right w:val="none" w:sz="0" w:space="0" w:color="auto"/>
          </w:divBdr>
        </w:div>
        <w:div w:id="483203334">
          <w:marLeft w:val="0"/>
          <w:marRight w:val="0"/>
          <w:marTop w:val="0"/>
          <w:marBottom w:val="0"/>
          <w:divBdr>
            <w:top w:val="none" w:sz="0" w:space="0" w:color="auto"/>
            <w:left w:val="none" w:sz="0" w:space="0" w:color="auto"/>
            <w:bottom w:val="none" w:sz="0" w:space="0" w:color="auto"/>
            <w:right w:val="none" w:sz="0" w:space="0" w:color="auto"/>
          </w:divBdr>
        </w:div>
        <w:div w:id="446125068">
          <w:marLeft w:val="0"/>
          <w:marRight w:val="0"/>
          <w:marTop w:val="0"/>
          <w:marBottom w:val="0"/>
          <w:divBdr>
            <w:top w:val="none" w:sz="0" w:space="0" w:color="auto"/>
            <w:left w:val="none" w:sz="0" w:space="0" w:color="auto"/>
            <w:bottom w:val="none" w:sz="0" w:space="0" w:color="auto"/>
            <w:right w:val="none" w:sz="0" w:space="0" w:color="auto"/>
          </w:divBdr>
        </w:div>
        <w:div w:id="1600020671">
          <w:marLeft w:val="0"/>
          <w:marRight w:val="0"/>
          <w:marTop w:val="0"/>
          <w:marBottom w:val="0"/>
          <w:divBdr>
            <w:top w:val="none" w:sz="0" w:space="0" w:color="auto"/>
            <w:left w:val="none" w:sz="0" w:space="0" w:color="auto"/>
            <w:bottom w:val="none" w:sz="0" w:space="0" w:color="auto"/>
            <w:right w:val="none" w:sz="0" w:space="0" w:color="auto"/>
          </w:divBdr>
        </w:div>
        <w:div w:id="831064730">
          <w:marLeft w:val="0"/>
          <w:marRight w:val="0"/>
          <w:marTop w:val="0"/>
          <w:marBottom w:val="0"/>
          <w:divBdr>
            <w:top w:val="none" w:sz="0" w:space="0" w:color="auto"/>
            <w:left w:val="none" w:sz="0" w:space="0" w:color="auto"/>
            <w:bottom w:val="none" w:sz="0" w:space="0" w:color="auto"/>
            <w:right w:val="none" w:sz="0" w:space="0" w:color="auto"/>
          </w:divBdr>
        </w:div>
        <w:div w:id="778183187">
          <w:marLeft w:val="0"/>
          <w:marRight w:val="0"/>
          <w:marTop w:val="0"/>
          <w:marBottom w:val="0"/>
          <w:divBdr>
            <w:top w:val="none" w:sz="0" w:space="0" w:color="auto"/>
            <w:left w:val="none" w:sz="0" w:space="0" w:color="auto"/>
            <w:bottom w:val="none" w:sz="0" w:space="0" w:color="auto"/>
            <w:right w:val="none" w:sz="0" w:space="0" w:color="auto"/>
          </w:divBdr>
        </w:div>
        <w:div w:id="924071906">
          <w:marLeft w:val="0"/>
          <w:marRight w:val="0"/>
          <w:marTop w:val="0"/>
          <w:marBottom w:val="0"/>
          <w:divBdr>
            <w:top w:val="none" w:sz="0" w:space="0" w:color="auto"/>
            <w:left w:val="none" w:sz="0" w:space="0" w:color="auto"/>
            <w:bottom w:val="none" w:sz="0" w:space="0" w:color="auto"/>
            <w:right w:val="none" w:sz="0" w:space="0" w:color="auto"/>
          </w:divBdr>
        </w:div>
        <w:div w:id="1618095832">
          <w:marLeft w:val="0"/>
          <w:marRight w:val="0"/>
          <w:marTop w:val="0"/>
          <w:marBottom w:val="0"/>
          <w:divBdr>
            <w:top w:val="none" w:sz="0" w:space="0" w:color="auto"/>
            <w:left w:val="none" w:sz="0" w:space="0" w:color="auto"/>
            <w:bottom w:val="none" w:sz="0" w:space="0" w:color="auto"/>
            <w:right w:val="none" w:sz="0" w:space="0" w:color="auto"/>
          </w:divBdr>
        </w:div>
        <w:div w:id="567151508">
          <w:marLeft w:val="0"/>
          <w:marRight w:val="0"/>
          <w:marTop w:val="0"/>
          <w:marBottom w:val="0"/>
          <w:divBdr>
            <w:top w:val="none" w:sz="0" w:space="0" w:color="auto"/>
            <w:left w:val="none" w:sz="0" w:space="0" w:color="auto"/>
            <w:bottom w:val="none" w:sz="0" w:space="0" w:color="auto"/>
            <w:right w:val="none" w:sz="0" w:space="0" w:color="auto"/>
          </w:divBdr>
        </w:div>
        <w:div w:id="658846803">
          <w:marLeft w:val="0"/>
          <w:marRight w:val="0"/>
          <w:marTop w:val="0"/>
          <w:marBottom w:val="0"/>
          <w:divBdr>
            <w:top w:val="none" w:sz="0" w:space="0" w:color="auto"/>
            <w:left w:val="none" w:sz="0" w:space="0" w:color="auto"/>
            <w:bottom w:val="none" w:sz="0" w:space="0" w:color="auto"/>
            <w:right w:val="none" w:sz="0" w:space="0" w:color="auto"/>
          </w:divBdr>
        </w:div>
        <w:div w:id="1744452893">
          <w:marLeft w:val="0"/>
          <w:marRight w:val="0"/>
          <w:marTop w:val="0"/>
          <w:marBottom w:val="0"/>
          <w:divBdr>
            <w:top w:val="none" w:sz="0" w:space="0" w:color="auto"/>
            <w:left w:val="none" w:sz="0" w:space="0" w:color="auto"/>
            <w:bottom w:val="none" w:sz="0" w:space="0" w:color="auto"/>
            <w:right w:val="none" w:sz="0" w:space="0" w:color="auto"/>
          </w:divBdr>
        </w:div>
        <w:div w:id="359821745">
          <w:marLeft w:val="0"/>
          <w:marRight w:val="0"/>
          <w:marTop w:val="0"/>
          <w:marBottom w:val="0"/>
          <w:divBdr>
            <w:top w:val="none" w:sz="0" w:space="0" w:color="auto"/>
            <w:left w:val="none" w:sz="0" w:space="0" w:color="auto"/>
            <w:bottom w:val="none" w:sz="0" w:space="0" w:color="auto"/>
            <w:right w:val="none" w:sz="0" w:space="0" w:color="auto"/>
          </w:divBdr>
        </w:div>
        <w:div w:id="798492499">
          <w:marLeft w:val="0"/>
          <w:marRight w:val="0"/>
          <w:marTop w:val="0"/>
          <w:marBottom w:val="0"/>
          <w:divBdr>
            <w:top w:val="none" w:sz="0" w:space="0" w:color="auto"/>
            <w:left w:val="none" w:sz="0" w:space="0" w:color="auto"/>
            <w:bottom w:val="none" w:sz="0" w:space="0" w:color="auto"/>
            <w:right w:val="none" w:sz="0" w:space="0" w:color="auto"/>
          </w:divBdr>
        </w:div>
        <w:div w:id="8525763">
          <w:marLeft w:val="0"/>
          <w:marRight w:val="0"/>
          <w:marTop w:val="0"/>
          <w:marBottom w:val="0"/>
          <w:divBdr>
            <w:top w:val="none" w:sz="0" w:space="0" w:color="auto"/>
            <w:left w:val="none" w:sz="0" w:space="0" w:color="auto"/>
            <w:bottom w:val="none" w:sz="0" w:space="0" w:color="auto"/>
            <w:right w:val="none" w:sz="0" w:space="0" w:color="auto"/>
          </w:divBdr>
        </w:div>
        <w:div w:id="367800604">
          <w:marLeft w:val="0"/>
          <w:marRight w:val="0"/>
          <w:marTop w:val="0"/>
          <w:marBottom w:val="0"/>
          <w:divBdr>
            <w:top w:val="none" w:sz="0" w:space="0" w:color="auto"/>
            <w:left w:val="none" w:sz="0" w:space="0" w:color="auto"/>
            <w:bottom w:val="none" w:sz="0" w:space="0" w:color="auto"/>
            <w:right w:val="none" w:sz="0" w:space="0" w:color="auto"/>
          </w:divBdr>
        </w:div>
        <w:div w:id="147477407">
          <w:marLeft w:val="0"/>
          <w:marRight w:val="0"/>
          <w:marTop w:val="0"/>
          <w:marBottom w:val="0"/>
          <w:divBdr>
            <w:top w:val="none" w:sz="0" w:space="0" w:color="auto"/>
            <w:left w:val="none" w:sz="0" w:space="0" w:color="auto"/>
            <w:bottom w:val="none" w:sz="0" w:space="0" w:color="auto"/>
            <w:right w:val="none" w:sz="0" w:space="0" w:color="auto"/>
          </w:divBdr>
        </w:div>
        <w:div w:id="632443893">
          <w:marLeft w:val="0"/>
          <w:marRight w:val="0"/>
          <w:marTop w:val="0"/>
          <w:marBottom w:val="0"/>
          <w:divBdr>
            <w:top w:val="none" w:sz="0" w:space="0" w:color="auto"/>
            <w:left w:val="none" w:sz="0" w:space="0" w:color="auto"/>
            <w:bottom w:val="none" w:sz="0" w:space="0" w:color="auto"/>
            <w:right w:val="none" w:sz="0" w:space="0" w:color="auto"/>
          </w:divBdr>
        </w:div>
        <w:div w:id="1984311513">
          <w:marLeft w:val="0"/>
          <w:marRight w:val="0"/>
          <w:marTop w:val="0"/>
          <w:marBottom w:val="0"/>
          <w:divBdr>
            <w:top w:val="none" w:sz="0" w:space="0" w:color="auto"/>
            <w:left w:val="none" w:sz="0" w:space="0" w:color="auto"/>
            <w:bottom w:val="none" w:sz="0" w:space="0" w:color="auto"/>
            <w:right w:val="none" w:sz="0" w:space="0" w:color="auto"/>
          </w:divBdr>
        </w:div>
        <w:div w:id="199246417">
          <w:marLeft w:val="0"/>
          <w:marRight w:val="0"/>
          <w:marTop w:val="0"/>
          <w:marBottom w:val="0"/>
          <w:divBdr>
            <w:top w:val="none" w:sz="0" w:space="0" w:color="auto"/>
            <w:left w:val="none" w:sz="0" w:space="0" w:color="auto"/>
            <w:bottom w:val="none" w:sz="0" w:space="0" w:color="auto"/>
            <w:right w:val="none" w:sz="0" w:space="0" w:color="auto"/>
          </w:divBdr>
        </w:div>
        <w:div w:id="918052473">
          <w:marLeft w:val="0"/>
          <w:marRight w:val="0"/>
          <w:marTop w:val="0"/>
          <w:marBottom w:val="0"/>
          <w:divBdr>
            <w:top w:val="none" w:sz="0" w:space="0" w:color="auto"/>
            <w:left w:val="none" w:sz="0" w:space="0" w:color="auto"/>
            <w:bottom w:val="none" w:sz="0" w:space="0" w:color="auto"/>
            <w:right w:val="none" w:sz="0" w:space="0" w:color="auto"/>
          </w:divBdr>
        </w:div>
        <w:div w:id="2127502357">
          <w:marLeft w:val="0"/>
          <w:marRight w:val="0"/>
          <w:marTop w:val="0"/>
          <w:marBottom w:val="0"/>
          <w:divBdr>
            <w:top w:val="none" w:sz="0" w:space="0" w:color="auto"/>
            <w:left w:val="none" w:sz="0" w:space="0" w:color="auto"/>
            <w:bottom w:val="none" w:sz="0" w:space="0" w:color="auto"/>
            <w:right w:val="none" w:sz="0" w:space="0" w:color="auto"/>
          </w:divBdr>
        </w:div>
        <w:div w:id="1361399399">
          <w:marLeft w:val="0"/>
          <w:marRight w:val="0"/>
          <w:marTop w:val="0"/>
          <w:marBottom w:val="0"/>
          <w:divBdr>
            <w:top w:val="none" w:sz="0" w:space="0" w:color="auto"/>
            <w:left w:val="none" w:sz="0" w:space="0" w:color="auto"/>
            <w:bottom w:val="none" w:sz="0" w:space="0" w:color="auto"/>
            <w:right w:val="none" w:sz="0" w:space="0" w:color="auto"/>
          </w:divBdr>
        </w:div>
        <w:div w:id="1620643550">
          <w:marLeft w:val="0"/>
          <w:marRight w:val="0"/>
          <w:marTop w:val="0"/>
          <w:marBottom w:val="0"/>
          <w:divBdr>
            <w:top w:val="none" w:sz="0" w:space="0" w:color="auto"/>
            <w:left w:val="none" w:sz="0" w:space="0" w:color="auto"/>
            <w:bottom w:val="none" w:sz="0" w:space="0" w:color="auto"/>
            <w:right w:val="none" w:sz="0" w:space="0" w:color="auto"/>
          </w:divBdr>
        </w:div>
        <w:div w:id="1450079670">
          <w:marLeft w:val="0"/>
          <w:marRight w:val="0"/>
          <w:marTop w:val="0"/>
          <w:marBottom w:val="0"/>
          <w:divBdr>
            <w:top w:val="none" w:sz="0" w:space="0" w:color="auto"/>
            <w:left w:val="none" w:sz="0" w:space="0" w:color="auto"/>
            <w:bottom w:val="none" w:sz="0" w:space="0" w:color="auto"/>
            <w:right w:val="none" w:sz="0" w:space="0" w:color="auto"/>
          </w:divBdr>
        </w:div>
        <w:div w:id="2119373067">
          <w:marLeft w:val="0"/>
          <w:marRight w:val="0"/>
          <w:marTop w:val="0"/>
          <w:marBottom w:val="0"/>
          <w:divBdr>
            <w:top w:val="none" w:sz="0" w:space="0" w:color="auto"/>
            <w:left w:val="none" w:sz="0" w:space="0" w:color="auto"/>
            <w:bottom w:val="none" w:sz="0" w:space="0" w:color="auto"/>
            <w:right w:val="none" w:sz="0" w:space="0" w:color="auto"/>
          </w:divBdr>
        </w:div>
        <w:div w:id="1535263301">
          <w:marLeft w:val="0"/>
          <w:marRight w:val="0"/>
          <w:marTop w:val="0"/>
          <w:marBottom w:val="0"/>
          <w:divBdr>
            <w:top w:val="none" w:sz="0" w:space="0" w:color="auto"/>
            <w:left w:val="none" w:sz="0" w:space="0" w:color="auto"/>
            <w:bottom w:val="none" w:sz="0" w:space="0" w:color="auto"/>
            <w:right w:val="none" w:sz="0" w:space="0" w:color="auto"/>
          </w:divBdr>
        </w:div>
        <w:div w:id="1577205525">
          <w:marLeft w:val="0"/>
          <w:marRight w:val="0"/>
          <w:marTop w:val="0"/>
          <w:marBottom w:val="0"/>
          <w:divBdr>
            <w:top w:val="none" w:sz="0" w:space="0" w:color="auto"/>
            <w:left w:val="none" w:sz="0" w:space="0" w:color="auto"/>
            <w:bottom w:val="none" w:sz="0" w:space="0" w:color="auto"/>
            <w:right w:val="none" w:sz="0" w:space="0" w:color="auto"/>
          </w:divBdr>
        </w:div>
        <w:div w:id="720637985">
          <w:marLeft w:val="0"/>
          <w:marRight w:val="0"/>
          <w:marTop w:val="0"/>
          <w:marBottom w:val="0"/>
          <w:divBdr>
            <w:top w:val="none" w:sz="0" w:space="0" w:color="auto"/>
            <w:left w:val="none" w:sz="0" w:space="0" w:color="auto"/>
            <w:bottom w:val="none" w:sz="0" w:space="0" w:color="auto"/>
            <w:right w:val="none" w:sz="0" w:space="0" w:color="auto"/>
          </w:divBdr>
        </w:div>
        <w:div w:id="1245722897">
          <w:marLeft w:val="0"/>
          <w:marRight w:val="0"/>
          <w:marTop w:val="0"/>
          <w:marBottom w:val="0"/>
          <w:divBdr>
            <w:top w:val="none" w:sz="0" w:space="0" w:color="auto"/>
            <w:left w:val="none" w:sz="0" w:space="0" w:color="auto"/>
            <w:bottom w:val="none" w:sz="0" w:space="0" w:color="auto"/>
            <w:right w:val="none" w:sz="0" w:space="0" w:color="auto"/>
          </w:divBdr>
        </w:div>
        <w:div w:id="1544827763">
          <w:marLeft w:val="0"/>
          <w:marRight w:val="0"/>
          <w:marTop w:val="0"/>
          <w:marBottom w:val="0"/>
          <w:divBdr>
            <w:top w:val="none" w:sz="0" w:space="0" w:color="auto"/>
            <w:left w:val="none" w:sz="0" w:space="0" w:color="auto"/>
            <w:bottom w:val="none" w:sz="0" w:space="0" w:color="auto"/>
            <w:right w:val="none" w:sz="0" w:space="0" w:color="auto"/>
          </w:divBdr>
        </w:div>
      </w:divsChild>
    </w:div>
    <w:div w:id="1734039474">
      <w:bodyDiv w:val="1"/>
      <w:marLeft w:val="0"/>
      <w:marRight w:val="0"/>
      <w:marTop w:val="0"/>
      <w:marBottom w:val="0"/>
      <w:divBdr>
        <w:top w:val="none" w:sz="0" w:space="0" w:color="auto"/>
        <w:left w:val="none" w:sz="0" w:space="0" w:color="auto"/>
        <w:bottom w:val="none" w:sz="0" w:space="0" w:color="auto"/>
        <w:right w:val="none" w:sz="0" w:space="0" w:color="auto"/>
      </w:divBdr>
    </w:div>
    <w:div w:id="1818913820">
      <w:bodyDiv w:val="1"/>
      <w:marLeft w:val="0"/>
      <w:marRight w:val="0"/>
      <w:marTop w:val="0"/>
      <w:marBottom w:val="0"/>
      <w:divBdr>
        <w:top w:val="none" w:sz="0" w:space="0" w:color="auto"/>
        <w:left w:val="none" w:sz="0" w:space="0" w:color="auto"/>
        <w:bottom w:val="none" w:sz="0" w:space="0" w:color="auto"/>
        <w:right w:val="none" w:sz="0" w:space="0" w:color="auto"/>
      </w:divBdr>
      <w:divsChild>
        <w:div w:id="726339507">
          <w:marLeft w:val="0"/>
          <w:marRight w:val="0"/>
          <w:marTop w:val="0"/>
          <w:marBottom w:val="0"/>
          <w:divBdr>
            <w:top w:val="none" w:sz="0" w:space="0" w:color="auto"/>
            <w:left w:val="none" w:sz="0" w:space="0" w:color="auto"/>
            <w:bottom w:val="none" w:sz="0" w:space="0" w:color="auto"/>
            <w:right w:val="none" w:sz="0" w:space="0" w:color="auto"/>
          </w:divBdr>
        </w:div>
        <w:div w:id="1226717136">
          <w:marLeft w:val="0"/>
          <w:marRight w:val="0"/>
          <w:marTop w:val="0"/>
          <w:marBottom w:val="0"/>
          <w:divBdr>
            <w:top w:val="none" w:sz="0" w:space="0" w:color="auto"/>
            <w:left w:val="none" w:sz="0" w:space="0" w:color="auto"/>
            <w:bottom w:val="none" w:sz="0" w:space="0" w:color="auto"/>
            <w:right w:val="none" w:sz="0" w:space="0" w:color="auto"/>
          </w:divBdr>
        </w:div>
        <w:div w:id="859129139">
          <w:marLeft w:val="0"/>
          <w:marRight w:val="0"/>
          <w:marTop w:val="0"/>
          <w:marBottom w:val="0"/>
          <w:divBdr>
            <w:top w:val="none" w:sz="0" w:space="0" w:color="auto"/>
            <w:left w:val="none" w:sz="0" w:space="0" w:color="auto"/>
            <w:bottom w:val="none" w:sz="0" w:space="0" w:color="auto"/>
            <w:right w:val="none" w:sz="0" w:space="0" w:color="auto"/>
          </w:divBdr>
        </w:div>
        <w:div w:id="1650285434">
          <w:marLeft w:val="0"/>
          <w:marRight w:val="0"/>
          <w:marTop w:val="0"/>
          <w:marBottom w:val="0"/>
          <w:divBdr>
            <w:top w:val="none" w:sz="0" w:space="0" w:color="auto"/>
            <w:left w:val="none" w:sz="0" w:space="0" w:color="auto"/>
            <w:bottom w:val="none" w:sz="0" w:space="0" w:color="auto"/>
            <w:right w:val="none" w:sz="0" w:space="0" w:color="auto"/>
          </w:divBdr>
        </w:div>
        <w:div w:id="1965622437">
          <w:marLeft w:val="0"/>
          <w:marRight w:val="0"/>
          <w:marTop w:val="0"/>
          <w:marBottom w:val="0"/>
          <w:divBdr>
            <w:top w:val="none" w:sz="0" w:space="0" w:color="auto"/>
            <w:left w:val="none" w:sz="0" w:space="0" w:color="auto"/>
            <w:bottom w:val="none" w:sz="0" w:space="0" w:color="auto"/>
            <w:right w:val="none" w:sz="0" w:space="0" w:color="auto"/>
          </w:divBdr>
        </w:div>
        <w:div w:id="794328168">
          <w:marLeft w:val="0"/>
          <w:marRight w:val="0"/>
          <w:marTop w:val="0"/>
          <w:marBottom w:val="0"/>
          <w:divBdr>
            <w:top w:val="none" w:sz="0" w:space="0" w:color="auto"/>
            <w:left w:val="none" w:sz="0" w:space="0" w:color="auto"/>
            <w:bottom w:val="none" w:sz="0" w:space="0" w:color="auto"/>
            <w:right w:val="none" w:sz="0" w:space="0" w:color="auto"/>
          </w:divBdr>
        </w:div>
        <w:div w:id="1587493186">
          <w:marLeft w:val="0"/>
          <w:marRight w:val="0"/>
          <w:marTop w:val="0"/>
          <w:marBottom w:val="0"/>
          <w:divBdr>
            <w:top w:val="none" w:sz="0" w:space="0" w:color="auto"/>
            <w:left w:val="none" w:sz="0" w:space="0" w:color="auto"/>
            <w:bottom w:val="none" w:sz="0" w:space="0" w:color="auto"/>
            <w:right w:val="none" w:sz="0" w:space="0" w:color="auto"/>
          </w:divBdr>
        </w:div>
        <w:div w:id="624430308">
          <w:marLeft w:val="0"/>
          <w:marRight w:val="0"/>
          <w:marTop w:val="0"/>
          <w:marBottom w:val="0"/>
          <w:divBdr>
            <w:top w:val="none" w:sz="0" w:space="0" w:color="auto"/>
            <w:left w:val="none" w:sz="0" w:space="0" w:color="auto"/>
            <w:bottom w:val="none" w:sz="0" w:space="0" w:color="auto"/>
            <w:right w:val="none" w:sz="0" w:space="0" w:color="auto"/>
          </w:divBdr>
        </w:div>
        <w:div w:id="56172397">
          <w:marLeft w:val="0"/>
          <w:marRight w:val="0"/>
          <w:marTop w:val="0"/>
          <w:marBottom w:val="0"/>
          <w:divBdr>
            <w:top w:val="none" w:sz="0" w:space="0" w:color="auto"/>
            <w:left w:val="none" w:sz="0" w:space="0" w:color="auto"/>
            <w:bottom w:val="none" w:sz="0" w:space="0" w:color="auto"/>
            <w:right w:val="none" w:sz="0" w:space="0" w:color="auto"/>
          </w:divBdr>
        </w:div>
        <w:div w:id="435712511">
          <w:marLeft w:val="0"/>
          <w:marRight w:val="0"/>
          <w:marTop w:val="0"/>
          <w:marBottom w:val="0"/>
          <w:divBdr>
            <w:top w:val="none" w:sz="0" w:space="0" w:color="auto"/>
            <w:left w:val="none" w:sz="0" w:space="0" w:color="auto"/>
            <w:bottom w:val="none" w:sz="0" w:space="0" w:color="auto"/>
            <w:right w:val="none" w:sz="0" w:space="0" w:color="auto"/>
          </w:divBdr>
        </w:div>
      </w:divsChild>
    </w:div>
    <w:div w:id="1822305760">
      <w:bodyDiv w:val="1"/>
      <w:marLeft w:val="0"/>
      <w:marRight w:val="0"/>
      <w:marTop w:val="0"/>
      <w:marBottom w:val="0"/>
      <w:divBdr>
        <w:top w:val="none" w:sz="0" w:space="0" w:color="auto"/>
        <w:left w:val="none" w:sz="0" w:space="0" w:color="auto"/>
        <w:bottom w:val="none" w:sz="0" w:space="0" w:color="auto"/>
        <w:right w:val="none" w:sz="0" w:space="0" w:color="auto"/>
      </w:divBdr>
      <w:divsChild>
        <w:div w:id="2022925922">
          <w:marLeft w:val="0"/>
          <w:marRight w:val="0"/>
          <w:marTop w:val="0"/>
          <w:marBottom w:val="0"/>
          <w:divBdr>
            <w:top w:val="none" w:sz="0" w:space="0" w:color="auto"/>
            <w:left w:val="none" w:sz="0" w:space="0" w:color="auto"/>
            <w:bottom w:val="none" w:sz="0" w:space="0" w:color="auto"/>
            <w:right w:val="none" w:sz="0" w:space="0" w:color="auto"/>
          </w:divBdr>
        </w:div>
        <w:div w:id="1848598104">
          <w:marLeft w:val="0"/>
          <w:marRight w:val="0"/>
          <w:marTop w:val="0"/>
          <w:marBottom w:val="0"/>
          <w:divBdr>
            <w:top w:val="none" w:sz="0" w:space="0" w:color="auto"/>
            <w:left w:val="none" w:sz="0" w:space="0" w:color="auto"/>
            <w:bottom w:val="none" w:sz="0" w:space="0" w:color="auto"/>
            <w:right w:val="none" w:sz="0" w:space="0" w:color="auto"/>
          </w:divBdr>
        </w:div>
        <w:div w:id="36592652">
          <w:marLeft w:val="0"/>
          <w:marRight w:val="0"/>
          <w:marTop w:val="0"/>
          <w:marBottom w:val="0"/>
          <w:divBdr>
            <w:top w:val="none" w:sz="0" w:space="0" w:color="auto"/>
            <w:left w:val="none" w:sz="0" w:space="0" w:color="auto"/>
            <w:bottom w:val="none" w:sz="0" w:space="0" w:color="auto"/>
            <w:right w:val="none" w:sz="0" w:space="0" w:color="auto"/>
          </w:divBdr>
        </w:div>
        <w:div w:id="1253205478">
          <w:marLeft w:val="0"/>
          <w:marRight w:val="0"/>
          <w:marTop w:val="0"/>
          <w:marBottom w:val="0"/>
          <w:divBdr>
            <w:top w:val="none" w:sz="0" w:space="0" w:color="auto"/>
            <w:left w:val="none" w:sz="0" w:space="0" w:color="auto"/>
            <w:bottom w:val="none" w:sz="0" w:space="0" w:color="auto"/>
            <w:right w:val="none" w:sz="0" w:space="0" w:color="auto"/>
          </w:divBdr>
        </w:div>
        <w:div w:id="1417676006">
          <w:marLeft w:val="0"/>
          <w:marRight w:val="0"/>
          <w:marTop w:val="0"/>
          <w:marBottom w:val="0"/>
          <w:divBdr>
            <w:top w:val="none" w:sz="0" w:space="0" w:color="auto"/>
            <w:left w:val="none" w:sz="0" w:space="0" w:color="auto"/>
            <w:bottom w:val="none" w:sz="0" w:space="0" w:color="auto"/>
            <w:right w:val="none" w:sz="0" w:space="0" w:color="auto"/>
          </w:divBdr>
        </w:div>
        <w:div w:id="2141141521">
          <w:marLeft w:val="0"/>
          <w:marRight w:val="0"/>
          <w:marTop w:val="0"/>
          <w:marBottom w:val="0"/>
          <w:divBdr>
            <w:top w:val="none" w:sz="0" w:space="0" w:color="auto"/>
            <w:left w:val="none" w:sz="0" w:space="0" w:color="auto"/>
            <w:bottom w:val="none" w:sz="0" w:space="0" w:color="auto"/>
            <w:right w:val="none" w:sz="0" w:space="0" w:color="auto"/>
          </w:divBdr>
        </w:div>
        <w:div w:id="1125081842">
          <w:marLeft w:val="0"/>
          <w:marRight w:val="0"/>
          <w:marTop w:val="0"/>
          <w:marBottom w:val="0"/>
          <w:divBdr>
            <w:top w:val="none" w:sz="0" w:space="0" w:color="auto"/>
            <w:left w:val="none" w:sz="0" w:space="0" w:color="auto"/>
            <w:bottom w:val="none" w:sz="0" w:space="0" w:color="auto"/>
            <w:right w:val="none" w:sz="0" w:space="0" w:color="auto"/>
          </w:divBdr>
        </w:div>
        <w:div w:id="2066756764">
          <w:marLeft w:val="0"/>
          <w:marRight w:val="0"/>
          <w:marTop w:val="0"/>
          <w:marBottom w:val="0"/>
          <w:divBdr>
            <w:top w:val="none" w:sz="0" w:space="0" w:color="auto"/>
            <w:left w:val="none" w:sz="0" w:space="0" w:color="auto"/>
            <w:bottom w:val="none" w:sz="0" w:space="0" w:color="auto"/>
            <w:right w:val="none" w:sz="0" w:space="0" w:color="auto"/>
          </w:divBdr>
        </w:div>
        <w:div w:id="1413893460">
          <w:marLeft w:val="0"/>
          <w:marRight w:val="0"/>
          <w:marTop w:val="0"/>
          <w:marBottom w:val="0"/>
          <w:divBdr>
            <w:top w:val="none" w:sz="0" w:space="0" w:color="auto"/>
            <w:left w:val="none" w:sz="0" w:space="0" w:color="auto"/>
            <w:bottom w:val="none" w:sz="0" w:space="0" w:color="auto"/>
            <w:right w:val="none" w:sz="0" w:space="0" w:color="auto"/>
          </w:divBdr>
        </w:div>
        <w:div w:id="590236133">
          <w:marLeft w:val="0"/>
          <w:marRight w:val="0"/>
          <w:marTop w:val="0"/>
          <w:marBottom w:val="0"/>
          <w:divBdr>
            <w:top w:val="none" w:sz="0" w:space="0" w:color="auto"/>
            <w:left w:val="none" w:sz="0" w:space="0" w:color="auto"/>
            <w:bottom w:val="none" w:sz="0" w:space="0" w:color="auto"/>
            <w:right w:val="none" w:sz="0" w:space="0" w:color="auto"/>
          </w:divBdr>
        </w:div>
        <w:div w:id="1809207569">
          <w:marLeft w:val="0"/>
          <w:marRight w:val="0"/>
          <w:marTop w:val="0"/>
          <w:marBottom w:val="0"/>
          <w:divBdr>
            <w:top w:val="none" w:sz="0" w:space="0" w:color="auto"/>
            <w:left w:val="none" w:sz="0" w:space="0" w:color="auto"/>
            <w:bottom w:val="none" w:sz="0" w:space="0" w:color="auto"/>
            <w:right w:val="none" w:sz="0" w:space="0" w:color="auto"/>
          </w:divBdr>
        </w:div>
        <w:div w:id="515465032">
          <w:marLeft w:val="0"/>
          <w:marRight w:val="0"/>
          <w:marTop w:val="0"/>
          <w:marBottom w:val="0"/>
          <w:divBdr>
            <w:top w:val="none" w:sz="0" w:space="0" w:color="auto"/>
            <w:left w:val="none" w:sz="0" w:space="0" w:color="auto"/>
            <w:bottom w:val="none" w:sz="0" w:space="0" w:color="auto"/>
            <w:right w:val="none" w:sz="0" w:space="0" w:color="auto"/>
          </w:divBdr>
        </w:div>
        <w:div w:id="49812544">
          <w:marLeft w:val="0"/>
          <w:marRight w:val="0"/>
          <w:marTop w:val="0"/>
          <w:marBottom w:val="0"/>
          <w:divBdr>
            <w:top w:val="none" w:sz="0" w:space="0" w:color="auto"/>
            <w:left w:val="none" w:sz="0" w:space="0" w:color="auto"/>
            <w:bottom w:val="none" w:sz="0" w:space="0" w:color="auto"/>
            <w:right w:val="none" w:sz="0" w:space="0" w:color="auto"/>
          </w:divBdr>
        </w:div>
        <w:div w:id="2061516995">
          <w:marLeft w:val="0"/>
          <w:marRight w:val="0"/>
          <w:marTop w:val="0"/>
          <w:marBottom w:val="0"/>
          <w:divBdr>
            <w:top w:val="none" w:sz="0" w:space="0" w:color="auto"/>
            <w:left w:val="none" w:sz="0" w:space="0" w:color="auto"/>
            <w:bottom w:val="none" w:sz="0" w:space="0" w:color="auto"/>
            <w:right w:val="none" w:sz="0" w:space="0" w:color="auto"/>
          </w:divBdr>
        </w:div>
        <w:div w:id="61953208">
          <w:marLeft w:val="0"/>
          <w:marRight w:val="0"/>
          <w:marTop w:val="0"/>
          <w:marBottom w:val="0"/>
          <w:divBdr>
            <w:top w:val="none" w:sz="0" w:space="0" w:color="auto"/>
            <w:left w:val="none" w:sz="0" w:space="0" w:color="auto"/>
            <w:bottom w:val="none" w:sz="0" w:space="0" w:color="auto"/>
            <w:right w:val="none" w:sz="0" w:space="0" w:color="auto"/>
          </w:divBdr>
        </w:div>
        <w:div w:id="701369322">
          <w:marLeft w:val="0"/>
          <w:marRight w:val="0"/>
          <w:marTop w:val="0"/>
          <w:marBottom w:val="0"/>
          <w:divBdr>
            <w:top w:val="none" w:sz="0" w:space="0" w:color="auto"/>
            <w:left w:val="none" w:sz="0" w:space="0" w:color="auto"/>
            <w:bottom w:val="none" w:sz="0" w:space="0" w:color="auto"/>
            <w:right w:val="none" w:sz="0" w:space="0" w:color="auto"/>
          </w:divBdr>
        </w:div>
        <w:div w:id="480004081">
          <w:marLeft w:val="0"/>
          <w:marRight w:val="0"/>
          <w:marTop w:val="0"/>
          <w:marBottom w:val="0"/>
          <w:divBdr>
            <w:top w:val="none" w:sz="0" w:space="0" w:color="auto"/>
            <w:left w:val="none" w:sz="0" w:space="0" w:color="auto"/>
            <w:bottom w:val="none" w:sz="0" w:space="0" w:color="auto"/>
            <w:right w:val="none" w:sz="0" w:space="0" w:color="auto"/>
          </w:divBdr>
        </w:div>
        <w:div w:id="2124153613">
          <w:marLeft w:val="0"/>
          <w:marRight w:val="0"/>
          <w:marTop w:val="0"/>
          <w:marBottom w:val="0"/>
          <w:divBdr>
            <w:top w:val="none" w:sz="0" w:space="0" w:color="auto"/>
            <w:left w:val="none" w:sz="0" w:space="0" w:color="auto"/>
            <w:bottom w:val="none" w:sz="0" w:space="0" w:color="auto"/>
            <w:right w:val="none" w:sz="0" w:space="0" w:color="auto"/>
          </w:divBdr>
        </w:div>
        <w:div w:id="292444572">
          <w:marLeft w:val="0"/>
          <w:marRight w:val="0"/>
          <w:marTop w:val="0"/>
          <w:marBottom w:val="0"/>
          <w:divBdr>
            <w:top w:val="none" w:sz="0" w:space="0" w:color="auto"/>
            <w:left w:val="none" w:sz="0" w:space="0" w:color="auto"/>
            <w:bottom w:val="none" w:sz="0" w:space="0" w:color="auto"/>
            <w:right w:val="none" w:sz="0" w:space="0" w:color="auto"/>
          </w:divBdr>
        </w:div>
        <w:div w:id="1527985694">
          <w:marLeft w:val="0"/>
          <w:marRight w:val="0"/>
          <w:marTop w:val="0"/>
          <w:marBottom w:val="0"/>
          <w:divBdr>
            <w:top w:val="none" w:sz="0" w:space="0" w:color="auto"/>
            <w:left w:val="none" w:sz="0" w:space="0" w:color="auto"/>
            <w:bottom w:val="none" w:sz="0" w:space="0" w:color="auto"/>
            <w:right w:val="none" w:sz="0" w:space="0" w:color="auto"/>
          </w:divBdr>
        </w:div>
        <w:div w:id="1130632493">
          <w:marLeft w:val="0"/>
          <w:marRight w:val="0"/>
          <w:marTop w:val="0"/>
          <w:marBottom w:val="0"/>
          <w:divBdr>
            <w:top w:val="none" w:sz="0" w:space="0" w:color="auto"/>
            <w:left w:val="none" w:sz="0" w:space="0" w:color="auto"/>
            <w:bottom w:val="none" w:sz="0" w:space="0" w:color="auto"/>
            <w:right w:val="none" w:sz="0" w:space="0" w:color="auto"/>
          </w:divBdr>
        </w:div>
        <w:div w:id="2086954014">
          <w:marLeft w:val="0"/>
          <w:marRight w:val="0"/>
          <w:marTop w:val="0"/>
          <w:marBottom w:val="0"/>
          <w:divBdr>
            <w:top w:val="none" w:sz="0" w:space="0" w:color="auto"/>
            <w:left w:val="none" w:sz="0" w:space="0" w:color="auto"/>
            <w:bottom w:val="none" w:sz="0" w:space="0" w:color="auto"/>
            <w:right w:val="none" w:sz="0" w:space="0" w:color="auto"/>
          </w:divBdr>
        </w:div>
        <w:div w:id="1727221033">
          <w:marLeft w:val="0"/>
          <w:marRight w:val="0"/>
          <w:marTop w:val="0"/>
          <w:marBottom w:val="0"/>
          <w:divBdr>
            <w:top w:val="none" w:sz="0" w:space="0" w:color="auto"/>
            <w:left w:val="none" w:sz="0" w:space="0" w:color="auto"/>
            <w:bottom w:val="none" w:sz="0" w:space="0" w:color="auto"/>
            <w:right w:val="none" w:sz="0" w:space="0" w:color="auto"/>
          </w:divBdr>
        </w:div>
        <w:div w:id="951861596">
          <w:marLeft w:val="0"/>
          <w:marRight w:val="0"/>
          <w:marTop w:val="0"/>
          <w:marBottom w:val="0"/>
          <w:divBdr>
            <w:top w:val="none" w:sz="0" w:space="0" w:color="auto"/>
            <w:left w:val="none" w:sz="0" w:space="0" w:color="auto"/>
            <w:bottom w:val="none" w:sz="0" w:space="0" w:color="auto"/>
            <w:right w:val="none" w:sz="0" w:space="0" w:color="auto"/>
          </w:divBdr>
        </w:div>
        <w:div w:id="48116719">
          <w:marLeft w:val="0"/>
          <w:marRight w:val="0"/>
          <w:marTop w:val="0"/>
          <w:marBottom w:val="0"/>
          <w:divBdr>
            <w:top w:val="none" w:sz="0" w:space="0" w:color="auto"/>
            <w:left w:val="none" w:sz="0" w:space="0" w:color="auto"/>
            <w:bottom w:val="none" w:sz="0" w:space="0" w:color="auto"/>
            <w:right w:val="none" w:sz="0" w:space="0" w:color="auto"/>
          </w:divBdr>
        </w:div>
        <w:div w:id="1767770925">
          <w:marLeft w:val="0"/>
          <w:marRight w:val="0"/>
          <w:marTop w:val="0"/>
          <w:marBottom w:val="0"/>
          <w:divBdr>
            <w:top w:val="none" w:sz="0" w:space="0" w:color="auto"/>
            <w:left w:val="none" w:sz="0" w:space="0" w:color="auto"/>
            <w:bottom w:val="none" w:sz="0" w:space="0" w:color="auto"/>
            <w:right w:val="none" w:sz="0" w:space="0" w:color="auto"/>
          </w:divBdr>
        </w:div>
        <w:div w:id="1252617845">
          <w:marLeft w:val="0"/>
          <w:marRight w:val="0"/>
          <w:marTop w:val="0"/>
          <w:marBottom w:val="0"/>
          <w:divBdr>
            <w:top w:val="none" w:sz="0" w:space="0" w:color="auto"/>
            <w:left w:val="none" w:sz="0" w:space="0" w:color="auto"/>
            <w:bottom w:val="none" w:sz="0" w:space="0" w:color="auto"/>
            <w:right w:val="none" w:sz="0" w:space="0" w:color="auto"/>
          </w:divBdr>
        </w:div>
        <w:div w:id="887644777">
          <w:marLeft w:val="0"/>
          <w:marRight w:val="0"/>
          <w:marTop w:val="0"/>
          <w:marBottom w:val="0"/>
          <w:divBdr>
            <w:top w:val="none" w:sz="0" w:space="0" w:color="auto"/>
            <w:left w:val="none" w:sz="0" w:space="0" w:color="auto"/>
            <w:bottom w:val="none" w:sz="0" w:space="0" w:color="auto"/>
            <w:right w:val="none" w:sz="0" w:space="0" w:color="auto"/>
          </w:divBdr>
        </w:div>
        <w:div w:id="183056503">
          <w:marLeft w:val="0"/>
          <w:marRight w:val="0"/>
          <w:marTop w:val="0"/>
          <w:marBottom w:val="0"/>
          <w:divBdr>
            <w:top w:val="none" w:sz="0" w:space="0" w:color="auto"/>
            <w:left w:val="none" w:sz="0" w:space="0" w:color="auto"/>
            <w:bottom w:val="none" w:sz="0" w:space="0" w:color="auto"/>
            <w:right w:val="none" w:sz="0" w:space="0" w:color="auto"/>
          </w:divBdr>
        </w:div>
        <w:div w:id="1377509317">
          <w:marLeft w:val="0"/>
          <w:marRight w:val="0"/>
          <w:marTop w:val="0"/>
          <w:marBottom w:val="0"/>
          <w:divBdr>
            <w:top w:val="none" w:sz="0" w:space="0" w:color="auto"/>
            <w:left w:val="none" w:sz="0" w:space="0" w:color="auto"/>
            <w:bottom w:val="none" w:sz="0" w:space="0" w:color="auto"/>
            <w:right w:val="none" w:sz="0" w:space="0" w:color="auto"/>
          </w:divBdr>
        </w:div>
        <w:div w:id="1670676122">
          <w:marLeft w:val="0"/>
          <w:marRight w:val="0"/>
          <w:marTop w:val="0"/>
          <w:marBottom w:val="0"/>
          <w:divBdr>
            <w:top w:val="none" w:sz="0" w:space="0" w:color="auto"/>
            <w:left w:val="none" w:sz="0" w:space="0" w:color="auto"/>
            <w:bottom w:val="none" w:sz="0" w:space="0" w:color="auto"/>
            <w:right w:val="none" w:sz="0" w:space="0" w:color="auto"/>
          </w:divBdr>
        </w:div>
        <w:div w:id="2074159491">
          <w:marLeft w:val="0"/>
          <w:marRight w:val="0"/>
          <w:marTop w:val="0"/>
          <w:marBottom w:val="0"/>
          <w:divBdr>
            <w:top w:val="none" w:sz="0" w:space="0" w:color="auto"/>
            <w:left w:val="none" w:sz="0" w:space="0" w:color="auto"/>
            <w:bottom w:val="none" w:sz="0" w:space="0" w:color="auto"/>
            <w:right w:val="none" w:sz="0" w:space="0" w:color="auto"/>
          </w:divBdr>
        </w:div>
        <w:div w:id="509417169">
          <w:marLeft w:val="0"/>
          <w:marRight w:val="0"/>
          <w:marTop w:val="0"/>
          <w:marBottom w:val="0"/>
          <w:divBdr>
            <w:top w:val="none" w:sz="0" w:space="0" w:color="auto"/>
            <w:left w:val="none" w:sz="0" w:space="0" w:color="auto"/>
            <w:bottom w:val="none" w:sz="0" w:space="0" w:color="auto"/>
            <w:right w:val="none" w:sz="0" w:space="0" w:color="auto"/>
          </w:divBdr>
        </w:div>
        <w:div w:id="1482111084">
          <w:marLeft w:val="0"/>
          <w:marRight w:val="0"/>
          <w:marTop w:val="0"/>
          <w:marBottom w:val="0"/>
          <w:divBdr>
            <w:top w:val="none" w:sz="0" w:space="0" w:color="auto"/>
            <w:left w:val="none" w:sz="0" w:space="0" w:color="auto"/>
            <w:bottom w:val="none" w:sz="0" w:space="0" w:color="auto"/>
            <w:right w:val="none" w:sz="0" w:space="0" w:color="auto"/>
          </w:divBdr>
        </w:div>
        <w:div w:id="792284449">
          <w:marLeft w:val="0"/>
          <w:marRight w:val="0"/>
          <w:marTop w:val="0"/>
          <w:marBottom w:val="0"/>
          <w:divBdr>
            <w:top w:val="none" w:sz="0" w:space="0" w:color="auto"/>
            <w:left w:val="none" w:sz="0" w:space="0" w:color="auto"/>
            <w:bottom w:val="none" w:sz="0" w:space="0" w:color="auto"/>
            <w:right w:val="none" w:sz="0" w:space="0" w:color="auto"/>
          </w:divBdr>
        </w:div>
        <w:div w:id="229928238">
          <w:marLeft w:val="0"/>
          <w:marRight w:val="0"/>
          <w:marTop w:val="0"/>
          <w:marBottom w:val="0"/>
          <w:divBdr>
            <w:top w:val="none" w:sz="0" w:space="0" w:color="auto"/>
            <w:left w:val="none" w:sz="0" w:space="0" w:color="auto"/>
            <w:bottom w:val="none" w:sz="0" w:space="0" w:color="auto"/>
            <w:right w:val="none" w:sz="0" w:space="0" w:color="auto"/>
          </w:divBdr>
        </w:div>
        <w:div w:id="757864897">
          <w:marLeft w:val="0"/>
          <w:marRight w:val="0"/>
          <w:marTop w:val="0"/>
          <w:marBottom w:val="0"/>
          <w:divBdr>
            <w:top w:val="none" w:sz="0" w:space="0" w:color="auto"/>
            <w:left w:val="none" w:sz="0" w:space="0" w:color="auto"/>
            <w:bottom w:val="none" w:sz="0" w:space="0" w:color="auto"/>
            <w:right w:val="none" w:sz="0" w:space="0" w:color="auto"/>
          </w:divBdr>
        </w:div>
        <w:div w:id="582180860">
          <w:marLeft w:val="0"/>
          <w:marRight w:val="0"/>
          <w:marTop w:val="0"/>
          <w:marBottom w:val="0"/>
          <w:divBdr>
            <w:top w:val="none" w:sz="0" w:space="0" w:color="auto"/>
            <w:left w:val="none" w:sz="0" w:space="0" w:color="auto"/>
            <w:bottom w:val="none" w:sz="0" w:space="0" w:color="auto"/>
            <w:right w:val="none" w:sz="0" w:space="0" w:color="auto"/>
          </w:divBdr>
        </w:div>
        <w:div w:id="2005546355">
          <w:marLeft w:val="0"/>
          <w:marRight w:val="0"/>
          <w:marTop w:val="0"/>
          <w:marBottom w:val="0"/>
          <w:divBdr>
            <w:top w:val="none" w:sz="0" w:space="0" w:color="auto"/>
            <w:left w:val="none" w:sz="0" w:space="0" w:color="auto"/>
            <w:bottom w:val="none" w:sz="0" w:space="0" w:color="auto"/>
            <w:right w:val="none" w:sz="0" w:space="0" w:color="auto"/>
          </w:divBdr>
        </w:div>
        <w:div w:id="306865789">
          <w:marLeft w:val="0"/>
          <w:marRight w:val="0"/>
          <w:marTop w:val="0"/>
          <w:marBottom w:val="0"/>
          <w:divBdr>
            <w:top w:val="none" w:sz="0" w:space="0" w:color="auto"/>
            <w:left w:val="none" w:sz="0" w:space="0" w:color="auto"/>
            <w:bottom w:val="none" w:sz="0" w:space="0" w:color="auto"/>
            <w:right w:val="none" w:sz="0" w:space="0" w:color="auto"/>
          </w:divBdr>
        </w:div>
        <w:div w:id="1788155486">
          <w:marLeft w:val="0"/>
          <w:marRight w:val="0"/>
          <w:marTop w:val="0"/>
          <w:marBottom w:val="0"/>
          <w:divBdr>
            <w:top w:val="none" w:sz="0" w:space="0" w:color="auto"/>
            <w:left w:val="none" w:sz="0" w:space="0" w:color="auto"/>
            <w:bottom w:val="none" w:sz="0" w:space="0" w:color="auto"/>
            <w:right w:val="none" w:sz="0" w:space="0" w:color="auto"/>
          </w:divBdr>
        </w:div>
        <w:div w:id="827356447">
          <w:marLeft w:val="0"/>
          <w:marRight w:val="0"/>
          <w:marTop w:val="0"/>
          <w:marBottom w:val="0"/>
          <w:divBdr>
            <w:top w:val="none" w:sz="0" w:space="0" w:color="auto"/>
            <w:left w:val="none" w:sz="0" w:space="0" w:color="auto"/>
            <w:bottom w:val="none" w:sz="0" w:space="0" w:color="auto"/>
            <w:right w:val="none" w:sz="0" w:space="0" w:color="auto"/>
          </w:divBdr>
        </w:div>
        <w:div w:id="1500584330">
          <w:marLeft w:val="0"/>
          <w:marRight w:val="0"/>
          <w:marTop w:val="0"/>
          <w:marBottom w:val="0"/>
          <w:divBdr>
            <w:top w:val="none" w:sz="0" w:space="0" w:color="auto"/>
            <w:left w:val="none" w:sz="0" w:space="0" w:color="auto"/>
            <w:bottom w:val="none" w:sz="0" w:space="0" w:color="auto"/>
            <w:right w:val="none" w:sz="0" w:space="0" w:color="auto"/>
          </w:divBdr>
        </w:div>
        <w:div w:id="1426264348">
          <w:marLeft w:val="0"/>
          <w:marRight w:val="0"/>
          <w:marTop w:val="0"/>
          <w:marBottom w:val="0"/>
          <w:divBdr>
            <w:top w:val="none" w:sz="0" w:space="0" w:color="auto"/>
            <w:left w:val="none" w:sz="0" w:space="0" w:color="auto"/>
            <w:bottom w:val="none" w:sz="0" w:space="0" w:color="auto"/>
            <w:right w:val="none" w:sz="0" w:space="0" w:color="auto"/>
          </w:divBdr>
        </w:div>
        <w:div w:id="2112627368">
          <w:marLeft w:val="0"/>
          <w:marRight w:val="0"/>
          <w:marTop w:val="0"/>
          <w:marBottom w:val="0"/>
          <w:divBdr>
            <w:top w:val="none" w:sz="0" w:space="0" w:color="auto"/>
            <w:left w:val="none" w:sz="0" w:space="0" w:color="auto"/>
            <w:bottom w:val="none" w:sz="0" w:space="0" w:color="auto"/>
            <w:right w:val="none" w:sz="0" w:space="0" w:color="auto"/>
          </w:divBdr>
        </w:div>
        <w:div w:id="122428278">
          <w:marLeft w:val="0"/>
          <w:marRight w:val="0"/>
          <w:marTop w:val="0"/>
          <w:marBottom w:val="0"/>
          <w:divBdr>
            <w:top w:val="none" w:sz="0" w:space="0" w:color="auto"/>
            <w:left w:val="none" w:sz="0" w:space="0" w:color="auto"/>
            <w:bottom w:val="none" w:sz="0" w:space="0" w:color="auto"/>
            <w:right w:val="none" w:sz="0" w:space="0" w:color="auto"/>
          </w:divBdr>
        </w:div>
        <w:div w:id="232660345">
          <w:marLeft w:val="0"/>
          <w:marRight w:val="0"/>
          <w:marTop w:val="0"/>
          <w:marBottom w:val="0"/>
          <w:divBdr>
            <w:top w:val="none" w:sz="0" w:space="0" w:color="auto"/>
            <w:left w:val="none" w:sz="0" w:space="0" w:color="auto"/>
            <w:bottom w:val="none" w:sz="0" w:space="0" w:color="auto"/>
            <w:right w:val="none" w:sz="0" w:space="0" w:color="auto"/>
          </w:divBdr>
        </w:div>
        <w:div w:id="1006443310">
          <w:marLeft w:val="0"/>
          <w:marRight w:val="0"/>
          <w:marTop w:val="0"/>
          <w:marBottom w:val="0"/>
          <w:divBdr>
            <w:top w:val="none" w:sz="0" w:space="0" w:color="auto"/>
            <w:left w:val="none" w:sz="0" w:space="0" w:color="auto"/>
            <w:bottom w:val="none" w:sz="0" w:space="0" w:color="auto"/>
            <w:right w:val="none" w:sz="0" w:space="0" w:color="auto"/>
          </w:divBdr>
        </w:div>
        <w:div w:id="855729393">
          <w:marLeft w:val="0"/>
          <w:marRight w:val="0"/>
          <w:marTop w:val="0"/>
          <w:marBottom w:val="0"/>
          <w:divBdr>
            <w:top w:val="none" w:sz="0" w:space="0" w:color="auto"/>
            <w:left w:val="none" w:sz="0" w:space="0" w:color="auto"/>
            <w:bottom w:val="none" w:sz="0" w:space="0" w:color="auto"/>
            <w:right w:val="none" w:sz="0" w:space="0" w:color="auto"/>
          </w:divBdr>
        </w:div>
        <w:div w:id="373625106">
          <w:marLeft w:val="0"/>
          <w:marRight w:val="0"/>
          <w:marTop w:val="0"/>
          <w:marBottom w:val="0"/>
          <w:divBdr>
            <w:top w:val="none" w:sz="0" w:space="0" w:color="auto"/>
            <w:left w:val="none" w:sz="0" w:space="0" w:color="auto"/>
            <w:bottom w:val="none" w:sz="0" w:space="0" w:color="auto"/>
            <w:right w:val="none" w:sz="0" w:space="0" w:color="auto"/>
          </w:divBdr>
        </w:div>
        <w:div w:id="2083599691">
          <w:marLeft w:val="0"/>
          <w:marRight w:val="0"/>
          <w:marTop w:val="0"/>
          <w:marBottom w:val="0"/>
          <w:divBdr>
            <w:top w:val="none" w:sz="0" w:space="0" w:color="auto"/>
            <w:left w:val="none" w:sz="0" w:space="0" w:color="auto"/>
            <w:bottom w:val="none" w:sz="0" w:space="0" w:color="auto"/>
            <w:right w:val="none" w:sz="0" w:space="0" w:color="auto"/>
          </w:divBdr>
        </w:div>
        <w:div w:id="427891031">
          <w:marLeft w:val="0"/>
          <w:marRight w:val="0"/>
          <w:marTop w:val="0"/>
          <w:marBottom w:val="0"/>
          <w:divBdr>
            <w:top w:val="none" w:sz="0" w:space="0" w:color="auto"/>
            <w:left w:val="none" w:sz="0" w:space="0" w:color="auto"/>
            <w:bottom w:val="none" w:sz="0" w:space="0" w:color="auto"/>
            <w:right w:val="none" w:sz="0" w:space="0" w:color="auto"/>
          </w:divBdr>
        </w:div>
        <w:div w:id="462887106">
          <w:marLeft w:val="0"/>
          <w:marRight w:val="0"/>
          <w:marTop w:val="0"/>
          <w:marBottom w:val="0"/>
          <w:divBdr>
            <w:top w:val="none" w:sz="0" w:space="0" w:color="auto"/>
            <w:left w:val="none" w:sz="0" w:space="0" w:color="auto"/>
            <w:bottom w:val="none" w:sz="0" w:space="0" w:color="auto"/>
            <w:right w:val="none" w:sz="0" w:space="0" w:color="auto"/>
          </w:divBdr>
        </w:div>
        <w:div w:id="1526748047">
          <w:marLeft w:val="0"/>
          <w:marRight w:val="0"/>
          <w:marTop w:val="0"/>
          <w:marBottom w:val="0"/>
          <w:divBdr>
            <w:top w:val="none" w:sz="0" w:space="0" w:color="auto"/>
            <w:left w:val="none" w:sz="0" w:space="0" w:color="auto"/>
            <w:bottom w:val="none" w:sz="0" w:space="0" w:color="auto"/>
            <w:right w:val="none" w:sz="0" w:space="0" w:color="auto"/>
          </w:divBdr>
        </w:div>
        <w:div w:id="678387299">
          <w:marLeft w:val="0"/>
          <w:marRight w:val="0"/>
          <w:marTop w:val="0"/>
          <w:marBottom w:val="0"/>
          <w:divBdr>
            <w:top w:val="none" w:sz="0" w:space="0" w:color="auto"/>
            <w:left w:val="none" w:sz="0" w:space="0" w:color="auto"/>
            <w:bottom w:val="none" w:sz="0" w:space="0" w:color="auto"/>
            <w:right w:val="none" w:sz="0" w:space="0" w:color="auto"/>
          </w:divBdr>
        </w:div>
        <w:div w:id="379985418">
          <w:marLeft w:val="0"/>
          <w:marRight w:val="0"/>
          <w:marTop w:val="0"/>
          <w:marBottom w:val="0"/>
          <w:divBdr>
            <w:top w:val="none" w:sz="0" w:space="0" w:color="auto"/>
            <w:left w:val="none" w:sz="0" w:space="0" w:color="auto"/>
            <w:bottom w:val="none" w:sz="0" w:space="0" w:color="auto"/>
            <w:right w:val="none" w:sz="0" w:space="0" w:color="auto"/>
          </w:divBdr>
        </w:div>
        <w:div w:id="144015323">
          <w:marLeft w:val="0"/>
          <w:marRight w:val="0"/>
          <w:marTop w:val="0"/>
          <w:marBottom w:val="0"/>
          <w:divBdr>
            <w:top w:val="none" w:sz="0" w:space="0" w:color="auto"/>
            <w:left w:val="none" w:sz="0" w:space="0" w:color="auto"/>
            <w:bottom w:val="none" w:sz="0" w:space="0" w:color="auto"/>
            <w:right w:val="none" w:sz="0" w:space="0" w:color="auto"/>
          </w:divBdr>
        </w:div>
        <w:div w:id="628828499">
          <w:marLeft w:val="0"/>
          <w:marRight w:val="0"/>
          <w:marTop w:val="0"/>
          <w:marBottom w:val="0"/>
          <w:divBdr>
            <w:top w:val="none" w:sz="0" w:space="0" w:color="auto"/>
            <w:left w:val="none" w:sz="0" w:space="0" w:color="auto"/>
            <w:bottom w:val="none" w:sz="0" w:space="0" w:color="auto"/>
            <w:right w:val="none" w:sz="0" w:space="0" w:color="auto"/>
          </w:divBdr>
        </w:div>
        <w:div w:id="1991324694">
          <w:marLeft w:val="0"/>
          <w:marRight w:val="0"/>
          <w:marTop w:val="0"/>
          <w:marBottom w:val="0"/>
          <w:divBdr>
            <w:top w:val="none" w:sz="0" w:space="0" w:color="auto"/>
            <w:left w:val="none" w:sz="0" w:space="0" w:color="auto"/>
            <w:bottom w:val="none" w:sz="0" w:space="0" w:color="auto"/>
            <w:right w:val="none" w:sz="0" w:space="0" w:color="auto"/>
          </w:divBdr>
        </w:div>
        <w:div w:id="1250625824">
          <w:marLeft w:val="0"/>
          <w:marRight w:val="0"/>
          <w:marTop w:val="0"/>
          <w:marBottom w:val="0"/>
          <w:divBdr>
            <w:top w:val="none" w:sz="0" w:space="0" w:color="auto"/>
            <w:left w:val="none" w:sz="0" w:space="0" w:color="auto"/>
            <w:bottom w:val="none" w:sz="0" w:space="0" w:color="auto"/>
            <w:right w:val="none" w:sz="0" w:space="0" w:color="auto"/>
          </w:divBdr>
        </w:div>
        <w:div w:id="275715853">
          <w:marLeft w:val="0"/>
          <w:marRight w:val="0"/>
          <w:marTop w:val="0"/>
          <w:marBottom w:val="0"/>
          <w:divBdr>
            <w:top w:val="none" w:sz="0" w:space="0" w:color="auto"/>
            <w:left w:val="none" w:sz="0" w:space="0" w:color="auto"/>
            <w:bottom w:val="none" w:sz="0" w:space="0" w:color="auto"/>
            <w:right w:val="none" w:sz="0" w:space="0" w:color="auto"/>
          </w:divBdr>
        </w:div>
        <w:div w:id="1287275778">
          <w:marLeft w:val="0"/>
          <w:marRight w:val="0"/>
          <w:marTop w:val="0"/>
          <w:marBottom w:val="0"/>
          <w:divBdr>
            <w:top w:val="none" w:sz="0" w:space="0" w:color="auto"/>
            <w:left w:val="none" w:sz="0" w:space="0" w:color="auto"/>
            <w:bottom w:val="none" w:sz="0" w:space="0" w:color="auto"/>
            <w:right w:val="none" w:sz="0" w:space="0" w:color="auto"/>
          </w:divBdr>
        </w:div>
        <w:div w:id="1976249186">
          <w:marLeft w:val="0"/>
          <w:marRight w:val="0"/>
          <w:marTop w:val="0"/>
          <w:marBottom w:val="0"/>
          <w:divBdr>
            <w:top w:val="none" w:sz="0" w:space="0" w:color="auto"/>
            <w:left w:val="none" w:sz="0" w:space="0" w:color="auto"/>
            <w:bottom w:val="none" w:sz="0" w:space="0" w:color="auto"/>
            <w:right w:val="none" w:sz="0" w:space="0" w:color="auto"/>
          </w:divBdr>
        </w:div>
        <w:div w:id="1883326198">
          <w:marLeft w:val="0"/>
          <w:marRight w:val="0"/>
          <w:marTop w:val="0"/>
          <w:marBottom w:val="0"/>
          <w:divBdr>
            <w:top w:val="none" w:sz="0" w:space="0" w:color="auto"/>
            <w:left w:val="none" w:sz="0" w:space="0" w:color="auto"/>
            <w:bottom w:val="none" w:sz="0" w:space="0" w:color="auto"/>
            <w:right w:val="none" w:sz="0" w:space="0" w:color="auto"/>
          </w:divBdr>
        </w:div>
        <w:div w:id="1639724361">
          <w:marLeft w:val="0"/>
          <w:marRight w:val="0"/>
          <w:marTop w:val="0"/>
          <w:marBottom w:val="0"/>
          <w:divBdr>
            <w:top w:val="none" w:sz="0" w:space="0" w:color="auto"/>
            <w:left w:val="none" w:sz="0" w:space="0" w:color="auto"/>
            <w:bottom w:val="none" w:sz="0" w:space="0" w:color="auto"/>
            <w:right w:val="none" w:sz="0" w:space="0" w:color="auto"/>
          </w:divBdr>
        </w:div>
        <w:div w:id="1528829156">
          <w:marLeft w:val="0"/>
          <w:marRight w:val="0"/>
          <w:marTop w:val="0"/>
          <w:marBottom w:val="0"/>
          <w:divBdr>
            <w:top w:val="none" w:sz="0" w:space="0" w:color="auto"/>
            <w:left w:val="none" w:sz="0" w:space="0" w:color="auto"/>
            <w:bottom w:val="none" w:sz="0" w:space="0" w:color="auto"/>
            <w:right w:val="none" w:sz="0" w:space="0" w:color="auto"/>
          </w:divBdr>
        </w:div>
        <w:div w:id="1927030521">
          <w:marLeft w:val="0"/>
          <w:marRight w:val="0"/>
          <w:marTop w:val="0"/>
          <w:marBottom w:val="0"/>
          <w:divBdr>
            <w:top w:val="none" w:sz="0" w:space="0" w:color="auto"/>
            <w:left w:val="none" w:sz="0" w:space="0" w:color="auto"/>
            <w:bottom w:val="none" w:sz="0" w:space="0" w:color="auto"/>
            <w:right w:val="none" w:sz="0" w:space="0" w:color="auto"/>
          </w:divBdr>
        </w:div>
        <w:div w:id="973564921">
          <w:marLeft w:val="0"/>
          <w:marRight w:val="0"/>
          <w:marTop w:val="0"/>
          <w:marBottom w:val="0"/>
          <w:divBdr>
            <w:top w:val="none" w:sz="0" w:space="0" w:color="auto"/>
            <w:left w:val="none" w:sz="0" w:space="0" w:color="auto"/>
            <w:bottom w:val="none" w:sz="0" w:space="0" w:color="auto"/>
            <w:right w:val="none" w:sz="0" w:space="0" w:color="auto"/>
          </w:divBdr>
        </w:div>
        <w:div w:id="1435901923">
          <w:marLeft w:val="0"/>
          <w:marRight w:val="0"/>
          <w:marTop w:val="0"/>
          <w:marBottom w:val="0"/>
          <w:divBdr>
            <w:top w:val="none" w:sz="0" w:space="0" w:color="auto"/>
            <w:left w:val="none" w:sz="0" w:space="0" w:color="auto"/>
            <w:bottom w:val="none" w:sz="0" w:space="0" w:color="auto"/>
            <w:right w:val="none" w:sz="0" w:space="0" w:color="auto"/>
          </w:divBdr>
        </w:div>
        <w:div w:id="1704477888">
          <w:marLeft w:val="0"/>
          <w:marRight w:val="0"/>
          <w:marTop w:val="0"/>
          <w:marBottom w:val="0"/>
          <w:divBdr>
            <w:top w:val="none" w:sz="0" w:space="0" w:color="auto"/>
            <w:left w:val="none" w:sz="0" w:space="0" w:color="auto"/>
            <w:bottom w:val="none" w:sz="0" w:space="0" w:color="auto"/>
            <w:right w:val="none" w:sz="0" w:space="0" w:color="auto"/>
          </w:divBdr>
        </w:div>
        <w:div w:id="141388628">
          <w:marLeft w:val="0"/>
          <w:marRight w:val="0"/>
          <w:marTop w:val="0"/>
          <w:marBottom w:val="0"/>
          <w:divBdr>
            <w:top w:val="none" w:sz="0" w:space="0" w:color="auto"/>
            <w:left w:val="none" w:sz="0" w:space="0" w:color="auto"/>
            <w:bottom w:val="none" w:sz="0" w:space="0" w:color="auto"/>
            <w:right w:val="none" w:sz="0" w:space="0" w:color="auto"/>
          </w:divBdr>
        </w:div>
        <w:div w:id="181821072">
          <w:marLeft w:val="0"/>
          <w:marRight w:val="0"/>
          <w:marTop w:val="0"/>
          <w:marBottom w:val="0"/>
          <w:divBdr>
            <w:top w:val="none" w:sz="0" w:space="0" w:color="auto"/>
            <w:left w:val="none" w:sz="0" w:space="0" w:color="auto"/>
            <w:bottom w:val="none" w:sz="0" w:space="0" w:color="auto"/>
            <w:right w:val="none" w:sz="0" w:space="0" w:color="auto"/>
          </w:divBdr>
        </w:div>
        <w:div w:id="1312099375">
          <w:marLeft w:val="0"/>
          <w:marRight w:val="0"/>
          <w:marTop w:val="0"/>
          <w:marBottom w:val="0"/>
          <w:divBdr>
            <w:top w:val="none" w:sz="0" w:space="0" w:color="auto"/>
            <w:left w:val="none" w:sz="0" w:space="0" w:color="auto"/>
            <w:bottom w:val="none" w:sz="0" w:space="0" w:color="auto"/>
            <w:right w:val="none" w:sz="0" w:space="0" w:color="auto"/>
          </w:divBdr>
        </w:div>
        <w:div w:id="1782258805">
          <w:marLeft w:val="0"/>
          <w:marRight w:val="0"/>
          <w:marTop w:val="0"/>
          <w:marBottom w:val="0"/>
          <w:divBdr>
            <w:top w:val="none" w:sz="0" w:space="0" w:color="auto"/>
            <w:left w:val="none" w:sz="0" w:space="0" w:color="auto"/>
            <w:bottom w:val="none" w:sz="0" w:space="0" w:color="auto"/>
            <w:right w:val="none" w:sz="0" w:space="0" w:color="auto"/>
          </w:divBdr>
        </w:div>
        <w:div w:id="1400859097">
          <w:marLeft w:val="0"/>
          <w:marRight w:val="0"/>
          <w:marTop w:val="0"/>
          <w:marBottom w:val="0"/>
          <w:divBdr>
            <w:top w:val="none" w:sz="0" w:space="0" w:color="auto"/>
            <w:left w:val="none" w:sz="0" w:space="0" w:color="auto"/>
            <w:bottom w:val="none" w:sz="0" w:space="0" w:color="auto"/>
            <w:right w:val="none" w:sz="0" w:space="0" w:color="auto"/>
          </w:divBdr>
        </w:div>
        <w:div w:id="1660231322">
          <w:marLeft w:val="0"/>
          <w:marRight w:val="0"/>
          <w:marTop w:val="0"/>
          <w:marBottom w:val="0"/>
          <w:divBdr>
            <w:top w:val="none" w:sz="0" w:space="0" w:color="auto"/>
            <w:left w:val="none" w:sz="0" w:space="0" w:color="auto"/>
            <w:bottom w:val="none" w:sz="0" w:space="0" w:color="auto"/>
            <w:right w:val="none" w:sz="0" w:space="0" w:color="auto"/>
          </w:divBdr>
        </w:div>
        <w:div w:id="207958411">
          <w:marLeft w:val="0"/>
          <w:marRight w:val="0"/>
          <w:marTop w:val="0"/>
          <w:marBottom w:val="0"/>
          <w:divBdr>
            <w:top w:val="none" w:sz="0" w:space="0" w:color="auto"/>
            <w:left w:val="none" w:sz="0" w:space="0" w:color="auto"/>
            <w:bottom w:val="none" w:sz="0" w:space="0" w:color="auto"/>
            <w:right w:val="none" w:sz="0" w:space="0" w:color="auto"/>
          </w:divBdr>
        </w:div>
        <w:div w:id="892697465">
          <w:marLeft w:val="0"/>
          <w:marRight w:val="0"/>
          <w:marTop w:val="0"/>
          <w:marBottom w:val="0"/>
          <w:divBdr>
            <w:top w:val="none" w:sz="0" w:space="0" w:color="auto"/>
            <w:left w:val="none" w:sz="0" w:space="0" w:color="auto"/>
            <w:bottom w:val="none" w:sz="0" w:space="0" w:color="auto"/>
            <w:right w:val="none" w:sz="0" w:space="0" w:color="auto"/>
          </w:divBdr>
        </w:div>
        <w:div w:id="1848015755">
          <w:marLeft w:val="0"/>
          <w:marRight w:val="0"/>
          <w:marTop w:val="0"/>
          <w:marBottom w:val="0"/>
          <w:divBdr>
            <w:top w:val="none" w:sz="0" w:space="0" w:color="auto"/>
            <w:left w:val="none" w:sz="0" w:space="0" w:color="auto"/>
            <w:bottom w:val="none" w:sz="0" w:space="0" w:color="auto"/>
            <w:right w:val="none" w:sz="0" w:space="0" w:color="auto"/>
          </w:divBdr>
        </w:div>
        <w:div w:id="732964988">
          <w:marLeft w:val="0"/>
          <w:marRight w:val="0"/>
          <w:marTop w:val="0"/>
          <w:marBottom w:val="0"/>
          <w:divBdr>
            <w:top w:val="none" w:sz="0" w:space="0" w:color="auto"/>
            <w:left w:val="none" w:sz="0" w:space="0" w:color="auto"/>
            <w:bottom w:val="none" w:sz="0" w:space="0" w:color="auto"/>
            <w:right w:val="none" w:sz="0" w:space="0" w:color="auto"/>
          </w:divBdr>
        </w:div>
        <w:div w:id="1078018556">
          <w:marLeft w:val="0"/>
          <w:marRight w:val="0"/>
          <w:marTop w:val="0"/>
          <w:marBottom w:val="0"/>
          <w:divBdr>
            <w:top w:val="none" w:sz="0" w:space="0" w:color="auto"/>
            <w:left w:val="none" w:sz="0" w:space="0" w:color="auto"/>
            <w:bottom w:val="none" w:sz="0" w:space="0" w:color="auto"/>
            <w:right w:val="none" w:sz="0" w:space="0" w:color="auto"/>
          </w:divBdr>
        </w:div>
        <w:div w:id="248276601">
          <w:marLeft w:val="0"/>
          <w:marRight w:val="0"/>
          <w:marTop w:val="0"/>
          <w:marBottom w:val="0"/>
          <w:divBdr>
            <w:top w:val="none" w:sz="0" w:space="0" w:color="auto"/>
            <w:left w:val="none" w:sz="0" w:space="0" w:color="auto"/>
            <w:bottom w:val="none" w:sz="0" w:space="0" w:color="auto"/>
            <w:right w:val="none" w:sz="0" w:space="0" w:color="auto"/>
          </w:divBdr>
        </w:div>
        <w:div w:id="1343432189">
          <w:marLeft w:val="0"/>
          <w:marRight w:val="0"/>
          <w:marTop w:val="0"/>
          <w:marBottom w:val="0"/>
          <w:divBdr>
            <w:top w:val="none" w:sz="0" w:space="0" w:color="auto"/>
            <w:left w:val="none" w:sz="0" w:space="0" w:color="auto"/>
            <w:bottom w:val="none" w:sz="0" w:space="0" w:color="auto"/>
            <w:right w:val="none" w:sz="0" w:space="0" w:color="auto"/>
          </w:divBdr>
        </w:div>
        <w:div w:id="1715614289">
          <w:marLeft w:val="0"/>
          <w:marRight w:val="0"/>
          <w:marTop w:val="0"/>
          <w:marBottom w:val="0"/>
          <w:divBdr>
            <w:top w:val="none" w:sz="0" w:space="0" w:color="auto"/>
            <w:left w:val="none" w:sz="0" w:space="0" w:color="auto"/>
            <w:bottom w:val="none" w:sz="0" w:space="0" w:color="auto"/>
            <w:right w:val="none" w:sz="0" w:space="0" w:color="auto"/>
          </w:divBdr>
        </w:div>
        <w:div w:id="1953129396">
          <w:marLeft w:val="0"/>
          <w:marRight w:val="0"/>
          <w:marTop w:val="0"/>
          <w:marBottom w:val="0"/>
          <w:divBdr>
            <w:top w:val="none" w:sz="0" w:space="0" w:color="auto"/>
            <w:left w:val="none" w:sz="0" w:space="0" w:color="auto"/>
            <w:bottom w:val="none" w:sz="0" w:space="0" w:color="auto"/>
            <w:right w:val="none" w:sz="0" w:space="0" w:color="auto"/>
          </w:divBdr>
        </w:div>
        <w:div w:id="591089763">
          <w:marLeft w:val="0"/>
          <w:marRight w:val="0"/>
          <w:marTop w:val="0"/>
          <w:marBottom w:val="0"/>
          <w:divBdr>
            <w:top w:val="none" w:sz="0" w:space="0" w:color="auto"/>
            <w:left w:val="none" w:sz="0" w:space="0" w:color="auto"/>
            <w:bottom w:val="none" w:sz="0" w:space="0" w:color="auto"/>
            <w:right w:val="none" w:sz="0" w:space="0" w:color="auto"/>
          </w:divBdr>
        </w:div>
        <w:div w:id="2036498101">
          <w:marLeft w:val="0"/>
          <w:marRight w:val="0"/>
          <w:marTop w:val="0"/>
          <w:marBottom w:val="0"/>
          <w:divBdr>
            <w:top w:val="none" w:sz="0" w:space="0" w:color="auto"/>
            <w:left w:val="none" w:sz="0" w:space="0" w:color="auto"/>
            <w:bottom w:val="none" w:sz="0" w:space="0" w:color="auto"/>
            <w:right w:val="none" w:sz="0" w:space="0" w:color="auto"/>
          </w:divBdr>
        </w:div>
        <w:div w:id="252129517">
          <w:marLeft w:val="0"/>
          <w:marRight w:val="0"/>
          <w:marTop w:val="0"/>
          <w:marBottom w:val="0"/>
          <w:divBdr>
            <w:top w:val="none" w:sz="0" w:space="0" w:color="auto"/>
            <w:left w:val="none" w:sz="0" w:space="0" w:color="auto"/>
            <w:bottom w:val="none" w:sz="0" w:space="0" w:color="auto"/>
            <w:right w:val="none" w:sz="0" w:space="0" w:color="auto"/>
          </w:divBdr>
        </w:div>
        <w:div w:id="99376500">
          <w:marLeft w:val="0"/>
          <w:marRight w:val="0"/>
          <w:marTop w:val="0"/>
          <w:marBottom w:val="0"/>
          <w:divBdr>
            <w:top w:val="none" w:sz="0" w:space="0" w:color="auto"/>
            <w:left w:val="none" w:sz="0" w:space="0" w:color="auto"/>
            <w:bottom w:val="none" w:sz="0" w:space="0" w:color="auto"/>
            <w:right w:val="none" w:sz="0" w:space="0" w:color="auto"/>
          </w:divBdr>
        </w:div>
        <w:div w:id="1276668681">
          <w:marLeft w:val="0"/>
          <w:marRight w:val="0"/>
          <w:marTop w:val="0"/>
          <w:marBottom w:val="0"/>
          <w:divBdr>
            <w:top w:val="none" w:sz="0" w:space="0" w:color="auto"/>
            <w:left w:val="none" w:sz="0" w:space="0" w:color="auto"/>
            <w:bottom w:val="none" w:sz="0" w:space="0" w:color="auto"/>
            <w:right w:val="none" w:sz="0" w:space="0" w:color="auto"/>
          </w:divBdr>
        </w:div>
        <w:div w:id="1901208656">
          <w:marLeft w:val="0"/>
          <w:marRight w:val="0"/>
          <w:marTop w:val="0"/>
          <w:marBottom w:val="0"/>
          <w:divBdr>
            <w:top w:val="none" w:sz="0" w:space="0" w:color="auto"/>
            <w:left w:val="none" w:sz="0" w:space="0" w:color="auto"/>
            <w:bottom w:val="none" w:sz="0" w:space="0" w:color="auto"/>
            <w:right w:val="none" w:sz="0" w:space="0" w:color="auto"/>
          </w:divBdr>
        </w:div>
        <w:div w:id="626618143">
          <w:marLeft w:val="0"/>
          <w:marRight w:val="0"/>
          <w:marTop w:val="0"/>
          <w:marBottom w:val="0"/>
          <w:divBdr>
            <w:top w:val="none" w:sz="0" w:space="0" w:color="auto"/>
            <w:left w:val="none" w:sz="0" w:space="0" w:color="auto"/>
            <w:bottom w:val="none" w:sz="0" w:space="0" w:color="auto"/>
            <w:right w:val="none" w:sz="0" w:space="0" w:color="auto"/>
          </w:divBdr>
        </w:div>
        <w:div w:id="300616724">
          <w:marLeft w:val="0"/>
          <w:marRight w:val="0"/>
          <w:marTop w:val="0"/>
          <w:marBottom w:val="0"/>
          <w:divBdr>
            <w:top w:val="none" w:sz="0" w:space="0" w:color="auto"/>
            <w:left w:val="none" w:sz="0" w:space="0" w:color="auto"/>
            <w:bottom w:val="none" w:sz="0" w:space="0" w:color="auto"/>
            <w:right w:val="none" w:sz="0" w:space="0" w:color="auto"/>
          </w:divBdr>
        </w:div>
        <w:div w:id="1646543422">
          <w:marLeft w:val="0"/>
          <w:marRight w:val="0"/>
          <w:marTop w:val="0"/>
          <w:marBottom w:val="0"/>
          <w:divBdr>
            <w:top w:val="none" w:sz="0" w:space="0" w:color="auto"/>
            <w:left w:val="none" w:sz="0" w:space="0" w:color="auto"/>
            <w:bottom w:val="none" w:sz="0" w:space="0" w:color="auto"/>
            <w:right w:val="none" w:sz="0" w:space="0" w:color="auto"/>
          </w:divBdr>
        </w:div>
        <w:div w:id="1570574266">
          <w:marLeft w:val="0"/>
          <w:marRight w:val="0"/>
          <w:marTop w:val="0"/>
          <w:marBottom w:val="0"/>
          <w:divBdr>
            <w:top w:val="none" w:sz="0" w:space="0" w:color="auto"/>
            <w:left w:val="none" w:sz="0" w:space="0" w:color="auto"/>
            <w:bottom w:val="none" w:sz="0" w:space="0" w:color="auto"/>
            <w:right w:val="none" w:sz="0" w:space="0" w:color="auto"/>
          </w:divBdr>
        </w:div>
        <w:div w:id="1542471881">
          <w:marLeft w:val="0"/>
          <w:marRight w:val="0"/>
          <w:marTop w:val="0"/>
          <w:marBottom w:val="0"/>
          <w:divBdr>
            <w:top w:val="none" w:sz="0" w:space="0" w:color="auto"/>
            <w:left w:val="none" w:sz="0" w:space="0" w:color="auto"/>
            <w:bottom w:val="none" w:sz="0" w:space="0" w:color="auto"/>
            <w:right w:val="none" w:sz="0" w:space="0" w:color="auto"/>
          </w:divBdr>
        </w:div>
      </w:divsChild>
    </w:div>
    <w:div w:id="1853884071">
      <w:bodyDiv w:val="1"/>
      <w:marLeft w:val="0"/>
      <w:marRight w:val="0"/>
      <w:marTop w:val="0"/>
      <w:marBottom w:val="0"/>
      <w:divBdr>
        <w:top w:val="none" w:sz="0" w:space="0" w:color="auto"/>
        <w:left w:val="none" w:sz="0" w:space="0" w:color="auto"/>
        <w:bottom w:val="none" w:sz="0" w:space="0" w:color="auto"/>
        <w:right w:val="none" w:sz="0" w:space="0" w:color="auto"/>
      </w:divBdr>
      <w:divsChild>
        <w:div w:id="963272163">
          <w:marLeft w:val="-3804"/>
          <w:marRight w:val="408"/>
          <w:marTop w:val="2690"/>
          <w:marBottom w:val="272"/>
          <w:divBdr>
            <w:top w:val="single" w:sz="6" w:space="0" w:color="E3E3E3"/>
            <w:left w:val="none" w:sz="0" w:space="0" w:color="auto"/>
            <w:bottom w:val="none" w:sz="0" w:space="0" w:color="auto"/>
            <w:right w:val="none" w:sz="0" w:space="0" w:color="auto"/>
          </w:divBdr>
          <w:divsChild>
            <w:div w:id="982975676">
              <w:marLeft w:val="0"/>
              <w:marRight w:val="0"/>
              <w:marTop w:val="0"/>
              <w:marBottom w:val="0"/>
              <w:divBdr>
                <w:top w:val="none" w:sz="0" w:space="0" w:color="auto"/>
                <w:left w:val="none" w:sz="0" w:space="0" w:color="auto"/>
                <w:bottom w:val="none" w:sz="0" w:space="0" w:color="auto"/>
                <w:right w:val="none" w:sz="0" w:space="0" w:color="auto"/>
              </w:divBdr>
              <w:divsChild>
                <w:div w:id="429743562">
                  <w:marLeft w:val="0"/>
                  <w:marRight w:val="0"/>
                  <w:marTop w:val="0"/>
                  <w:marBottom w:val="0"/>
                  <w:divBdr>
                    <w:top w:val="none" w:sz="0" w:space="0" w:color="auto"/>
                    <w:left w:val="none" w:sz="0" w:space="0" w:color="auto"/>
                    <w:bottom w:val="none" w:sz="0" w:space="0" w:color="auto"/>
                    <w:right w:val="none" w:sz="0" w:space="0" w:color="auto"/>
                  </w:divBdr>
                </w:div>
                <w:div w:id="1708604134">
                  <w:marLeft w:val="0"/>
                  <w:marRight w:val="0"/>
                  <w:marTop w:val="0"/>
                  <w:marBottom w:val="0"/>
                  <w:divBdr>
                    <w:top w:val="none" w:sz="0" w:space="0" w:color="auto"/>
                    <w:left w:val="none" w:sz="0" w:space="0" w:color="auto"/>
                    <w:bottom w:val="none" w:sz="0" w:space="0" w:color="auto"/>
                    <w:right w:val="none" w:sz="0" w:space="0" w:color="auto"/>
                  </w:divBdr>
                </w:div>
              </w:divsChild>
            </w:div>
            <w:div w:id="1986667555">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1867908939">
      <w:bodyDiv w:val="1"/>
      <w:marLeft w:val="0"/>
      <w:marRight w:val="0"/>
      <w:marTop w:val="0"/>
      <w:marBottom w:val="0"/>
      <w:divBdr>
        <w:top w:val="none" w:sz="0" w:space="0" w:color="auto"/>
        <w:left w:val="none" w:sz="0" w:space="0" w:color="auto"/>
        <w:bottom w:val="none" w:sz="0" w:space="0" w:color="auto"/>
        <w:right w:val="none" w:sz="0" w:space="0" w:color="auto"/>
      </w:divBdr>
    </w:div>
    <w:div w:id="18974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operativ/operativ2018/bud/ovb_reg/ovb_reg_u/ovb_reg_0218_u.htm" TargetMode="External"/><Relationship Id="rId3" Type="http://schemas.openxmlformats.org/officeDocument/2006/relationships/styles" Target="styles.xml"/><Relationship Id="rId7" Type="http://schemas.openxmlformats.org/officeDocument/2006/relationships/hyperlink" Target="http://www.ukrstat.gov.ua/operativ/operativ2016/bud/ibpvuk/ibpvuk_u/ibp_uk_bk_vyd_u.htm.%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krstat.gov.ua/operativ/operativ2014/bud/ovb/ovb_u/ovb_rik_u_bez.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ingbusiness.org/~/media/WBG/DoingBusiness/Documents/Annual-Reports/English/DB2018-Full-Repor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85CD-14F6-4440-A999-1BE076D9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13173</Words>
  <Characters>7510</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2018-04-24T21:04:00Z</cp:lastPrinted>
  <dcterms:created xsi:type="dcterms:W3CDTF">2018-05-25T10:53:00Z</dcterms:created>
  <dcterms:modified xsi:type="dcterms:W3CDTF">2018-05-25T12:21:00Z</dcterms:modified>
</cp:coreProperties>
</file>