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CF" w:rsidRPr="00125AFB" w:rsidRDefault="000D0651" w:rsidP="003765CF">
      <w:pPr>
        <w:pStyle w:val="a9"/>
        <w:spacing w:line="360" w:lineRule="auto"/>
        <w:jc w:val="right"/>
        <w:rPr>
          <w:rFonts w:ascii="Times New Roman" w:hAnsi="Times New Roman" w:cs="Times New Roman"/>
          <w:sz w:val="28"/>
          <w:szCs w:val="28"/>
          <w:lang w:val="uk-UA"/>
        </w:rPr>
      </w:pPr>
      <w:r>
        <w:rPr>
          <w:rFonts w:ascii="Times New Roman" w:hAnsi="Times New Roman" w:cs="Times New Roman"/>
          <w:color w:val="202124"/>
          <w:sz w:val="28"/>
          <w:szCs w:val="28"/>
          <w:shd w:val="clear" w:color="auto" w:fill="FFFFFF"/>
          <w:lang w:val="uk-UA"/>
        </w:rPr>
        <w:t>Облік і оподаткування</w:t>
      </w:r>
    </w:p>
    <w:p w:rsidR="003765CF" w:rsidRDefault="00BA03BA" w:rsidP="00BA03BA">
      <w:pPr>
        <w:pStyle w:val="a9"/>
        <w:spacing w:line="360" w:lineRule="auto"/>
        <w:jc w:val="both"/>
        <w:rPr>
          <w:rFonts w:ascii="Times New Roman" w:hAnsi="Times New Roman" w:cs="Times New Roman"/>
          <w:sz w:val="28"/>
          <w:lang w:val="uk-UA"/>
        </w:rPr>
      </w:pPr>
      <w:r w:rsidRPr="003765CF">
        <w:rPr>
          <w:rFonts w:ascii="Times New Roman" w:hAnsi="Times New Roman" w:cs="Times New Roman"/>
          <w:sz w:val="28"/>
          <w:lang w:val="uk-UA"/>
        </w:rPr>
        <w:t xml:space="preserve">УДК  </w:t>
      </w:r>
      <w:r w:rsidR="00125AFB">
        <w:rPr>
          <w:rFonts w:ascii="Times New Roman" w:hAnsi="Times New Roman" w:cs="Times New Roman"/>
          <w:sz w:val="28"/>
          <w:lang w:val="uk-UA"/>
        </w:rPr>
        <w:t>658.6</w:t>
      </w:r>
      <w:r w:rsidRPr="003765CF">
        <w:rPr>
          <w:rFonts w:ascii="Times New Roman" w:hAnsi="Times New Roman" w:cs="Times New Roman"/>
          <w:sz w:val="28"/>
          <w:lang w:val="uk-UA"/>
        </w:rPr>
        <w:t xml:space="preserve"> </w:t>
      </w:r>
    </w:p>
    <w:p w:rsidR="001C0D94" w:rsidRPr="003765CF" w:rsidRDefault="001C0D94" w:rsidP="00BA03BA">
      <w:pPr>
        <w:pStyle w:val="a9"/>
        <w:spacing w:line="360" w:lineRule="auto"/>
        <w:jc w:val="both"/>
        <w:rPr>
          <w:rFonts w:ascii="Times New Roman" w:hAnsi="Times New Roman" w:cs="Times New Roman"/>
          <w:sz w:val="28"/>
          <w:lang w:val="uk-UA"/>
        </w:rPr>
      </w:pPr>
      <w:r w:rsidRPr="001C0D94">
        <w:rPr>
          <w:rFonts w:ascii="Times New Roman" w:hAnsi="Times New Roman" w:cs="Times New Roman"/>
          <w:sz w:val="28"/>
          <w:lang w:val="uk-UA"/>
        </w:rPr>
        <w:t>JEL</w:t>
      </w:r>
      <w:r>
        <w:rPr>
          <w:rFonts w:ascii="Times New Roman" w:hAnsi="Times New Roman" w:cs="Times New Roman"/>
          <w:sz w:val="28"/>
          <w:lang w:val="uk-UA"/>
        </w:rPr>
        <w:t xml:space="preserve">  М4</w:t>
      </w:r>
    </w:p>
    <w:p w:rsidR="00461DE4" w:rsidRPr="00461DE4" w:rsidRDefault="003765CF" w:rsidP="00461DE4">
      <w:pPr>
        <w:shd w:val="clear" w:color="auto" w:fill="FFFFFF"/>
        <w:spacing w:line="360" w:lineRule="auto"/>
        <w:jc w:val="right"/>
        <w:rPr>
          <w:rFonts w:ascii="Times New Roman" w:hAnsi="Times New Roman"/>
          <w:b/>
          <w:sz w:val="28"/>
          <w:szCs w:val="28"/>
          <w:lang w:val="uk-UA"/>
        </w:rPr>
      </w:pPr>
      <w:r w:rsidRPr="00461DE4">
        <w:rPr>
          <w:rFonts w:ascii="Times New Roman" w:hAnsi="Times New Roman"/>
          <w:b/>
          <w:sz w:val="28"/>
          <w:szCs w:val="28"/>
          <w:lang w:val="uk-UA"/>
        </w:rPr>
        <w:t>Koba</w:t>
      </w:r>
      <w:r w:rsidR="000D0651">
        <w:rPr>
          <w:rFonts w:ascii="Times New Roman" w:hAnsi="Times New Roman"/>
          <w:b/>
          <w:sz w:val="28"/>
          <w:szCs w:val="28"/>
          <w:lang w:val="uk-UA"/>
        </w:rPr>
        <w:t xml:space="preserve"> </w:t>
      </w:r>
      <w:r w:rsidR="000D0651" w:rsidRPr="00461DE4">
        <w:rPr>
          <w:rFonts w:ascii="Times New Roman" w:hAnsi="Times New Roman"/>
          <w:b/>
          <w:sz w:val="28"/>
          <w:szCs w:val="28"/>
          <w:lang w:val="uk-UA"/>
        </w:rPr>
        <w:t>Olena</w:t>
      </w:r>
      <w:r w:rsidRPr="00461DE4">
        <w:rPr>
          <w:rFonts w:ascii="Times New Roman" w:hAnsi="Times New Roman"/>
          <w:b/>
          <w:sz w:val="28"/>
          <w:szCs w:val="28"/>
          <w:lang w:val="uk-UA"/>
        </w:rPr>
        <w:t xml:space="preserve">, </w:t>
      </w:r>
    </w:p>
    <w:p w:rsidR="003765CF" w:rsidRPr="00461DE4" w:rsidRDefault="003765CF" w:rsidP="00461DE4">
      <w:pPr>
        <w:shd w:val="clear" w:color="auto" w:fill="FFFFFF"/>
        <w:spacing w:line="360" w:lineRule="auto"/>
        <w:jc w:val="right"/>
        <w:rPr>
          <w:rFonts w:ascii="Times New Roman" w:hAnsi="Times New Roman"/>
          <w:i/>
          <w:sz w:val="28"/>
          <w:szCs w:val="28"/>
          <w:lang w:val="uk-UA"/>
        </w:rPr>
      </w:pPr>
      <w:r w:rsidRPr="00461DE4">
        <w:rPr>
          <w:rFonts w:ascii="Times New Roman" w:hAnsi="Times New Roman"/>
          <w:i/>
          <w:sz w:val="28"/>
          <w:szCs w:val="28"/>
          <w:lang w:val="uk-UA"/>
        </w:rPr>
        <w:t xml:space="preserve">Candidate of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Technical</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 xml:space="preserve"> Sciences, Associate Professor</w:t>
      </w:r>
    </w:p>
    <w:p w:rsidR="003765CF" w:rsidRPr="00461DE4" w:rsidRDefault="000D0651" w:rsidP="00461DE4">
      <w:pPr>
        <w:shd w:val="clear" w:color="auto" w:fill="FFFFFF"/>
        <w:spacing w:line="360" w:lineRule="auto"/>
        <w:jc w:val="right"/>
        <w:rPr>
          <w:rFonts w:ascii="Times New Roman" w:hAnsi="Times New Roman"/>
          <w:i/>
          <w:sz w:val="28"/>
          <w:szCs w:val="28"/>
          <w:lang w:val="uk-UA"/>
        </w:rPr>
      </w:pPr>
      <w:r w:rsidRPr="000D0651">
        <w:rPr>
          <w:rFonts w:ascii="Times New Roman" w:hAnsi="Times New Roman"/>
          <w:i/>
          <w:sz w:val="28"/>
          <w:szCs w:val="28"/>
          <w:lang w:val="uk-UA"/>
        </w:rPr>
        <w:t>Department of Finance, Banking and Taxation</w:t>
      </w:r>
    </w:p>
    <w:p w:rsidR="003765CF" w:rsidRPr="00461DE4" w:rsidRDefault="003765CF" w:rsidP="00461DE4">
      <w:pPr>
        <w:shd w:val="clear" w:color="auto" w:fill="FFFFFF"/>
        <w:spacing w:line="360" w:lineRule="auto"/>
        <w:jc w:val="right"/>
        <w:rPr>
          <w:rFonts w:ascii="Times New Roman" w:hAnsi="Times New Roman"/>
          <w:i/>
          <w:sz w:val="28"/>
          <w:szCs w:val="28"/>
          <w:lang w:val="uk-UA"/>
        </w:rPr>
      </w:pPr>
      <w:r w:rsidRPr="00461DE4">
        <w:rPr>
          <w:rFonts w:ascii="Times New Roman" w:hAnsi="Times New Roman"/>
          <w:i/>
          <w:sz w:val="28"/>
          <w:szCs w:val="28"/>
          <w:lang w:val="uk-UA"/>
        </w:rPr>
        <w:t xml:space="preserve">Yuri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 xml:space="preserve">Kondratyuk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 xml:space="preserve">Poltava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 xml:space="preserve">Polytechnic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 xml:space="preserve">National </w:t>
      </w:r>
      <w:r w:rsidR="00461DE4">
        <w:rPr>
          <w:rFonts w:ascii="Times New Roman" w:hAnsi="Times New Roman"/>
          <w:i/>
          <w:sz w:val="28"/>
          <w:szCs w:val="28"/>
          <w:lang w:val="uk-UA"/>
        </w:rPr>
        <w:t xml:space="preserve"> </w:t>
      </w:r>
      <w:r w:rsidRPr="00461DE4">
        <w:rPr>
          <w:rFonts w:ascii="Times New Roman" w:hAnsi="Times New Roman"/>
          <w:i/>
          <w:sz w:val="28"/>
          <w:szCs w:val="28"/>
          <w:lang w:val="uk-UA"/>
        </w:rPr>
        <w:t>University</w:t>
      </w:r>
    </w:p>
    <w:p w:rsidR="000D0651" w:rsidRPr="00461DE4" w:rsidRDefault="000D0651" w:rsidP="000D0651">
      <w:pPr>
        <w:pStyle w:val="a9"/>
        <w:spacing w:line="360" w:lineRule="auto"/>
        <w:jc w:val="right"/>
        <w:rPr>
          <w:rFonts w:ascii="Times New Roman" w:hAnsi="Times New Roman" w:cs="Times New Roman"/>
          <w:b/>
          <w:sz w:val="28"/>
          <w:szCs w:val="28"/>
          <w:lang w:val="uk-UA"/>
        </w:rPr>
      </w:pPr>
      <w:r w:rsidRPr="00461DE4">
        <w:rPr>
          <w:rFonts w:ascii="Times New Roman" w:hAnsi="Times New Roman" w:cs="Times New Roman"/>
          <w:b/>
          <w:sz w:val="28"/>
          <w:szCs w:val="28"/>
          <w:lang w:val="uk-UA"/>
        </w:rPr>
        <w:t>Коба Олена Вікторівна</w:t>
      </w:r>
    </w:p>
    <w:p w:rsidR="000D0651" w:rsidRPr="00461DE4" w:rsidRDefault="000D0651" w:rsidP="000D0651">
      <w:pPr>
        <w:pStyle w:val="a9"/>
        <w:spacing w:line="360" w:lineRule="auto"/>
        <w:jc w:val="right"/>
        <w:rPr>
          <w:rFonts w:ascii="Times New Roman" w:hAnsi="Times New Roman" w:cs="Times New Roman"/>
          <w:sz w:val="28"/>
          <w:szCs w:val="28"/>
          <w:lang w:val="uk-UA"/>
        </w:rPr>
      </w:pPr>
      <w:r>
        <w:rPr>
          <w:rFonts w:ascii="Times New Roman" w:hAnsi="Times New Roman" w:cs="Times New Roman"/>
          <w:i/>
          <w:sz w:val="28"/>
          <w:szCs w:val="28"/>
          <w:lang w:val="uk-UA"/>
        </w:rPr>
        <w:t>к. т. н.</w:t>
      </w:r>
      <w:r w:rsidRPr="00461DE4">
        <w:rPr>
          <w:rFonts w:ascii="Times New Roman" w:hAnsi="Times New Roman" w:cs="Times New Roman"/>
          <w:i/>
          <w:sz w:val="28"/>
          <w:szCs w:val="28"/>
          <w:lang w:val="uk-UA"/>
        </w:rPr>
        <w:t>, доцент,</w:t>
      </w:r>
      <w:r>
        <w:rPr>
          <w:rFonts w:ascii="Times New Roman" w:hAnsi="Times New Roman" w:cs="Times New Roman"/>
          <w:i/>
          <w:sz w:val="28"/>
          <w:szCs w:val="28"/>
          <w:lang w:val="uk-UA"/>
        </w:rPr>
        <w:t xml:space="preserve"> </w:t>
      </w:r>
      <w:r w:rsidRPr="00461DE4">
        <w:rPr>
          <w:rFonts w:ascii="Times New Roman" w:hAnsi="Times New Roman" w:cs="Times New Roman"/>
          <w:i/>
          <w:sz w:val="28"/>
          <w:szCs w:val="28"/>
          <w:lang w:val="uk-UA"/>
        </w:rPr>
        <w:t>доцент кафедри фінансів, банківського бізнесу та оподаткування</w:t>
      </w:r>
    </w:p>
    <w:p w:rsidR="000D0651" w:rsidRDefault="000D0651" w:rsidP="000D0651">
      <w:pPr>
        <w:pStyle w:val="a9"/>
        <w:spacing w:line="360" w:lineRule="auto"/>
        <w:jc w:val="right"/>
        <w:rPr>
          <w:rFonts w:ascii="Times New Roman" w:hAnsi="Times New Roman" w:cs="Times New Roman"/>
          <w:i/>
          <w:sz w:val="28"/>
          <w:szCs w:val="28"/>
          <w:lang w:val="uk-UA"/>
        </w:rPr>
      </w:pPr>
      <w:r w:rsidRPr="00461DE4">
        <w:rPr>
          <w:rFonts w:ascii="Times New Roman" w:hAnsi="Times New Roman" w:cs="Times New Roman"/>
          <w:i/>
          <w:sz w:val="28"/>
          <w:szCs w:val="28"/>
          <w:lang w:val="uk-UA"/>
        </w:rPr>
        <w:t xml:space="preserve">Національний університет «Полтавська політехніка </w:t>
      </w:r>
    </w:p>
    <w:p w:rsidR="000D0651" w:rsidRPr="000D0651" w:rsidRDefault="000D0651" w:rsidP="000D0651">
      <w:pPr>
        <w:pStyle w:val="a9"/>
        <w:spacing w:line="360" w:lineRule="auto"/>
        <w:jc w:val="right"/>
        <w:rPr>
          <w:rFonts w:ascii="Times New Roman" w:hAnsi="Times New Roman" w:cs="Times New Roman"/>
          <w:sz w:val="28"/>
          <w:szCs w:val="28"/>
          <w:lang w:val="uk-UA"/>
        </w:rPr>
      </w:pPr>
      <w:r w:rsidRPr="00461DE4">
        <w:rPr>
          <w:rFonts w:ascii="Times New Roman" w:hAnsi="Times New Roman" w:cs="Times New Roman"/>
          <w:i/>
          <w:sz w:val="28"/>
          <w:szCs w:val="28"/>
          <w:lang w:val="uk-UA"/>
        </w:rPr>
        <w:t xml:space="preserve">імені Юрія </w:t>
      </w:r>
      <w:r w:rsidRPr="000D0651">
        <w:rPr>
          <w:rFonts w:ascii="Times New Roman" w:hAnsi="Times New Roman" w:cs="Times New Roman"/>
          <w:sz w:val="28"/>
          <w:szCs w:val="28"/>
          <w:lang w:val="uk-UA"/>
        </w:rPr>
        <w:t>Кондратюка»</w:t>
      </w:r>
    </w:p>
    <w:p w:rsidR="003765CF" w:rsidRDefault="003765CF" w:rsidP="00F53BEB">
      <w:pPr>
        <w:pStyle w:val="a9"/>
        <w:spacing w:line="360" w:lineRule="auto"/>
        <w:jc w:val="right"/>
        <w:rPr>
          <w:rFonts w:ascii="Times New Roman" w:hAnsi="Times New Roman"/>
          <w:i/>
          <w:sz w:val="28"/>
          <w:szCs w:val="28"/>
          <w:shd w:val="clear" w:color="auto" w:fill="FFFFFF"/>
          <w:lang w:val="uk-UA"/>
        </w:rPr>
      </w:pPr>
      <w:r w:rsidRPr="000D0651">
        <w:rPr>
          <w:rFonts w:ascii="Times New Roman" w:hAnsi="Times New Roman"/>
          <w:i/>
          <w:sz w:val="28"/>
          <w:szCs w:val="28"/>
          <w:shd w:val="clear" w:color="auto" w:fill="FFFFFF"/>
          <w:lang w:val="uk-UA"/>
        </w:rPr>
        <w:t>ORCID 0000-0003-1914-3119</w:t>
      </w:r>
    </w:p>
    <w:p w:rsidR="000D0651" w:rsidRPr="000D0651" w:rsidRDefault="000D0651" w:rsidP="00F53BEB">
      <w:pPr>
        <w:pStyle w:val="a9"/>
        <w:spacing w:line="360" w:lineRule="auto"/>
        <w:jc w:val="right"/>
        <w:rPr>
          <w:rFonts w:ascii="Times New Roman" w:hAnsi="Times New Roman"/>
          <w:i/>
          <w:sz w:val="28"/>
          <w:szCs w:val="28"/>
          <w:shd w:val="clear" w:color="auto" w:fill="FFFFFF"/>
          <w:lang w:val="uk-UA"/>
        </w:rPr>
      </w:pPr>
    </w:p>
    <w:p w:rsidR="000D0651" w:rsidRPr="003765CF" w:rsidRDefault="000D0651" w:rsidP="000D0651">
      <w:pPr>
        <w:pStyle w:val="a9"/>
        <w:spacing w:line="360" w:lineRule="auto"/>
        <w:jc w:val="center"/>
        <w:rPr>
          <w:rFonts w:ascii="Times New Roman" w:hAnsi="Times New Roman" w:cs="Times New Roman"/>
          <w:b/>
          <w:sz w:val="28"/>
          <w:lang w:val="uk-UA"/>
        </w:rPr>
      </w:pPr>
      <w:r w:rsidRPr="00EB7DA3">
        <w:rPr>
          <w:rFonts w:ascii="Times New Roman" w:hAnsi="Times New Roman" w:cs="Times New Roman"/>
          <w:b/>
          <w:sz w:val="28"/>
          <w:lang w:val="uk-UA"/>
        </w:rPr>
        <w:t>ANALYSIS OF THE DEVELOPMENT OF THE ELECTRONIC COMMERCE MARKET IN THE WORLD AND IN UKRAINE</w:t>
      </w:r>
    </w:p>
    <w:p w:rsidR="000D0651" w:rsidRDefault="000D0651" w:rsidP="00BA03BA">
      <w:pPr>
        <w:pStyle w:val="a9"/>
        <w:spacing w:line="360" w:lineRule="auto"/>
        <w:jc w:val="center"/>
        <w:rPr>
          <w:rFonts w:ascii="Times New Roman" w:hAnsi="Times New Roman" w:cs="Times New Roman"/>
          <w:b/>
          <w:sz w:val="28"/>
          <w:lang w:val="uk-UA"/>
        </w:rPr>
      </w:pPr>
    </w:p>
    <w:p w:rsidR="00BA03BA" w:rsidRPr="003765CF" w:rsidRDefault="00EB7DA3" w:rsidP="00BA03BA">
      <w:pPr>
        <w:pStyle w:val="a9"/>
        <w:spacing w:line="360" w:lineRule="auto"/>
        <w:jc w:val="center"/>
        <w:rPr>
          <w:rFonts w:ascii="Times New Roman" w:hAnsi="Times New Roman" w:cs="Times New Roman"/>
          <w:b/>
          <w:sz w:val="28"/>
          <w:lang w:val="uk-UA"/>
        </w:rPr>
      </w:pPr>
      <w:r>
        <w:rPr>
          <w:rFonts w:ascii="Times New Roman" w:hAnsi="Times New Roman" w:cs="Times New Roman"/>
          <w:b/>
          <w:sz w:val="28"/>
          <w:lang w:val="uk-UA"/>
        </w:rPr>
        <w:t xml:space="preserve">АНАЛІЗ </w:t>
      </w:r>
      <w:r w:rsidR="00BA03BA" w:rsidRPr="003765CF">
        <w:rPr>
          <w:rFonts w:ascii="Times New Roman" w:hAnsi="Times New Roman" w:cs="Times New Roman"/>
          <w:b/>
          <w:sz w:val="28"/>
          <w:lang w:val="uk-UA"/>
        </w:rPr>
        <w:t>РОЗВИТ</w:t>
      </w:r>
      <w:r>
        <w:rPr>
          <w:rFonts w:ascii="Times New Roman" w:hAnsi="Times New Roman" w:cs="Times New Roman"/>
          <w:b/>
          <w:sz w:val="28"/>
          <w:lang w:val="uk-UA"/>
        </w:rPr>
        <w:t>КУ РИНКУ</w:t>
      </w:r>
      <w:r w:rsidR="00BA03BA" w:rsidRPr="003765CF">
        <w:rPr>
          <w:rFonts w:ascii="Times New Roman" w:hAnsi="Times New Roman" w:cs="Times New Roman"/>
          <w:b/>
          <w:sz w:val="28"/>
          <w:lang w:val="uk-UA"/>
        </w:rPr>
        <w:t xml:space="preserve"> ЕЛЕКТРОННОЇ КОМЕРЦІЇ</w:t>
      </w:r>
      <w:r>
        <w:rPr>
          <w:rFonts w:ascii="Times New Roman" w:hAnsi="Times New Roman" w:cs="Times New Roman"/>
          <w:b/>
          <w:sz w:val="28"/>
          <w:lang w:val="uk-UA"/>
        </w:rPr>
        <w:t xml:space="preserve"> У СВІТІ ТА В УКРАЇНІ </w:t>
      </w:r>
    </w:p>
    <w:p w:rsidR="003765CF" w:rsidRDefault="003765CF" w:rsidP="006F69E3">
      <w:pPr>
        <w:pStyle w:val="a9"/>
        <w:spacing w:line="360" w:lineRule="auto"/>
        <w:jc w:val="both"/>
        <w:rPr>
          <w:rFonts w:ascii="Times New Roman" w:hAnsi="Times New Roman" w:cs="Times New Roman"/>
          <w:b/>
          <w:color w:val="auto"/>
          <w:sz w:val="28"/>
          <w:szCs w:val="28"/>
          <w:lang w:val="uk-UA"/>
        </w:rPr>
      </w:pPr>
    </w:p>
    <w:p w:rsidR="002C714E" w:rsidRPr="00192288" w:rsidRDefault="002C714E" w:rsidP="006F69E3">
      <w:pPr>
        <w:pStyle w:val="a9"/>
        <w:spacing w:line="360" w:lineRule="auto"/>
        <w:jc w:val="both"/>
        <w:rPr>
          <w:rFonts w:ascii="Times New Roman" w:hAnsi="Times New Roman" w:cs="Times New Roman"/>
          <w:b/>
          <w:color w:val="auto"/>
          <w:sz w:val="28"/>
          <w:szCs w:val="28"/>
          <w:lang w:val="uk-UA"/>
        </w:rPr>
      </w:pPr>
    </w:p>
    <w:p w:rsidR="000D0651" w:rsidRPr="009F3FB3" w:rsidRDefault="003765CF" w:rsidP="000D0651">
      <w:pPr>
        <w:pStyle w:val="a9"/>
        <w:spacing w:line="360" w:lineRule="auto"/>
        <w:ind w:firstLine="567"/>
        <w:jc w:val="both"/>
        <w:rPr>
          <w:rFonts w:ascii="Times New Roman" w:hAnsi="Times New Roman" w:cs="Times New Roman"/>
          <w:b/>
          <w:sz w:val="28"/>
          <w:szCs w:val="28"/>
          <w:lang w:val="en-GB"/>
        </w:rPr>
      </w:pPr>
      <w:r w:rsidRPr="009F3FB3">
        <w:rPr>
          <w:rFonts w:ascii="Times New Roman" w:hAnsi="Times New Roman" w:cs="Times New Roman"/>
          <w:b/>
          <w:sz w:val="28"/>
          <w:szCs w:val="28"/>
          <w:lang w:val="en-GB"/>
        </w:rPr>
        <w:t>Summary.</w:t>
      </w:r>
      <w:r w:rsidR="00D90376" w:rsidRPr="009F3FB3">
        <w:rPr>
          <w:rFonts w:ascii="Times New Roman" w:hAnsi="Times New Roman" w:cs="Times New Roman"/>
          <w:b/>
          <w:sz w:val="28"/>
          <w:szCs w:val="28"/>
          <w:lang w:val="en-GB"/>
        </w:rPr>
        <w:t xml:space="preserve"> </w:t>
      </w:r>
    </w:p>
    <w:p w:rsidR="003765CF" w:rsidRPr="009F3FB3" w:rsidRDefault="000D0651" w:rsidP="000D0651">
      <w:pPr>
        <w:pStyle w:val="a9"/>
        <w:spacing w:line="360" w:lineRule="auto"/>
        <w:ind w:firstLine="567"/>
        <w:jc w:val="both"/>
        <w:rPr>
          <w:rFonts w:ascii="Times New Roman" w:hAnsi="Times New Roman"/>
          <w:color w:val="auto"/>
          <w:sz w:val="28"/>
          <w:szCs w:val="28"/>
          <w:lang w:val="en-GB"/>
        </w:rPr>
      </w:pPr>
      <w:r w:rsidRPr="009F3FB3">
        <w:rPr>
          <w:rFonts w:ascii="Times New Roman" w:hAnsi="Times New Roman"/>
          <w:b/>
          <w:i/>
          <w:color w:val="auto"/>
          <w:sz w:val="28"/>
          <w:szCs w:val="28"/>
          <w:lang w:val="en-GB"/>
        </w:rPr>
        <w:t>Introduction.</w:t>
      </w:r>
      <w:r w:rsidRPr="009F3FB3">
        <w:rPr>
          <w:rFonts w:ascii="Times New Roman" w:hAnsi="Times New Roman"/>
          <w:color w:val="auto"/>
          <w:sz w:val="28"/>
          <w:szCs w:val="28"/>
          <w:lang w:val="en-GB"/>
        </w:rPr>
        <w:t xml:space="preserve"> In today's conditions, e-commerce is becoming a tool that significantly accelerates the process of trading goods, works, and services and facilitates its organization for both buyers and sellers. Digital technologies, which are increasingly entering the lives of humanity every day, stimulate its development and contribute to the annual growth of sales volumes. This is evidenced by statistical data of recent years on global and Ukrainian trends in the field of electronic sales. The development of e-commerce in all countries of </w:t>
      </w:r>
      <w:r w:rsidRPr="009F3FB3">
        <w:rPr>
          <w:rFonts w:ascii="Times New Roman" w:hAnsi="Times New Roman"/>
          <w:color w:val="auto"/>
          <w:sz w:val="28"/>
          <w:szCs w:val="28"/>
          <w:lang w:val="en-GB"/>
        </w:rPr>
        <w:lastRenderedPageBreak/>
        <w:t>the world and its impact on the global trade market are highlighted by the analytical research of trends observed in recent years, conducted in this article.</w:t>
      </w:r>
    </w:p>
    <w:p w:rsidR="00192288" w:rsidRPr="009F3FB3" w:rsidRDefault="00192288" w:rsidP="000D0651">
      <w:pPr>
        <w:pStyle w:val="a9"/>
        <w:spacing w:line="360" w:lineRule="auto"/>
        <w:ind w:firstLine="567"/>
        <w:jc w:val="both"/>
        <w:rPr>
          <w:rFonts w:ascii="Times New Roman" w:hAnsi="Times New Roman"/>
          <w:color w:val="auto"/>
          <w:sz w:val="28"/>
          <w:szCs w:val="28"/>
          <w:lang w:val="en-GB"/>
        </w:rPr>
      </w:pPr>
      <w:r w:rsidRPr="009F3FB3">
        <w:rPr>
          <w:rFonts w:ascii="Times New Roman" w:hAnsi="Times New Roman"/>
          <w:b/>
          <w:i/>
          <w:color w:val="auto"/>
          <w:sz w:val="28"/>
          <w:szCs w:val="28"/>
          <w:lang w:val="en-GB"/>
        </w:rPr>
        <w:t>Purpose.</w:t>
      </w:r>
      <w:r w:rsidRPr="009F3FB3">
        <w:rPr>
          <w:rFonts w:ascii="Times New Roman" w:hAnsi="Times New Roman"/>
          <w:color w:val="auto"/>
          <w:sz w:val="28"/>
          <w:szCs w:val="28"/>
          <w:lang w:val="en-GB"/>
        </w:rPr>
        <w:t xml:space="preserve"> The purpose of the article is to analyze the current state and development trends of the global and Ukrainian e-commerce markets, as well as to identify prospects and trends for their further development.</w:t>
      </w:r>
    </w:p>
    <w:p w:rsidR="00192288" w:rsidRPr="009F3FB3" w:rsidRDefault="00192288" w:rsidP="000D0651">
      <w:pPr>
        <w:pStyle w:val="a9"/>
        <w:spacing w:line="360" w:lineRule="auto"/>
        <w:ind w:firstLine="567"/>
        <w:jc w:val="both"/>
        <w:rPr>
          <w:rFonts w:ascii="Times New Roman" w:hAnsi="Times New Roman" w:cs="Times New Roman"/>
          <w:color w:val="auto"/>
          <w:sz w:val="28"/>
          <w:szCs w:val="28"/>
          <w:lang w:val="en-GB"/>
        </w:rPr>
      </w:pPr>
      <w:r w:rsidRPr="009F3FB3">
        <w:rPr>
          <w:rFonts w:ascii="Times New Roman" w:hAnsi="Times New Roman" w:cs="Times New Roman"/>
          <w:b/>
          <w:i/>
          <w:color w:val="auto"/>
          <w:sz w:val="28"/>
          <w:szCs w:val="28"/>
          <w:lang w:val="en-GB"/>
        </w:rPr>
        <w:t xml:space="preserve">Materials and methods. </w:t>
      </w:r>
      <w:r w:rsidRPr="009F3FB3">
        <w:rPr>
          <w:rFonts w:ascii="Times New Roman" w:hAnsi="Times New Roman" w:cs="Times New Roman"/>
          <w:color w:val="auto"/>
          <w:sz w:val="28"/>
          <w:szCs w:val="28"/>
          <w:lang w:val="en-GB"/>
        </w:rPr>
        <w:t>Using the method of theoretical generalization and systematic analysis of the results of scientific research and relevant statistical data, global trends in the development of e-commerce for the period 2015-2024 were analyzed. Statistical data are systematized and, using a graphical method, trends in the volume of retail e-commerce sales in the world, the share of e-commerce in the total volume of retail sales in general and in the context of individual regions of the world, and the volume of e-commerce in Ukraine are presented. Based on the analysis of indicators presented on the most developed marketplaces in Ukraine, the structure of the e-commerce market by product categories was determined.</w:t>
      </w:r>
    </w:p>
    <w:p w:rsidR="00192288" w:rsidRPr="009F3FB3" w:rsidRDefault="00192288" w:rsidP="000D0651">
      <w:pPr>
        <w:pStyle w:val="a9"/>
        <w:spacing w:line="360" w:lineRule="auto"/>
        <w:ind w:firstLine="567"/>
        <w:jc w:val="both"/>
        <w:rPr>
          <w:rFonts w:ascii="Times New Roman" w:hAnsi="Times New Roman" w:cs="Times New Roman"/>
          <w:color w:val="auto"/>
          <w:sz w:val="28"/>
          <w:szCs w:val="28"/>
          <w:lang w:val="en-GB"/>
        </w:rPr>
      </w:pPr>
      <w:r w:rsidRPr="009F3FB3">
        <w:rPr>
          <w:rFonts w:ascii="Times New Roman" w:hAnsi="Times New Roman" w:cs="Times New Roman"/>
          <w:b/>
          <w:i/>
          <w:color w:val="auto"/>
          <w:sz w:val="28"/>
          <w:szCs w:val="28"/>
          <w:lang w:val="en-GB"/>
        </w:rPr>
        <w:t>Results.</w:t>
      </w:r>
      <w:r w:rsidRPr="009F3FB3">
        <w:rPr>
          <w:rFonts w:ascii="Times New Roman" w:hAnsi="Times New Roman" w:cs="Times New Roman"/>
          <w:color w:val="auto"/>
          <w:sz w:val="28"/>
          <w:szCs w:val="28"/>
          <w:lang w:val="en-GB"/>
        </w:rPr>
        <w:t xml:space="preserve"> The analysis allowed us to characterize the changes that have occurred in the Ukrainian e-commerce market in connection with the beginning of full-scale hostilities, to propose measures that will contribute to increasing its activity in the future, and to outline the prospects for the further development of the global e-commerce market.</w:t>
      </w:r>
    </w:p>
    <w:p w:rsidR="00192288" w:rsidRPr="009F3FB3" w:rsidRDefault="00192288" w:rsidP="000D0651">
      <w:pPr>
        <w:pStyle w:val="a9"/>
        <w:spacing w:line="360" w:lineRule="auto"/>
        <w:ind w:firstLine="567"/>
        <w:jc w:val="both"/>
        <w:rPr>
          <w:rFonts w:ascii="Times New Roman" w:hAnsi="Times New Roman" w:cs="Times New Roman"/>
          <w:color w:val="auto"/>
          <w:sz w:val="28"/>
          <w:szCs w:val="28"/>
          <w:lang w:val="en-GB"/>
        </w:rPr>
      </w:pPr>
      <w:r w:rsidRPr="009F3FB3">
        <w:rPr>
          <w:rFonts w:ascii="Times New Roman" w:hAnsi="Times New Roman" w:cs="Times New Roman"/>
          <w:b/>
          <w:i/>
          <w:color w:val="auto"/>
          <w:sz w:val="28"/>
          <w:szCs w:val="28"/>
          <w:lang w:val="en-GB"/>
        </w:rPr>
        <w:t>Prospects.</w:t>
      </w:r>
      <w:r w:rsidRPr="009F3FB3">
        <w:rPr>
          <w:rFonts w:ascii="Times New Roman" w:hAnsi="Times New Roman" w:cs="Times New Roman"/>
          <w:color w:val="auto"/>
          <w:sz w:val="28"/>
          <w:szCs w:val="28"/>
          <w:lang w:val="en-GB"/>
        </w:rPr>
        <w:t xml:space="preserve"> Further research is planned in the area of improving the organization of e-commerce, its taxation and accounting by Ukrainian business entities of various fields of activity, forms of ownership, and organizational and legal forms.</w:t>
      </w:r>
    </w:p>
    <w:p w:rsidR="00192288" w:rsidRPr="009F3FB3" w:rsidRDefault="00192288" w:rsidP="00192288">
      <w:pPr>
        <w:pStyle w:val="a9"/>
        <w:spacing w:line="360" w:lineRule="auto"/>
        <w:ind w:firstLine="567"/>
        <w:jc w:val="both"/>
        <w:rPr>
          <w:rFonts w:ascii="Times New Roman" w:hAnsi="Times New Roman" w:cs="Times New Roman"/>
          <w:i/>
          <w:sz w:val="28"/>
          <w:szCs w:val="28"/>
          <w:lang w:val="en-GB"/>
        </w:rPr>
      </w:pPr>
      <w:r w:rsidRPr="009F3FB3">
        <w:rPr>
          <w:rFonts w:ascii="Times New Roman" w:hAnsi="Times New Roman" w:cs="Times New Roman"/>
          <w:b/>
          <w:i/>
          <w:sz w:val="28"/>
          <w:szCs w:val="28"/>
          <w:lang w:val="en-GB"/>
        </w:rPr>
        <w:t>Keywords:</w:t>
      </w:r>
      <w:r w:rsidRPr="009F3FB3">
        <w:rPr>
          <w:rFonts w:ascii="Times New Roman" w:hAnsi="Times New Roman" w:cs="Times New Roman"/>
          <w:i/>
          <w:sz w:val="28"/>
          <w:szCs w:val="28"/>
          <w:lang w:val="en-GB"/>
        </w:rPr>
        <w:t xml:space="preserve"> e-commerce, e-sales volume, mobile commerce.</w:t>
      </w:r>
    </w:p>
    <w:p w:rsidR="000D0651" w:rsidRPr="009F3FB3" w:rsidRDefault="000D0651" w:rsidP="000D0651">
      <w:pPr>
        <w:pStyle w:val="a9"/>
        <w:spacing w:line="360" w:lineRule="auto"/>
        <w:ind w:firstLine="567"/>
        <w:jc w:val="both"/>
        <w:rPr>
          <w:rFonts w:ascii="Times New Roman" w:hAnsi="Times New Roman" w:cs="Times New Roman"/>
          <w:b/>
          <w:color w:val="auto"/>
          <w:sz w:val="28"/>
          <w:szCs w:val="28"/>
          <w:lang w:val="uk-UA"/>
        </w:rPr>
      </w:pPr>
      <w:r w:rsidRPr="009F3FB3">
        <w:rPr>
          <w:rFonts w:ascii="Times New Roman" w:hAnsi="Times New Roman" w:cs="Times New Roman"/>
          <w:b/>
          <w:i/>
          <w:color w:val="auto"/>
          <w:sz w:val="28"/>
          <w:szCs w:val="28"/>
          <w:lang w:val="uk-UA"/>
        </w:rPr>
        <w:t>Анотація.</w:t>
      </w:r>
      <w:r w:rsidRPr="009F3FB3">
        <w:rPr>
          <w:rFonts w:ascii="Times New Roman" w:hAnsi="Times New Roman" w:cs="Times New Roman"/>
          <w:b/>
          <w:color w:val="auto"/>
          <w:sz w:val="28"/>
          <w:szCs w:val="28"/>
          <w:lang w:val="uk-UA"/>
        </w:rPr>
        <w:t xml:space="preserve"> </w:t>
      </w:r>
    </w:p>
    <w:p w:rsidR="000D0651" w:rsidRPr="009F3FB3" w:rsidRDefault="000D0651" w:rsidP="000D0651">
      <w:pPr>
        <w:pStyle w:val="a9"/>
        <w:spacing w:line="360" w:lineRule="auto"/>
        <w:ind w:firstLine="567"/>
        <w:jc w:val="both"/>
        <w:rPr>
          <w:rFonts w:ascii="Times New Roman" w:hAnsi="Times New Roman" w:cs="Times New Roman"/>
          <w:color w:val="auto"/>
          <w:sz w:val="28"/>
          <w:szCs w:val="28"/>
          <w:lang w:val="uk-UA"/>
        </w:rPr>
      </w:pPr>
      <w:r w:rsidRPr="009F3FB3">
        <w:rPr>
          <w:rFonts w:ascii="Times New Roman" w:hAnsi="Times New Roman" w:cs="Times New Roman"/>
          <w:b/>
          <w:i/>
          <w:color w:val="auto"/>
          <w:sz w:val="28"/>
          <w:szCs w:val="28"/>
          <w:lang w:val="uk-UA"/>
        </w:rPr>
        <w:t>Вступ.</w:t>
      </w:r>
      <w:r w:rsidRPr="009F3FB3">
        <w:rPr>
          <w:rFonts w:ascii="Times New Roman" w:hAnsi="Times New Roman" w:cs="Times New Roman"/>
          <w:b/>
          <w:color w:val="auto"/>
          <w:sz w:val="28"/>
          <w:szCs w:val="28"/>
          <w:lang w:val="uk-UA"/>
        </w:rPr>
        <w:t xml:space="preserve"> </w:t>
      </w:r>
      <w:r w:rsidRPr="009F3FB3">
        <w:rPr>
          <w:rFonts w:ascii="Times New Roman" w:hAnsi="Times New Roman" w:cs="Times New Roman"/>
          <w:color w:val="auto"/>
          <w:sz w:val="28"/>
          <w:szCs w:val="28"/>
          <w:lang w:val="uk-UA"/>
        </w:rPr>
        <w:t xml:space="preserve">В умовах сьогодення електронна комерція стає тим інструментом, який значно прискорює процес торгівлі товарами, роботами, послугами та полегшує його організацію як для покупців, так і для </w:t>
      </w:r>
      <w:r w:rsidRPr="009F3FB3">
        <w:rPr>
          <w:rFonts w:ascii="Times New Roman" w:hAnsi="Times New Roman" w:cs="Times New Roman"/>
          <w:color w:val="auto"/>
          <w:sz w:val="28"/>
          <w:szCs w:val="28"/>
          <w:lang w:val="uk-UA"/>
        </w:rPr>
        <w:lastRenderedPageBreak/>
        <w:t xml:space="preserve">продавців. Цифрові технології, які з кожним днем все активніше входять у життя людства, стимулюють її розвиток та сприяють щорічному зростанню обсягів продаж. Про це свідчать статистичні дані останніх років щодо світових та українських тенденції у сфері електронних продажів. Розвиток електронної комерції в усіх країнах світу та її вплив на світовий ринок торгівлі актуалізують аналітичні дослідження тенденцій, що спостерігаються протягом останніх років, проведені в даній статті. </w:t>
      </w:r>
    </w:p>
    <w:p w:rsidR="000D0651" w:rsidRPr="009F3FB3" w:rsidRDefault="000D0651" w:rsidP="000D0651">
      <w:pPr>
        <w:pStyle w:val="a9"/>
        <w:spacing w:line="360" w:lineRule="auto"/>
        <w:ind w:firstLine="567"/>
        <w:jc w:val="both"/>
        <w:rPr>
          <w:rFonts w:ascii="Times New Roman" w:hAnsi="Times New Roman" w:cs="Times New Roman"/>
          <w:color w:val="auto"/>
          <w:sz w:val="28"/>
          <w:szCs w:val="28"/>
          <w:lang w:val="uk-UA"/>
        </w:rPr>
      </w:pPr>
      <w:r w:rsidRPr="009F3FB3">
        <w:rPr>
          <w:rFonts w:ascii="Times New Roman" w:hAnsi="Times New Roman" w:cs="Times New Roman"/>
          <w:b/>
          <w:i/>
          <w:color w:val="auto"/>
          <w:sz w:val="28"/>
          <w:szCs w:val="28"/>
          <w:lang w:val="uk-UA"/>
        </w:rPr>
        <w:t>Мета.</w:t>
      </w:r>
      <w:r w:rsidRPr="009F3FB3">
        <w:rPr>
          <w:rFonts w:ascii="Times New Roman" w:hAnsi="Times New Roman" w:cs="Times New Roman"/>
          <w:color w:val="auto"/>
          <w:sz w:val="28"/>
          <w:szCs w:val="28"/>
          <w:lang w:val="uk-UA"/>
        </w:rPr>
        <w:t xml:space="preserve"> Метою статті є аналіз сучасного стану й тенденцій розвитку світового і українського ринків електронної комерції, а також визначення перспектив та трендів їх подальшого розвитку.</w:t>
      </w:r>
    </w:p>
    <w:p w:rsidR="000D0651" w:rsidRPr="009F3FB3" w:rsidRDefault="000D0651" w:rsidP="000D0651">
      <w:pPr>
        <w:pStyle w:val="a9"/>
        <w:spacing w:line="360" w:lineRule="auto"/>
        <w:ind w:firstLine="567"/>
        <w:jc w:val="both"/>
        <w:rPr>
          <w:rFonts w:ascii="Times New Roman" w:hAnsi="Times New Roman" w:cs="Times New Roman"/>
          <w:color w:val="auto"/>
          <w:sz w:val="28"/>
          <w:szCs w:val="28"/>
          <w:lang w:val="uk-UA"/>
        </w:rPr>
      </w:pPr>
      <w:r w:rsidRPr="009F3FB3">
        <w:rPr>
          <w:rFonts w:ascii="Times New Roman" w:hAnsi="Times New Roman" w:cs="Times New Roman"/>
          <w:b/>
          <w:i/>
          <w:color w:val="auto"/>
          <w:sz w:val="28"/>
          <w:szCs w:val="28"/>
          <w:lang w:val="uk-UA"/>
        </w:rPr>
        <w:t>Матеріали і методи</w:t>
      </w:r>
      <w:r w:rsidRPr="009F3FB3">
        <w:rPr>
          <w:rFonts w:ascii="Times New Roman" w:hAnsi="Times New Roman" w:cs="Times New Roman"/>
          <w:color w:val="auto"/>
          <w:sz w:val="28"/>
          <w:szCs w:val="28"/>
          <w:lang w:val="uk-UA"/>
        </w:rPr>
        <w:t xml:space="preserve">. Використовуючи метод теоретичного узагальнення і системного аналізу результатів досліджень науковців й відповідних статистичних даних проаналізовано світові тренди розвитку електронної комерції за період 2015-2024 років. Систематизовано статистичні дані та за допомогою графічного методу представлено тенденції зміни </w:t>
      </w:r>
      <w:r w:rsidRPr="009F3FB3">
        <w:rPr>
          <w:rFonts w:ascii="Times New Roman" w:hAnsi="Times New Roman"/>
          <w:color w:val="auto"/>
          <w:sz w:val="28"/>
          <w:szCs w:val="28"/>
          <w:lang w:val="uk-UA"/>
        </w:rPr>
        <w:t xml:space="preserve">обсягу роздрібних продажів електронної комерції у світі, частки електронної комерції в загальному обсязі роздрібних продажів в цілому та в розрізі окремих регіонів світу, </w:t>
      </w:r>
      <w:r w:rsidRPr="009F3FB3">
        <w:rPr>
          <w:rFonts w:ascii="Times New Roman" w:hAnsi="Times New Roman"/>
          <w:bCs/>
          <w:color w:val="auto"/>
          <w:sz w:val="28"/>
          <w:szCs w:val="28"/>
          <w:lang w:val="uk-UA"/>
        </w:rPr>
        <w:t>обсяг електронної комерції в Україні. На підставі аналізу показників, представлених на найбільш</w:t>
      </w:r>
      <w:r w:rsidRPr="009F3FB3">
        <w:rPr>
          <w:rFonts w:ascii="Times New Roman" w:hAnsi="Times New Roman"/>
          <w:bCs/>
          <w:sz w:val="28"/>
          <w:szCs w:val="28"/>
          <w:lang w:val="uk-UA"/>
        </w:rPr>
        <w:t xml:space="preserve"> розвинених в Україні маркетплейсах, визначено структуру ринку електронної комерції </w:t>
      </w:r>
      <w:r w:rsidRPr="009F3FB3">
        <w:rPr>
          <w:rFonts w:ascii="Times New Roman" w:hAnsi="Times New Roman"/>
          <w:sz w:val="28"/>
          <w:szCs w:val="28"/>
          <w:lang w:val="uk-UA"/>
        </w:rPr>
        <w:t>за категоріями товарів.</w:t>
      </w:r>
    </w:p>
    <w:p w:rsidR="000D0651" w:rsidRPr="009F3FB3" w:rsidRDefault="000D0651" w:rsidP="000D0651">
      <w:pPr>
        <w:pStyle w:val="a9"/>
        <w:spacing w:line="360" w:lineRule="auto"/>
        <w:ind w:firstLine="567"/>
        <w:jc w:val="both"/>
        <w:rPr>
          <w:rFonts w:ascii="Times New Roman" w:hAnsi="Times New Roman" w:cs="Times New Roman"/>
          <w:color w:val="auto"/>
          <w:sz w:val="28"/>
          <w:szCs w:val="28"/>
          <w:lang w:val="uk-UA"/>
        </w:rPr>
      </w:pPr>
      <w:r w:rsidRPr="009F3FB3">
        <w:rPr>
          <w:rFonts w:ascii="Times New Roman" w:hAnsi="Times New Roman" w:cs="Times New Roman"/>
          <w:b/>
          <w:i/>
          <w:color w:val="auto"/>
          <w:sz w:val="28"/>
          <w:szCs w:val="28"/>
          <w:lang w:val="uk-UA"/>
        </w:rPr>
        <w:t>Результати.</w:t>
      </w:r>
      <w:r w:rsidRPr="009F3FB3">
        <w:rPr>
          <w:rFonts w:ascii="Times New Roman" w:hAnsi="Times New Roman" w:cs="Times New Roman"/>
          <w:color w:val="auto"/>
          <w:sz w:val="28"/>
          <w:szCs w:val="28"/>
          <w:lang w:val="uk-UA"/>
        </w:rPr>
        <w:t xml:space="preserve"> Проведений аналіз дозволив охарактеризувати зміни, що відбулися на ринку електронної комерції України у зв’язку з початком повномасштабних бойових дій, запропонувати заходи, які сприятимуть підвищенню його активності в майбутньому, та окреслити перспективи </w:t>
      </w:r>
      <w:r w:rsidRPr="009F3FB3">
        <w:rPr>
          <w:rFonts w:ascii="Times New Roman" w:hAnsi="Times New Roman"/>
          <w:bCs/>
          <w:sz w:val="28"/>
          <w:szCs w:val="28"/>
          <w:lang w:val="uk-UA"/>
        </w:rPr>
        <w:t>подальшого розвитку світового ринку електронної комерції</w:t>
      </w:r>
      <w:r w:rsidRPr="009F3FB3">
        <w:rPr>
          <w:rFonts w:ascii="Times New Roman" w:hAnsi="Times New Roman" w:cs="Times New Roman"/>
          <w:color w:val="auto"/>
          <w:sz w:val="28"/>
          <w:szCs w:val="28"/>
          <w:lang w:val="uk-UA"/>
        </w:rPr>
        <w:t xml:space="preserve">.   </w:t>
      </w:r>
    </w:p>
    <w:p w:rsidR="000D0651" w:rsidRPr="009F3FB3" w:rsidRDefault="000D0651" w:rsidP="000D0651">
      <w:pPr>
        <w:tabs>
          <w:tab w:val="left" w:pos="851"/>
        </w:tabs>
        <w:spacing w:line="360" w:lineRule="auto"/>
        <w:ind w:firstLine="567"/>
        <w:contextualSpacing/>
        <w:jc w:val="both"/>
        <w:rPr>
          <w:rFonts w:ascii="Times New Roman" w:hAnsi="Times New Roman" w:cs="Times New Roman"/>
          <w:color w:val="FF0000"/>
          <w:sz w:val="28"/>
          <w:szCs w:val="28"/>
          <w:lang w:val="uk-UA"/>
        </w:rPr>
      </w:pPr>
      <w:r w:rsidRPr="009F3FB3">
        <w:rPr>
          <w:rFonts w:ascii="Times New Roman" w:hAnsi="Times New Roman"/>
          <w:b/>
          <w:bCs/>
          <w:i/>
          <w:sz w:val="28"/>
          <w:szCs w:val="28"/>
          <w:lang w:val="uk-UA"/>
        </w:rPr>
        <w:t>Перспективи.</w:t>
      </w:r>
      <w:r w:rsidRPr="009F3FB3">
        <w:rPr>
          <w:rFonts w:ascii="Times New Roman" w:hAnsi="Times New Roman"/>
          <w:bCs/>
          <w:sz w:val="28"/>
          <w:szCs w:val="28"/>
          <w:lang w:val="uk-UA"/>
        </w:rPr>
        <w:t xml:space="preserve"> Подальші дослідження передбачаються в площині удосконалення організації електронної комерції, її оподаткування та обліку </w:t>
      </w:r>
      <w:r w:rsidRPr="009F3FB3">
        <w:rPr>
          <w:rFonts w:ascii="Times New Roman" w:hAnsi="Times New Roman"/>
          <w:bCs/>
          <w:sz w:val="28"/>
          <w:szCs w:val="28"/>
          <w:lang w:val="uk-UA"/>
        </w:rPr>
        <w:lastRenderedPageBreak/>
        <w:t xml:space="preserve">українськими суб’єктами господарювання різних сфер діяльності, форм власності, організаційно-правових форм. </w:t>
      </w:r>
    </w:p>
    <w:p w:rsidR="00670C26" w:rsidRPr="009F3FB3" w:rsidRDefault="00C11C68" w:rsidP="000D0651">
      <w:pPr>
        <w:pStyle w:val="a9"/>
        <w:spacing w:line="360" w:lineRule="auto"/>
        <w:ind w:firstLine="567"/>
        <w:rPr>
          <w:rFonts w:ascii="Times New Roman" w:hAnsi="Times New Roman" w:cs="Times New Roman"/>
          <w:b/>
          <w:sz w:val="28"/>
          <w:szCs w:val="28"/>
          <w:lang w:val="uk-UA"/>
        </w:rPr>
      </w:pPr>
      <w:r w:rsidRPr="009F3FB3">
        <w:rPr>
          <w:rFonts w:ascii="Times New Roman" w:hAnsi="Times New Roman" w:cs="Times New Roman"/>
          <w:b/>
          <w:i/>
          <w:sz w:val="28"/>
          <w:szCs w:val="28"/>
          <w:lang w:val="uk-UA"/>
        </w:rPr>
        <w:t>Ключові слова:</w:t>
      </w:r>
      <w:r w:rsidR="00714733" w:rsidRPr="009F3FB3">
        <w:rPr>
          <w:rFonts w:ascii="Times New Roman" w:hAnsi="Times New Roman" w:cs="Times New Roman"/>
          <w:b/>
          <w:i/>
          <w:sz w:val="28"/>
          <w:szCs w:val="28"/>
          <w:lang w:val="uk-UA"/>
        </w:rPr>
        <w:t xml:space="preserve"> </w:t>
      </w:r>
      <w:r w:rsidR="00D95DED" w:rsidRPr="009F3FB3">
        <w:rPr>
          <w:rFonts w:ascii="Times New Roman" w:hAnsi="Times New Roman" w:cs="Times New Roman"/>
          <w:i/>
          <w:sz w:val="28"/>
          <w:szCs w:val="28"/>
          <w:lang w:val="uk-UA"/>
        </w:rPr>
        <w:t xml:space="preserve">електронна комерція, </w:t>
      </w:r>
      <w:r w:rsidR="00DE2BEA" w:rsidRPr="009F3FB3">
        <w:rPr>
          <w:rFonts w:ascii="Times New Roman" w:hAnsi="Times New Roman" w:cs="Times New Roman"/>
          <w:i/>
          <w:sz w:val="28"/>
          <w:szCs w:val="28"/>
          <w:lang w:val="uk-UA"/>
        </w:rPr>
        <w:t>обсяг електронних продажів</w:t>
      </w:r>
      <w:r w:rsidR="00714733" w:rsidRPr="009F3FB3">
        <w:rPr>
          <w:rFonts w:ascii="Times New Roman" w:hAnsi="Times New Roman" w:cs="Times New Roman"/>
          <w:i/>
          <w:sz w:val="28"/>
          <w:szCs w:val="28"/>
          <w:lang w:val="uk-UA"/>
        </w:rPr>
        <w:t>, мобільна комерція</w:t>
      </w:r>
    </w:p>
    <w:p w:rsidR="001205F9" w:rsidRPr="009F3FB3" w:rsidRDefault="001205F9">
      <w:pPr>
        <w:suppressAutoHyphens w:val="0"/>
        <w:rPr>
          <w:rFonts w:ascii="Times New Roman" w:hAnsi="Times New Roman" w:cs="Times New Roman"/>
          <w:i/>
          <w:lang w:val="en-GB"/>
        </w:rPr>
      </w:pPr>
      <w:bookmarkStart w:id="0" w:name="_GoBack"/>
      <w:bookmarkEnd w:id="0"/>
    </w:p>
    <w:p w:rsidR="0067775A" w:rsidRPr="009F3FB3" w:rsidRDefault="0067775A" w:rsidP="00F5717D">
      <w:pPr>
        <w:spacing w:line="360" w:lineRule="auto"/>
        <w:ind w:firstLine="709"/>
        <w:jc w:val="both"/>
        <w:rPr>
          <w:rFonts w:ascii="Times New Roman" w:hAnsi="Times New Roman"/>
          <w:sz w:val="28"/>
          <w:szCs w:val="28"/>
          <w:lang w:val="en-GB"/>
        </w:rPr>
      </w:pPr>
      <w:r w:rsidRPr="009F3FB3">
        <w:rPr>
          <w:rFonts w:ascii="Times New Roman" w:hAnsi="Times New Roman" w:cs="Times New Roman"/>
          <w:b/>
          <w:sz w:val="28"/>
          <w:lang w:val="en-GB"/>
        </w:rPr>
        <w:t xml:space="preserve">Problem statement: </w:t>
      </w:r>
      <w:r w:rsidRPr="009F3FB3">
        <w:rPr>
          <w:rFonts w:ascii="Times New Roman" w:hAnsi="Times New Roman" w:cs="Times New Roman"/>
          <w:sz w:val="28"/>
          <w:lang w:val="en-GB"/>
        </w:rPr>
        <w:t>Every year the percentage of electronic sales of goods increases, despite the numerous risks of such transactions.</w:t>
      </w:r>
      <w:r w:rsidRPr="009F3FB3">
        <w:rPr>
          <w:rFonts w:ascii="Times New Roman" w:hAnsi="Times New Roman"/>
          <w:sz w:val="28"/>
          <w:szCs w:val="28"/>
          <w:lang w:val="en-GB"/>
        </w:rPr>
        <w:t xml:space="preserve"> From the buyer's point of view, this is facilitated by both the digitalization of the economy and society, and the inability, due to certain circumstances (pandemic, war, health condition, workload, etc.), to use traditional methods of purchasing goods through the supplier's retail outlets or warehouses.</w:t>
      </w:r>
      <w:r w:rsidR="00F5717D" w:rsidRPr="009F3FB3">
        <w:rPr>
          <w:rFonts w:ascii="Times New Roman" w:hAnsi="Times New Roman"/>
          <w:sz w:val="28"/>
          <w:szCs w:val="28"/>
          <w:lang w:val="en-GB"/>
        </w:rPr>
        <w:t xml:space="preserve"> </w:t>
      </w:r>
      <w:r w:rsidRPr="009F3FB3">
        <w:rPr>
          <w:rFonts w:ascii="Times New Roman" w:hAnsi="Times New Roman"/>
          <w:sz w:val="28"/>
          <w:szCs w:val="28"/>
          <w:lang w:val="en-GB"/>
        </w:rPr>
        <w:t>The seller is motivated to engage in e-commerce by the need to find new markets and opportunities, the desire to expand the sphere of influence on the market, the possible reduction of costs, time, labor, and the same digitalization of the economy and society. In this regard, the relevance of research devoted to the development of e-commerce and the identification of challenges associated with it is growing, which attracts the attention of scientists.</w:t>
      </w:r>
    </w:p>
    <w:p w:rsidR="00862727" w:rsidRPr="009F3FB3" w:rsidRDefault="009F3FB3" w:rsidP="00F954CA">
      <w:pPr>
        <w:spacing w:line="360" w:lineRule="auto"/>
        <w:ind w:firstLine="709"/>
        <w:jc w:val="both"/>
        <w:rPr>
          <w:rFonts w:ascii="Times New Roman" w:hAnsi="Times New Roman"/>
          <w:sz w:val="28"/>
          <w:szCs w:val="28"/>
          <w:lang w:val="en-GB"/>
        </w:rPr>
      </w:pPr>
      <w:r w:rsidRPr="009F3FB3">
        <w:rPr>
          <w:rStyle w:val="af2"/>
          <w:rFonts w:ascii="Times New Roman" w:hAnsi="Times New Roman" w:cs="Times New Roman"/>
          <w:color w:val="auto"/>
          <w:sz w:val="28"/>
          <w:szCs w:val="28"/>
          <w:shd w:val="clear" w:color="auto" w:fill="FFFFFF"/>
          <w:lang w:val="en-GB"/>
        </w:rPr>
        <w:t>Analysis of recent research and publications</w:t>
      </w:r>
      <w:r w:rsidR="00F5717D" w:rsidRPr="009F3FB3">
        <w:rPr>
          <w:rFonts w:ascii="Times New Roman" w:hAnsi="Times New Roman" w:cs="Times New Roman"/>
          <w:b/>
          <w:sz w:val="28"/>
          <w:lang w:val="en-GB"/>
        </w:rPr>
        <w:t xml:space="preserve">. </w:t>
      </w:r>
      <w:r w:rsidR="00862727" w:rsidRPr="009F3FB3">
        <w:rPr>
          <w:rFonts w:ascii="Times New Roman" w:hAnsi="Times New Roman"/>
          <w:sz w:val="28"/>
          <w:szCs w:val="28"/>
          <w:lang w:val="en-GB"/>
        </w:rPr>
        <w:t>A significant contribution to the study of this issue was made by domestic scientists: Barvinchenko O., Baula O., Bezsonov S., Berezovska L., Hrynko T., Dankiv V., Dimura M., Dubel M., Dubyna M., Zayats O., Ivanov K., Ippolitova I., Kyrychenko A., Kolupaeva I., Kraus K., Krylov D., Lega O., Legenchuk S., Lyutak O., Patlakha V., Patramanska L., Sadchykova I., Tarasenko A., Tardaskina T.M., Fedyshyn V., and others.</w:t>
      </w:r>
    </w:p>
    <w:p w:rsidR="00862727" w:rsidRPr="009F3FB3" w:rsidRDefault="00862727" w:rsidP="00A20656">
      <w:pPr>
        <w:spacing w:line="360" w:lineRule="auto"/>
        <w:ind w:firstLine="709"/>
        <w:jc w:val="both"/>
        <w:rPr>
          <w:rFonts w:ascii="Times New Roman" w:hAnsi="Times New Roman"/>
          <w:sz w:val="28"/>
          <w:szCs w:val="28"/>
          <w:lang w:val="en-GB"/>
        </w:rPr>
      </w:pPr>
      <w:r w:rsidRPr="009F3FB3">
        <w:rPr>
          <w:rFonts w:ascii="Times New Roman" w:hAnsi="Times New Roman"/>
          <w:sz w:val="28"/>
          <w:szCs w:val="28"/>
          <w:lang w:val="en-GB"/>
        </w:rPr>
        <w:t>Larina Ya., Nagorna O. [1], analyzing the development of e-commerce, found that it is based on the principles of digital marketing and it is the online sale of goods that provides modern sellers with market leadership, development, and high competitiveness.</w:t>
      </w:r>
    </w:p>
    <w:p w:rsidR="00301872" w:rsidRPr="009F3FB3" w:rsidRDefault="00862727" w:rsidP="00A20656">
      <w:pPr>
        <w:spacing w:line="360" w:lineRule="auto"/>
        <w:ind w:firstLine="709"/>
        <w:jc w:val="both"/>
        <w:rPr>
          <w:rFonts w:ascii="Times New Roman" w:hAnsi="Times New Roman" w:cs="Times New Roman"/>
          <w:color w:val="auto"/>
          <w:sz w:val="28"/>
          <w:szCs w:val="28"/>
          <w:lang w:val="en-GB"/>
        </w:rPr>
      </w:pPr>
      <w:r w:rsidRPr="009F3FB3">
        <w:rPr>
          <w:rFonts w:ascii="Times New Roman" w:hAnsi="Times New Roman" w:cs="Times New Roman"/>
          <w:color w:val="auto"/>
          <w:sz w:val="28"/>
          <w:szCs w:val="28"/>
          <w:lang w:val="en-GB"/>
        </w:rPr>
        <w:lastRenderedPageBreak/>
        <w:t>Shchytov D., Zhadko K., Mormul M. [2] identified nine directions of e-commerce market development, in particular: rapid growth of volumes according to the “B2C” model, rapid increase in the share of the Middle East and Africa countries in the market, technological changes, the dominant position of the IT sector,</w:t>
      </w:r>
      <w:r w:rsidR="00301872" w:rsidRPr="009F3FB3">
        <w:rPr>
          <w:rFonts w:ascii="Times New Roman" w:hAnsi="Times New Roman" w:cs="Times New Roman"/>
          <w:color w:val="auto"/>
          <w:sz w:val="28"/>
          <w:szCs w:val="28"/>
          <w:lang w:val="en-GB"/>
        </w:rPr>
        <w:t xml:space="preserve"> the spread of cross-border transactions, the activation of mobile commerce, the use of chatbots, the improvement of logistics, the use of artificial intelligence.</w:t>
      </w:r>
    </w:p>
    <w:p w:rsidR="00301872" w:rsidRPr="009F3FB3" w:rsidRDefault="00301872" w:rsidP="00A20656">
      <w:pPr>
        <w:spacing w:line="360" w:lineRule="auto"/>
        <w:ind w:firstLine="709"/>
        <w:jc w:val="both"/>
        <w:rPr>
          <w:rFonts w:ascii="Times New Roman" w:hAnsi="Times New Roman" w:cs="Times New Roman"/>
          <w:color w:val="auto"/>
          <w:sz w:val="28"/>
          <w:szCs w:val="28"/>
          <w:lang w:val="en-GB" w:eastAsia="en-US"/>
        </w:rPr>
      </w:pPr>
      <w:r w:rsidRPr="009F3FB3">
        <w:rPr>
          <w:rFonts w:ascii="Times New Roman" w:hAnsi="Times New Roman" w:cs="Times New Roman"/>
          <w:color w:val="auto"/>
          <w:sz w:val="28"/>
          <w:szCs w:val="28"/>
          <w:lang w:val="en-GB" w:eastAsia="en-US"/>
        </w:rPr>
        <w:t xml:space="preserve">Luhova O., Teryanik D., Cheban M. [3] note that the development of e-commerce has not only changed payment methods, but also integrated personalized products and artificial intelligence capabilities into trade. </w:t>
      </w:r>
    </w:p>
    <w:p w:rsidR="00301872" w:rsidRPr="009F3FB3" w:rsidRDefault="00301872" w:rsidP="00A20656">
      <w:pPr>
        <w:spacing w:line="360" w:lineRule="auto"/>
        <w:ind w:firstLine="709"/>
        <w:jc w:val="both"/>
        <w:rPr>
          <w:rFonts w:ascii="Times New Roman" w:hAnsi="Times New Roman"/>
          <w:sz w:val="28"/>
          <w:szCs w:val="28"/>
          <w:lang w:val="en-GB"/>
        </w:rPr>
      </w:pPr>
      <w:r w:rsidRPr="009F3FB3">
        <w:rPr>
          <w:rFonts w:ascii="Times New Roman" w:hAnsi="Times New Roman"/>
          <w:sz w:val="28"/>
          <w:szCs w:val="28"/>
          <w:lang w:val="en-GB"/>
        </w:rPr>
        <w:t>Analyzing the prospects for the further development of global e-commerce, Maksyutenko I. [4] claims that they are associated with improving real-time tracking by consumers using artificial intelligence, increasing the environmental friendliness of goods, and introducing individual and personalized approaches to sales.</w:t>
      </w:r>
    </w:p>
    <w:p w:rsidR="00301872" w:rsidRPr="009F3FB3" w:rsidRDefault="00301872" w:rsidP="00301872">
      <w:pPr>
        <w:spacing w:line="360" w:lineRule="auto"/>
        <w:ind w:firstLine="709"/>
        <w:jc w:val="both"/>
        <w:rPr>
          <w:rFonts w:ascii="Times New Roman" w:hAnsi="Times New Roman"/>
          <w:sz w:val="28"/>
          <w:szCs w:val="28"/>
          <w:lang w:val="en-GB"/>
        </w:rPr>
      </w:pPr>
      <w:r w:rsidRPr="009F3FB3">
        <w:rPr>
          <w:rFonts w:ascii="Times New Roman" w:hAnsi="Times New Roman"/>
          <w:sz w:val="28"/>
          <w:szCs w:val="28"/>
          <w:lang w:val="en-GB"/>
        </w:rPr>
        <w:t xml:space="preserve">In Ukraine, according to Kublytska O. [5], the most popular business models will remain marketplaces, online stores and social networks. </w:t>
      </w:r>
    </w:p>
    <w:p w:rsidR="00301872" w:rsidRPr="009F3FB3" w:rsidRDefault="00301872" w:rsidP="00301872">
      <w:pPr>
        <w:spacing w:line="360" w:lineRule="auto"/>
        <w:ind w:firstLine="709"/>
        <w:jc w:val="both"/>
        <w:rPr>
          <w:rFonts w:ascii="Times New Roman" w:hAnsi="Times New Roman"/>
          <w:sz w:val="28"/>
          <w:szCs w:val="28"/>
          <w:lang w:val="en-GB"/>
        </w:rPr>
      </w:pPr>
      <w:r w:rsidRPr="009F3FB3">
        <w:rPr>
          <w:rFonts w:ascii="Times New Roman" w:hAnsi="Times New Roman"/>
          <w:sz w:val="28"/>
          <w:szCs w:val="28"/>
          <w:lang w:val="en-GB"/>
        </w:rPr>
        <w:t>Research by scientists indicates not only the rapid development of e-commerce and its forms both in Ukraine and in the world, but also the presence of regular changes and transformations in this area.</w:t>
      </w:r>
      <w:r w:rsidRPr="009F3FB3">
        <w:rPr>
          <w:rFonts w:ascii="Times New Roman" w:hAnsi="Times New Roman"/>
          <w:sz w:val="28"/>
          <w:szCs w:val="28"/>
          <w:lang w:val="en-GB"/>
        </w:rPr>
        <w:t xml:space="preserve"> This makes research into current trends and prospects for the development of e-commerce in the world and in Ukraine relevant.</w:t>
      </w:r>
    </w:p>
    <w:p w:rsidR="00301872" w:rsidRPr="009F3FB3" w:rsidRDefault="00301872" w:rsidP="00872497">
      <w:pPr>
        <w:pStyle w:val="a9"/>
        <w:spacing w:line="360" w:lineRule="auto"/>
        <w:ind w:firstLine="567"/>
        <w:jc w:val="both"/>
        <w:rPr>
          <w:rFonts w:ascii="Times New Roman" w:hAnsi="Times New Roman" w:cs="Times New Roman"/>
          <w:b/>
          <w:sz w:val="28"/>
          <w:lang w:val="en-GB"/>
        </w:rPr>
      </w:pPr>
      <w:r w:rsidRPr="009F3FB3">
        <w:rPr>
          <w:rFonts w:ascii="Times New Roman" w:hAnsi="Times New Roman" w:cs="Times New Roman"/>
          <w:b/>
          <w:sz w:val="28"/>
          <w:lang w:val="en-GB"/>
        </w:rPr>
        <w:t xml:space="preserve">Formulation of the objectives of the article (task statement). </w:t>
      </w:r>
      <w:r w:rsidRPr="009F3FB3">
        <w:rPr>
          <w:rFonts w:ascii="Times New Roman" w:hAnsi="Times New Roman" w:cs="Times New Roman"/>
          <w:sz w:val="28"/>
          <w:lang w:val="en-GB"/>
        </w:rPr>
        <w:t>The purpose of the article is to analyze the current state and development trends of the global and Ukrainian e-commerce markets and determine the prospects for their further development.</w:t>
      </w:r>
    </w:p>
    <w:p w:rsidR="00301872" w:rsidRPr="009F3FB3" w:rsidRDefault="00301872" w:rsidP="00872497">
      <w:pPr>
        <w:pStyle w:val="a9"/>
        <w:spacing w:line="360" w:lineRule="auto"/>
        <w:ind w:firstLine="567"/>
        <w:jc w:val="both"/>
        <w:rPr>
          <w:rFonts w:ascii="Times New Roman" w:hAnsi="Times New Roman" w:cs="Times New Roman"/>
          <w:b/>
          <w:sz w:val="28"/>
          <w:lang w:val="en-GB"/>
        </w:rPr>
      </w:pPr>
      <w:r w:rsidRPr="009F3FB3">
        <w:rPr>
          <w:rFonts w:ascii="Times New Roman" w:hAnsi="Times New Roman" w:cs="Times New Roman"/>
          <w:b/>
          <w:sz w:val="28"/>
          <w:lang w:val="en-GB"/>
        </w:rPr>
        <w:t xml:space="preserve">Materials and methods. </w:t>
      </w:r>
      <w:r w:rsidRPr="009F3FB3">
        <w:rPr>
          <w:rFonts w:ascii="Times New Roman" w:hAnsi="Times New Roman" w:cs="Times New Roman"/>
          <w:sz w:val="28"/>
          <w:lang w:val="en-GB"/>
        </w:rPr>
        <w:t xml:space="preserve">The research is based on statistical and analytical information, the works of domestic and foreign scientists on the issues of e-commerce development. The following scientific methods were used in the </w:t>
      </w:r>
      <w:r w:rsidRPr="009F3FB3">
        <w:rPr>
          <w:rFonts w:ascii="Times New Roman" w:hAnsi="Times New Roman" w:cs="Times New Roman"/>
          <w:sz w:val="28"/>
          <w:lang w:val="en-GB"/>
        </w:rPr>
        <w:lastRenderedPageBreak/>
        <w:t>research: theoretical generalization (to systematize scientific approaches to determining trends in the global e-commerce market); analysis and synthesis (to calculate indicators that characterize the state of e-commerce in the world and in Ukraine, to determine the relationships between them); logical generalization of results (to formulate conclusions).</w:t>
      </w:r>
    </w:p>
    <w:p w:rsidR="00301872" w:rsidRPr="009F3FB3" w:rsidRDefault="00301872" w:rsidP="00872497">
      <w:pPr>
        <w:pStyle w:val="a9"/>
        <w:spacing w:line="360" w:lineRule="auto"/>
        <w:ind w:firstLine="567"/>
        <w:jc w:val="both"/>
        <w:rPr>
          <w:rFonts w:ascii="Times New Roman" w:hAnsi="Times New Roman" w:cs="Times New Roman"/>
          <w:sz w:val="28"/>
          <w:lang w:val="en-GB"/>
        </w:rPr>
      </w:pPr>
      <w:r w:rsidRPr="009F3FB3">
        <w:rPr>
          <w:rFonts w:ascii="Times New Roman" w:hAnsi="Times New Roman" w:cs="Times New Roman"/>
          <w:b/>
          <w:sz w:val="28"/>
          <w:lang w:val="en-GB"/>
        </w:rPr>
        <w:t xml:space="preserve">Presentation of the main material. </w:t>
      </w:r>
      <w:r w:rsidRPr="009F3FB3">
        <w:rPr>
          <w:rFonts w:ascii="Times New Roman" w:hAnsi="Times New Roman" w:cs="Times New Roman"/>
          <w:sz w:val="28"/>
          <w:lang w:val="en-GB"/>
        </w:rPr>
        <w:t>E-commerce includes the sale, purchase, exchange of goods or services, pre-sales and post-sales transactions that occur over computer networks. All transactions are concluded using electronic resources.</w:t>
      </w:r>
      <w:r w:rsidRPr="009F3FB3">
        <w:rPr>
          <w:rFonts w:ascii="Times New Roman" w:hAnsi="Times New Roman" w:cs="Times New Roman"/>
          <w:b/>
          <w:sz w:val="28"/>
          <w:lang w:val="en-GB"/>
        </w:rPr>
        <w:t xml:space="preserve"> </w:t>
      </w:r>
      <w:r w:rsidRPr="009F3FB3">
        <w:rPr>
          <w:rFonts w:ascii="Times New Roman" w:hAnsi="Times New Roman" w:cs="Times New Roman"/>
          <w:sz w:val="28"/>
          <w:lang w:val="en-GB"/>
        </w:rPr>
        <w:t>The range of goods and services sold online is expanding every year, attracting a wider range of consumers and sellers of goods and services. This is explained both by the intensification of the digitalization of the economy and by the growing demand for products that meet the individual needs of buyers and are delivered at a time and method convenient for them. Therefore, the global and domestic e-commerce markets are growing steadily. Thus, according to Sellers Commerce [6], in 2025, 33% of the world's population will use online shopping, which will provide an industry turnover of $6.8 trillion. According to [7], every year more and more companies sell goods online, and accordingly the volume of such sales is growing (Fig. 1).</w:t>
      </w:r>
    </w:p>
    <w:p w:rsidR="00394DE9" w:rsidRPr="009F3FB3" w:rsidRDefault="00301872" w:rsidP="00394DE9">
      <w:pPr>
        <w:tabs>
          <w:tab w:val="left" w:pos="851"/>
        </w:tabs>
        <w:spacing w:line="360" w:lineRule="auto"/>
        <w:ind w:firstLine="567"/>
        <w:contextualSpacing/>
        <w:jc w:val="both"/>
        <w:rPr>
          <w:rFonts w:ascii="Times New Roman" w:hAnsi="Times New Roman"/>
          <w:sz w:val="28"/>
          <w:szCs w:val="28"/>
          <w:lang w:val="en-GB"/>
        </w:rPr>
      </w:pPr>
      <w:r w:rsidRPr="009F3FB3">
        <w:rPr>
          <w:rFonts w:ascii="Times New Roman" w:hAnsi="Times New Roman"/>
          <w:sz w:val="28"/>
          <w:szCs w:val="28"/>
          <w:lang w:val="en-GB"/>
        </w:rPr>
        <w:t>The share of e-commerce in total retail sales has increased almost 3-fold over the past ten years (Figure 2). As shown in Figure 2, in 2024, 20.1% of total retail sales in the world were e-commerce transactions. At the same time, the leader of e-commerce in the world is Asia, where total revenue from online retail in 2024 amounted to $2 trillion, including $1.4 billion of them belonging to China. Revenue from e-commerce in the United States amounted to almost $1.2 trillion. [8].</w:t>
      </w:r>
      <w:r w:rsidR="00394DE9" w:rsidRPr="009F3FB3">
        <w:rPr>
          <w:rFonts w:ascii="Times New Roman" w:hAnsi="Times New Roman"/>
          <w:sz w:val="28"/>
          <w:szCs w:val="28"/>
          <w:lang w:val="en-GB"/>
        </w:rPr>
        <w:t xml:space="preserve"> The most significant share of e-commerce belongs to the countries of the Asia-Pacific region. However, in terms of the growth rate of e-commerce sales, the Philippines will take first place as of 2024, while China and the United States will complete the list of top ten leaders [9].</w:t>
      </w:r>
    </w:p>
    <w:p w:rsidR="00394DE9" w:rsidRPr="009F3FB3" w:rsidRDefault="00394DE9" w:rsidP="00394DE9">
      <w:pPr>
        <w:tabs>
          <w:tab w:val="left" w:pos="851"/>
        </w:tabs>
        <w:spacing w:line="360" w:lineRule="auto"/>
        <w:ind w:firstLine="567"/>
        <w:contextualSpacing/>
        <w:jc w:val="both"/>
        <w:rPr>
          <w:rFonts w:ascii="Times New Roman" w:hAnsi="Times New Roman"/>
          <w:sz w:val="28"/>
          <w:szCs w:val="28"/>
          <w:lang w:val="en-GB"/>
        </w:rPr>
      </w:pPr>
    </w:p>
    <w:p w:rsidR="00D95DED" w:rsidRPr="009F3FB3" w:rsidRDefault="00D95DED" w:rsidP="00301872">
      <w:pPr>
        <w:tabs>
          <w:tab w:val="left" w:pos="851"/>
        </w:tabs>
        <w:spacing w:line="360" w:lineRule="auto"/>
        <w:contextualSpacing/>
        <w:jc w:val="both"/>
        <w:rPr>
          <w:rFonts w:ascii="Times New Roman" w:hAnsi="Times New Roman"/>
          <w:sz w:val="28"/>
          <w:szCs w:val="28"/>
          <w:lang w:val="en-GB"/>
        </w:rPr>
      </w:pPr>
      <w:r w:rsidRPr="009F3FB3">
        <w:rPr>
          <w:noProof/>
          <w:lang w:val="en-GB" w:eastAsia="uk-UA"/>
        </w:rPr>
        <w:lastRenderedPageBreak/>
        <w:drawing>
          <wp:inline distT="0" distB="0" distL="0" distR="0">
            <wp:extent cx="5753100" cy="3876675"/>
            <wp:effectExtent l="19050" t="0" r="0" b="0"/>
            <wp:docPr id="10" name="Діагра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1872" w:rsidRPr="009F3FB3" w:rsidRDefault="00301872" w:rsidP="00301872">
      <w:pPr>
        <w:tabs>
          <w:tab w:val="left" w:pos="851"/>
        </w:tabs>
        <w:spacing w:line="360" w:lineRule="auto"/>
        <w:contextualSpacing/>
        <w:jc w:val="center"/>
        <w:rPr>
          <w:rFonts w:ascii="Times New Roman" w:hAnsi="Times New Roman"/>
          <w:b/>
          <w:sz w:val="28"/>
          <w:szCs w:val="28"/>
          <w:lang w:val="en-GB"/>
        </w:rPr>
      </w:pPr>
      <w:r w:rsidRPr="009F3FB3">
        <w:rPr>
          <w:rFonts w:ascii="Times New Roman" w:hAnsi="Times New Roman" w:cs="Times New Roman"/>
          <w:b/>
          <w:sz w:val="28"/>
          <w:lang w:val="en-GB"/>
        </w:rPr>
        <w:t>Fig. 1</w:t>
      </w:r>
      <w:r w:rsidR="007A48C8" w:rsidRPr="009F3FB3">
        <w:rPr>
          <w:rFonts w:ascii="Times New Roman" w:hAnsi="Times New Roman"/>
          <w:b/>
          <w:sz w:val="28"/>
          <w:szCs w:val="28"/>
          <w:lang w:val="en-GB"/>
        </w:rPr>
        <w:t>.</w:t>
      </w:r>
      <w:r w:rsidR="004B1304" w:rsidRPr="009F3FB3">
        <w:rPr>
          <w:rFonts w:ascii="Times New Roman" w:hAnsi="Times New Roman"/>
          <w:sz w:val="28"/>
          <w:szCs w:val="28"/>
          <w:lang w:val="en-GB"/>
        </w:rPr>
        <w:t xml:space="preserve"> </w:t>
      </w:r>
      <w:r w:rsidRPr="009F3FB3">
        <w:rPr>
          <w:rFonts w:ascii="Times New Roman" w:hAnsi="Times New Roman"/>
          <w:b/>
          <w:sz w:val="28"/>
          <w:szCs w:val="28"/>
          <w:lang w:val="en-GB"/>
        </w:rPr>
        <w:t>Global e-commerce retail sales volume</w:t>
      </w:r>
    </w:p>
    <w:p w:rsidR="00D95DED" w:rsidRPr="009F3FB3" w:rsidRDefault="00301872" w:rsidP="00301872">
      <w:pPr>
        <w:tabs>
          <w:tab w:val="left" w:pos="851"/>
        </w:tabs>
        <w:spacing w:line="360" w:lineRule="auto"/>
        <w:contextualSpacing/>
        <w:jc w:val="center"/>
        <w:rPr>
          <w:rFonts w:ascii="Times New Roman" w:hAnsi="Times New Roman"/>
          <w:sz w:val="28"/>
          <w:szCs w:val="28"/>
          <w:lang w:val="en-GB"/>
        </w:rPr>
      </w:pPr>
      <w:r w:rsidRPr="009F3FB3">
        <w:rPr>
          <w:rFonts w:ascii="Times New Roman" w:hAnsi="Times New Roman"/>
          <w:i/>
          <w:sz w:val="28"/>
          <w:szCs w:val="28"/>
          <w:lang w:val="en-GB"/>
        </w:rPr>
        <w:t>Developed by the author based on data from [7]</w:t>
      </w:r>
      <w:r w:rsidR="00D95DED" w:rsidRPr="009F3FB3">
        <w:rPr>
          <w:rFonts w:ascii="Times New Roman" w:hAnsi="Times New Roman"/>
          <w:noProof/>
          <w:sz w:val="28"/>
          <w:szCs w:val="28"/>
          <w:lang w:val="en-GB" w:eastAsia="uk-UA"/>
        </w:rPr>
        <w:drawing>
          <wp:inline distT="0" distB="0" distL="0" distR="0">
            <wp:extent cx="5794375" cy="2667000"/>
            <wp:effectExtent l="19050" t="0" r="15875" b="0"/>
            <wp:docPr id="9" name="Діагра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94DE9" w:rsidRPr="009F3FB3" w:rsidRDefault="00394DE9" w:rsidP="00394DE9">
      <w:pPr>
        <w:tabs>
          <w:tab w:val="left" w:pos="851"/>
        </w:tabs>
        <w:spacing w:line="360" w:lineRule="auto"/>
        <w:ind w:firstLine="567"/>
        <w:contextualSpacing/>
        <w:jc w:val="center"/>
        <w:rPr>
          <w:rFonts w:ascii="Times New Roman" w:hAnsi="Times New Roman"/>
          <w:b/>
          <w:sz w:val="28"/>
          <w:szCs w:val="28"/>
          <w:lang w:val="en-GB"/>
        </w:rPr>
      </w:pPr>
      <w:r w:rsidRPr="009F3FB3">
        <w:rPr>
          <w:rFonts w:ascii="Times New Roman" w:hAnsi="Times New Roman"/>
          <w:b/>
          <w:sz w:val="28"/>
          <w:szCs w:val="28"/>
          <w:lang w:val="en-GB"/>
        </w:rPr>
        <w:t>Fig. 2. Share of e-commerce in total retail sales</w:t>
      </w:r>
    </w:p>
    <w:p w:rsidR="00394DE9" w:rsidRPr="009F3FB3" w:rsidRDefault="00394DE9" w:rsidP="00394DE9">
      <w:pPr>
        <w:tabs>
          <w:tab w:val="left" w:pos="851"/>
        </w:tabs>
        <w:spacing w:line="360" w:lineRule="auto"/>
        <w:ind w:firstLine="567"/>
        <w:contextualSpacing/>
        <w:jc w:val="center"/>
        <w:rPr>
          <w:rFonts w:ascii="Times New Roman" w:hAnsi="Times New Roman"/>
          <w:i/>
          <w:sz w:val="28"/>
          <w:szCs w:val="28"/>
          <w:lang w:val="en-GB"/>
        </w:rPr>
      </w:pPr>
      <w:r w:rsidRPr="009F3FB3">
        <w:rPr>
          <w:rFonts w:ascii="Times New Roman" w:hAnsi="Times New Roman"/>
          <w:i/>
          <w:sz w:val="28"/>
          <w:szCs w:val="28"/>
          <w:lang w:val="en-GB"/>
        </w:rPr>
        <w:t>Developed by the author based on data from [7]</w:t>
      </w:r>
    </w:p>
    <w:p w:rsidR="009F3FB3" w:rsidRDefault="009F3FB3" w:rsidP="00D95DED">
      <w:pPr>
        <w:tabs>
          <w:tab w:val="left" w:pos="851"/>
        </w:tabs>
        <w:spacing w:line="360" w:lineRule="auto"/>
        <w:ind w:firstLine="567"/>
        <w:contextualSpacing/>
        <w:jc w:val="both"/>
        <w:rPr>
          <w:rFonts w:ascii="Times New Roman" w:hAnsi="Times New Roman"/>
          <w:sz w:val="28"/>
          <w:szCs w:val="28"/>
          <w:lang w:val="en-GB"/>
        </w:rPr>
      </w:pPr>
    </w:p>
    <w:p w:rsidR="00394DE9" w:rsidRPr="009F3FB3" w:rsidRDefault="00394DE9" w:rsidP="00D95DED">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sz w:val="28"/>
          <w:szCs w:val="28"/>
          <w:lang w:val="en-GB"/>
        </w:rPr>
        <w:t xml:space="preserve">In 2024, there were 26.6 million e-commerce sites operating worldwide. This is 3.83% more than in 2023. Almost 50% of these sites are located in the </w:t>
      </w:r>
      <w:r w:rsidRPr="009F3FB3">
        <w:rPr>
          <w:rFonts w:ascii="Times New Roman" w:hAnsi="Times New Roman"/>
          <w:sz w:val="28"/>
          <w:szCs w:val="28"/>
          <w:lang w:val="en-GB"/>
        </w:rPr>
        <w:lastRenderedPageBreak/>
        <w:t xml:space="preserve">United States. Statistical data show that 44% of buyers use search engines for shopping; 41% purchase goods through online stores such as Rozetka, Temu, Amazon, eBay, Allegro; 14% buy using social networks [9]. 34% of buyers make e-shopping weekly, 82% monthly. By age, the most active part of the world's population is people aged 18-34. By region, the most active buyers are in China and the USA. The popularity of e-commerce among EU legal entities is also growing, as evidenced by the dynamics of the share of EU enterprises that make e-sales [9]. </w:t>
      </w:r>
      <w:r w:rsidRPr="009F3FB3">
        <w:rPr>
          <w:rFonts w:ascii="Times New Roman" w:hAnsi="Times New Roman"/>
          <w:bCs/>
          <w:sz w:val="28"/>
          <w:szCs w:val="28"/>
          <w:lang w:val="en-GB"/>
        </w:rPr>
        <w:t>Of the 23.8% of enterprises that carried out electronic sales in 2023, according to data [7], 17.69% used their own websites and applications for this, 3.08% carried out EDI sales, and the remaining enterprises used both methods. It is worth noting that the share of enterprises that carried out electronic sales in 2023 varies across EU countries. The leaders are Lithuania (38.9%), Sweden (38.1%), Denmark (36.7%). On the other hand, the outsiders are Italy (19.1%), Romania (12.9%) [7].</w:t>
      </w:r>
      <w:r w:rsidR="009F3FB3" w:rsidRPr="009F3FB3">
        <w:rPr>
          <w:rFonts w:ascii="Times New Roman" w:hAnsi="Times New Roman"/>
          <w:bCs/>
          <w:sz w:val="28"/>
          <w:szCs w:val="28"/>
          <w:lang w:val="en-GB"/>
        </w:rPr>
        <w:t xml:space="preserve"> </w:t>
      </w:r>
      <w:r w:rsidRPr="009F3FB3">
        <w:rPr>
          <w:rFonts w:ascii="Times New Roman" w:hAnsi="Times New Roman"/>
          <w:bCs/>
          <w:sz w:val="28"/>
          <w:szCs w:val="28"/>
          <w:lang w:val="en-GB"/>
        </w:rPr>
        <w:t>Statistical data on turnover from electronic sales by type of economic activity show that the largest share is in the sector "Temporary accommodation and catering" (40.96%), second place is occupied by retail trade (13.07%), followed by the sector "Information and telecommunications" (12.59%) [7, 8].</w:t>
      </w:r>
    </w:p>
    <w:p w:rsidR="00394DE9" w:rsidRPr="009F3FB3" w:rsidRDefault="00394DE9" w:rsidP="00D95DED">
      <w:pPr>
        <w:tabs>
          <w:tab w:val="left" w:pos="851"/>
        </w:tabs>
        <w:spacing w:line="360" w:lineRule="auto"/>
        <w:contextualSpacing/>
        <w:jc w:val="center"/>
        <w:rPr>
          <w:rFonts w:ascii="Times New Roman" w:hAnsi="Times New Roman"/>
          <w:bCs/>
          <w:sz w:val="28"/>
          <w:szCs w:val="28"/>
          <w:lang w:val="en-GB"/>
        </w:rPr>
      </w:pPr>
      <w:r w:rsidRPr="009F3FB3">
        <w:rPr>
          <w:rFonts w:ascii="Times New Roman" w:hAnsi="Times New Roman"/>
          <w:bCs/>
          <w:sz w:val="28"/>
          <w:szCs w:val="28"/>
          <w:lang w:val="en-GB"/>
        </w:rPr>
        <w:t>In Ukraine, e-commerce is developing dynamically (Fig. 4).</w:t>
      </w:r>
    </w:p>
    <w:p w:rsidR="009F3FB3" w:rsidRPr="009F3FB3" w:rsidRDefault="00D95DED" w:rsidP="00394DE9">
      <w:pPr>
        <w:tabs>
          <w:tab w:val="left" w:pos="851"/>
        </w:tabs>
        <w:spacing w:line="360" w:lineRule="auto"/>
        <w:contextualSpacing/>
        <w:jc w:val="center"/>
        <w:rPr>
          <w:lang w:val="en-GB"/>
        </w:rPr>
      </w:pPr>
      <w:r w:rsidRPr="009F3FB3">
        <w:rPr>
          <w:noProof/>
          <w:lang w:val="en-GB" w:eastAsia="uk-UA"/>
        </w:rPr>
        <w:drawing>
          <wp:inline distT="0" distB="0" distL="0" distR="0">
            <wp:extent cx="5619750" cy="2200275"/>
            <wp:effectExtent l="0" t="0" r="0" b="0"/>
            <wp:docPr id="4"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94DE9" w:rsidRPr="009F3FB3">
        <w:rPr>
          <w:lang w:val="en-GB"/>
        </w:rPr>
        <w:t xml:space="preserve"> </w:t>
      </w:r>
    </w:p>
    <w:p w:rsidR="00394DE9" w:rsidRPr="009F3FB3" w:rsidRDefault="00394DE9" w:rsidP="00394DE9">
      <w:pPr>
        <w:tabs>
          <w:tab w:val="left" w:pos="851"/>
        </w:tabs>
        <w:spacing w:line="360" w:lineRule="auto"/>
        <w:contextualSpacing/>
        <w:jc w:val="center"/>
        <w:rPr>
          <w:rFonts w:ascii="Times New Roman" w:hAnsi="Times New Roman"/>
          <w:b/>
          <w:bCs/>
          <w:sz w:val="28"/>
          <w:szCs w:val="28"/>
          <w:lang w:val="en-GB"/>
        </w:rPr>
      </w:pPr>
      <w:r w:rsidRPr="009F3FB3">
        <w:rPr>
          <w:rFonts w:ascii="Times New Roman" w:hAnsi="Times New Roman"/>
          <w:b/>
          <w:bCs/>
          <w:sz w:val="28"/>
          <w:szCs w:val="28"/>
          <w:lang w:val="en-GB"/>
        </w:rPr>
        <w:t>Fig. 4. Volume of e-commerce in Ukraine in 2019-2024, $ billion</w:t>
      </w:r>
    </w:p>
    <w:p w:rsidR="00394DE9" w:rsidRPr="009F3FB3" w:rsidRDefault="00394DE9" w:rsidP="00394DE9">
      <w:pPr>
        <w:tabs>
          <w:tab w:val="left" w:pos="851"/>
        </w:tabs>
        <w:spacing w:line="360" w:lineRule="auto"/>
        <w:contextualSpacing/>
        <w:jc w:val="center"/>
        <w:rPr>
          <w:rFonts w:ascii="Times New Roman" w:hAnsi="Times New Roman"/>
          <w:bCs/>
          <w:i/>
          <w:sz w:val="28"/>
          <w:szCs w:val="28"/>
          <w:lang w:val="en-GB"/>
        </w:rPr>
      </w:pPr>
      <w:r w:rsidRPr="009F3FB3">
        <w:rPr>
          <w:rFonts w:ascii="Times New Roman" w:hAnsi="Times New Roman"/>
          <w:bCs/>
          <w:i/>
          <w:sz w:val="28"/>
          <w:szCs w:val="28"/>
          <w:lang w:val="en-GB"/>
        </w:rPr>
        <w:t>Developed by the author based on data [10-13]</w:t>
      </w:r>
    </w:p>
    <w:p w:rsidR="009F3FB3" w:rsidRPr="009F3FB3" w:rsidRDefault="009F3FB3" w:rsidP="00D95DED">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lastRenderedPageBreak/>
        <w:t>The only exception was 2022, when sales decreased due to the start of a full-scale invasion. On February 24, 2022, online stores lost an average of 82.7% of their traffic, and in the first week of the war, almost all of their revenue. It fell by an average of 92%. Since March 2022, e-commerce revenues have begun to grow along with the increase in the number of applications. By the end of May, sales of certain categories of goods had reached pre-war levels (pet supplies, cosmetics, household and hygiene products). In the future, the growth of market volumes continues.</w:t>
      </w:r>
    </w:p>
    <w:p w:rsidR="00D95DED" w:rsidRPr="009F3FB3" w:rsidRDefault="009F3FB3" w:rsidP="00D95DED">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t>As a result of the war, the number of online buyers of goods increased due to the fact that part of the population migrated, and it is not always possible to quickly find the necessary goods in a new place. According to the Prom.ua marketplace [14], in March 2022, compared to 2021, the number of online orders decreased by 63%, and in June 2022 this figure almost recovered and amounted to 93%. The gender distribution of buyers has changed: the share of male buyers has increased by almost 10%. The largest number of online buyers is aged 25-34. However, the age distribution depends on the type of goods, their price and the urgent need for them. Currently, there are almost 11 million online buyers in Ukraine, who on average make 17 purchases per year for 1,300 UAH.</w:t>
      </w:r>
    </w:p>
    <w:p w:rsidR="009F3FB3" w:rsidRPr="009F3FB3" w:rsidRDefault="009F3FB3" w:rsidP="009F3FB3">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t xml:space="preserve">During the war, the demand for goods changed. First, the demand for goods to belong to certain brands decreased - most buyers were satisfied with the goods that were on sale. Secondly, demand for essential goods, food, medicines, household goods, generators, batteries, shoes and clothing, hygiene and household goods, and pet products has increased. Thirdly, the price of goods has become the primary factor influencing the choice of goods for a significant part of consumers, which is why demand for the economy segment has increased. </w:t>
      </w:r>
      <w:r w:rsidRPr="009F3FB3">
        <w:rPr>
          <w:rFonts w:ascii="Times New Roman" w:hAnsi="Times New Roman"/>
          <w:bCs/>
          <w:sz w:val="28"/>
          <w:szCs w:val="28"/>
          <w:lang w:val="en-GB"/>
        </w:rPr>
        <w:t>Fourth, in regions where hostilities are taking place or close to them, demand has fallen, while in the western part of the country, on the contrary, it has increased.</w:t>
      </w:r>
    </w:p>
    <w:p w:rsidR="009F3FB3" w:rsidRPr="009F3FB3" w:rsidRDefault="009F3FB3" w:rsidP="00862727">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lastRenderedPageBreak/>
        <w:t>E-marketplace sellers have also reacted to martial law - they have optimized logistics routes to ensure fast delivery of goods.</w:t>
      </w:r>
      <w:r w:rsidRPr="009F3FB3">
        <w:rPr>
          <w:rFonts w:ascii="Times New Roman" w:hAnsi="Times New Roman"/>
          <w:bCs/>
          <w:sz w:val="28"/>
          <w:szCs w:val="28"/>
          <w:lang w:val="en-GB"/>
        </w:rPr>
        <w:t xml:space="preserve"> Small and medium-sized enterprises have become more active, trying to minimize risks and adapt to new operating conditions. Many of them use their own websites and social networks (Facebook, Instagram, Telegram) for sales. Ukrainian e-commerce platforms (Rozetka, Prom.ua, EpicentrK.ua) have become increasingly popular among sellers. Among e-commerce models, business-to-consumer sales continue to dominate, consumer-to-consumer sales occupy a significant niche, and the business-to-business sales model is gaining momentum, although the volume of transactions using it is still inferior to business-to-consumer sales.</w:t>
      </w:r>
    </w:p>
    <w:p w:rsidR="009F3FB3" w:rsidRPr="009F3FB3" w:rsidRDefault="009F3FB3" w:rsidP="00D95DED">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t>Research shows that the prospects for further development of the global e-commerce market are associated with: increasing the level of cybersecurity; personalization of offers and improving customer service, improving payment forms and tools; expanding logistics infrastructure;</w:t>
      </w:r>
      <w:r w:rsidR="00D95DED" w:rsidRPr="009F3FB3">
        <w:rPr>
          <w:rFonts w:ascii="Times New Roman" w:hAnsi="Times New Roman"/>
          <w:bCs/>
          <w:sz w:val="28"/>
          <w:szCs w:val="28"/>
          <w:lang w:val="en-GB"/>
        </w:rPr>
        <w:t xml:space="preserve"> </w:t>
      </w:r>
      <w:r w:rsidRPr="009F3FB3">
        <w:rPr>
          <w:rFonts w:ascii="Times New Roman" w:hAnsi="Times New Roman"/>
          <w:bCs/>
          <w:sz w:val="28"/>
          <w:szCs w:val="28"/>
          <w:lang w:val="en-GB"/>
        </w:rPr>
        <w:t>the growing role of mobile commerce, greening, the increasing influence of social networks, the use of cloud technologies, artificial intelligence for data storage and processing.</w:t>
      </w:r>
    </w:p>
    <w:p w:rsidR="00D95DED" w:rsidRPr="009F3FB3" w:rsidRDefault="009F3FB3" w:rsidP="00D95DED">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bCs/>
          <w:sz w:val="28"/>
          <w:szCs w:val="28"/>
          <w:lang w:val="en-GB"/>
        </w:rPr>
        <w:t>For the development of Ukrainian e-commerce, it will also be relevant: regulation of the regulatory framework, improvement of the interface of online stores; introduction of extra service and added value for the client; chats and bots; same-day delivery; course on marketplaces; development of the crediting and installment system;</w:t>
      </w:r>
      <w:r w:rsidRPr="009F3FB3">
        <w:rPr>
          <w:lang w:val="en-GB"/>
        </w:rPr>
        <w:t xml:space="preserve"> </w:t>
      </w:r>
      <w:r w:rsidRPr="009F3FB3">
        <w:rPr>
          <w:rFonts w:ascii="Times New Roman" w:hAnsi="Times New Roman"/>
          <w:bCs/>
          <w:sz w:val="28"/>
          <w:szCs w:val="28"/>
          <w:lang w:val="en-GB"/>
        </w:rPr>
        <w:t>increasing the level of digital literacy of buyers, implementing electronic document management</w:t>
      </w:r>
      <w:r w:rsidR="00D95DED" w:rsidRPr="009F3FB3">
        <w:rPr>
          <w:rFonts w:ascii="Times New Roman" w:hAnsi="Times New Roman"/>
          <w:bCs/>
          <w:sz w:val="28"/>
          <w:szCs w:val="28"/>
          <w:lang w:val="en-GB"/>
        </w:rPr>
        <w:t>.</w:t>
      </w:r>
    </w:p>
    <w:p w:rsidR="00DF3C4C" w:rsidRPr="009F3FB3" w:rsidRDefault="009F3FB3" w:rsidP="009F3FB3">
      <w:pPr>
        <w:tabs>
          <w:tab w:val="left" w:pos="851"/>
        </w:tabs>
        <w:spacing w:line="360" w:lineRule="auto"/>
        <w:ind w:firstLine="567"/>
        <w:contextualSpacing/>
        <w:jc w:val="both"/>
        <w:rPr>
          <w:rFonts w:ascii="Times New Roman" w:hAnsi="Times New Roman"/>
          <w:bCs/>
          <w:sz w:val="28"/>
          <w:szCs w:val="28"/>
          <w:lang w:val="en-GB"/>
        </w:rPr>
      </w:pPr>
      <w:r w:rsidRPr="009F3FB3">
        <w:rPr>
          <w:rFonts w:ascii="Times New Roman" w:hAnsi="Times New Roman" w:cs="Times New Roman"/>
          <w:b/>
          <w:sz w:val="28"/>
          <w:lang w:val="en-GB"/>
        </w:rPr>
        <w:t xml:space="preserve">Conclusions and prospects for further research. </w:t>
      </w:r>
      <w:r w:rsidRPr="009F3FB3">
        <w:rPr>
          <w:rFonts w:ascii="Times New Roman" w:hAnsi="Times New Roman" w:cs="Times New Roman"/>
          <w:sz w:val="28"/>
          <w:lang w:val="en-GB"/>
        </w:rPr>
        <w:t>E-commerce contributes to the development of the world economy. It allows you to increase the competitiveness of business, ensuring a quick search for partners with minimal costs and time.</w:t>
      </w:r>
      <w:r w:rsidRPr="009F3FB3">
        <w:rPr>
          <w:rFonts w:ascii="Times New Roman" w:hAnsi="Times New Roman" w:cs="Times New Roman"/>
          <w:b/>
          <w:sz w:val="28"/>
          <w:lang w:val="en-GB"/>
        </w:rPr>
        <w:t xml:space="preserve"> </w:t>
      </w:r>
      <w:r w:rsidRPr="009F3FB3">
        <w:rPr>
          <w:rFonts w:ascii="Times New Roman" w:hAnsi="Times New Roman"/>
          <w:bCs/>
          <w:sz w:val="28"/>
          <w:szCs w:val="28"/>
          <w:lang w:val="en-GB"/>
        </w:rPr>
        <w:t xml:space="preserve">The analysis shows that the scale of e-commerce under martial law remains significant. At the current stage, the domestic e-commerce market has many unresolved problems that hinder its development. To resolve them, it is necessary to ensure proper regulatory and legal support, develop </w:t>
      </w:r>
      <w:r w:rsidRPr="009F3FB3">
        <w:rPr>
          <w:rFonts w:ascii="Times New Roman" w:hAnsi="Times New Roman"/>
          <w:bCs/>
          <w:sz w:val="28"/>
          <w:szCs w:val="28"/>
          <w:lang w:val="en-GB"/>
        </w:rPr>
        <w:lastRenderedPageBreak/>
        <w:t>mechanisms for controlling the implementation of operations, and protect accounting information and operations.</w:t>
      </w:r>
    </w:p>
    <w:p w:rsidR="009F3FB3" w:rsidRPr="009F3FB3" w:rsidRDefault="009F3FB3" w:rsidP="009F3FB3">
      <w:pPr>
        <w:tabs>
          <w:tab w:val="left" w:pos="851"/>
        </w:tabs>
        <w:spacing w:line="360" w:lineRule="auto"/>
        <w:ind w:firstLine="567"/>
        <w:contextualSpacing/>
        <w:jc w:val="both"/>
        <w:rPr>
          <w:rFonts w:ascii="Times New Roman" w:hAnsi="Times New Roman" w:cs="Times New Roman"/>
          <w:b/>
          <w:lang w:val="en-US"/>
        </w:rPr>
      </w:pPr>
    </w:p>
    <w:p w:rsidR="00A11976" w:rsidRDefault="00A11976" w:rsidP="00A11976">
      <w:pPr>
        <w:pStyle w:val="a9"/>
        <w:spacing w:line="360" w:lineRule="auto"/>
        <w:jc w:val="center"/>
        <w:rPr>
          <w:rFonts w:ascii="Times New Roman" w:hAnsi="Times New Roman" w:cs="Times New Roman"/>
          <w:b/>
          <w:sz w:val="28"/>
          <w:szCs w:val="28"/>
          <w:lang w:val="uk-UA"/>
        </w:rPr>
      </w:pPr>
      <w:r w:rsidRPr="003765CF">
        <w:rPr>
          <w:rFonts w:ascii="Times New Roman" w:hAnsi="Times New Roman" w:cs="Times New Roman"/>
          <w:b/>
          <w:sz w:val="28"/>
          <w:szCs w:val="28"/>
          <w:lang w:val="uk-UA"/>
        </w:rPr>
        <w:t>References</w:t>
      </w:r>
    </w:p>
    <w:p w:rsidR="00A11976" w:rsidRDefault="00A11976" w:rsidP="007B3D21">
      <w:pPr>
        <w:pStyle w:val="a9"/>
        <w:spacing w:line="360" w:lineRule="auto"/>
        <w:jc w:val="center"/>
        <w:rPr>
          <w:rFonts w:ascii="Times New Roman" w:hAnsi="Times New Roman" w:cs="Times New Roman"/>
          <w:b/>
          <w:sz w:val="28"/>
          <w:szCs w:val="28"/>
          <w:lang w:val="en-US"/>
        </w:rPr>
      </w:pPr>
    </w:p>
    <w:p w:rsidR="00A11976" w:rsidRPr="000522FA" w:rsidRDefault="00A11976" w:rsidP="00A11976">
      <w:pPr>
        <w:pStyle w:val="HTML"/>
        <w:numPr>
          <w:ilvl w:val="0"/>
          <w:numId w:val="25"/>
        </w:numPr>
        <w:shd w:val="clear" w:color="auto" w:fill="FFFFFF"/>
        <w:tabs>
          <w:tab w:val="clear" w:pos="916"/>
          <w:tab w:val="left" w:pos="426"/>
          <w:tab w:val="left" w:pos="851"/>
          <w:tab w:val="left" w:pos="1134"/>
          <w:tab w:val="num" w:pos="1163"/>
        </w:tabs>
        <w:spacing w:line="360" w:lineRule="auto"/>
        <w:ind w:left="0" w:firstLine="567"/>
        <w:jc w:val="both"/>
        <w:rPr>
          <w:rFonts w:ascii="Times New Roman" w:hAnsi="Times New Roman" w:cs="Times New Roman"/>
          <w:sz w:val="28"/>
          <w:szCs w:val="28"/>
          <w:lang w:val="uk-UA" w:eastAsia="en-US"/>
        </w:rPr>
      </w:pPr>
      <w:r w:rsidRPr="00A11976">
        <w:rPr>
          <w:rStyle w:val="af2"/>
          <w:rFonts w:ascii="Times New Roman" w:hAnsi="Times New Roman" w:cs="Times New Roman"/>
          <w:b w:val="0"/>
          <w:sz w:val="28"/>
          <w:szCs w:val="28"/>
          <w:lang w:val="uk-UA"/>
        </w:rPr>
        <w:t>Larina</w:t>
      </w:r>
      <w:r>
        <w:rPr>
          <w:rStyle w:val="af2"/>
          <w:rFonts w:ascii="Times New Roman" w:hAnsi="Times New Roman" w:cs="Times New Roman"/>
          <w:b w:val="0"/>
          <w:sz w:val="28"/>
          <w:szCs w:val="28"/>
          <w:lang w:val="en-US"/>
        </w:rPr>
        <w:t>,</w:t>
      </w:r>
      <w:r w:rsidRPr="00A11976">
        <w:rPr>
          <w:rStyle w:val="af2"/>
          <w:rFonts w:ascii="Times New Roman" w:hAnsi="Times New Roman" w:cs="Times New Roman"/>
          <w:b w:val="0"/>
          <w:sz w:val="28"/>
          <w:szCs w:val="28"/>
          <w:lang w:val="uk-UA"/>
        </w:rPr>
        <w:t xml:space="preserve"> Ya., Nahorna</w:t>
      </w:r>
      <w:r>
        <w:rPr>
          <w:rStyle w:val="af2"/>
          <w:rFonts w:ascii="Times New Roman" w:hAnsi="Times New Roman" w:cs="Times New Roman"/>
          <w:b w:val="0"/>
          <w:sz w:val="28"/>
          <w:szCs w:val="28"/>
          <w:lang w:val="en-US"/>
        </w:rPr>
        <w:t>,</w:t>
      </w:r>
      <w:r w:rsidRPr="00A11976">
        <w:rPr>
          <w:rStyle w:val="af2"/>
          <w:rFonts w:ascii="Times New Roman" w:hAnsi="Times New Roman" w:cs="Times New Roman"/>
          <w:b w:val="0"/>
          <w:sz w:val="28"/>
          <w:szCs w:val="28"/>
          <w:lang w:val="uk-UA"/>
        </w:rPr>
        <w:t xml:space="preserve"> O.</w:t>
      </w:r>
      <w:r>
        <w:rPr>
          <w:rStyle w:val="af2"/>
          <w:rFonts w:ascii="Times New Roman" w:hAnsi="Times New Roman" w:cs="Times New Roman"/>
          <w:b w:val="0"/>
          <w:sz w:val="28"/>
          <w:szCs w:val="28"/>
          <w:lang w:val="en-US"/>
        </w:rPr>
        <w:t xml:space="preserve"> (2024). </w:t>
      </w:r>
      <w:r w:rsidRPr="00A11976">
        <w:rPr>
          <w:rStyle w:val="af2"/>
          <w:rFonts w:ascii="Times New Roman" w:hAnsi="Times New Roman" w:cs="Times New Roman"/>
          <w:b w:val="0"/>
          <w:sz w:val="28"/>
          <w:szCs w:val="28"/>
          <w:lang w:val="uk-UA"/>
        </w:rPr>
        <w:t>Suchasnyi stan ta tendentsii rozvytku e-torhivli v Ukraini.</w:t>
      </w:r>
      <w:r>
        <w:rPr>
          <w:rStyle w:val="af2"/>
          <w:rFonts w:ascii="Times New Roman" w:hAnsi="Times New Roman" w:cs="Times New Roman"/>
          <w:b w:val="0"/>
          <w:sz w:val="28"/>
          <w:szCs w:val="28"/>
          <w:lang w:val="en-US"/>
        </w:rPr>
        <w:t xml:space="preserve"> [</w:t>
      </w:r>
      <w:r w:rsidRPr="00A11976">
        <w:rPr>
          <w:rStyle w:val="af2"/>
          <w:rFonts w:ascii="Times New Roman" w:hAnsi="Times New Roman" w:cs="Times New Roman"/>
          <w:b w:val="0"/>
          <w:sz w:val="28"/>
          <w:szCs w:val="28"/>
          <w:lang w:val="en-US"/>
        </w:rPr>
        <w:t>Current status and trends in the development of e-commerce in Ukraine</w:t>
      </w:r>
      <w:r>
        <w:rPr>
          <w:rStyle w:val="af2"/>
          <w:rFonts w:ascii="Times New Roman" w:hAnsi="Times New Roman" w:cs="Times New Roman"/>
          <w:b w:val="0"/>
          <w:sz w:val="28"/>
          <w:szCs w:val="28"/>
          <w:lang w:val="en-US"/>
        </w:rPr>
        <w:t>].</w:t>
      </w:r>
      <w:r w:rsidRPr="000522FA">
        <w:rPr>
          <w:rStyle w:val="af2"/>
          <w:rFonts w:ascii="Times New Roman" w:hAnsi="Times New Roman" w:cs="Times New Roman"/>
          <w:b w:val="0"/>
          <w:i/>
          <w:sz w:val="28"/>
          <w:szCs w:val="28"/>
          <w:lang w:val="uk-UA"/>
        </w:rPr>
        <w:t xml:space="preserve"> </w:t>
      </w:r>
      <w:r w:rsidRPr="00A11976">
        <w:rPr>
          <w:rStyle w:val="af2"/>
          <w:rFonts w:ascii="Times New Roman" w:hAnsi="Times New Roman" w:cs="Times New Roman"/>
          <w:b w:val="0"/>
          <w:i/>
          <w:sz w:val="28"/>
          <w:szCs w:val="28"/>
          <w:lang w:val="uk-UA"/>
        </w:rPr>
        <w:t>Bulletin of Khmelnytskyi National University</w:t>
      </w:r>
      <w:r w:rsidRPr="000522FA">
        <w:rPr>
          <w:rStyle w:val="af2"/>
          <w:rFonts w:ascii="Times New Roman" w:hAnsi="Times New Roman" w:cs="Times New Roman"/>
          <w:b w:val="0"/>
          <w:sz w:val="28"/>
          <w:szCs w:val="28"/>
          <w:lang w:val="uk-UA"/>
        </w:rPr>
        <w:t xml:space="preserve">. № 1. С. 373-380. </w:t>
      </w:r>
      <w:r w:rsidRPr="000522FA">
        <w:rPr>
          <w:rFonts w:ascii="Times New Roman" w:hAnsi="Times New Roman" w:cs="Times New Roman"/>
          <w:sz w:val="28"/>
          <w:szCs w:val="28"/>
          <w:lang w:val="uk-UA" w:eastAsia="en-US"/>
        </w:rPr>
        <w:t xml:space="preserve">URL: https://heraldes.khmnu.edu.ua/index.php/heraldes/article/view/73/68. </w:t>
      </w:r>
      <w:r w:rsidRPr="000522FA">
        <w:rPr>
          <w:rFonts w:ascii="Times New Roman" w:hAnsi="Times New Roman" w:cs="Times New Roman"/>
          <w:sz w:val="28"/>
          <w:szCs w:val="28"/>
          <w:lang w:val="uk-UA"/>
        </w:rPr>
        <w:t>(</w:t>
      </w:r>
      <w:r w:rsidRPr="00A11976">
        <w:rPr>
          <w:rFonts w:ascii="Times New Roman" w:hAnsi="Times New Roman" w:cs="Times New Roman"/>
          <w:sz w:val="28"/>
          <w:szCs w:val="28"/>
          <w:lang w:val="uk-UA"/>
        </w:rPr>
        <w:t xml:space="preserve">accessed </w:t>
      </w:r>
      <w:r>
        <w:rPr>
          <w:rFonts w:ascii="Times New Roman" w:hAnsi="Times New Roman" w:cs="Times New Roman"/>
          <w:sz w:val="28"/>
          <w:szCs w:val="28"/>
          <w:lang w:val="en-US"/>
        </w:rPr>
        <w:t>Nowember</w:t>
      </w:r>
      <w:r w:rsidRPr="00A11976">
        <w:rPr>
          <w:rFonts w:ascii="Times New Roman" w:hAnsi="Times New Roman" w:cs="Times New Roman"/>
          <w:sz w:val="28"/>
          <w:szCs w:val="28"/>
          <w:lang w:val="uk-UA"/>
        </w:rPr>
        <w:t xml:space="preserve"> 2</w:t>
      </w:r>
      <w:r>
        <w:rPr>
          <w:rFonts w:ascii="Times New Roman" w:hAnsi="Times New Roman" w:cs="Times New Roman"/>
          <w:sz w:val="28"/>
          <w:szCs w:val="28"/>
          <w:lang w:val="en-US"/>
        </w:rPr>
        <w:t>0</w:t>
      </w:r>
      <w:r w:rsidRPr="00A11976">
        <w:rPr>
          <w:rFonts w:ascii="Times New Roman" w:hAnsi="Times New Roman" w:cs="Times New Roman"/>
          <w:sz w:val="28"/>
          <w:szCs w:val="28"/>
          <w:lang w:val="uk-UA"/>
        </w:rPr>
        <w:t>, 2025)</w:t>
      </w:r>
      <w:r w:rsidRPr="00A11976">
        <w:t xml:space="preserve"> </w:t>
      </w:r>
      <w:r>
        <w:rPr>
          <w:lang w:val="en-US"/>
        </w:rPr>
        <w:t>[</w:t>
      </w:r>
      <w:r w:rsidRPr="00A11976">
        <w:rPr>
          <w:rFonts w:ascii="Times New Roman" w:hAnsi="Times New Roman" w:cs="Times New Roman"/>
          <w:sz w:val="28"/>
          <w:szCs w:val="28"/>
          <w:lang w:val="uk-UA"/>
        </w:rPr>
        <w:t>in Ukraine</w:t>
      </w:r>
      <w:r>
        <w:rPr>
          <w:rFonts w:ascii="Times New Roman" w:hAnsi="Times New Roman" w:cs="Times New Roman"/>
          <w:sz w:val="28"/>
          <w:szCs w:val="28"/>
          <w:lang w:val="en-US"/>
        </w:rPr>
        <w:t>].</w:t>
      </w:r>
    </w:p>
    <w:p w:rsidR="00FD01C0" w:rsidRPr="00FD01C0" w:rsidRDefault="00A11976" w:rsidP="00A11976">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rPr>
        <w:t>Shchytov</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 xml:space="preserve"> D., Zhadko</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 xml:space="preserve"> K., Mormul</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 xml:space="preserve"> M. </w:t>
      </w:r>
      <w:r w:rsidRPr="00FD01C0">
        <w:rPr>
          <w:rFonts w:ascii="Times New Roman" w:hAnsi="Times New Roman" w:cs="Times New Roman"/>
          <w:color w:val="auto"/>
          <w:sz w:val="28"/>
          <w:szCs w:val="28"/>
          <w:lang w:val="en-US"/>
        </w:rPr>
        <w:t xml:space="preserve">(2024) </w:t>
      </w:r>
      <w:r w:rsidRPr="00FD01C0">
        <w:rPr>
          <w:rFonts w:ascii="Times New Roman" w:hAnsi="Times New Roman" w:cs="Times New Roman"/>
          <w:color w:val="auto"/>
          <w:sz w:val="28"/>
          <w:szCs w:val="28"/>
          <w:lang w:val="uk-UA"/>
        </w:rPr>
        <w:t>Tendentsii rozvytku rynku elektronnoi komertsii vu sviti ta v Ukraini.</w:t>
      </w:r>
      <w:r w:rsidRPr="00FD01C0">
        <w:rPr>
          <w:rFonts w:ascii="Times New Roman" w:hAnsi="Times New Roman" w:cs="Times New Roman"/>
          <w:color w:val="auto"/>
          <w:sz w:val="28"/>
          <w:szCs w:val="28"/>
          <w:lang w:val="en-US"/>
        </w:rPr>
        <w:t xml:space="preserve"> </w:t>
      </w:r>
      <w:r w:rsidR="00FD01C0" w:rsidRPr="00FD01C0">
        <w:rPr>
          <w:rFonts w:ascii="Times New Roman" w:hAnsi="Times New Roman" w:cs="Times New Roman"/>
          <w:color w:val="auto"/>
          <w:sz w:val="28"/>
          <w:szCs w:val="28"/>
          <w:lang w:val="en-US"/>
        </w:rPr>
        <w:t xml:space="preserve">[Trends in the development of the e-commerce market in the world and in Ukraine]. </w:t>
      </w:r>
      <w:r w:rsidR="00FD01C0" w:rsidRPr="00FD01C0">
        <w:rPr>
          <w:rFonts w:ascii="Times New Roman" w:hAnsi="Times New Roman" w:cs="Times New Roman"/>
          <w:i/>
          <w:color w:val="auto"/>
          <w:sz w:val="28"/>
          <w:szCs w:val="28"/>
          <w:lang w:val="en-US"/>
        </w:rPr>
        <w:t>Scientific perspectives</w:t>
      </w:r>
      <w:r w:rsidR="00FD01C0" w:rsidRPr="00FD01C0">
        <w:rPr>
          <w:rFonts w:ascii="Times New Roman" w:hAnsi="Times New Roman" w:cs="Times New Roman"/>
          <w:color w:val="auto"/>
          <w:sz w:val="28"/>
          <w:szCs w:val="28"/>
          <w:lang w:val="en-US"/>
        </w:rPr>
        <w:t xml:space="preserve">. </w:t>
      </w:r>
      <w:r w:rsidR="00FD01C0" w:rsidRPr="000522FA">
        <w:rPr>
          <w:rStyle w:val="af2"/>
          <w:rFonts w:ascii="Times New Roman" w:hAnsi="Times New Roman" w:cs="Times New Roman"/>
          <w:b w:val="0"/>
          <w:color w:val="auto"/>
          <w:sz w:val="28"/>
          <w:szCs w:val="28"/>
          <w:lang w:val="uk-UA"/>
        </w:rPr>
        <w:t>№</w:t>
      </w:r>
      <w:r w:rsidR="00FD01C0">
        <w:rPr>
          <w:rStyle w:val="af2"/>
          <w:rFonts w:ascii="Times New Roman" w:hAnsi="Times New Roman" w:cs="Times New Roman"/>
          <w:b w:val="0"/>
          <w:color w:val="auto"/>
          <w:sz w:val="28"/>
          <w:szCs w:val="28"/>
          <w:lang w:val="en-US"/>
        </w:rPr>
        <w:t xml:space="preserve"> </w:t>
      </w:r>
      <w:r w:rsidRPr="00FD01C0">
        <w:rPr>
          <w:rFonts w:ascii="Times New Roman" w:hAnsi="Times New Roman" w:cs="Times New Roman"/>
          <w:color w:val="auto"/>
          <w:sz w:val="28"/>
          <w:szCs w:val="28"/>
          <w:lang w:val="uk-UA"/>
        </w:rPr>
        <w:t xml:space="preserve">7. URL: </w:t>
      </w:r>
      <w:hyperlink r:id="rId11" w:history="1">
        <w:r w:rsidRPr="00FD01C0">
          <w:rPr>
            <w:rStyle w:val="af6"/>
            <w:rFonts w:ascii="Times New Roman" w:hAnsi="Times New Roman" w:cs="Times New Roman"/>
            <w:color w:val="auto"/>
            <w:sz w:val="28"/>
            <w:szCs w:val="28"/>
            <w:u w:val="none"/>
            <w:lang w:val="uk-UA"/>
          </w:rPr>
          <w:t>https://perspectives.pp.ua/index.php/np/article/view/13585/13651</w:t>
        </w:r>
      </w:hyperlink>
      <w:r w:rsidRPr="00FD01C0">
        <w:rPr>
          <w:rFonts w:ascii="Times New Roman" w:hAnsi="Times New Roman" w:cs="Times New Roman"/>
          <w:color w:val="auto"/>
          <w:sz w:val="28"/>
          <w:szCs w:val="28"/>
          <w:lang w:val="uk-UA"/>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FD01C0" w:rsidRPr="00FD01C0" w:rsidRDefault="00FD01C0"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eastAsia="en-US"/>
        </w:rPr>
        <w:t>Luhova</w:t>
      </w:r>
      <w:r w:rsidRPr="00FD01C0">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O., Terianik</w:t>
      </w:r>
      <w:r w:rsidRPr="00FD01C0">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D., Cheban</w:t>
      </w:r>
      <w:r w:rsidRPr="00FD01C0">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M.</w:t>
      </w:r>
      <w:r w:rsidRPr="00FD01C0">
        <w:rPr>
          <w:rFonts w:ascii="Times New Roman" w:hAnsi="Times New Roman" w:cs="Times New Roman"/>
          <w:color w:val="auto"/>
          <w:sz w:val="28"/>
          <w:szCs w:val="28"/>
          <w:lang w:val="en-US" w:eastAsia="en-US"/>
        </w:rPr>
        <w:t xml:space="preserve"> (2024)</w:t>
      </w:r>
      <w:r>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Tendentsii rozvytku elektronnoi komertsii: statystyka ta kliuchovi fakty </w:t>
      </w:r>
      <w:r w:rsidRPr="00FD01C0">
        <w:rPr>
          <w:rFonts w:ascii="Times New Roman" w:hAnsi="Times New Roman" w:cs="Times New Roman"/>
          <w:color w:val="auto"/>
          <w:sz w:val="28"/>
          <w:szCs w:val="28"/>
          <w:lang w:val="en-US" w:eastAsia="en-US"/>
        </w:rPr>
        <w:t>[Trends in the development of electronic commerce: statistics and key facts].</w:t>
      </w:r>
      <w:r w:rsidR="00A11976" w:rsidRPr="00FD01C0">
        <w:rPr>
          <w:rFonts w:ascii="Times New Roman" w:hAnsi="Times New Roman" w:cs="Times New Roman"/>
          <w:color w:val="auto"/>
          <w:sz w:val="28"/>
          <w:szCs w:val="28"/>
          <w:lang w:val="uk-UA" w:eastAsia="en-US"/>
        </w:rPr>
        <w:t xml:space="preserve"> </w:t>
      </w:r>
      <w:r w:rsidR="00A11976" w:rsidRPr="00FD01C0">
        <w:rPr>
          <w:rFonts w:ascii="Times New Roman" w:hAnsi="Times New Roman" w:cs="Times New Roman"/>
          <w:i/>
          <w:color w:val="auto"/>
          <w:sz w:val="28"/>
          <w:szCs w:val="28"/>
          <w:lang w:val="uk-UA" w:eastAsia="en-US"/>
        </w:rPr>
        <w:t>Modern Economics</w:t>
      </w:r>
      <w:r w:rsidR="00A11976" w:rsidRPr="00FD01C0">
        <w:rPr>
          <w:rFonts w:ascii="Times New Roman" w:hAnsi="Times New Roman" w:cs="Times New Roman"/>
          <w:color w:val="auto"/>
          <w:sz w:val="28"/>
          <w:szCs w:val="28"/>
          <w:lang w:val="uk-UA" w:eastAsia="en-US"/>
        </w:rPr>
        <w:t xml:space="preserve">. № 44. С. 99-104. URL: https://modecon.mnau.edu.ua/e-commerce-development-trends-statistics-and/ </w:t>
      </w:r>
      <w:r w:rsidRPr="000522FA">
        <w:rPr>
          <w:rFonts w:ascii="Times New Roman" w:hAnsi="Times New Roman" w:cs="Times New Roman"/>
          <w:color w:val="auto"/>
          <w:sz w:val="28"/>
          <w:szCs w:val="28"/>
          <w:lang w:val="uk-UA"/>
        </w:rPr>
        <w:t>(</w:t>
      </w:r>
      <w:r w:rsidRPr="00A11976">
        <w:rPr>
          <w:rFonts w:ascii="Times New Roman" w:hAnsi="Times New Roman" w:cs="Times New Roman"/>
          <w:sz w:val="28"/>
          <w:szCs w:val="28"/>
          <w:lang w:val="uk-UA"/>
        </w:rPr>
        <w:t xml:space="preserve">accessed </w:t>
      </w:r>
      <w:r>
        <w:rPr>
          <w:rFonts w:ascii="Times New Roman" w:hAnsi="Times New Roman" w:cs="Times New Roman"/>
          <w:sz w:val="28"/>
          <w:szCs w:val="28"/>
          <w:lang w:val="en-US"/>
        </w:rPr>
        <w:t>Nowember</w:t>
      </w:r>
      <w:r w:rsidRPr="00A11976">
        <w:rPr>
          <w:rFonts w:ascii="Times New Roman" w:hAnsi="Times New Roman" w:cs="Times New Roman"/>
          <w:sz w:val="28"/>
          <w:szCs w:val="28"/>
          <w:lang w:val="uk-UA"/>
        </w:rPr>
        <w:t xml:space="preserve"> 2</w:t>
      </w:r>
      <w:r>
        <w:rPr>
          <w:rFonts w:ascii="Times New Roman" w:hAnsi="Times New Roman" w:cs="Times New Roman"/>
          <w:sz w:val="28"/>
          <w:szCs w:val="28"/>
          <w:lang w:val="en-US"/>
        </w:rPr>
        <w:t>0</w:t>
      </w:r>
      <w:r w:rsidRPr="00A11976">
        <w:rPr>
          <w:rFonts w:ascii="Times New Roman" w:hAnsi="Times New Roman" w:cs="Times New Roman"/>
          <w:sz w:val="28"/>
          <w:szCs w:val="28"/>
          <w:lang w:val="uk-UA"/>
        </w:rPr>
        <w:t>, 2025)</w:t>
      </w:r>
      <w:r w:rsidRPr="00A11976">
        <w:t xml:space="preserve"> </w:t>
      </w:r>
      <w:r>
        <w:rPr>
          <w:lang w:val="en-US"/>
        </w:rPr>
        <w:t>[</w:t>
      </w:r>
      <w:r w:rsidRPr="00A11976">
        <w:rPr>
          <w:rFonts w:ascii="Times New Roman" w:hAnsi="Times New Roman" w:cs="Times New Roman"/>
          <w:sz w:val="28"/>
          <w:szCs w:val="28"/>
          <w:lang w:val="uk-UA"/>
        </w:rPr>
        <w:t>in Ukraine</w:t>
      </w:r>
      <w:r>
        <w:rPr>
          <w:rFonts w:ascii="Times New Roman" w:hAnsi="Times New Roman" w:cs="Times New Roman"/>
          <w:sz w:val="28"/>
          <w:szCs w:val="28"/>
          <w:lang w:val="en-US"/>
        </w:rPr>
        <w:t>].</w:t>
      </w:r>
    </w:p>
    <w:p w:rsidR="00FD01C0" w:rsidRPr="00FD01C0" w:rsidRDefault="00FD01C0"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rPr>
        <w:t>Maksiutenko</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 xml:space="preserve"> I. </w:t>
      </w:r>
      <w:r w:rsidRPr="00FD01C0">
        <w:rPr>
          <w:rFonts w:ascii="Times New Roman" w:hAnsi="Times New Roman" w:cs="Times New Roman"/>
          <w:color w:val="auto"/>
          <w:sz w:val="28"/>
          <w:szCs w:val="28"/>
          <w:lang w:val="en-US"/>
        </w:rPr>
        <w:t xml:space="preserve">(2024). </w:t>
      </w:r>
      <w:r w:rsidRPr="00FD01C0">
        <w:rPr>
          <w:rFonts w:ascii="Times New Roman" w:hAnsi="Times New Roman" w:cs="Times New Roman"/>
          <w:color w:val="auto"/>
          <w:sz w:val="28"/>
          <w:szCs w:val="28"/>
          <w:lang w:val="uk-UA"/>
        </w:rPr>
        <w:t xml:space="preserve">Analiz tendentsii rozvytku elektronnoi komertsii. </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Analysis of e-commerce development trends</w:t>
      </w:r>
      <w:r w:rsidRP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 xml:space="preserve">. </w:t>
      </w:r>
      <w:r w:rsidRPr="00FD01C0">
        <w:rPr>
          <w:rFonts w:ascii="Times New Roman" w:hAnsi="Times New Roman" w:cs="Times New Roman"/>
          <w:i/>
          <w:color w:val="auto"/>
          <w:sz w:val="28"/>
          <w:szCs w:val="28"/>
          <w:lang w:val="uk-UA"/>
        </w:rPr>
        <w:t>Economy and society</w:t>
      </w:r>
      <w:r w:rsidR="00A11976" w:rsidRPr="00FD01C0">
        <w:rPr>
          <w:rFonts w:ascii="Times New Roman" w:hAnsi="Times New Roman" w:cs="Times New Roman"/>
          <w:i/>
          <w:color w:val="auto"/>
          <w:sz w:val="28"/>
          <w:szCs w:val="28"/>
          <w:lang w:val="uk-UA"/>
        </w:rPr>
        <w:t>.</w:t>
      </w:r>
      <w:r w:rsidR="00A11976" w:rsidRPr="00FD01C0">
        <w:rPr>
          <w:rFonts w:ascii="Times New Roman" w:hAnsi="Times New Roman" w:cs="Times New Roman"/>
          <w:color w:val="auto"/>
          <w:sz w:val="28"/>
          <w:szCs w:val="28"/>
          <w:lang w:val="uk-UA"/>
        </w:rPr>
        <w:t xml:space="preserve"> </w:t>
      </w:r>
      <w:r w:rsidRPr="00FD01C0">
        <w:rPr>
          <w:rFonts w:ascii="Times New Roman" w:hAnsi="Times New Roman" w:cs="Times New Roman"/>
          <w:color w:val="auto"/>
          <w:sz w:val="28"/>
          <w:szCs w:val="28"/>
          <w:lang w:val="uk-UA" w:eastAsia="en-US"/>
        </w:rPr>
        <w:t>№</w:t>
      </w:r>
      <w:r w:rsidRPr="00FD01C0">
        <w:rPr>
          <w:rFonts w:ascii="Times New Roman" w:hAnsi="Times New Roman" w:cs="Times New Roman"/>
          <w:color w:val="auto"/>
          <w:sz w:val="28"/>
          <w:szCs w:val="28"/>
          <w:lang w:val="en-US" w:eastAsia="en-US"/>
        </w:rPr>
        <w:t xml:space="preserve"> </w:t>
      </w:r>
      <w:r w:rsidR="00A11976" w:rsidRPr="00FD01C0">
        <w:rPr>
          <w:rFonts w:ascii="Times New Roman" w:hAnsi="Times New Roman" w:cs="Times New Roman"/>
          <w:color w:val="auto"/>
          <w:sz w:val="28"/>
          <w:szCs w:val="28"/>
          <w:lang w:val="uk-UA"/>
        </w:rPr>
        <w:t xml:space="preserve">64. </w:t>
      </w:r>
      <w:r w:rsidR="0027427F" w:rsidRPr="000522FA">
        <w:rPr>
          <w:rFonts w:ascii="Times New Roman" w:hAnsi="Times New Roman" w:cs="Times New Roman"/>
          <w:color w:val="auto"/>
          <w:sz w:val="28"/>
          <w:szCs w:val="28"/>
          <w:lang w:val="uk-UA" w:eastAsia="en-US"/>
        </w:rPr>
        <w:t>URL:</w:t>
      </w:r>
      <w:r w:rsidR="00A11976" w:rsidRPr="00FD01C0">
        <w:rPr>
          <w:rFonts w:ascii="Times New Roman" w:hAnsi="Times New Roman" w:cs="Times New Roman"/>
          <w:color w:val="auto"/>
          <w:sz w:val="28"/>
          <w:szCs w:val="28"/>
          <w:lang w:val="uk-UA"/>
        </w:rPr>
        <w:t xml:space="preserve"> </w:t>
      </w:r>
      <w:r w:rsidR="0027427F" w:rsidRPr="0027427F">
        <w:rPr>
          <w:rFonts w:ascii="Times New Roman" w:hAnsi="Times New Roman" w:cs="Times New Roman"/>
          <w:color w:val="auto"/>
          <w:sz w:val="28"/>
          <w:szCs w:val="28"/>
          <w:lang w:val="uk-UA"/>
        </w:rPr>
        <w:t>https://economyandsociety.in.ua/index.php/journal/article/view/4275</w:t>
      </w:r>
      <w:r w:rsidR="0027427F" w:rsidRPr="001C0D94">
        <w:rPr>
          <w:rFonts w:ascii="Times New Roman" w:hAnsi="Times New Roman" w:cs="Times New Roman"/>
          <w:color w:val="auto"/>
          <w:sz w:val="28"/>
          <w:szCs w:val="28"/>
          <w:lang w:val="uk-UA"/>
        </w:rPr>
        <w:t xml:space="preserve">. </w:t>
      </w:r>
      <w:r w:rsidRPr="000522FA">
        <w:rPr>
          <w:rFonts w:ascii="Times New Roman" w:hAnsi="Times New Roman" w:cs="Times New Roman"/>
          <w:color w:val="auto"/>
          <w:sz w:val="28"/>
          <w:szCs w:val="28"/>
          <w:lang w:val="uk-UA"/>
        </w:rPr>
        <w:t>(</w:t>
      </w:r>
      <w:r w:rsidRPr="00A11976">
        <w:rPr>
          <w:rFonts w:ascii="Times New Roman" w:hAnsi="Times New Roman" w:cs="Times New Roman"/>
          <w:sz w:val="28"/>
          <w:szCs w:val="28"/>
          <w:lang w:val="uk-UA"/>
        </w:rPr>
        <w:t xml:space="preserve">accessed </w:t>
      </w:r>
      <w:r>
        <w:rPr>
          <w:rFonts w:ascii="Times New Roman" w:hAnsi="Times New Roman" w:cs="Times New Roman"/>
          <w:sz w:val="28"/>
          <w:szCs w:val="28"/>
          <w:lang w:val="en-US"/>
        </w:rPr>
        <w:t>Nowember</w:t>
      </w:r>
      <w:r w:rsidRPr="00A11976">
        <w:rPr>
          <w:rFonts w:ascii="Times New Roman" w:hAnsi="Times New Roman" w:cs="Times New Roman"/>
          <w:sz w:val="28"/>
          <w:szCs w:val="28"/>
          <w:lang w:val="uk-UA"/>
        </w:rPr>
        <w:t xml:space="preserve"> 2</w:t>
      </w:r>
      <w:r>
        <w:rPr>
          <w:rFonts w:ascii="Times New Roman" w:hAnsi="Times New Roman" w:cs="Times New Roman"/>
          <w:sz w:val="28"/>
          <w:szCs w:val="28"/>
          <w:lang w:val="en-US"/>
        </w:rPr>
        <w:t>0</w:t>
      </w:r>
      <w:r w:rsidRPr="00A11976">
        <w:rPr>
          <w:rFonts w:ascii="Times New Roman" w:hAnsi="Times New Roman" w:cs="Times New Roman"/>
          <w:sz w:val="28"/>
          <w:szCs w:val="28"/>
          <w:lang w:val="uk-UA"/>
        </w:rPr>
        <w:t>, 2025)</w:t>
      </w:r>
      <w:r w:rsidRPr="00A11976">
        <w:t xml:space="preserve"> </w:t>
      </w:r>
      <w:r>
        <w:rPr>
          <w:lang w:val="en-US"/>
        </w:rPr>
        <w:t>[</w:t>
      </w:r>
      <w:r w:rsidRPr="00A11976">
        <w:rPr>
          <w:rFonts w:ascii="Times New Roman" w:hAnsi="Times New Roman" w:cs="Times New Roman"/>
          <w:sz w:val="28"/>
          <w:szCs w:val="28"/>
          <w:lang w:val="uk-UA"/>
        </w:rPr>
        <w:t>in Ukraine</w:t>
      </w:r>
      <w:r>
        <w:rPr>
          <w:rFonts w:ascii="Times New Roman" w:hAnsi="Times New Roman" w:cs="Times New Roman"/>
          <w:sz w:val="28"/>
          <w:szCs w:val="28"/>
          <w:lang w:val="en-US"/>
        </w:rPr>
        <w:t>].</w:t>
      </w:r>
    </w:p>
    <w:p w:rsidR="00FD01C0" w:rsidRPr="00FD01C0" w:rsidRDefault="00FD01C0"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eastAsia="en-US"/>
        </w:rPr>
        <w:t>Kublitska</w:t>
      </w:r>
      <w:r w:rsidRPr="00FD01C0">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O. </w:t>
      </w:r>
      <w:r w:rsidRPr="00FD01C0">
        <w:rPr>
          <w:rFonts w:ascii="Times New Roman" w:hAnsi="Times New Roman" w:cs="Times New Roman"/>
          <w:color w:val="auto"/>
          <w:sz w:val="28"/>
          <w:szCs w:val="28"/>
          <w:lang w:val="en-US" w:eastAsia="en-US"/>
        </w:rPr>
        <w:t xml:space="preserve">(2023). </w:t>
      </w:r>
      <w:r w:rsidRPr="00FD01C0">
        <w:rPr>
          <w:rFonts w:ascii="Times New Roman" w:hAnsi="Times New Roman" w:cs="Times New Roman"/>
          <w:color w:val="auto"/>
          <w:sz w:val="28"/>
          <w:szCs w:val="28"/>
          <w:lang w:val="uk-UA" w:eastAsia="en-US"/>
        </w:rPr>
        <w:t>Rynok elektronnoi komertsii v Ukraini: suchasnyi stan ta problemy povoiennoho vidnovlennia.</w:t>
      </w:r>
      <w:r w:rsidRPr="00FD01C0">
        <w:rPr>
          <w:rFonts w:ascii="Times New Roman" w:hAnsi="Times New Roman" w:cs="Times New Roman"/>
          <w:color w:val="auto"/>
          <w:sz w:val="28"/>
          <w:szCs w:val="28"/>
          <w:lang w:val="en-US" w:eastAsia="en-US"/>
        </w:rPr>
        <w:t xml:space="preserve"> [</w:t>
      </w:r>
      <w:r w:rsidRPr="00FD01C0">
        <w:rPr>
          <w:rFonts w:ascii="Times New Roman" w:hAnsi="Times New Roman" w:cs="Times New Roman"/>
          <w:color w:val="auto"/>
          <w:sz w:val="28"/>
          <w:szCs w:val="28"/>
          <w:lang w:val="uk-UA" w:eastAsia="en-US"/>
        </w:rPr>
        <w:t>The electronic commerce market in Ukraine: current state and problems of post-war recovery</w:t>
      </w:r>
      <w:r w:rsidRPr="00FD01C0">
        <w:rPr>
          <w:rFonts w:ascii="Times New Roman" w:hAnsi="Times New Roman" w:cs="Times New Roman"/>
          <w:color w:val="auto"/>
          <w:sz w:val="28"/>
          <w:szCs w:val="28"/>
          <w:lang w:val="en-US" w:eastAsia="en-US"/>
        </w:rPr>
        <w:t>]</w:t>
      </w:r>
      <w:r w:rsidRPr="00FD01C0">
        <w:rPr>
          <w:rFonts w:ascii="Times New Roman" w:hAnsi="Times New Roman" w:cs="Times New Roman"/>
          <w:color w:val="auto"/>
          <w:sz w:val="28"/>
          <w:szCs w:val="28"/>
          <w:lang w:val="uk-UA" w:eastAsia="en-US"/>
        </w:rPr>
        <w:t xml:space="preserve">. </w:t>
      </w:r>
      <w:r w:rsidRPr="00FD01C0">
        <w:rPr>
          <w:rFonts w:ascii="Times New Roman" w:hAnsi="Times New Roman" w:cs="Times New Roman"/>
          <w:i/>
          <w:color w:val="auto"/>
          <w:sz w:val="28"/>
          <w:szCs w:val="28"/>
          <w:lang w:val="uk-UA" w:eastAsia="en-US"/>
        </w:rPr>
        <w:t xml:space="preserve">Problems and </w:t>
      </w:r>
      <w:r w:rsidRPr="00FD01C0">
        <w:rPr>
          <w:rFonts w:ascii="Times New Roman" w:hAnsi="Times New Roman" w:cs="Times New Roman"/>
          <w:i/>
          <w:color w:val="auto"/>
          <w:sz w:val="28"/>
          <w:szCs w:val="28"/>
          <w:lang w:val="uk-UA" w:eastAsia="en-US"/>
        </w:rPr>
        <w:lastRenderedPageBreak/>
        <w:t>prospects of economics and management: sectoral aspect of the development of the national economy.</w:t>
      </w:r>
      <w:r w:rsidRPr="00FD01C0">
        <w:rPr>
          <w:rFonts w:ascii="Times New Roman" w:hAnsi="Times New Roman" w:cs="Times New Roman"/>
          <w:color w:val="auto"/>
          <w:sz w:val="28"/>
          <w:szCs w:val="28"/>
          <w:lang w:val="en-US" w:eastAsia="en-US"/>
        </w:rPr>
        <w:t xml:space="preserve"> </w:t>
      </w:r>
      <w:r w:rsidR="00A11976" w:rsidRPr="00FD01C0">
        <w:rPr>
          <w:rFonts w:ascii="Times New Roman" w:hAnsi="Times New Roman" w:cs="Times New Roman"/>
          <w:color w:val="auto"/>
          <w:sz w:val="28"/>
          <w:szCs w:val="28"/>
          <w:lang w:val="uk-UA" w:eastAsia="en-US"/>
        </w:rPr>
        <w:t xml:space="preserve">№ 3 (35). С. 98-108. URL: http://ppeu.stu.cn.ua/article/view/293162/286071. </w:t>
      </w:r>
      <w:r w:rsidRPr="000522FA">
        <w:rPr>
          <w:rFonts w:ascii="Times New Roman" w:hAnsi="Times New Roman" w:cs="Times New Roman"/>
          <w:color w:val="auto"/>
          <w:sz w:val="28"/>
          <w:szCs w:val="28"/>
          <w:lang w:val="uk-UA"/>
        </w:rPr>
        <w:t>(</w:t>
      </w:r>
      <w:r w:rsidRPr="00A11976">
        <w:rPr>
          <w:rFonts w:ascii="Times New Roman" w:hAnsi="Times New Roman" w:cs="Times New Roman"/>
          <w:sz w:val="28"/>
          <w:szCs w:val="28"/>
          <w:lang w:val="uk-UA"/>
        </w:rPr>
        <w:t xml:space="preserve">accessed </w:t>
      </w:r>
      <w:r>
        <w:rPr>
          <w:rFonts w:ascii="Times New Roman" w:hAnsi="Times New Roman" w:cs="Times New Roman"/>
          <w:sz w:val="28"/>
          <w:szCs w:val="28"/>
          <w:lang w:val="en-US"/>
        </w:rPr>
        <w:t>Nowember</w:t>
      </w:r>
      <w:r w:rsidRPr="00A11976">
        <w:rPr>
          <w:rFonts w:ascii="Times New Roman" w:hAnsi="Times New Roman" w:cs="Times New Roman"/>
          <w:sz w:val="28"/>
          <w:szCs w:val="28"/>
          <w:lang w:val="uk-UA"/>
        </w:rPr>
        <w:t xml:space="preserve"> 2</w:t>
      </w:r>
      <w:r>
        <w:rPr>
          <w:rFonts w:ascii="Times New Roman" w:hAnsi="Times New Roman" w:cs="Times New Roman"/>
          <w:sz w:val="28"/>
          <w:szCs w:val="28"/>
          <w:lang w:val="en-US"/>
        </w:rPr>
        <w:t>0</w:t>
      </w:r>
      <w:r w:rsidRPr="00A11976">
        <w:rPr>
          <w:rFonts w:ascii="Times New Roman" w:hAnsi="Times New Roman" w:cs="Times New Roman"/>
          <w:sz w:val="28"/>
          <w:szCs w:val="28"/>
          <w:lang w:val="uk-UA"/>
        </w:rPr>
        <w:t>, 2025)</w:t>
      </w:r>
      <w:r w:rsidRPr="00A11976">
        <w:t xml:space="preserve"> </w:t>
      </w:r>
      <w:r>
        <w:rPr>
          <w:lang w:val="en-US"/>
        </w:rPr>
        <w:t>[</w:t>
      </w:r>
      <w:r w:rsidRPr="00A11976">
        <w:rPr>
          <w:rFonts w:ascii="Times New Roman" w:hAnsi="Times New Roman" w:cs="Times New Roman"/>
          <w:sz w:val="28"/>
          <w:szCs w:val="28"/>
          <w:lang w:val="uk-UA"/>
        </w:rPr>
        <w:t>in Ukraine</w:t>
      </w:r>
      <w:r>
        <w:rPr>
          <w:rFonts w:ascii="Times New Roman" w:hAnsi="Times New Roman" w:cs="Times New Roman"/>
          <w:sz w:val="28"/>
          <w:szCs w:val="28"/>
          <w:lang w:val="en-US"/>
        </w:rPr>
        <w:t>].</w:t>
      </w:r>
    </w:p>
    <w:p w:rsidR="00FD01C0" w:rsidRPr="00FD01C0" w:rsidRDefault="00A11976"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eastAsia="Times New Roman" w:hAnsi="Times New Roman" w:cs="Times New Roman"/>
          <w:color w:val="auto"/>
          <w:sz w:val="28"/>
          <w:szCs w:val="28"/>
          <w:lang w:val="uk-UA"/>
        </w:rPr>
        <w:t xml:space="preserve">Largest Ecommerce Markets In The World (2025 Data). </w:t>
      </w:r>
      <w:r w:rsidRPr="00FD01C0">
        <w:rPr>
          <w:rFonts w:ascii="Times New Roman" w:hAnsi="Times New Roman" w:cs="Times New Roman"/>
          <w:color w:val="auto"/>
          <w:sz w:val="28"/>
          <w:szCs w:val="28"/>
          <w:lang w:val="uk-UA"/>
        </w:rPr>
        <w:t xml:space="preserve">URL: </w:t>
      </w:r>
      <w:hyperlink r:id="rId12" w:history="1">
        <w:r w:rsidRPr="00FD01C0">
          <w:rPr>
            <w:rStyle w:val="af6"/>
            <w:rFonts w:ascii="Times New Roman" w:eastAsia="Times New Roman" w:hAnsi="Times New Roman" w:cs="Times New Roman"/>
            <w:color w:val="auto"/>
            <w:sz w:val="28"/>
            <w:szCs w:val="28"/>
            <w:u w:val="none"/>
            <w:lang w:val="uk-UA"/>
          </w:rPr>
          <w:t>https://www.sellerscommerce.com/blog/largest-ecommerce-markets/</w:t>
        </w:r>
      </w:hyperlink>
      <w:r w:rsidRPr="00FD01C0">
        <w:rPr>
          <w:rFonts w:ascii="Times New Roman" w:eastAsia="Times New Roman" w:hAnsi="Times New Roman" w:cs="Times New Roman"/>
          <w:color w:val="auto"/>
          <w:sz w:val="28"/>
          <w:szCs w:val="28"/>
          <w:lang w:val="uk-UA"/>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 xml:space="preserve">in </w:t>
      </w:r>
      <w:r w:rsidR="00FD01C0">
        <w:rPr>
          <w:rFonts w:ascii="Times New Roman" w:hAnsi="Times New Roman" w:cs="Times New Roman"/>
          <w:sz w:val="28"/>
          <w:szCs w:val="28"/>
          <w:lang w:val="en-US"/>
        </w:rPr>
        <w:t>English].</w:t>
      </w:r>
    </w:p>
    <w:p w:rsidR="00FD01C0" w:rsidRPr="00FD01C0" w:rsidRDefault="00A11976"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rPr>
        <w:t xml:space="preserve">E-commerce worldwide – statistics &amp; facts. </w:t>
      </w:r>
      <w:r w:rsidR="0027427F">
        <w:rPr>
          <w:rFonts w:ascii="Times New Roman" w:hAnsi="Times New Roman" w:cs="Times New Roman"/>
          <w:color w:val="auto"/>
          <w:sz w:val="28"/>
          <w:szCs w:val="28"/>
          <w:lang w:val="en-US"/>
        </w:rPr>
        <w:t xml:space="preserve">(2024). </w:t>
      </w:r>
      <w:r w:rsidRPr="00FD01C0">
        <w:rPr>
          <w:rFonts w:ascii="Times New Roman" w:hAnsi="Times New Roman" w:cs="Times New Roman"/>
          <w:color w:val="auto"/>
          <w:sz w:val="28"/>
          <w:szCs w:val="28"/>
          <w:lang w:val="uk-UA"/>
        </w:rPr>
        <w:t xml:space="preserve">URL: </w:t>
      </w:r>
      <w:hyperlink r:id="rId13" w:anchor="topicOverview" w:history="1">
        <w:r w:rsidRPr="00FD01C0">
          <w:rPr>
            <w:rStyle w:val="af6"/>
            <w:rFonts w:ascii="Times New Roman" w:hAnsi="Times New Roman" w:cs="Times New Roman"/>
            <w:color w:val="auto"/>
            <w:sz w:val="28"/>
            <w:szCs w:val="28"/>
            <w:u w:val="none"/>
            <w:lang w:val="uk-UA"/>
          </w:rPr>
          <w:t>https://www.statista.com/topics/871/online-shopping/#topicOverview</w:t>
        </w:r>
      </w:hyperlink>
      <w:r w:rsidRPr="00FD01C0">
        <w:rPr>
          <w:rFonts w:ascii="Times New Roman" w:hAnsi="Times New Roman" w:cs="Times New Roman"/>
          <w:color w:val="auto"/>
          <w:sz w:val="28"/>
          <w:szCs w:val="28"/>
          <w:lang w:val="uk-UA"/>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 xml:space="preserve">in </w:t>
      </w:r>
      <w:r w:rsidR="00FD01C0">
        <w:rPr>
          <w:rFonts w:ascii="Times New Roman" w:hAnsi="Times New Roman" w:cs="Times New Roman"/>
          <w:sz w:val="28"/>
          <w:szCs w:val="28"/>
          <w:lang w:val="en-US"/>
        </w:rPr>
        <w:t>English].</w:t>
      </w:r>
    </w:p>
    <w:p w:rsidR="00FD01C0" w:rsidRPr="00FD01C0" w:rsidRDefault="0027427F"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27427F">
        <w:rPr>
          <w:rFonts w:ascii="Times New Roman" w:eastAsia="Times New Roman" w:hAnsi="Times New Roman" w:cs="Times New Roman"/>
          <w:color w:val="auto"/>
          <w:sz w:val="28"/>
          <w:szCs w:val="28"/>
          <w:lang w:val="uk-UA" w:eastAsia="en-US"/>
        </w:rPr>
        <w:t>Symonenko</w:t>
      </w:r>
      <w:r>
        <w:rPr>
          <w:rFonts w:ascii="Times New Roman" w:eastAsia="Times New Roman" w:hAnsi="Times New Roman" w:cs="Times New Roman"/>
          <w:color w:val="auto"/>
          <w:sz w:val="28"/>
          <w:szCs w:val="28"/>
          <w:lang w:val="en-US" w:eastAsia="en-US"/>
        </w:rPr>
        <w:t>,</w:t>
      </w:r>
      <w:r w:rsidRPr="0027427F">
        <w:rPr>
          <w:rFonts w:ascii="Times New Roman" w:eastAsia="Times New Roman" w:hAnsi="Times New Roman" w:cs="Times New Roman"/>
          <w:color w:val="auto"/>
          <w:sz w:val="28"/>
          <w:szCs w:val="28"/>
          <w:lang w:val="uk-UA" w:eastAsia="en-US"/>
        </w:rPr>
        <w:t xml:space="preserve"> K. </w:t>
      </w:r>
      <w:r>
        <w:rPr>
          <w:rFonts w:ascii="Times New Roman" w:eastAsia="Times New Roman" w:hAnsi="Times New Roman" w:cs="Times New Roman"/>
          <w:color w:val="auto"/>
          <w:sz w:val="28"/>
          <w:szCs w:val="28"/>
          <w:lang w:val="en-US" w:eastAsia="en-US"/>
        </w:rPr>
        <w:t xml:space="preserve">(2024). </w:t>
      </w:r>
      <w:r w:rsidRPr="0027427F">
        <w:rPr>
          <w:rFonts w:ascii="Times New Roman" w:eastAsia="Times New Roman" w:hAnsi="Times New Roman" w:cs="Times New Roman"/>
          <w:color w:val="auto"/>
          <w:sz w:val="28"/>
          <w:szCs w:val="28"/>
          <w:lang w:val="uk-UA" w:eastAsia="en-US"/>
        </w:rPr>
        <w:t>Hlobalna elektronna komertsiia: kliuchovi tsyfry ta trendy e-commerce 2024</w:t>
      </w:r>
      <w:r w:rsidR="00A11976" w:rsidRPr="00FD01C0">
        <w:rPr>
          <w:rFonts w:ascii="Times New Roman" w:eastAsia="Times New Roman" w:hAnsi="Times New Roman" w:cs="Times New Roman"/>
          <w:color w:val="auto"/>
          <w:sz w:val="28"/>
          <w:szCs w:val="28"/>
          <w:lang w:val="uk-UA" w:eastAsia="en-US"/>
        </w:rPr>
        <w:t xml:space="preserve">. </w:t>
      </w:r>
      <w:r>
        <w:rPr>
          <w:rFonts w:ascii="Times New Roman" w:eastAsia="Times New Roman" w:hAnsi="Times New Roman" w:cs="Times New Roman"/>
          <w:color w:val="auto"/>
          <w:sz w:val="28"/>
          <w:szCs w:val="28"/>
          <w:lang w:val="en-US" w:eastAsia="en-US"/>
        </w:rPr>
        <w:t>[</w:t>
      </w:r>
      <w:r w:rsidRPr="0027427F">
        <w:rPr>
          <w:rFonts w:ascii="Times New Roman" w:eastAsia="Times New Roman" w:hAnsi="Times New Roman" w:cs="Times New Roman"/>
          <w:color w:val="auto"/>
          <w:sz w:val="28"/>
          <w:szCs w:val="28"/>
          <w:lang w:val="en-US" w:eastAsia="en-US"/>
        </w:rPr>
        <w:t>Global e-commerce: key figures and e-commerce trends 2024</w:t>
      </w:r>
      <w:r>
        <w:rPr>
          <w:rFonts w:ascii="Times New Roman" w:eastAsia="Times New Roman" w:hAnsi="Times New Roman" w:cs="Times New Roman"/>
          <w:color w:val="auto"/>
          <w:sz w:val="28"/>
          <w:szCs w:val="28"/>
          <w:lang w:val="en-US" w:eastAsia="en-US"/>
        </w:rPr>
        <w:t xml:space="preserve">]. </w:t>
      </w:r>
      <w:r w:rsidR="00A11976" w:rsidRPr="00FD01C0">
        <w:rPr>
          <w:rFonts w:ascii="Times New Roman" w:eastAsia="Times New Roman" w:hAnsi="Times New Roman" w:cs="Times New Roman"/>
          <w:color w:val="auto"/>
          <w:sz w:val="28"/>
          <w:szCs w:val="28"/>
          <w:lang w:val="uk-UA" w:eastAsia="en-US"/>
        </w:rPr>
        <w:t xml:space="preserve">URL: https://rau.ua/novyni/trendi-e-com-2024/.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FD01C0" w:rsidRPr="00FD01C0" w:rsidRDefault="00A11976"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eastAsia="Times New Roman" w:hAnsi="Times New Roman" w:cs="Times New Roman"/>
          <w:color w:val="auto"/>
          <w:sz w:val="28"/>
          <w:szCs w:val="28"/>
          <w:lang w:val="uk-UA"/>
        </w:rPr>
        <w:t>Global Ecommerce Sales Growth Report (2026).</w:t>
      </w:r>
      <w:r w:rsidRPr="00FD01C0">
        <w:rPr>
          <w:rFonts w:ascii="Times New Roman" w:hAnsi="Times New Roman" w:cs="Times New Roman"/>
          <w:color w:val="auto"/>
          <w:sz w:val="28"/>
          <w:szCs w:val="28"/>
          <w:lang w:val="uk-UA"/>
        </w:rPr>
        <w:t xml:space="preserve"> URL: </w:t>
      </w:r>
      <w:hyperlink r:id="rId14" w:history="1">
        <w:r w:rsidRPr="00FD01C0">
          <w:rPr>
            <w:rStyle w:val="af6"/>
            <w:rFonts w:ascii="Times New Roman" w:eastAsia="Times New Roman" w:hAnsi="Times New Roman" w:cs="Times New Roman"/>
            <w:color w:val="auto"/>
            <w:sz w:val="28"/>
            <w:szCs w:val="28"/>
            <w:u w:val="none"/>
            <w:lang w:val="uk-UA"/>
          </w:rPr>
          <w:t>https://www.shopify.com/blog/global-ecommerce-sales</w:t>
        </w:r>
      </w:hyperlink>
      <w:r w:rsidRPr="00FD01C0">
        <w:rPr>
          <w:rFonts w:ascii="Times New Roman" w:eastAsia="Times New Roman" w:hAnsi="Times New Roman" w:cs="Times New Roman"/>
          <w:color w:val="auto"/>
          <w:sz w:val="28"/>
          <w:szCs w:val="28"/>
          <w:lang w:val="uk-UA"/>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 xml:space="preserve">in </w:t>
      </w:r>
      <w:r w:rsidR="00FD01C0">
        <w:rPr>
          <w:rFonts w:ascii="Times New Roman" w:hAnsi="Times New Roman" w:cs="Times New Roman"/>
          <w:sz w:val="28"/>
          <w:szCs w:val="28"/>
          <w:lang w:val="en-US"/>
        </w:rPr>
        <w:t>English].</w:t>
      </w:r>
    </w:p>
    <w:p w:rsidR="00FD01C0" w:rsidRPr="00FD01C0" w:rsidRDefault="00A11976"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rPr>
        <w:t>E</w:t>
      </w:r>
      <w:r w:rsidR="00FD01C0">
        <w:rPr>
          <w:rFonts w:ascii="Times New Roman" w:hAnsi="Times New Roman" w:cs="Times New Roman"/>
          <w:color w:val="auto"/>
          <w:sz w:val="28"/>
          <w:szCs w:val="28"/>
          <w:lang w:val="en-US"/>
        </w:rPr>
        <w:t>-</w:t>
      </w:r>
      <w:r w:rsidRPr="00FD01C0">
        <w:rPr>
          <w:rFonts w:ascii="Times New Roman" w:hAnsi="Times New Roman" w:cs="Times New Roman"/>
          <w:color w:val="auto"/>
          <w:sz w:val="28"/>
          <w:szCs w:val="28"/>
          <w:lang w:val="uk-UA"/>
        </w:rPr>
        <w:t>commerce in Ukraine.</w:t>
      </w:r>
      <w:r w:rsidR="0027427F">
        <w:rPr>
          <w:rFonts w:ascii="Times New Roman" w:hAnsi="Times New Roman" w:cs="Times New Roman"/>
          <w:color w:val="auto"/>
          <w:sz w:val="28"/>
          <w:szCs w:val="28"/>
          <w:lang w:val="en-US"/>
        </w:rPr>
        <w:t xml:space="preserve"> (2024). </w:t>
      </w:r>
      <w:r w:rsidRPr="00FD01C0">
        <w:rPr>
          <w:rFonts w:ascii="Times New Roman" w:hAnsi="Times New Roman" w:cs="Times New Roman"/>
          <w:color w:val="auto"/>
          <w:sz w:val="28"/>
          <w:szCs w:val="28"/>
          <w:lang w:val="uk-UA"/>
        </w:rPr>
        <w:t xml:space="preserve">URL: </w:t>
      </w:r>
      <w:hyperlink r:id="rId15" w:history="1">
        <w:r w:rsidRPr="00FD01C0">
          <w:rPr>
            <w:rStyle w:val="af6"/>
            <w:rFonts w:ascii="Times New Roman" w:hAnsi="Times New Roman" w:cs="Times New Roman"/>
            <w:color w:val="auto"/>
            <w:sz w:val="28"/>
            <w:szCs w:val="28"/>
            <w:u w:val="none"/>
            <w:lang w:val="uk-UA"/>
          </w:rPr>
          <w:t>https://ecommercenews.eu/ecommerce-in-europe/ecommerce-in-ukraine/</w:t>
        </w:r>
      </w:hyperlink>
      <w:r w:rsidRPr="00FD01C0">
        <w:rPr>
          <w:rFonts w:ascii="Times New Roman" w:hAnsi="Times New Roman" w:cs="Times New Roman"/>
          <w:color w:val="auto"/>
          <w:sz w:val="28"/>
          <w:szCs w:val="28"/>
          <w:lang w:val="uk-UA"/>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 xml:space="preserve">in </w:t>
      </w:r>
      <w:r w:rsidR="00FD01C0">
        <w:rPr>
          <w:rFonts w:ascii="Times New Roman" w:hAnsi="Times New Roman" w:cs="Times New Roman"/>
          <w:sz w:val="28"/>
          <w:szCs w:val="28"/>
          <w:lang w:val="en-US"/>
        </w:rPr>
        <w:t>English].</w:t>
      </w:r>
    </w:p>
    <w:p w:rsidR="00FD01C0" w:rsidRPr="00FD01C0" w:rsidRDefault="0027427F"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27427F">
        <w:rPr>
          <w:rFonts w:ascii="Times New Roman" w:hAnsi="Times New Roman" w:cs="Times New Roman"/>
          <w:color w:val="auto"/>
          <w:sz w:val="28"/>
          <w:szCs w:val="28"/>
          <w:lang w:val="uk-UA"/>
        </w:rPr>
        <w:t>Dani opytuvannia pro populiarnist sotsialnykh merezh v Ukraini</w:t>
      </w:r>
      <w:r w:rsidR="00A11976" w:rsidRPr="00FD01C0">
        <w:rPr>
          <w:rFonts w:ascii="Times New Roman" w:hAnsi="Times New Roman" w:cs="Times New Roman"/>
          <w:color w:val="auto"/>
          <w:sz w:val="28"/>
          <w:szCs w:val="28"/>
          <w:lang w:val="uk-UA"/>
        </w:rPr>
        <w:t>.</w:t>
      </w:r>
      <w:r>
        <w:rPr>
          <w:rFonts w:ascii="Times New Roman" w:hAnsi="Times New Roman" w:cs="Times New Roman"/>
          <w:color w:val="auto"/>
          <w:sz w:val="28"/>
          <w:szCs w:val="28"/>
          <w:lang w:val="en-US"/>
        </w:rPr>
        <w:t xml:space="preserve"> (2024). [</w:t>
      </w:r>
      <w:r w:rsidRPr="0027427F">
        <w:rPr>
          <w:rFonts w:ascii="Times New Roman" w:hAnsi="Times New Roman" w:cs="Times New Roman"/>
          <w:color w:val="auto"/>
          <w:sz w:val="28"/>
          <w:szCs w:val="28"/>
          <w:lang w:val="en-US"/>
        </w:rPr>
        <w:t>Survey data on the popularity of social networks in Ukraine</w:t>
      </w:r>
      <w:r>
        <w:rPr>
          <w:rFonts w:ascii="Times New Roman" w:hAnsi="Times New Roman" w:cs="Times New Roman"/>
          <w:color w:val="auto"/>
          <w:sz w:val="28"/>
          <w:szCs w:val="28"/>
          <w:lang w:val="en-US"/>
        </w:rPr>
        <w:t>].</w:t>
      </w:r>
      <w:r w:rsidR="00A11976" w:rsidRPr="00FD01C0">
        <w:rPr>
          <w:rFonts w:ascii="Times New Roman" w:hAnsi="Times New Roman" w:cs="Times New Roman"/>
          <w:color w:val="auto"/>
          <w:sz w:val="28"/>
          <w:szCs w:val="28"/>
          <w:lang w:val="uk-UA"/>
        </w:rPr>
        <w:t xml:space="preserve"> Research&amp; Branding Group. URL: https://rb.com.ua/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FD01C0" w:rsidRPr="00FD01C0" w:rsidRDefault="0027427F"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27427F">
        <w:rPr>
          <w:rFonts w:ascii="Times New Roman" w:hAnsi="Times New Roman" w:cs="Times New Roman"/>
          <w:color w:val="auto"/>
          <w:sz w:val="28"/>
          <w:szCs w:val="28"/>
          <w:lang w:val="uk-UA"/>
        </w:rPr>
        <w:t>Doslidzhennia rynku elektronnoi komertsii v Ukraini</w:t>
      </w:r>
      <w:r>
        <w:rPr>
          <w:rFonts w:ascii="Times New Roman" w:hAnsi="Times New Roman" w:cs="Times New Roman"/>
          <w:color w:val="auto"/>
          <w:sz w:val="28"/>
          <w:szCs w:val="28"/>
          <w:lang w:val="en-US"/>
        </w:rPr>
        <w:t xml:space="preserve"> (2024).  [</w:t>
      </w:r>
      <w:r w:rsidRPr="0027427F">
        <w:rPr>
          <w:rFonts w:ascii="Times New Roman" w:hAnsi="Times New Roman" w:cs="Times New Roman"/>
          <w:color w:val="auto"/>
          <w:sz w:val="28"/>
          <w:szCs w:val="28"/>
          <w:lang w:val="en-US"/>
        </w:rPr>
        <w:t>Research on the e-commerce market in Ukraine</w:t>
      </w:r>
      <w:r>
        <w:rPr>
          <w:rFonts w:ascii="Times New Roman" w:hAnsi="Times New Roman" w:cs="Times New Roman"/>
          <w:color w:val="auto"/>
          <w:sz w:val="28"/>
          <w:szCs w:val="28"/>
          <w:lang w:val="en-US"/>
        </w:rPr>
        <w:t>]</w:t>
      </w:r>
      <w:r w:rsidR="00A11976" w:rsidRPr="00FD01C0">
        <w:rPr>
          <w:rFonts w:ascii="Times New Roman" w:hAnsi="Times New Roman" w:cs="Times New Roman"/>
          <w:color w:val="auto"/>
          <w:sz w:val="28"/>
          <w:szCs w:val="28"/>
          <w:lang w:val="uk-UA"/>
        </w:rPr>
        <w:t xml:space="preserve">. URL: http://ain.ua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FD01C0" w:rsidRPr="00FD01C0" w:rsidRDefault="0027427F"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27427F">
        <w:rPr>
          <w:rFonts w:ascii="Times New Roman" w:eastAsia="Times New Roman" w:hAnsi="Times New Roman" w:cs="Times New Roman"/>
          <w:color w:val="auto"/>
          <w:sz w:val="28"/>
          <w:szCs w:val="28"/>
          <w:lang w:val="uk-UA" w:eastAsia="en-US"/>
        </w:rPr>
        <w:lastRenderedPageBreak/>
        <w:t>Tendentsii 2024 elektronnoi komertsii v Ukraini</w:t>
      </w:r>
      <w:r w:rsidR="00A11976" w:rsidRPr="000522FA">
        <w:rPr>
          <w:rFonts w:ascii="Times New Roman" w:eastAsia="Times New Roman" w:hAnsi="Times New Roman" w:cs="Times New Roman"/>
          <w:color w:val="auto"/>
          <w:sz w:val="28"/>
          <w:szCs w:val="28"/>
          <w:lang w:val="uk-UA" w:eastAsia="en-US"/>
        </w:rPr>
        <w:t xml:space="preserve">. </w:t>
      </w:r>
      <w:r>
        <w:rPr>
          <w:rFonts w:ascii="Times New Roman" w:eastAsia="Times New Roman" w:hAnsi="Times New Roman" w:cs="Times New Roman"/>
          <w:color w:val="auto"/>
          <w:sz w:val="28"/>
          <w:szCs w:val="28"/>
          <w:lang w:val="en-US" w:eastAsia="en-US"/>
        </w:rPr>
        <w:t>[</w:t>
      </w:r>
      <w:r w:rsidRPr="0027427F">
        <w:rPr>
          <w:rFonts w:ascii="Times New Roman" w:eastAsia="Times New Roman" w:hAnsi="Times New Roman" w:cs="Times New Roman"/>
          <w:color w:val="auto"/>
          <w:sz w:val="28"/>
          <w:szCs w:val="28"/>
          <w:lang w:val="uk-UA" w:eastAsia="en-US"/>
        </w:rPr>
        <w:t>2024 e-commerce trends in Ukraine</w:t>
      </w:r>
      <w:r>
        <w:rPr>
          <w:rFonts w:ascii="Times New Roman" w:eastAsia="Times New Roman" w:hAnsi="Times New Roman" w:cs="Times New Roman"/>
          <w:color w:val="auto"/>
          <w:sz w:val="28"/>
          <w:szCs w:val="28"/>
          <w:lang w:val="en-US" w:eastAsia="en-US"/>
        </w:rPr>
        <w:t xml:space="preserve">]. </w:t>
      </w:r>
      <w:r w:rsidR="00A11976" w:rsidRPr="000522FA">
        <w:rPr>
          <w:rFonts w:ascii="Times New Roman" w:eastAsia="Times New Roman" w:hAnsi="Times New Roman" w:cs="Times New Roman"/>
          <w:color w:val="auto"/>
          <w:sz w:val="28"/>
          <w:szCs w:val="28"/>
          <w:lang w:val="uk-UA" w:eastAsia="en-US"/>
        </w:rPr>
        <w:t xml:space="preserve">URL: </w:t>
      </w:r>
      <w:hyperlink r:id="rId16" w:history="1">
        <w:r w:rsidR="00A11976" w:rsidRPr="000522FA">
          <w:rPr>
            <w:rStyle w:val="af6"/>
            <w:rFonts w:ascii="Times New Roman" w:eastAsia="Times New Roman" w:hAnsi="Times New Roman" w:cs="Times New Roman"/>
            <w:color w:val="auto"/>
            <w:sz w:val="28"/>
            <w:szCs w:val="28"/>
            <w:u w:val="none"/>
            <w:lang w:val="uk-UA" w:eastAsia="en-US"/>
          </w:rPr>
          <w:t>https://www.proresultat.com/tendencii-2024-elektronnoi-komercii-v-ukraine</w:t>
        </w:r>
      </w:hyperlink>
      <w:r w:rsidR="00A11976" w:rsidRPr="000522FA">
        <w:rPr>
          <w:rFonts w:ascii="Times New Roman" w:eastAsia="Times New Roman" w:hAnsi="Times New Roman" w:cs="Times New Roman"/>
          <w:color w:val="auto"/>
          <w:sz w:val="28"/>
          <w:szCs w:val="28"/>
          <w:lang w:val="uk-UA" w:eastAsia="en-US"/>
        </w:rPr>
        <w:t xml:space="preserve">.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FD01C0" w:rsidRPr="00FD01C0" w:rsidRDefault="00A11976" w:rsidP="00FD01C0">
      <w:pPr>
        <w:pStyle w:val="a9"/>
        <w:numPr>
          <w:ilvl w:val="0"/>
          <w:numId w:val="25"/>
        </w:numPr>
        <w:shd w:val="clear" w:color="auto" w:fill="FFFFFF"/>
        <w:tabs>
          <w:tab w:val="left" w:pos="426"/>
          <w:tab w:val="left" w:pos="851"/>
          <w:tab w:val="left" w:pos="1134"/>
          <w:tab w:val="num" w:pos="1163"/>
        </w:tabs>
        <w:spacing w:line="360" w:lineRule="auto"/>
        <w:ind w:left="0" w:firstLine="567"/>
        <w:jc w:val="both"/>
        <w:rPr>
          <w:rFonts w:ascii="Times New Roman" w:hAnsi="Times New Roman" w:cs="Times New Roman"/>
          <w:color w:val="auto"/>
          <w:sz w:val="28"/>
          <w:szCs w:val="28"/>
          <w:lang w:val="uk-UA" w:eastAsia="en-US"/>
        </w:rPr>
      </w:pPr>
      <w:r w:rsidRPr="00FD01C0">
        <w:rPr>
          <w:rFonts w:ascii="Times New Roman" w:hAnsi="Times New Roman" w:cs="Times New Roman"/>
          <w:color w:val="auto"/>
          <w:sz w:val="28"/>
          <w:szCs w:val="28"/>
          <w:lang w:val="uk-UA"/>
        </w:rPr>
        <w:t xml:space="preserve">Офіційний сайт компанії Prom.ua. URL: https://prom.ua/ua/ </w:t>
      </w:r>
      <w:r w:rsidR="00FD01C0" w:rsidRPr="000522FA">
        <w:rPr>
          <w:rFonts w:ascii="Times New Roman" w:hAnsi="Times New Roman" w:cs="Times New Roman"/>
          <w:color w:val="auto"/>
          <w:sz w:val="28"/>
          <w:szCs w:val="28"/>
          <w:lang w:val="uk-UA"/>
        </w:rPr>
        <w:t>(</w:t>
      </w:r>
      <w:r w:rsidR="00FD01C0" w:rsidRPr="00A11976">
        <w:rPr>
          <w:rFonts w:ascii="Times New Roman" w:hAnsi="Times New Roman" w:cs="Times New Roman"/>
          <w:sz w:val="28"/>
          <w:szCs w:val="28"/>
          <w:lang w:val="uk-UA"/>
        </w:rPr>
        <w:t xml:space="preserve">accessed </w:t>
      </w:r>
      <w:r w:rsidR="00FD01C0">
        <w:rPr>
          <w:rFonts w:ascii="Times New Roman" w:hAnsi="Times New Roman" w:cs="Times New Roman"/>
          <w:sz w:val="28"/>
          <w:szCs w:val="28"/>
          <w:lang w:val="en-US"/>
        </w:rPr>
        <w:t>Nowember</w:t>
      </w:r>
      <w:r w:rsidR="00FD01C0" w:rsidRPr="00A11976">
        <w:rPr>
          <w:rFonts w:ascii="Times New Roman" w:hAnsi="Times New Roman" w:cs="Times New Roman"/>
          <w:sz w:val="28"/>
          <w:szCs w:val="28"/>
          <w:lang w:val="uk-UA"/>
        </w:rPr>
        <w:t xml:space="preserve"> 2</w:t>
      </w:r>
      <w:r w:rsidR="00FD01C0">
        <w:rPr>
          <w:rFonts w:ascii="Times New Roman" w:hAnsi="Times New Roman" w:cs="Times New Roman"/>
          <w:sz w:val="28"/>
          <w:szCs w:val="28"/>
          <w:lang w:val="en-US"/>
        </w:rPr>
        <w:t>0</w:t>
      </w:r>
      <w:r w:rsidR="00FD01C0" w:rsidRPr="00A11976">
        <w:rPr>
          <w:rFonts w:ascii="Times New Roman" w:hAnsi="Times New Roman" w:cs="Times New Roman"/>
          <w:sz w:val="28"/>
          <w:szCs w:val="28"/>
          <w:lang w:val="uk-UA"/>
        </w:rPr>
        <w:t>, 2025)</w:t>
      </w:r>
      <w:r w:rsidR="00FD01C0" w:rsidRPr="00A11976">
        <w:t xml:space="preserve"> </w:t>
      </w:r>
      <w:r w:rsidR="00FD01C0">
        <w:rPr>
          <w:lang w:val="en-US"/>
        </w:rPr>
        <w:t>[</w:t>
      </w:r>
      <w:r w:rsidR="00FD01C0" w:rsidRPr="00A11976">
        <w:rPr>
          <w:rFonts w:ascii="Times New Roman" w:hAnsi="Times New Roman" w:cs="Times New Roman"/>
          <w:sz w:val="28"/>
          <w:szCs w:val="28"/>
          <w:lang w:val="uk-UA"/>
        </w:rPr>
        <w:t>in Ukraine</w:t>
      </w:r>
      <w:r w:rsidR="00FD01C0">
        <w:rPr>
          <w:rFonts w:ascii="Times New Roman" w:hAnsi="Times New Roman" w:cs="Times New Roman"/>
          <w:sz w:val="28"/>
          <w:szCs w:val="28"/>
          <w:lang w:val="en-US"/>
        </w:rPr>
        <w:t>].</w:t>
      </w:r>
    </w:p>
    <w:p w:rsidR="00A11976" w:rsidRPr="00FD01C0" w:rsidRDefault="00A11976" w:rsidP="00FD01C0">
      <w:pPr>
        <w:pStyle w:val="HTML"/>
        <w:shd w:val="clear" w:color="auto" w:fill="FFFFFF"/>
        <w:tabs>
          <w:tab w:val="clear" w:pos="916"/>
          <w:tab w:val="left" w:pos="426"/>
          <w:tab w:val="left" w:pos="1134"/>
        </w:tabs>
        <w:spacing w:line="360" w:lineRule="auto"/>
        <w:ind w:left="567"/>
        <w:rPr>
          <w:rFonts w:ascii="Times New Roman" w:hAnsi="Times New Roman" w:cs="Times New Roman"/>
          <w:b/>
          <w:sz w:val="28"/>
          <w:szCs w:val="28"/>
          <w:lang w:val="en-US"/>
        </w:rPr>
      </w:pPr>
    </w:p>
    <w:p w:rsidR="003765CF" w:rsidRPr="003765CF" w:rsidRDefault="007B3D21" w:rsidP="007B3D21">
      <w:pPr>
        <w:pStyle w:val="a9"/>
        <w:spacing w:line="360" w:lineRule="auto"/>
        <w:jc w:val="center"/>
        <w:rPr>
          <w:rFonts w:ascii="Times New Roman" w:hAnsi="Times New Roman" w:cs="Times New Roman"/>
          <w:b/>
          <w:lang w:val="uk-UA"/>
        </w:rPr>
      </w:pPr>
      <w:r>
        <w:rPr>
          <w:rFonts w:ascii="Times New Roman" w:hAnsi="Times New Roman" w:cs="Times New Roman"/>
          <w:b/>
          <w:sz w:val="28"/>
          <w:szCs w:val="28"/>
          <w:lang w:val="uk-UA"/>
        </w:rPr>
        <w:t>Л</w:t>
      </w:r>
      <w:r w:rsidR="003765CF" w:rsidRPr="003765CF">
        <w:rPr>
          <w:rFonts w:ascii="Times New Roman" w:hAnsi="Times New Roman" w:cs="Times New Roman"/>
          <w:b/>
          <w:sz w:val="28"/>
          <w:szCs w:val="28"/>
          <w:lang w:val="uk-UA"/>
        </w:rPr>
        <w:t>ітератур</w:t>
      </w:r>
      <w:r>
        <w:rPr>
          <w:rFonts w:ascii="Times New Roman" w:hAnsi="Times New Roman" w:cs="Times New Roman"/>
          <w:b/>
          <w:sz w:val="28"/>
          <w:szCs w:val="28"/>
          <w:lang w:val="uk-UA"/>
        </w:rPr>
        <w:t>а</w:t>
      </w:r>
    </w:p>
    <w:p w:rsidR="000A5E6B" w:rsidRPr="000522FA" w:rsidRDefault="000A5E6B" w:rsidP="000A5E6B">
      <w:pPr>
        <w:pStyle w:val="HTML"/>
        <w:numPr>
          <w:ilvl w:val="0"/>
          <w:numId w:val="25"/>
        </w:numPr>
        <w:shd w:val="clear" w:color="auto" w:fill="FFFFFF"/>
        <w:tabs>
          <w:tab w:val="clear" w:pos="916"/>
          <w:tab w:val="left" w:pos="426"/>
          <w:tab w:val="left" w:pos="851"/>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Style w:val="af2"/>
          <w:rFonts w:ascii="Times New Roman" w:hAnsi="Times New Roman" w:cs="Times New Roman"/>
          <w:b w:val="0"/>
          <w:sz w:val="28"/>
          <w:szCs w:val="28"/>
          <w:lang w:val="uk-UA"/>
        </w:rPr>
        <w:t>Ларіна Я., Нагорна О. Сучасний стан та тенденції розвитку е-торгівлі в Україні.</w:t>
      </w:r>
      <w:r w:rsidRPr="000522FA">
        <w:rPr>
          <w:rStyle w:val="af2"/>
          <w:rFonts w:ascii="Times New Roman" w:hAnsi="Times New Roman" w:cs="Times New Roman"/>
          <w:b w:val="0"/>
          <w:i/>
          <w:sz w:val="28"/>
          <w:szCs w:val="28"/>
          <w:lang w:val="uk-UA"/>
        </w:rPr>
        <w:t xml:space="preserve"> Вісник Хмельницького національного університету</w:t>
      </w:r>
      <w:r w:rsidRPr="000522FA">
        <w:rPr>
          <w:rStyle w:val="af2"/>
          <w:rFonts w:ascii="Times New Roman" w:hAnsi="Times New Roman" w:cs="Times New Roman"/>
          <w:b w:val="0"/>
          <w:sz w:val="28"/>
          <w:szCs w:val="28"/>
          <w:lang w:val="uk-UA"/>
        </w:rPr>
        <w:t xml:space="preserve">. 2024. № 1. С. 373-380. </w:t>
      </w:r>
      <w:r w:rsidRPr="000522FA">
        <w:rPr>
          <w:rFonts w:ascii="Times New Roman" w:hAnsi="Times New Roman" w:cs="Times New Roman"/>
          <w:sz w:val="28"/>
          <w:szCs w:val="28"/>
          <w:lang w:val="uk-UA" w:eastAsia="en-US"/>
        </w:rPr>
        <w:t xml:space="preserve">URL: https://heraldes.khmnu.edu.ua/index.php/heraldes/article/view/73/68. </w:t>
      </w:r>
      <w:r w:rsidRPr="000522FA">
        <w:rPr>
          <w:rFonts w:ascii="Times New Roman" w:hAnsi="Times New Roman" w:cs="Times New Roman"/>
          <w:sz w:val="28"/>
          <w:szCs w:val="28"/>
          <w:lang w:val="uk-UA"/>
        </w:rPr>
        <w:t>(дата звернення: 20.11.2025).</w:t>
      </w:r>
    </w:p>
    <w:p w:rsidR="000A5E6B" w:rsidRPr="000522FA" w:rsidRDefault="000A5E6B" w:rsidP="000A5E6B">
      <w:pPr>
        <w:pStyle w:val="a9"/>
        <w:numPr>
          <w:ilvl w:val="0"/>
          <w:numId w:val="25"/>
        </w:numPr>
        <w:tabs>
          <w:tab w:val="left" w:pos="851"/>
        </w:tabs>
        <w:spacing w:line="360" w:lineRule="auto"/>
        <w:ind w:left="0" w:firstLine="567"/>
        <w:jc w:val="both"/>
        <w:rPr>
          <w:rFonts w:ascii="Times New Roman" w:hAnsi="Times New Roman" w:cs="Times New Roman"/>
          <w:color w:val="auto"/>
          <w:sz w:val="28"/>
          <w:szCs w:val="28"/>
          <w:lang w:val="uk-UA"/>
        </w:rPr>
      </w:pPr>
      <w:r w:rsidRPr="000522FA">
        <w:rPr>
          <w:rFonts w:ascii="Times New Roman" w:hAnsi="Times New Roman" w:cs="Times New Roman"/>
          <w:color w:val="auto"/>
          <w:sz w:val="28"/>
          <w:szCs w:val="28"/>
          <w:lang w:val="uk-UA"/>
        </w:rPr>
        <w:t>Щитов</w:t>
      </w:r>
      <w:r w:rsidRPr="000522FA">
        <w:rPr>
          <w:rFonts w:ascii="Times New Roman" w:hAnsi="Times New Roman" w:cs="Times New Roman"/>
          <w:color w:val="auto"/>
          <w:sz w:val="28"/>
          <w:szCs w:val="28"/>
          <w:lang w:val="uk-UA"/>
        </w:rPr>
        <w:t xml:space="preserve"> Д., </w:t>
      </w:r>
      <w:r w:rsidRPr="000522FA">
        <w:rPr>
          <w:rFonts w:ascii="Times New Roman" w:hAnsi="Times New Roman" w:cs="Times New Roman"/>
          <w:color w:val="auto"/>
          <w:sz w:val="28"/>
          <w:szCs w:val="28"/>
          <w:lang w:val="uk-UA"/>
        </w:rPr>
        <w:t>Жадько</w:t>
      </w:r>
      <w:r w:rsidRPr="000522FA">
        <w:rPr>
          <w:rFonts w:ascii="Times New Roman" w:hAnsi="Times New Roman" w:cs="Times New Roman"/>
          <w:color w:val="auto"/>
          <w:sz w:val="28"/>
          <w:szCs w:val="28"/>
          <w:lang w:val="uk-UA"/>
        </w:rPr>
        <w:t xml:space="preserve"> К., </w:t>
      </w:r>
      <w:r w:rsidRPr="000522FA">
        <w:rPr>
          <w:rFonts w:ascii="Times New Roman" w:hAnsi="Times New Roman" w:cs="Times New Roman"/>
          <w:color w:val="auto"/>
          <w:sz w:val="28"/>
          <w:szCs w:val="28"/>
          <w:lang w:val="uk-UA"/>
        </w:rPr>
        <w:t>Мормуль</w:t>
      </w:r>
      <w:r w:rsidRPr="000522FA">
        <w:rPr>
          <w:rFonts w:ascii="Times New Roman" w:hAnsi="Times New Roman" w:cs="Times New Roman"/>
          <w:color w:val="auto"/>
          <w:sz w:val="28"/>
          <w:szCs w:val="28"/>
          <w:lang w:val="uk-UA"/>
        </w:rPr>
        <w:t xml:space="preserve"> М. Тенденції розвитку ринку електронної комерції ву світі та в Україні. </w:t>
      </w:r>
      <w:r w:rsidRPr="000522FA">
        <w:rPr>
          <w:rFonts w:ascii="Times New Roman" w:hAnsi="Times New Roman" w:cs="Times New Roman"/>
          <w:i/>
          <w:color w:val="auto"/>
          <w:sz w:val="28"/>
          <w:szCs w:val="28"/>
          <w:lang w:val="uk-UA"/>
        </w:rPr>
        <w:t>Наукові перспективи</w:t>
      </w:r>
      <w:r w:rsidRPr="000522FA">
        <w:rPr>
          <w:rFonts w:ascii="Times New Roman" w:hAnsi="Times New Roman" w:cs="Times New Roman"/>
          <w:color w:val="auto"/>
          <w:sz w:val="28"/>
          <w:szCs w:val="28"/>
          <w:lang w:val="uk-UA"/>
        </w:rPr>
        <w:t xml:space="preserve">. 2024. </w:t>
      </w:r>
      <w:r w:rsidR="0027427F" w:rsidRPr="001C0D94">
        <w:rPr>
          <w:rFonts w:ascii="Times New Roman" w:hAnsi="Times New Roman" w:cs="Times New Roman"/>
          <w:color w:val="auto"/>
          <w:sz w:val="28"/>
          <w:szCs w:val="28"/>
          <w:lang w:val="uk-UA" w:eastAsia="en-US"/>
        </w:rPr>
        <w:t>№</w:t>
      </w:r>
      <w:r w:rsidRPr="000522FA">
        <w:rPr>
          <w:rFonts w:ascii="Times New Roman" w:hAnsi="Times New Roman" w:cs="Times New Roman"/>
          <w:color w:val="auto"/>
          <w:sz w:val="28"/>
          <w:szCs w:val="28"/>
          <w:lang w:val="uk-UA"/>
        </w:rPr>
        <w:t xml:space="preserve"> 7. URL: </w:t>
      </w:r>
      <w:hyperlink r:id="rId17" w:history="1">
        <w:r w:rsidRPr="000522FA">
          <w:rPr>
            <w:rStyle w:val="af6"/>
            <w:rFonts w:ascii="Times New Roman" w:hAnsi="Times New Roman" w:cs="Times New Roman"/>
            <w:color w:val="auto"/>
            <w:sz w:val="28"/>
            <w:szCs w:val="28"/>
            <w:u w:val="none"/>
            <w:lang w:val="uk-UA"/>
          </w:rPr>
          <w:t>https://perspectives.pp.ua/index.php/np/article/view/13585/13651</w:t>
        </w:r>
      </w:hyperlink>
      <w:r w:rsidRPr="000522FA">
        <w:rPr>
          <w:rFonts w:ascii="Times New Roman" w:hAnsi="Times New Roman" w:cs="Times New Roman"/>
          <w:color w:val="auto"/>
          <w:sz w:val="28"/>
          <w:szCs w:val="28"/>
          <w:lang w:val="uk-UA"/>
        </w:rPr>
        <w:t xml:space="preserve"> (дата звернення: 20.11.2025)</w:t>
      </w:r>
    </w:p>
    <w:p w:rsidR="000A5E6B" w:rsidRPr="000522FA" w:rsidRDefault="000A5E6B" w:rsidP="000A5E6B">
      <w:pPr>
        <w:pStyle w:val="HTML"/>
        <w:numPr>
          <w:ilvl w:val="0"/>
          <w:numId w:val="25"/>
        </w:numPr>
        <w:shd w:val="clear" w:color="auto" w:fill="FFFFFF"/>
        <w:tabs>
          <w:tab w:val="clear" w:pos="916"/>
          <w:tab w:val="left" w:pos="426"/>
          <w:tab w:val="left" w:pos="851"/>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eastAsia="en-US"/>
        </w:rPr>
        <w:t xml:space="preserve">Лугова О., Терянік Д., Чебан М. Тенденції розвитку електронної комерції: статистика та ключові факти. </w:t>
      </w:r>
      <w:r w:rsidRPr="000522FA">
        <w:rPr>
          <w:rFonts w:ascii="Times New Roman" w:hAnsi="Times New Roman" w:cs="Times New Roman"/>
          <w:i/>
          <w:sz w:val="28"/>
          <w:szCs w:val="28"/>
          <w:lang w:val="uk-UA" w:eastAsia="en-US"/>
        </w:rPr>
        <w:t>Modern Economics</w:t>
      </w:r>
      <w:r w:rsidRPr="000522FA">
        <w:rPr>
          <w:rFonts w:ascii="Times New Roman" w:hAnsi="Times New Roman" w:cs="Times New Roman"/>
          <w:sz w:val="28"/>
          <w:szCs w:val="28"/>
          <w:lang w:val="uk-UA" w:eastAsia="en-US"/>
        </w:rPr>
        <w:t xml:space="preserve">. 2024. № 44. С. 99-104. URL: https://modecon.mnau.edu.ua/e-commerce-development-trends-statistics-and/ </w:t>
      </w:r>
      <w:r w:rsidRPr="000522FA">
        <w:rPr>
          <w:rFonts w:ascii="Times New Roman" w:hAnsi="Times New Roman" w:cs="Times New Roman"/>
          <w:sz w:val="28"/>
          <w:szCs w:val="28"/>
          <w:lang w:val="uk-UA"/>
        </w:rPr>
        <w:t>(дата звернення: 20.11.2025).</w:t>
      </w:r>
    </w:p>
    <w:p w:rsidR="000A5E6B" w:rsidRPr="001C0D94" w:rsidRDefault="000A5E6B" w:rsidP="000A5E6B">
      <w:pPr>
        <w:numPr>
          <w:ilvl w:val="0"/>
          <w:numId w:val="25"/>
        </w:numPr>
        <w:tabs>
          <w:tab w:val="left" w:pos="426"/>
          <w:tab w:val="left" w:pos="851"/>
          <w:tab w:val="left" w:pos="900"/>
          <w:tab w:val="left" w:pos="1134"/>
          <w:tab w:val="num" w:pos="1163"/>
        </w:tabs>
        <w:suppressAutoHyphens w:val="0"/>
        <w:spacing w:line="360" w:lineRule="auto"/>
        <w:ind w:left="0" w:firstLine="567"/>
        <w:jc w:val="both"/>
        <w:rPr>
          <w:rFonts w:ascii="Times New Roman" w:hAnsi="Times New Roman" w:cs="Times New Roman"/>
          <w:color w:val="auto"/>
          <w:sz w:val="28"/>
          <w:szCs w:val="28"/>
          <w:lang w:val="uk-UA"/>
        </w:rPr>
      </w:pPr>
      <w:r w:rsidRPr="000522FA">
        <w:rPr>
          <w:rFonts w:ascii="Times New Roman" w:hAnsi="Times New Roman" w:cs="Times New Roman"/>
          <w:color w:val="auto"/>
          <w:sz w:val="28"/>
          <w:szCs w:val="28"/>
          <w:lang w:val="uk-UA"/>
        </w:rPr>
        <w:t xml:space="preserve">Максютенко І. Аналіз тенденцій розвитку електронної комерції. </w:t>
      </w:r>
      <w:r w:rsidRPr="000522FA">
        <w:rPr>
          <w:rFonts w:ascii="Times New Roman" w:hAnsi="Times New Roman" w:cs="Times New Roman"/>
          <w:i/>
          <w:color w:val="auto"/>
          <w:sz w:val="28"/>
          <w:szCs w:val="28"/>
          <w:lang w:val="uk-UA"/>
        </w:rPr>
        <w:t>Економіка та суспільство.</w:t>
      </w:r>
      <w:r w:rsidRPr="000522FA">
        <w:rPr>
          <w:rFonts w:ascii="Times New Roman" w:hAnsi="Times New Roman" w:cs="Times New Roman"/>
          <w:color w:val="auto"/>
          <w:sz w:val="28"/>
          <w:szCs w:val="28"/>
          <w:lang w:val="uk-UA"/>
        </w:rPr>
        <w:t xml:space="preserve"> 2024. </w:t>
      </w:r>
      <w:r w:rsidR="0027427F" w:rsidRPr="001C0D94">
        <w:rPr>
          <w:rFonts w:ascii="Times New Roman" w:hAnsi="Times New Roman" w:cs="Times New Roman"/>
          <w:color w:val="auto"/>
          <w:sz w:val="28"/>
          <w:szCs w:val="28"/>
          <w:lang w:val="uk-UA" w:eastAsia="en-US"/>
        </w:rPr>
        <w:t>№</w:t>
      </w:r>
      <w:r w:rsidR="0027427F">
        <w:rPr>
          <w:rFonts w:ascii="Times New Roman" w:hAnsi="Times New Roman" w:cs="Times New Roman"/>
          <w:color w:val="auto"/>
          <w:sz w:val="28"/>
          <w:szCs w:val="28"/>
          <w:lang w:val="en-US" w:eastAsia="en-US"/>
        </w:rPr>
        <w:t xml:space="preserve"> </w:t>
      </w:r>
      <w:r w:rsidRPr="000522FA">
        <w:rPr>
          <w:rFonts w:ascii="Times New Roman" w:hAnsi="Times New Roman" w:cs="Times New Roman"/>
          <w:color w:val="auto"/>
          <w:sz w:val="28"/>
          <w:szCs w:val="28"/>
          <w:lang w:val="uk-UA"/>
        </w:rPr>
        <w:t>64.</w:t>
      </w:r>
      <w:r w:rsidRPr="001C0D94">
        <w:rPr>
          <w:rFonts w:ascii="Times New Roman" w:hAnsi="Times New Roman" w:cs="Times New Roman"/>
          <w:color w:val="auto"/>
          <w:sz w:val="28"/>
          <w:szCs w:val="28"/>
          <w:lang w:val="uk-UA"/>
        </w:rPr>
        <w:t xml:space="preserve"> </w:t>
      </w:r>
      <w:r w:rsidR="0027427F" w:rsidRPr="000522FA">
        <w:rPr>
          <w:rFonts w:ascii="Times New Roman" w:hAnsi="Times New Roman" w:cs="Times New Roman"/>
          <w:color w:val="auto"/>
          <w:sz w:val="28"/>
          <w:szCs w:val="28"/>
          <w:lang w:val="uk-UA" w:eastAsia="en-US"/>
        </w:rPr>
        <w:t>URL:</w:t>
      </w:r>
      <w:r w:rsidR="0027427F">
        <w:rPr>
          <w:rFonts w:ascii="Times New Roman" w:hAnsi="Times New Roman" w:cs="Times New Roman"/>
          <w:color w:val="auto"/>
          <w:sz w:val="28"/>
          <w:szCs w:val="28"/>
          <w:lang w:val="en-US" w:eastAsia="en-US"/>
        </w:rPr>
        <w:t xml:space="preserve"> </w:t>
      </w:r>
      <w:r w:rsidR="0027427F" w:rsidRPr="0027427F">
        <w:rPr>
          <w:rFonts w:ascii="Times New Roman" w:hAnsi="Times New Roman" w:cs="Times New Roman"/>
          <w:color w:val="auto"/>
          <w:sz w:val="28"/>
          <w:szCs w:val="28"/>
          <w:lang w:val="uk-UA"/>
        </w:rPr>
        <w:t>https://economyandsociety.in.ua/index.php/journal/article/view/4275</w:t>
      </w:r>
      <w:r w:rsidRPr="001C0D94">
        <w:rPr>
          <w:rFonts w:ascii="Times New Roman" w:hAnsi="Times New Roman" w:cs="Times New Roman"/>
          <w:color w:val="auto"/>
          <w:sz w:val="28"/>
          <w:szCs w:val="28"/>
          <w:lang w:val="uk-UA"/>
        </w:rPr>
        <w:t>.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1C0D94">
        <w:rPr>
          <w:rFonts w:ascii="Times New Roman" w:hAnsi="Times New Roman" w:cs="Times New Roman"/>
          <w:sz w:val="28"/>
          <w:szCs w:val="28"/>
          <w:lang w:val="uk-UA" w:eastAsia="en-US"/>
        </w:rPr>
        <w:t xml:space="preserve">Кубліцька О. Ринок електронної комерції в Україні: сучасний стан та проблеми повоєнного відновлення. </w:t>
      </w:r>
      <w:r w:rsidRPr="001C0D94">
        <w:rPr>
          <w:rFonts w:ascii="Times New Roman" w:hAnsi="Times New Roman" w:cs="Times New Roman"/>
          <w:i/>
          <w:sz w:val="28"/>
          <w:szCs w:val="28"/>
          <w:lang w:val="uk-UA" w:eastAsia="en-US"/>
        </w:rPr>
        <w:t>Проблеми та перспективи економіки та управління: галузевий аспект розвитку народного господарства</w:t>
      </w:r>
      <w:r w:rsidRPr="001C0D94">
        <w:rPr>
          <w:rFonts w:ascii="Times New Roman" w:hAnsi="Times New Roman" w:cs="Times New Roman"/>
          <w:sz w:val="28"/>
          <w:szCs w:val="28"/>
          <w:lang w:val="uk-UA" w:eastAsia="en-US"/>
        </w:rPr>
        <w:t>. 2023</w:t>
      </w:r>
      <w:r w:rsidR="0027427F">
        <w:rPr>
          <w:rFonts w:ascii="Times New Roman" w:hAnsi="Times New Roman" w:cs="Times New Roman"/>
          <w:sz w:val="28"/>
          <w:szCs w:val="28"/>
          <w:lang w:val="en-US" w:eastAsia="en-US"/>
        </w:rPr>
        <w:t>.</w:t>
      </w:r>
      <w:r w:rsidRPr="001C0D94">
        <w:rPr>
          <w:rFonts w:ascii="Times New Roman" w:hAnsi="Times New Roman" w:cs="Times New Roman"/>
          <w:sz w:val="28"/>
          <w:szCs w:val="28"/>
          <w:lang w:val="uk-UA" w:eastAsia="en-US"/>
        </w:rPr>
        <w:t xml:space="preserve"> № 3 (35). С. 98-108. URL: </w:t>
      </w:r>
      <w:r w:rsidRPr="001C0D94">
        <w:rPr>
          <w:rFonts w:ascii="Times New Roman" w:hAnsi="Times New Roman" w:cs="Times New Roman"/>
          <w:sz w:val="28"/>
          <w:szCs w:val="28"/>
          <w:lang w:val="uk-UA" w:eastAsia="en-US"/>
        </w:rPr>
        <w:lastRenderedPageBreak/>
        <w:t xml:space="preserve">http://ppeu.stu.cn.ua/article/view/293162/286071. </w:t>
      </w:r>
      <w:r w:rsidRPr="001C0D94">
        <w:rPr>
          <w:rFonts w:ascii="Times New Roman" w:hAnsi="Times New Roman" w:cs="Times New Roman"/>
          <w:sz w:val="28"/>
          <w:szCs w:val="28"/>
          <w:lang w:val="uk-UA"/>
        </w:rPr>
        <w:t>(дата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 xml:space="preserve">Largest Ecommerce Markets In The World (2025 Data). URL: </w:t>
      </w:r>
      <w:hyperlink r:id="rId18" w:history="1">
        <w:r w:rsidRPr="000522FA">
          <w:rPr>
            <w:rStyle w:val="af6"/>
            <w:rFonts w:ascii="Times New Roman" w:hAnsi="Times New Roman" w:cs="Times New Roman"/>
            <w:color w:val="auto"/>
            <w:sz w:val="28"/>
            <w:szCs w:val="28"/>
            <w:u w:val="none"/>
            <w:lang w:val="uk-UA"/>
          </w:rPr>
          <w:t>https://www.sellerscommerce.com/blog/largest-ecommerce-markets/</w:t>
        </w:r>
      </w:hyperlink>
      <w:r w:rsidRPr="000522FA">
        <w:rPr>
          <w:rFonts w:ascii="Times New Roman" w:hAnsi="Times New Roman" w:cs="Times New Roman"/>
          <w:sz w:val="28"/>
          <w:szCs w:val="28"/>
          <w:lang w:val="uk-UA"/>
        </w:rPr>
        <w:t xml:space="preserve">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 xml:space="preserve">E-commerce worldwide – statistics &amp; facts. URL: </w:t>
      </w:r>
      <w:hyperlink r:id="rId19" w:anchor="topicOverview" w:history="1">
        <w:r w:rsidRPr="000522FA">
          <w:rPr>
            <w:rStyle w:val="af6"/>
            <w:rFonts w:ascii="Times New Roman" w:hAnsi="Times New Roman" w:cs="Times New Roman"/>
            <w:color w:val="auto"/>
            <w:sz w:val="28"/>
            <w:szCs w:val="28"/>
            <w:u w:val="none"/>
            <w:lang w:val="uk-UA"/>
          </w:rPr>
          <w:t>https://www.statista.com/topics/871/online-shopping/#topicOverview</w:t>
        </w:r>
      </w:hyperlink>
      <w:r w:rsidRPr="000522FA">
        <w:rPr>
          <w:rFonts w:ascii="Times New Roman" w:hAnsi="Times New Roman" w:cs="Times New Roman"/>
          <w:sz w:val="28"/>
          <w:szCs w:val="28"/>
          <w:lang w:val="uk-UA"/>
        </w:rPr>
        <w:t>.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eastAsia="en-US"/>
        </w:rPr>
        <w:t xml:space="preserve">Симоненко К. Глобальна електронна комерція: ключові цифри та тренди e-commerce 2024. URL: https://rau.ua/novyni/trendi-e-com-2024/. (дата звернення: </w:t>
      </w:r>
      <w:r w:rsidRPr="000522FA">
        <w:rPr>
          <w:rFonts w:ascii="Times New Roman" w:hAnsi="Times New Roman" w:cs="Times New Roman"/>
          <w:sz w:val="28"/>
          <w:szCs w:val="28"/>
          <w:lang w:val="uk-UA"/>
        </w:rPr>
        <w:t>20.11.2025</w:t>
      </w:r>
      <w:r w:rsidRPr="000522FA">
        <w:rPr>
          <w:rFonts w:ascii="Times New Roman" w:hAnsi="Times New Roman" w:cs="Times New Roman"/>
          <w:sz w:val="28"/>
          <w:szCs w:val="28"/>
          <w:lang w:val="uk-UA" w:eastAsia="en-US"/>
        </w:rPr>
        <w:t>).</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 xml:space="preserve">Global Ecommerce Sales Growth Report (2026). URL: </w:t>
      </w:r>
      <w:hyperlink r:id="rId20" w:history="1">
        <w:r w:rsidRPr="000522FA">
          <w:rPr>
            <w:rStyle w:val="af6"/>
            <w:rFonts w:ascii="Times New Roman" w:hAnsi="Times New Roman" w:cs="Times New Roman"/>
            <w:color w:val="auto"/>
            <w:sz w:val="28"/>
            <w:szCs w:val="28"/>
            <w:u w:val="none"/>
            <w:lang w:val="uk-UA"/>
          </w:rPr>
          <w:t>https://www.shopify.com/blog/global-ecommerce-sales</w:t>
        </w:r>
      </w:hyperlink>
      <w:r w:rsidRPr="000522FA">
        <w:rPr>
          <w:rFonts w:ascii="Times New Roman" w:hAnsi="Times New Roman" w:cs="Times New Roman"/>
          <w:sz w:val="28"/>
          <w:szCs w:val="28"/>
          <w:lang w:val="uk-UA"/>
        </w:rPr>
        <w:t>.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 xml:space="preserve">Ecommerce in Ukraine. URL: </w:t>
      </w:r>
      <w:hyperlink r:id="rId21" w:history="1">
        <w:r w:rsidRPr="000522FA">
          <w:rPr>
            <w:rStyle w:val="af6"/>
            <w:rFonts w:ascii="Times New Roman" w:hAnsi="Times New Roman" w:cs="Times New Roman"/>
            <w:color w:val="auto"/>
            <w:sz w:val="28"/>
            <w:szCs w:val="28"/>
            <w:u w:val="none"/>
            <w:lang w:val="uk-UA"/>
          </w:rPr>
          <w:t>https://ecommercenews.eu/ecommerce-in-europe/ecommerce-in-ukraine/</w:t>
        </w:r>
      </w:hyperlink>
      <w:r w:rsidRPr="000522FA">
        <w:rPr>
          <w:rFonts w:ascii="Times New Roman" w:hAnsi="Times New Roman" w:cs="Times New Roman"/>
          <w:sz w:val="28"/>
          <w:szCs w:val="28"/>
          <w:lang w:val="uk-UA"/>
        </w:rPr>
        <w:t>.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Дані опитування про популярність соціальних мереж в Україні. Research&amp; Branding Group. URL: https://rb.com.ua/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rPr>
        <w:t>Дослідження ринку електронної комерції в Україні. URL: http://ain.ua (дата звернення: 20.11.2025).</w:t>
      </w:r>
    </w:p>
    <w:p w:rsidR="000A5E6B" w:rsidRDefault="000A5E6B" w:rsidP="000A5E6B">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imes New Roman" w:hAnsi="Times New Roman" w:cs="Times New Roman"/>
          <w:sz w:val="28"/>
          <w:szCs w:val="28"/>
          <w:lang w:val="uk-UA" w:eastAsia="en-US"/>
        </w:rPr>
      </w:pPr>
      <w:r w:rsidRPr="000522FA">
        <w:rPr>
          <w:rFonts w:ascii="Times New Roman" w:hAnsi="Times New Roman" w:cs="Times New Roman"/>
          <w:sz w:val="28"/>
          <w:szCs w:val="28"/>
          <w:lang w:val="uk-UA" w:eastAsia="en-US"/>
        </w:rPr>
        <w:t xml:space="preserve">Тенденції 2024 електронної комерції в Україні. 2024. URL: </w:t>
      </w:r>
      <w:hyperlink r:id="rId22" w:history="1">
        <w:r w:rsidRPr="000522FA">
          <w:rPr>
            <w:rStyle w:val="af6"/>
            <w:rFonts w:ascii="Times New Roman" w:hAnsi="Times New Roman" w:cs="Times New Roman"/>
            <w:color w:val="auto"/>
            <w:sz w:val="28"/>
            <w:szCs w:val="28"/>
            <w:u w:val="none"/>
            <w:lang w:val="uk-UA" w:eastAsia="en-US"/>
          </w:rPr>
          <w:t>https://www.proresultat.com/tendencii-2024-elektronnoi-komercii-v-ukraine</w:t>
        </w:r>
      </w:hyperlink>
      <w:r w:rsidRPr="000522FA">
        <w:rPr>
          <w:rFonts w:ascii="Times New Roman" w:hAnsi="Times New Roman" w:cs="Times New Roman"/>
          <w:sz w:val="28"/>
          <w:szCs w:val="28"/>
          <w:lang w:val="uk-UA" w:eastAsia="en-US"/>
        </w:rPr>
        <w:t xml:space="preserve">.  (дата звернення: </w:t>
      </w:r>
      <w:r w:rsidRPr="000522FA">
        <w:rPr>
          <w:rFonts w:ascii="Times New Roman" w:hAnsi="Times New Roman" w:cs="Times New Roman"/>
          <w:sz w:val="28"/>
          <w:szCs w:val="28"/>
          <w:lang w:val="uk-UA"/>
        </w:rPr>
        <w:t>20.11.2025</w:t>
      </w:r>
      <w:r w:rsidRPr="000522FA">
        <w:rPr>
          <w:rFonts w:ascii="Times New Roman" w:hAnsi="Times New Roman" w:cs="Times New Roman"/>
          <w:sz w:val="28"/>
          <w:szCs w:val="28"/>
          <w:lang w:val="uk-UA" w:eastAsia="en-US"/>
        </w:rPr>
        <w:t>).</w:t>
      </w:r>
    </w:p>
    <w:p w:rsidR="0025687A" w:rsidRPr="0027427F" w:rsidRDefault="000A5E6B" w:rsidP="003765CF">
      <w:pPr>
        <w:pStyle w:val="HTML"/>
        <w:numPr>
          <w:ilvl w:val="0"/>
          <w:numId w:val="25"/>
        </w:numPr>
        <w:shd w:val="clear" w:color="auto" w:fill="FFFFFF"/>
        <w:tabs>
          <w:tab w:val="clear" w:pos="916"/>
          <w:tab w:val="left" w:pos="426"/>
          <w:tab w:val="left" w:pos="1134"/>
          <w:tab w:val="num" w:pos="1163"/>
        </w:tabs>
        <w:spacing w:line="360" w:lineRule="auto"/>
        <w:ind w:left="0" w:firstLine="567"/>
        <w:jc w:val="both"/>
        <w:rPr>
          <w:rFonts w:asciiTheme="minorHAnsi" w:hAnsiTheme="minorHAnsi"/>
          <w:lang w:val="uk-UA"/>
        </w:rPr>
      </w:pPr>
      <w:r w:rsidRPr="0027427F">
        <w:rPr>
          <w:rFonts w:ascii="Times New Roman" w:hAnsi="Times New Roman" w:cs="Times New Roman"/>
          <w:sz w:val="28"/>
          <w:szCs w:val="28"/>
          <w:lang w:val="uk-UA"/>
        </w:rPr>
        <w:t xml:space="preserve">Офіційний сайт компанії Prom.ua. URL: https://prom.ua/ua/ (дата звернення: 20.11.2025). </w:t>
      </w:r>
    </w:p>
    <w:sectPr w:rsidR="0025687A" w:rsidRPr="0027427F" w:rsidSect="00BA03BA">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C04" w:rsidRDefault="00972C04" w:rsidP="003F6208">
      <w:r>
        <w:separator/>
      </w:r>
    </w:p>
  </w:endnote>
  <w:endnote w:type="continuationSeparator" w:id="0">
    <w:p w:rsidR="00972C04" w:rsidRDefault="00972C04" w:rsidP="003F6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C04" w:rsidRDefault="00972C04" w:rsidP="003F6208">
      <w:r>
        <w:separator/>
      </w:r>
    </w:p>
  </w:footnote>
  <w:footnote w:type="continuationSeparator" w:id="0">
    <w:p w:rsidR="00972C04" w:rsidRDefault="00972C04" w:rsidP="003F6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A949EA"/>
    <w:multiLevelType w:val="hybridMultilevel"/>
    <w:tmpl w:val="A3AEEC3E"/>
    <w:lvl w:ilvl="0" w:tplc="7A28DE48">
      <w:start w:val="1"/>
      <w:numFmt w:val="decimal"/>
      <w:pStyle w:val="O"/>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CE3C59"/>
    <w:multiLevelType w:val="hybridMultilevel"/>
    <w:tmpl w:val="FA4E3AAA"/>
    <w:lvl w:ilvl="0" w:tplc="5D54CF44">
      <w:start w:val="2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41A7010"/>
    <w:multiLevelType w:val="hybridMultilevel"/>
    <w:tmpl w:val="A7E69768"/>
    <w:lvl w:ilvl="0" w:tplc="0E66BFB4">
      <w:start w:val="1"/>
      <w:numFmt w:val="decimal"/>
      <w:lvlText w:val="%1."/>
      <w:lvlJc w:val="left"/>
      <w:pPr>
        <w:tabs>
          <w:tab w:val="num" w:pos="29"/>
        </w:tabs>
        <w:ind w:left="29" w:firstLine="397"/>
      </w:pPr>
      <w:rPr>
        <w:rFonts w:cs="Franklin Gothic Medium Cond" w:hint="default"/>
        <w:b w:val="0"/>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7494E75"/>
    <w:multiLevelType w:val="hybridMultilevel"/>
    <w:tmpl w:val="257C8648"/>
    <w:lvl w:ilvl="0" w:tplc="435C7502">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15555E5"/>
    <w:multiLevelType w:val="hybridMultilevel"/>
    <w:tmpl w:val="DE5E4816"/>
    <w:lvl w:ilvl="0" w:tplc="F65CDB18">
      <w:start w:val="1"/>
      <w:numFmt w:val="decimal"/>
      <w:lvlText w:val="%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4956DEB"/>
    <w:multiLevelType w:val="hybridMultilevel"/>
    <w:tmpl w:val="EA78B888"/>
    <w:lvl w:ilvl="0" w:tplc="ED9870B8">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1"/>
  </w:num>
  <w:num w:numId="5">
    <w:abstractNumId w:val="1"/>
  </w:num>
  <w:num w:numId="6">
    <w:abstractNumId w:val="0"/>
  </w:num>
  <w:num w:numId="7">
    <w:abstractNumId w:val="0"/>
  </w:num>
  <w:num w:numId="8">
    <w:abstractNumId w:val="1"/>
  </w:num>
  <w:num w:numId="9">
    <w:abstractNumId w:val="1"/>
  </w:num>
  <w:num w:numId="10">
    <w:abstractNumId w:val="0"/>
  </w:num>
  <w:num w:numId="11">
    <w:abstractNumId w:val="0"/>
  </w:num>
  <w:num w:numId="12">
    <w:abstractNumId w:val="1"/>
  </w:num>
  <w:num w:numId="13">
    <w:abstractNumId w:val="0"/>
  </w:num>
  <w:num w:numId="14">
    <w:abstractNumId w:val="0"/>
  </w:num>
  <w:num w:numId="15">
    <w:abstractNumId w:val="1"/>
  </w:num>
  <w:num w:numId="16">
    <w:abstractNumId w:val="0"/>
  </w:num>
  <w:num w:numId="17">
    <w:abstractNumId w:val="0"/>
  </w:num>
  <w:num w:numId="18">
    <w:abstractNumId w:val="1"/>
  </w:num>
  <w:num w:numId="19">
    <w:abstractNumId w:val="0"/>
  </w:num>
  <w:num w:numId="20">
    <w:abstractNumId w:val="0"/>
  </w:num>
  <w:num w:numId="21">
    <w:abstractNumId w:val="1"/>
  </w:num>
  <w:num w:numId="22">
    <w:abstractNumId w:val="1"/>
  </w:num>
  <w:num w:numId="23">
    <w:abstractNumId w:val="1"/>
  </w:num>
  <w:num w:numId="24">
    <w:abstractNumId w:val="4"/>
  </w:num>
  <w:num w:numId="25">
    <w:abstractNumId w:val="5"/>
  </w:num>
  <w:num w:numId="26">
    <w:abstractNumId w:val="6"/>
  </w:num>
  <w:num w:numId="27">
    <w:abstractNumId w:val="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0"/>
  <w:defaultTabStop w:val="709"/>
  <w:hyphenationZone w:val="425"/>
  <w:characterSpacingControl w:val="doNotCompress"/>
  <w:footnotePr>
    <w:footnote w:id="-1"/>
    <w:footnote w:id="0"/>
  </w:footnotePr>
  <w:endnotePr>
    <w:endnote w:id="-1"/>
    <w:endnote w:id="0"/>
  </w:endnotePr>
  <w:compat>
    <w:useFELayout/>
  </w:compat>
  <w:rsids>
    <w:rsidRoot w:val="00315C3B"/>
    <w:rsid w:val="00036A21"/>
    <w:rsid w:val="00070283"/>
    <w:rsid w:val="000A5E6B"/>
    <w:rsid w:val="000B0E3D"/>
    <w:rsid w:val="000D0651"/>
    <w:rsid w:val="000E3D7E"/>
    <w:rsid w:val="000E71AD"/>
    <w:rsid w:val="001205F9"/>
    <w:rsid w:val="00125AFB"/>
    <w:rsid w:val="00151F88"/>
    <w:rsid w:val="00192288"/>
    <w:rsid w:val="001C0D94"/>
    <w:rsid w:val="00223A3F"/>
    <w:rsid w:val="0025687A"/>
    <w:rsid w:val="0027427F"/>
    <w:rsid w:val="00281951"/>
    <w:rsid w:val="002C714E"/>
    <w:rsid w:val="00301872"/>
    <w:rsid w:val="003024F1"/>
    <w:rsid w:val="00305838"/>
    <w:rsid w:val="00315C3B"/>
    <w:rsid w:val="00343800"/>
    <w:rsid w:val="00345362"/>
    <w:rsid w:val="003765CF"/>
    <w:rsid w:val="0038518D"/>
    <w:rsid w:val="00394DE9"/>
    <w:rsid w:val="003F5F65"/>
    <w:rsid w:val="003F6208"/>
    <w:rsid w:val="00450263"/>
    <w:rsid w:val="00461DE4"/>
    <w:rsid w:val="00473F61"/>
    <w:rsid w:val="004B1304"/>
    <w:rsid w:val="004E176C"/>
    <w:rsid w:val="00524AE9"/>
    <w:rsid w:val="00534794"/>
    <w:rsid w:val="005421A3"/>
    <w:rsid w:val="00583629"/>
    <w:rsid w:val="005E6FAA"/>
    <w:rsid w:val="0061504E"/>
    <w:rsid w:val="00670C26"/>
    <w:rsid w:val="00675E34"/>
    <w:rsid w:val="0067775A"/>
    <w:rsid w:val="0068716C"/>
    <w:rsid w:val="006942C2"/>
    <w:rsid w:val="00694AB1"/>
    <w:rsid w:val="006A1494"/>
    <w:rsid w:val="006F69E3"/>
    <w:rsid w:val="00702018"/>
    <w:rsid w:val="00713333"/>
    <w:rsid w:val="00714733"/>
    <w:rsid w:val="0075331E"/>
    <w:rsid w:val="007679CC"/>
    <w:rsid w:val="00774776"/>
    <w:rsid w:val="007A48C8"/>
    <w:rsid w:val="007B3D21"/>
    <w:rsid w:val="0080249B"/>
    <w:rsid w:val="0081680A"/>
    <w:rsid w:val="0084350F"/>
    <w:rsid w:val="00847828"/>
    <w:rsid w:val="00853AFC"/>
    <w:rsid w:val="008573C8"/>
    <w:rsid w:val="00862727"/>
    <w:rsid w:val="00872497"/>
    <w:rsid w:val="00886302"/>
    <w:rsid w:val="00937B15"/>
    <w:rsid w:val="009579D3"/>
    <w:rsid w:val="00972C04"/>
    <w:rsid w:val="00987C0C"/>
    <w:rsid w:val="0099607C"/>
    <w:rsid w:val="009A6EE0"/>
    <w:rsid w:val="009B0CB7"/>
    <w:rsid w:val="009F3FB3"/>
    <w:rsid w:val="00A11976"/>
    <w:rsid w:val="00A20656"/>
    <w:rsid w:val="00A24802"/>
    <w:rsid w:val="00A73D3F"/>
    <w:rsid w:val="00AD4DCB"/>
    <w:rsid w:val="00B218AE"/>
    <w:rsid w:val="00B70C4F"/>
    <w:rsid w:val="00B730BD"/>
    <w:rsid w:val="00BA03BA"/>
    <w:rsid w:val="00BF71D4"/>
    <w:rsid w:val="00C11C68"/>
    <w:rsid w:val="00C12000"/>
    <w:rsid w:val="00C226BB"/>
    <w:rsid w:val="00C61D84"/>
    <w:rsid w:val="00C9793A"/>
    <w:rsid w:val="00CA61CD"/>
    <w:rsid w:val="00CB161A"/>
    <w:rsid w:val="00CB228B"/>
    <w:rsid w:val="00CD2F24"/>
    <w:rsid w:val="00CD3566"/>
    <w:rsid w:val="00D90376"/>
    <w:rsid w:val="00D94346"/>
    <w:rsid w:val="00D95DED"/>
    <w:rsid w:val="00DA66B5"/>
    <w:rsid w:val="00DC4BDB"/>
    <w:rsid w:val="00DC5A35"/>
    <w:rsid w:val="00DE029A"/>
    <w:rsid w:val="00DE2BEA"/>
    <w:rsid w:val="00DF3C4C"/>
    <w:rsid w:val="00E0217E"/>
    <w:rsid w:val="00E34D92"/>
    <w:rsid w:val="00E51158"/>
    <w:rsid w:val="00E578CC"/>
    <w:rsid w:val="00E84965"/>
    <w:rsid w:val="00EB7DA3"/>
    <w:rsid w:val="00F53BEB"/>
    <w:rsid w:val="00F5717D"/>
    <w:rsid w:val="00F5767E"/>
    <w:rsid w:val="00F63916"/>
    <w:rsid w:val="00F954CA"/>
    <w:rsid w:val="00FD01C0"/>
    <w:rsid w:val="00FE2B5B"/>
    <w:rsid w:val="00FE43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semiHidden="1" w:unhideWhenUsed="1"/>
    <w:lsdException w:name="Title" w:qFormat="1"/>
    <w:lsdException w:name="Default Paragraph Font" w:semiHidden="1" w:unhideWhenUsed="1"/>
    <w:lsdException w:name="Body Text" w:semiHidden="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1158"/>
    <w:pPr>
      <w:suppressAutoHyphens/>
    </w:pPr>
    <w:rPr>
      <w:rFonts w:ascii="Arial Unicode MS" w:hAnsi="Arial Unicode MS" w:cs="Arial Unicode MS"/>
      <w:color w:val="000000"/>
      <w:sz w:val="24"/>
      <w:szCs w:val="24"/>
      <w:lang w:eastAsia="ar-SA"/>
    </w:rPr>
  </w:style>
  <w:style w:type="paragraph" w:styleId="1">
    <w:name w:val="heading 1"/>
    <w:basedOn w:val="a"/>
    <w:next w:val="a"/>
    <w:link w:val="10"/>
    <w:qFormat/>
    <w:rsid w:val="00886302"/>
    <w:pPr>
      <w:keepNext/>
      <w:ind w:firstLine="851"/>
      <w:jc w:val="center"/>
      <w:outlineLvl w:val="0"/>
    </w:pPr>
    <w:rPr>
      <w:rFonts w:ascii="Times New Roman" w:eastAsia="Times New Roman" w:hAnsi="Times New Roman" w:cs="Times New Roman"/>
      <w:color w:val="auto"/>
      <w:sz w:val="28"/>
      <w:szCs w:val="20"/>
    </w:rPr>
  </w:style>
  <w:style w:type="paragraph" w:styleId="2">
    <w:name w:val="heading 2"/>
    <w:basedOn w:val="a"/>
    <w:next w:val="a"/>
    <w:link w:val="20"/>
    <w:qFormat/>
    <w:rsid w:val="00886302"/>
    <w:pPr>
      <w:keepNext/>
      <w:spacing w:before="240" w:after="60"/>
      <w:outlineLvl w:val="1"/>
    </w:pPr>
    <w:rPr>
      <w:rFonts w:ascii="Arial" w:eastAsia="Times New Roman" w:hAnsi="Arial" w:cs="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O0">
    <w:name w:val="ΛΌГOΣ таблиця"/>
    <w:basedOn w:val="a1"/>
    <w:rsid w:val="000E71AD"/>
    <w:pPr>
      <w:spacing w:line="300" w:lineRule="auto"/>
      <w:contextualSpacing/>
      <w:jc w:val="center"/>
    </w:pPr>
    <w:rPr>
      <w:rFonts w:ascii="Arial" w:eastAsia="Times New Roman" w:hAnsi="Arial"/>
      <w:color w:val="000000"/>
      <w:sz w:val="16"/>
      <w:lang w:eastAsia="ru-RU"/>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tcPr>
      <w:vAlign w:val="center"/>
    </w:tcPr>
    <w:tblStylePr w:type="firstRow">
      <w:rPr>
        <w:b/>
      </w:rPr>
    </w:tblStylePr>
    <w:tblStylePr w:type="lastRow">
      <w:rPr>
        <w:b/>
      </w:rPr>
    </w:tblStylePr>
  </w:style>
  <w:style w:type="character" w:customStyle="1" w:styleId="WW8Num2z0">
    <w:name w:val="WW8Num2z0"/>
    <w:rsid w:val="00886302"/>
    <w:rPr>
      <w:rFonts w:ascii="Times New Roman" w:eastAsia="Arial Unicode MS" w:hAnsi="Times New Roman" w:cs="Times New Roman"/>
    </w:rPr>
  </w:style>
  <w:style w:type="character" w:customStyle="1" w:styleId="WW8Num3z0">
    <w:name w:val="WW8Num3z0"/>
    <w:rsid w:val="00886302"/>
    <w:rPr>
      <w:rFonts w:ascii="Symbol" w:hAnsi="Symbol" w:cs="OpenSymbol"/>
    </w:rPr>
  </w:style>
  <w:style w:type="character" w:customStyle="1" w:styleId="21">
    <w:name w:val="Основной шрифт абзаца2"/>
    <w:rsid w:val="00886302"/>
  </w:style>
  <w:style w:type="character" w:customStyle="1" w:styleId="WW8Num2z1">
    <w:name w:val="WW8Num2z1"/>
    <w:rsid w:val="00886302"/>
    <w:rPr>
      <w:rFonts w:ascii="Courier New" w:hAnsi="Courier New" w:cs="Courier New"/>
    </w:rPr>
  </w:style>
  <w:style w:type="character" w:customStyle="1" w:styleId="WW8Num2z2">
    <w:name w:val="WW8Num2z2"/>
    <w:rsid w:val="00886302"/>
    <w:rPr>
      <w:rFonts w:ascii="Wingdings" w:hAnsi="Wingdings"/>
    </w:rPr>
  </w:style>
  <w:style w:type="character" w:customStyle="1" w:styleId="WW8Num2z3">
    <w:name w:val="WW8Num2z3"/>
    <w:rsid w:val="00886302"/>
    <w:rPr>
      <w:rFonts w:ascii="Symbol" w:hAnsi="Symbol"/>
    </w:rPr>
  </w:style>
  <w:style w:type="character" w:customStyle="1" w:styleId="WW8Num4z0">
    <w:name w:val="WW8Num4z0"/>
    <w:rsid w:val="00886302"/>
    <w:rPr>
      <w:b/>
    </w:rPr>
  </w:style>
  <w:style w:type="character" w:customStyle="1" w:styleId="WW8Num7z0">
    <w:name w:val="WW8Num7z0"/>
    <w:rsid w:val="00886302"/>
    <w:rPr>
      <w:color w:val="auto"/>
      <w:lang w:val="uk-UA"/>
    </w:rPr>
  </w:style>
  <w:style w:type="character" w:customStyle="1" w:styleId="11">
    <w:name w:val="Основной шрифт абзаца1"/>
    <w:rsid w:val="00886302"/>
  </w:style>
  <w:style w:type="character" w:customStyle="1" w:styleId="6">
    <w:name w:val="Основной текст (6)_"/>
    <w:rsid w:val="00886302"/>
    <w:rPr>
      <w:spacing w:val="10"/>
      <w:sz w:val="17"/>
      <w:szCs w:val="17"/>
      <w:lang w:eastAsia="ar-SA" w:bidi="ar-SA"/>
    </w:rPr>
  </w:style>
  <w:style w:type="character" w:customStyle="1" w:styleId="22">
    <w:name w:val="Подпись к картинке (2)_"/>
    <w:rsid w:val="00886302"/>
    <w:rPr>
      <w:sz w:val="16"/>
      <w:szCs w:val="16"/>
      <w:lang w:eastAsia="ar-SA" w:bidi="ar-SA"/>
    </w:rPr>
  </w:style>
  <w:style w:type="character" w:customStyle="1" w:styleId="4">
    <w:name w:val="Основной текст (4)_"/>
    <w:rsid w:val="00886302"/>
    <w:rPr>
      <w:i/>
      <w:iCs/>
      <w:lang w:eastAsia="ar-SA" w:bidi="ar-SA"/>
    </w:rPr>
  </w:style>
  <w:style w:type="character" w:customStyle="1" w:styleId="a3">
    <w:name w:val="Основной текст_"/>
    <w:rsid w:val="00886302"/>
    <w:rPr>
      <w:sz w:val="21"/>
      <w:szCs w:val="21"/>
      <w:lang w:eastAsia="ar-SA" w:bidi="ar-SA"/>
    </w:rPr>
  </w:style>
  <w:style w:type="character" w:customStyle="1" w:styleId="-1pt">
    <w:name w:val="Основной текст + Интервал -1 pt"/>
    <w:rsid w:val="00886302"/>
    <w:rPr>
      <w:spacing w:val="-20"/>
      <w:sz w:val="21"/>
      <w:szCs w:val="21"/>
      <w:lang w:eastAsia="ar-SA" w:bidi="ar-SA"/>
    </w:rPr>
  </w:style>
  <w:style w:type="character" w:customStyle="1" w:styleId="FranklinGothicBook">
    <w:name w:val="Основной текст + Franklin Gothic Book"/>
    <w:rsid w:val="00886302"/>
    <w:rPr>
      <w:rFonts w:ascii="Franklin Gothic Book" w:hAnsi="Franklin Gothic Book" w:cs="Franklin Gothic Book"/>
      <w:spacing w:val="20"/>
      <w:w w:val="100"/>
      <w:sz w:val="10"/>
      <w:szCs w:val="10"/>
      <w:lang w:eastAsia="ar-SA" w:bidi="ar-SA"/>
    </w:rPr>
  </w:style>
  <w:style w:type="character" w:customStyle="1" w:styleId="3">
    <w:name w:val="Основной текст (3)_"/>
    <w:rsid w:val="00886302"/>
    <w:rPr>
      <w:rFonts w:ascii="Franklin Gothic Book" w:hAnsi="Franklin Gothic Book"/>
      <w:w w:val="60"/>
      <w:sz w:val="30"/>
      <w:szCs w:val="30"/>
      <w:lang w:eastAsia="ar-SA" w:bidi="ar-SA"/>
    </w:rPr>
  </w:style>
  <w:style w:type="character" w:customStyle="1" w:styleId="11pt">
    <w:name w:val="Основной текст + 11 pt"/>
    <w:rsid w:val="00886302"/>
    <w:rPr>
      <w:i/>
      <w:iCs/>
      <w:spacing w:val="20"/>
      <w:sz w:val="22"/>
      <w:szCs w:val="22"/>
      <w:lang w:eastAsia="ar-SA" w:bidi="ar-SA"/>
    </w:rPr>
  </w:style>
  <w:style w:type="character" w:customStyle="1" w:styleId="a4">
    <w:name w:val="Основной текст + Курсив"/>
    <w:rsid w:val="00886302"/>
    <w:rPr>
      <w:rFonts w:ascii="Times New Roman" w:hAnsi="Times New Roman" w:cs="Times New Roman"/>
      <w:i/>
      <w:iCs/>
      <w:spacing w:val="0"/>
      <w:sz w:val="19"/>
      <w:szCs w:val="19"/>
      <w:lang w:eastAsia="ar-SA" w:bidi="ar-SA"/>
    </w:rPr>
  </w:style>
  <w:style w:type="character" w:customStyle="1" w:styleId="110">
    <w:name w:val="Основной текст + 11"/>
    <w:rsid w:val="00886302"/>
    <w:rPr>
      <w:rFonts w:ascii="Times New Roman" w:hAnsi="Times New Roman" w:cs="Times New Roman"/>
      <w:spacing w:val="-10"/>
      <w:sz w:val="23"/>
      <w:szCs w:val="23"/>
      <w:lang w:eastAsia="ar-SA" w:bidi="ar-SA"/>
    </w:rPr>
  </w:style>
  <w:style w:type="character" w:customStyle="1" w:styleId="7">
    <w:name w:val="Основной текст + 7"/>
    <w:rsid w:val="00886302"/>
    <w:rPr>
      <w:rFonts w:ascii="Times New Roman" w:hAnsi="Times New Roman" w:cs="Times New Roman"/>
      <w:b/>
      <w:bCs/>
      <w:spacing w:val="0"/>
      <w:sz w:val="15"/>
      <w:szCs w:val="15"/>
      <w:lang w:eastAsia="ar-SA" w:bidi="ar-SA"/>
    </w:rPr>
  </w:style>
  <w:style w:type="character" w:customStyle="1" w:styleId="FranklinGothicBook1">
    <w:name w:val="Основной текст + Franklin Gothic Book1"/>
    <w:rsid w:val="00886302"/>
    <w:rPr>
      <w:rFonts w:ascii="Franklin Gothic Book" w:hAnsi="Franklin Gothic Book" w:cs="Franklin Gothic Book"/>
      <w:spacing w:val="0"/>
      <w:sz w:val="17"/>
      <w:szCs w:val="17"/>
      <w:lang w:eastAsia="ar-SA" w:bidi="ar-SA"/>
    </w:rPr>
  </w:style>
  <w:style w:type="character" w:customStyle="1" w:styleId="a5">
    <w:name w:val="Маркеры списка"/>
    <w:rsid w:val="00886302"/>
    <w:rPr>
      <w:rFonts w:ascii="OpenSymbol" w:eastAsia="OpenSymbol" w:hAnsi="OpenSymbol" w:cs="OpenSymbol"/>
    </w:rPr>
  </w:style>
  <w:style w:type="character" w:customStyle="1" w:styleId="a6">
    <w:name w:val="Символ нумерации"/>
    <w:rsid w:val="00886302"/>
  </w:style>
  <w:style w:type="character" w:customStyle="1" w:styleId="xfmc4">
    <w:name w:val="xfmc4"/>
    <w:basedOn w:val="11"/>
    <w:rsid w:val="00886302"/>
  </w:style>
  <w:style w:type="paragraph" w:customStyle="1" w:styleId="23">
    <w:name w:val="Название2"/>
    <w:basedOn w:val="a"/>
    <w:rsid w:val="00886302"/>
    <w:pPr>
      <w:suppressLineNumbers/>
      <w:spacing w:before="120" w:after="120"/>
    </w:pPr>
    <w:rPr>
      <w:rFonts w:ascii="Arial" w:hAnsi="Arial" w:cs="Mangal"/>
      <w:i/>
      <w:iCs/>
      <w:sz w:val="20"/>
    </w:rPr>
  </w:style>
  <w:style w:type="paragraph" w:customStyle="1" w:styleId="24">
    <w:name w:val="Указатель2"/>
    <w:basedOn w:val="a"/>
    <w:rsid w:val="00886302"/>
    <w:pPr>
      <w:suppressLineNumbers/>
    </w:pPr>
    <w:rPr>
      <w:rFonts w:ascii="Arial" w:hAnsi="Arial" w:cs="Mangal"/>
    </w:rPr>
  </w:style>
  <w:style w:type="paragraph" w:customStyle="1" w:styleId="12">
    <w:name w:val="Название1"/>
    <w:basedOn w:val="a"/>
    <w:rsid w:val="00886302"/>
    <w:pPr>
      <w:suppressLineNumbers/>
      <w:spacing w:before="120" w:after="120"/>
    </w:pPr>
    <w:rPr>
      <w:rFonts w:ascii="Arial" w:hAnsi="Arial" w:cs="Mangal"/>
      <w:i/>
      <w:iCs/>
      <w:sz w:val="20"/>
    </w:rPr>
  </w:style>
  <w:style w:type="paragraph" w:customStyle="1" w:styleId="13">
    <w:name w:val="Указатель1"/>
    <w:basedOn w:val="a"/>
    <w:rsid w:val="00886302"/>
    <w:pPr>
      <w:suppressLineNumbers/>
    </w:pPr>
    <w:rPr>
      <w:rFonts w:ascii="Arial" w:hAnsi="Arial" w:cs="Mangal"/>
    </w:rPr>
  </w:style>
  <w:style w:type="paragraph" w:customStyle="1" w:styleId="60">
    <w:name w:val="Основной текст (6)"/>
    <w:basedOn w:val="a"/>
    <w:rsid w:val="00886302"/>
    <w:pPr>
      <w:shd w:val="clear" w:color="auto" w:fill="FFFFFF"/>
      <w:spacing w:line="240" w:lineRule="atLeast"/>
    </w:pPr>
    <w:rPr>
      <w:rFonts w:ascii="Times New Roman" w:eastAsia="Times New Roman" w:hAnsi="Times New Roman" w:cs="Times New Roman"/>
      <w:color w:val="auto"/>
      <w:spacing w:val="10"/>
      <w:sz w:val="17"/>
      <w:szCs w:val="17"/>
    </w:rPr>
  </w:style>
  <w:style w:type="paragraph" w:customStyle="1" w:styleId="25">
    <w:name w:val="Подпись к картинке (2)"/>
    <w:basedOn w:val="a"/>
    <w:rsid w:val="00886302"/>
    <w:pPr>
      <w:shd w:val="clear" w:color="auto" w:fill="FFFFFF"/>
      <w:spacing w:after="60" w:line="240" w:lineRule="atLeast"/>
      <w:jc w:val="center"/>
    </w:pPr>
    <w:rPr>
      <w:rFonts w:ascii="Times New Roman" w:eastAsia="Times New Roman" w:hAnsi="Times New Roman" w:cs="Times New Roman"/>
      <w:color w:val="auto"/>
      <w:sz w:val="16"/>
      <w:szCs w:val="16"/>
    </w:rPr>
  </w:style>
  <w:style w:type="paragraph" w:customStyle="1" w:styleId="40">
    <w:name w:val="Основной текст (4)"/>
    <w:basedOn w:val="a"/>
    <w:rsid w:val="00886302"/>
    <w:pPr>
      <w:shd w:val="clear" w:color="auto" w:fill="FFFFFF"/>
      <w:spacing w:line="240" w:lineRule="atLeast"/>
    </w:pPr>
    <w:rPr>
      <w:rFonts w:ascii="Times New Roman" w:eastAsia="Times New Roman" w:hAnsi="Times New Roman" w:cs="Times New Roman"/>
      <w:i/>
      <w:iCs/>
      <w:color w:val="auto"/>
      <w:sz w:val="20"/>
      <w:szCs w:val="20"/>
    </w:rPr>
  </w:style>
  <w:style w:type="paragraph" w:customStyle="1" w:styleId="30">
    <w:name w:val="Основной текст (3)"/>
    <w:basedOn w:val="a"/>
    <w:rsid w:val="00886302"/>
    <w:pPr>
      <w:shd w:val="clear" w:color="auto" w:fill="FFFFFF"/>
      <w:spacing w:line="240" w:lineRule="atLeast"/>
    </w:pPr>
    <w:rPr>
      <w:rFonts w:ascii="Franklin Gothic Book" w:eastAsia="Times New Roman" w:hAnsi="Franklin Gothic Book" w:cs="Times New Roman"/>
      <w:color w:val="auto"/>
      <w:w w:val="60"/>
      <w:sz w:val="30"/>
      <w:szCs w:val="30"/>
    </w:rPr>
  </w:style>
  <w:style w:type="paragraph" w:customStyle="1" w:styleId="a7">
    <w:name w:val="Содержимое таблицы"/>
    <w:basedOn w:val="a"/>
    <w:rsid w:val="00886302"/>
    <w:pPr>
      <w:suppressLineNumbers/>
    </w:pPr>
  </w:style>
  <w:style w:type="paragraph" w:customStyle="1" w:styleId="a8">
    <w:name w:val="Заголовок таблицы"/>
    <w:basedOn w:val="a7"/>
    <w:rsid w:val="00886302"/>
    <w:pPr>
      <w:jc w:val="center"/>
    </w:pPr>
    <w:rPr>
      <w:b/>
      <w:bCs/>
    </w:rPr>
  </w:style>
  <w:style w:type="paragraph" w:customStyle="1" w:styleId="O1">
    <w:name w:val="ΛΌГOΣ текст"/>
    <w:basedOn w:val="a9"/>
    <w:link w:val="O2"/>
    <w:qFormat/>
    <w:rsid w:val="000E71AD"/>
    <w:pPr>
      <w:suppressAutoHyphens w:val="0"/>
      <w:snapToGrid w:val="0"/>
      <w:ind w:firstLine="284"/>
      <w:contextualSpacing/>
      <w:jc w:val="both"/>
    </w:pPr>
    <w:rPr>
      <w:rFonts w:ascii="Arial" w:hAnsi="Arial" w:cs="Times New Roman"/>
      <w:sz w:val="18"/>
      <w:szCs w:val="28"/>
      <w:lang w:val="uk-UA"/>
    </w:rPr>
  </w:style>
  <w:style w:type="character" w:customStyle="1" w:styleId="O2">
    <w:name w:val="ΛΌГOΣ текст Знак"/>
    <w:link w:val="O1"/>
    <w:rsid w:val="000E71AD"/>
    <w:rPr>
      <w:rFonts w:ascii="Arial" w:hAnsi="Arial"/>
      <w:color w:val="000000"/>
      <w:sz w:val="18"/>
      <w:szCs w:val="28"/>
      <w:lang w:val="uk-UA" w:eastAsia="ar-SA"/>
    </w:rPr>
  </w:style>
  <w:style w:type="paragraph" w:styleId="a9">
    <w:name w:val="No Spacing"/>
    <w:link w:val="aa"/>
    <w:uiPriority w:val="1"/>
    <w:qFormat/>
    <w:rsid w:val="00886302"/>
    <w:pPr>
      <w:suppressAutoHyphens/>
    </w:pPr>
    <w:rPr>
      <w:rFonts w:ascii="Arial Unicode MS" w:hAnsi="Arial Unicode MS" w:cs="Arial Unicode MS"/>
      <w:color w:val="000000"/>
      <w:sz w:val="24"/>
      <w:szCs w:val="24"/>
      <w:lang w:eastAsia="ar-SA"/>
    </w:rPr>
  </w:style>
  <w:style w:type="character" w:customStyle="1" w:styleId="10">
    <w:name w:val="Заголовок 1 Знак"/>
    <w:basedOn w:val="a0"/>
    <w:link w:val="1"/>
    <w:rsid w:val="00886302"/>
    <w:rPr>
      <w:rFonts w:eastAsia="Times New Roman"/>
      <w:sz w:val="28"/>
      <w:lang w:eastAsia="ar-SA"/>
    </w:rPr>
  </w:style>
  <w:style w:type="character" w:customStyle="1" w:styleId="20">
    <w:name w:val="Заголовок 2 Знак"/>
    <w:basedOn w:val="a0"/>
    <w:link w:val="2"/>
    <w:rsid w:val="00886302"/>
    <w:rPr>
      <w:rFonts w:ascii="Arial" w:eastAsia="Times New Roman" w:hAnsi="Arial" w:cs="Arial"/>
      <w:b/>
      <w:bCs/>
      <w:i/>
      <w:iCs/>
      <w:sz w:val="28"/>
      <w:szCs w:val="28"/>
      <w:lang w:eastAsia="ar-SA"/>
    </w:rPr>
  </w:style>
  <w:style w:type="paragraph" w:styleId="ab">
    <w:name w:val="List"/>
    <w:basedOn w:val="ac"/>
    <w:rsid w:val="00886302"/>
    <w:rPr>
      <w:rFonts w:ascii="Arial" w:eastAsia="Times New Roman" w:hAnsi="Arial" w:cs="Mangal"/>
    </w:rPr>
  </w:style>
  <w:style w:type="paragraph" w:styleId="ac">
    <w:name w:val="Body Text"/>
    <w:basedOn w:val="a"/>
    <w:link w:val="ad"/>
    <w:rsid w:val="00886302"/>
    <w:pPr>
      <w:shd w:val="clear" w:color="auto" w:fill="FFFFFF"/>
      <w:spacing w:before="300" w:after="720" w:line="211" w:lineRule="exact"/>
    </w:pPr>
    <w:rPr>
      <w:rFonts w:ascii="Times New Roman" w:hAnsi="Times New Roman"/>
      <w:color w:val="auto"/>
      <w:sz w:val="21"/>
      <w:szCs w:val="21"/>
    </w:rPr>
  </w:style>
  <w:style w:type="character" w:customStyle="1" w:styleId="ad">
    <w:name w:val="Основной текст Знак"/>
    <w:basedOn w:val="a0"/>
    <w:link w:val="ac"/>
    <w:rsid w:val="00886302"/>
    <w:rPr>
      <w:rFonts w:eastAsia="Arial Unicode MS" w:cs="Arial Unicode MS"/>
      <w:sz w:val="21"/>
      <w:szCs w:val="21"/>
      <w:shd w:val="clear" w:color="auto" w:fill="FFFFFF"/>
      <w:lang w:val="ru-RU" w:eastAsia="ar-SA"/>
    </w:rPr>
  </w:style>
  <w:style w:type="paragraph" w:styleId="ae">
    <w:name w:val="Title"/>
    <w:basedOn w:val="a"/>
    <w:next w:val="af"/>
    <w:link w:val="af0"/>
    <w:qFormat/>
    <w:rsid w:val="00886302"/>
    <w:pPr>
      <w:jc w:val="center"/>
    </w:pPr>
    <w:rPr>
      <w:rFonts w:ascii="Times New Roman" w:eastAsia="Times New Roman" w:hAnsi="Times New Roman" w:cs="Times New Roman"/>
      <w:color w:val="auto"/>
      <w:sz w:val="28"/>
    </w:rPr>
  </w:style>
  <w:style w:type="character" w:customStyle="1" w:styleId="af0">
    <w:name w:val="Название Знак"/>
    <w:basedOn w:val="a0"/>
    <w:link w:val="ae"/>
    <w:rsid w:val="00886302"/>
    <w:rPr>
      <w:rFonts w:eastAsia="Times New Roman"/>
      <w:sz w:val="28"/>
      <w:szCs w:val="24"/>
      <w:lang w:eastAsia="ar-SA"/>
    </w:rPr>
  </w:style>
  <w:style w:type="paragraph" w:styleId="af">
    <w:name w:val="Subtitle"/>
    <w:basedOn w:val="ae"/>
    <w:next w:val="ac"/>
    <w:link w:val="af1"/>
    <w:qFormat/>
    <w:rsid w:val="00886302"/>
    <w:pPr>
      <w:keepNext/>
      <w:spacing w:before="240" w:after="120"/>
    </w:pPr>
    <w:rPr>
      <w:rFonts w:ascii="Arial" w:eastAsia="SimSun" w:hAnsi="Arial" w:cs="Mangal"/>
      <w:i/>
      <w:iCs/>
      <w:color w:val="000000"/>
      <w:szCs w:val="28"/>
    </w:rPr>
  </w:style>
  <w:style w:type="character" w:customStyle="1" w:styleId="af1">
    <w:name w:val="Подзаголовок Знак"/>
    <w:basedOn w:val="a0"/>
    <w:link w:val="af"/>
    <w:rsid w:val="00886302"/>
    <w:rPr>
      <w:rFonts w:ascii="Arial" w:eastAsia="SimSun" w:hAnsi="Arial" w:cs="Mangal"/>
      <w:i/>
      <w:iCs/>
      <w:color w:val="000000"/>
      <w:sz w:val="28"/>
      <w:szCs w:val="28"/>
      <w:lang w:eastAsia="ar-SA"/>
    </w:rPr>
  </w:style>
  <w:style w:type="character" w:styleId="af2">
    <w:name w:val="Strong"/>
    <w:uiPriority w:val="22"/>
    <w:qFormat/>
    <w:rsid w:val="00886302"/>
    <w:rPr>
      <w:b/>
      <w:bCs/>
    </w:rPr>
  </w:style>
  <w:style w:type="character" w:styleId="af3">
    <w:name w:val="Emphasis"/>
    <w:qFormat/>
    <w:rsid w:val="00886302"/>
    <w:rPr>
      <w:i/>
      <w:iCs/>
    </w:rPr>
  </w:style>
  <w:style w:type="paragraph" w:styleId="HTML">
    <w:name w:val="HTML Preformatted"/>
    <w:basedOn w:val="a"/>
    <w:link w:val="HTML0"/>
    <w:rsid w:val="00886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rPr>
  </w:style>
  <w:style w:type="character" w:customStyle="1" w:styleId="HTML0">
    <w:name w:val="Стандартный HTML Знак"/>
    <w:basedOn w:val="a0"/>
    <w:link w:val="HTML"/>
    <w:rsid w:val="00886302"/>
    <w:rPr>
      <w:rFonts w:ascii="Courier New" w:eastAsia="Times New Roman" w:hAnsi="Courier New" w:cs="Courier New"/>
      <w:lang w:eastAsia="ar-SA"/>
    </w:rPr>
  </w:style>
  <w:style w:type="character" w:customStyle="1" w:styleId="aa">
    <w:name w:val="Без интервала Знак"/>
    <w:link w:val="a9"/>
    <w:uiPriority w:val="1"/>
    <w:rsid w:val="00886302"/>
    <w:rPr>
      <w:rFonts w:ascii="Arial Unicode MS" w:eastAsia="Arial Unicode MS" w:hAnsi="Arial Unicode MS" w:cs="Arial Unicode MS"/>
      <w:color w:val="000000"/>
      <w:sz w:val="24"/>
      <w:szCs w:val="24"/>
      <w:lang w:eastAsia="ar-SA"/>
    </w:rPr>
  </w:style>
  <w:style w:type="paragraph" w:customStyle="1" w:styleId="O3">
    <w:name w:val="ΛΌГOΣ табличний"/>
    <w:basedOn w:val="O1"/>
    <w:link w:val="O4"/>
    <w:qFormat/>
    <w:rsid w:val="000E71AD"/>
    <w:pPr>
      <w:spacing w:line="300" w:lineRule="auto"/>
      <w:ind w:left="-107" w:right="-58" w:firstLine="0"/>
      <w:jc w:val="center"/>
    </w:pPr>
    <w:rPr>
      <w:sz w:val="14"/>
    </w:rPr>
  </w:style>
  <w:style w:type="character" w:customStyle="1" w:styleId="O4">
    <w:name w:val="ΛΌГOΣ табличний Знак"/>
    <w:link w:val="O3"/>
    <w:rsid w:val="000E71AD"/>
    <w:rPr>
      <w:rFonts w:ascii="Arial" w:hAnsi="Arial"/>
      <w:color w:val="000000"/>
      <w:sz w:val="14"/>
      <w:szCs w:val="28"/>
      <w:lang w:val="uk-UA" w:eastAsia="ar-SA"/>
    </w:rPr>
  </w:style>
  <w:style w:type="paragraph" w:customStyle="1" w:styleId="O">
    <w:name w:val="ΛΌГOΣ список літератури"/>
    <w:basedOn w:val="O1"/>
    <w:link w:val="O5"/>
    <w:qFormat/>
    <w:rsid w:val="000E71AD"/>
    <w:pPr>
      <w:numPr>
        <w:numId w:val="23"/>
      </w:numPr>
      <w:spacing w:line="216" w:lineRule="auto"/>
    </w:pPr>
    <w:rPr>
      <w:w w:val="95"/>
    </w:rPr>
  </w:style>
  <w:style w:type="character" w:customStyle="1" w:styleId="O5">
    <w:name w:val="ΛΌГOΣ список літератури Знак"/>
    <w:link w:val="O"/>
    <w:rsid w:val="000E71AD"/>
    <w:rPr>
      <w:rFonts w:ascii="Arial" w:hAnsi="Arial"/>
      <w:color w:val="000000"/>
      <w:w w:val="95"/>
      <w:sz w:val="18"/>
      <w:szCs w:val="28"/>
      <w:lang w:val="uk-UA" w:eastAsia="ar-SA"/>
    </w:rPr>
  </w:style>
  <w:style w:type="table" w:styleId="-1">
    <w:name w:val="Table Web 1"/>
    <w:basedOn w:val="a1"/>
    <w:rsid w:val="00886302"/>
    <w:pPr>
      <w:suppressAutoHyphens/>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4">
    <w:name w:val="Table Grid"/>
    <w:basedOn w:val="a1"/>
    <w:rsid w:val="00070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AD4DCB"/>
    <w:rPr>
      <w:color w:val="808080"/>
    </w:rPr>
  </w:style>
  <w:style w:type="character" w:styleId="af6">
    <w:name w:val="Hyperlink"/>
    <w:basedOn w:val="a0"/>
    <w:rsid w:val="003F5F65"/>
    <w:rPr>
      <w:color w:val="0563C1" w:themeColor="hyperlink"/>
      <w:u w:val="single"/>
    </w:rPr>
  </w:style>
  <w:style w:type="paragraph" w:styleId="af7">
    <w:name w:val="header"/>
    <w:basedOn w:val="a"/>
    <w:link w:val="af8"/>
    <w:rsid w:val="003F6208"/>
    <w:pPr>
      <w:tabs>
        <w:tab w:val="center" w:pos="4677"/>
        <w:tab w:val="right" w:pos="9355"/>
      </w:tabs>
    </w:pPr>
  </w:style>
  <w:style w:type="character" w:customStyle="1" w:styleId="af8">
    <w:name w:val="Верхний колонтитул Знак"/>
    <w:basedOn w:val="a0"/>
    <w:link w:val="af7"/>
    <w:rsid w:val="003F6208"/>
    <w:rPr>
      <w:rFonts w:ascii="Arial Unicode MS" w:hAnsi="Arial Unicode MS" w:cs="Arial Unicode MS"/>
      <w:color w:val="000000"/>
      <w:sz w:val="24"/>
      <w:szCs w:val="24"/>
      <w:lang w:eastAsia="ar-SA"/>
    </w:rPr>
  </w:style>
  <w:style w:type="paragraph" w:styleId="af9">
    <w:name w:val="footer"/>
    <w:basedOn w:val="a"/>
    <w:link w:val="afa"/>
    <w:rsid w:val="003F6208"/>
    <w:pPr>
      <w:tabs>
        <w:tab w:val="center" w:pos="4677"/>
        <w:tab w:val="right" w:pos="9355"/>
      </w:tabs>
    </w:pPr>
  </w:style>
  <w:style w:type="character" w:customStyle="1" w:styleId="afa">
    <w:name w:val="Нижний колонтитул Знак"/>
    <w:basedOn w:val="a0"/>
    <w:link w:val="af9"/>
    <w:rsid w:val="003F6208"/>
    <w:rPr>
      <w:rFonts w:ascii="Arial Unicode MS" w:hAnsi="Arial Unicode MS" w:cs="Arial Unicode MS"/>
      <w:color w:val="000000"/>
      <w:sz w:val="24"/>
      <w:szCs w:val="24"/>
      <w:lang w:eastAsia="ar-SA"/>
    </w:rPr>
  </w:style>
  <w:style w:type="character" w:styleId="afb">
    <w:name w:val="annotation reference"/>
    <w:basedOn w:val="a0"/>
    <w:rsid w:val="003F6208"/>
    <w:rPr>
      <w:sz w:val="16"/>
      <w:szCs w:val="16"/>
    </w:rPr>
  </w:style>
  <w:style w:type="paragraph" w:styleId="afc">
    <w:name w:val="annotation text"/>
    <w:basedOn w:val="a"/>
    <w:link w:val="afd"/>
    <w:rsid w:val="003F6208"/>
    <w:rPr>
      <w:sz w:val="20"/>
      <w:szCs w:val="20"/>
    </w:rPr>
  </w:style>
  <w:style w:type="character" w:customStyle="1" w:styleId="afd">
    <w:name w:val="Текст примечания Знак"/>
    <w:basedOn w:val="a0"/>
    <w:link w:val="afc"/>
    <w:rsid w:val="003F6208"/>
    <w:rPr>
      <w:rFonts w:ascii="Arial Unicode MS" w:hAnsi="Arial Unicode MS" w:cs="Arial Unicode MS"/>
      <w:color w:val="000000"/>
      <w:lang w:eastAsia="ar-SA"/>
    </w:rPr>
  </w:style>
  <w:style w:type="paragraph" w:styleId="afe">
    <w:name w:val="annotation subject"/>
    <w:basedOn w:val="afc"/>
    <w:next w:val="afc"/>
    <w:link w:val="aff"/>
    <w:rsid w:val="003F6208"/>
    <w:rPr>
      <w:b/>
      <w:bCs/>
    </w:rPr>
  </w:style>
  <w:style w:type="character" w:customStyle="1" w:styleId="aff">
    <w:name w:val="Тема примечания Знак"/>
    <w:basedOn w:val="afd"/>
    <w:link w:val="afe"/>
    <w:rsid w:val="003F6208"/>
    <w:rPr>
      <w:rFonts w:ascii="Arial Unicode MS" w:hAnsi="Arial Unicode MS" w:cs="Arial Unicode MS"/>
      <w:b/>
      <w:bCs/>
      <w:color w:val="000000"/>
      <w:lang w:eastAsia="ar-SA"/>
    </w:rPr>
  </w:style>
  <w:style w:type="paragraph" w:styleId="aff0">
    <w:name w:val="Balloon Text"/>
    <w:basedOn w:val="a"/>
    <w:link w:val="aff1"/>
    <w:rsid w:val="003F6208"/>
    <w:rPr>
      <w:rFonts w:ascii="Segoe UI" w:hAnsi="Segoe UI" w:cs="Segoe UI"/>
      <w:sz w:val="18"/>
      <w:szCs w:val="18"/>
    </w:rPr>
  </w:style>
  <w:style w:type="character" w:customStyle="1" w:styleId="aff1">
    <w:name w:val="Текст выноски Знак"/>
    <w:basedOn w:val="a0"/>
    <w:link w:val="aff0"/>
    <w:rsid w:val="003F6208"/>
    <w:rPr>
      <w:rFonts w:ascii="Segoe UI" w:hAnsi="Segoe UI" w:cs="Segoe UI"/>
      <w:color w:val="000000"/>
      <w:sz w:val="18"/>
      <w:szCs w:val="18"/>
      <w:lang w:eastAsia="ar-SA"/>
    </w:rPr>
  </w:style>
  <w:style w:type="character" w:customStyle="1" w:styleId="UnresolvedMention">
    <w:name w:val="Unresolved Mention"/>
    <w:basedOn w:val="a0"/>
    <w:uiPriority w:val="99"/>
    <w:semiHidden/>
    <w:unhideWhenUsed/>
    <w:rsid w:val="005E6FAA"/>
    <w:rPr>
      <w:color w:val="605E5C"/>
      <w:shd w:val="clear" w:color="auto" w:fill="E1DFDD"/>
    </w:rPr>
  </w:style>
  <w:style w:type="paragraph" w:styleId="aff2">
    <w:name w:val="List Paragraph"/>
    <w:basedOn w:val="a"/>
    <w:link w:val="aff3"/>
    <w:uiPriority w:val="34"/>
    <w:qFormat/>
    <w:rsid w:val="00D95DED"/>
    <w:pPr>
      <w:suppressAutoHyphens w:val="0"/>
      <w:ind w:left="720"/>
      <w:contextualSpacing/>
    </w:pPr>
    <w:rPr>
      <w:rFonts w:ascii="Times New Roman" w:eastAsia="Times New Roman" w:hAnsi="Times New Roman" w:cs="Times New Roman"/>
      <w:color w:val="auto"/>
      <w:lang w:eastAsia="ru-RU"/>
    </w:rPr>
  </w:style>
  <w:style w:type="character" w:customStyle="1" w:styleId="aff3">
    <w:name w:val="Абзац списка Знак"/>
    <w:basedOn w:val="a0"/>
    <w:link w:val="aff2"/>
    <w:uiPriority w:val="34"/>
    <w:rsid w:val="00D95DED"/>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5593338">
      <w:bodyDiv w:val="1"/>
      <w:marLeft w:val="0"/>
      <w:marRight w:val="0"/>
      <w:marTop w:val="0"/>
      <w:marBottom w:val="0"/>
      <w:divBdr>
        <w:top w:val="none" w:sz="0" w:space="0" w:color="auto"/>
        <w:left w:val="none" w:sz="0" w:space="0" w:color="auto"/>
        <w:bottom w:val="none" w:sz="0" w:space="0" w:color="auto"/>
        <w:right w:val="none" w:sz="0" w:space="0" w:color="auto"/>
      </w:divBdr>
    </w:div>
    <w:div w:id="1064572095">
      <w:bodyDiv w:val="1"/>
      <w:marLeft w:val="0"/>
      <w:marRight w:val="0"/>
      <w:marTop w:val="0"/>
      <w:marBottom w:val="0"/>
      <w:divBdr>
        <w:top w:val="none" w:sz="0" w:space="0" w:color="auto"/>
        <w:left w:val="none" w:sz="0" w:space="0" w:color="auto"/>
        <w:bottom w:val="none" w:sz="0" w:space="0" w:color="auto"/>
        <w:right w:val="none" w:sz="0" w:space="0" w:color="auto"/>
      </w:divBdr>
      <w:divsChild>
        <w:div w:id="2085101889">
          <w:marLeft w:val="0"/>
          <w:marRight w:val="0"/>
          <w:marTop w:val="0"/>
          <w:marBottom w:val="0"/>
          <w:divBdr>
            <w:top w:val="none" w:sz="0" w:space="0" w:color="auto"/>
            <w:left w:val="none" w:sz="0" w:space="0" w:color="auto"/>
            <w:bottom w:val="none" w:sz="0" w:space="0" w:color="auto"/>
            <w:right w:val="none" w:sz="0" w:space="0" w:color="auto"/>
          </w:divBdr>
        </w:div>
      </w:divsChild>
    </w:div>
    <w:div w:id="1311669158">
      <w:bodyDiv w:val="1"/>
      <w:marLeft w:val="0"/>
      <w:marRight w:val="0"/>
      <w:marTop w:val="0"/>
      <w:marBottom w:val="0"/>
      <w:divBdr>
        <w:top w:val="none" w:sz="0" w:space="0" w:color="auto"/>
        <w:left w:val="none" w:sz="0" w:space="0" w:color="auto"/>
        <w:bottom w:val="none" w:sz="0" w:space="0" w:color="auto"/>
        <w:right w:val="none" w:sz="0" w:space="0" w:color="auto"/>
      </w:divBdr>
    </w:div>
    <w:div w:id="14351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tatista.com/topics/871/online-shopping/" TargetMode="External"/><Relationship Id="rId18" Type="http://schemas.openxmlformats.org/officeDocument/2006/relationships/hyperlink" Target="https://www.sellerscommerce.com/blog/largest-ecommerce-markets/" TargetMode="External"/><Relationship Id="rId3" Type="http://schemas.openxmlformats.org/officeDocument/2006/relationships/styles" Target="styles.xml"/><Relationship Id="rId21" Type="http://schemas.openxmlformats.org/officeDocument/2006/relationships/hyperlink" Target="https://ecommercenews.eu/ecommerce-in-europe/ecommerce-in-ukraine/" TargetMode="External"/><Relationship Id="rId7" Type="http://schemas.openxmlformats.org/officeDocument/2006/relationships/endnotes" Target="endnotes.xml"/><Relationship Id="rId12" Type="http://schemas.openxmlformats.org/officeDocument/2006/relationships/hyperlink" Target="https://www.sellerscommerce.com/blog/largest-ecommerce-markets/" TargetMode="External"/><Relationship Id="rId17" Type="http://schemas.openxmlformats.org/officeDocument/2006/relationships/hyperlink" Target="https://perspectives.pp.ua/index.php/np/article/view/13585/13651" TargetMode="External"/><Relationship Id="rId2" Type="http://schemas.openxmlformats.org/officeDocument/2006/relationships/numbering" Target="numbering.xml"/><Relationship Id="rId16" Type="http://schemas.openxmlformats.org/officeDocument/2006/relationships/hyperlink" Target="https://www.proresultat.com/tendencii-2024-elektronnoi-komercii-v-ukraine" TargetMode="External"/><Relationship Id="rId20" Type="http://schemas.openxmlformats.org/officeDocument/2006/relationships/hyperlink" Target="https://www.shopify.com/blog/global-ecommerce-s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spectives.pp.ua/index.php/np/article/view/13585/136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ommercenews.eu/ecommerce-in-europe/ecommerce-in-ukraine/"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www.statista.com/topics/871/online-shoppin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hopify.com/blog/global-ecommerce-sales" TargetMode="External"/><Relationship Id="rId22" Type="http://schemas.openxmlformats.org/officeDocument/2006/relationships/hyperlink" Target="https://www.proresultat.com/tendencii-2024-elektronnoi-komercii-v-ukrain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lang val="uk-UA"/>
  <c:chart>
    <c:autoTitleDeleted val="1"/>
    <c:view3D>
      <c:rotX val="34"/>
      <c:hPercent val="68"/>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27506909318454E-2"/>
          <c:y val="1.8800270933875204E-2"/>
          <c:w val="0.94472493631780152"/>
          <c:h val="0.89238766561365457"/>
        </c:manualLayout>
      </c:layout>
      <c:bar3DChart>
        <c:barDir val="col"/>
        <c:grouping val="clustered"/>
        <c:ser>
          <c:idx val="0"/>
          <c:order val="0"/>
          <c:tx>
            <c:strRef>
              <c:f>Sheet1!$A$2</c:f>
              <c:strCache>
                <c:ptCount val="1"/>
                <c:pt idx="0">
                  <c:v>$ trillion </c:v>
                </c:pt>
              </c:strCache>
            </c:strRef>
          </c:tx>
          <c:spPr>
            <a:solidFill>
              <a:srgbClr val="9999FF"/>
            </a:solidFill>
            <a:ln w="12688">
              <a:solidFill>
                <a:srgbClr val="000000"/>
              </a:solidFill>
              <a:prstDash val="solid"/>
            </a:ln>
          </c:spPr>
          <c:dLbls>
            <c:dLbl>
              <c:idx val="0"/>
              <c:layout>
                <c:manualLayout>
                  <c:x val="2.0263998242160793E-2"/>
                  <c:y val="-3.0911802462633892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1"/>
              <c:layout>
                <c:manualLayout>
                  <c:x val="1.6351128385419432E-2"/>
                  <c:y val="-3.1538221971271811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2"/>
              <c:layout>
                <c:manualLayout>
                  <c:x val="1.5623026378114385E-2"/>
                  <c:y val="-3.6771888601646402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3"/>
              <c:layout>
                <c:manualLayout>
                  <c:x val="2.3353045430144319E-2"/>
                  <c:y val="-3.2526972246627955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4"/>
              <c:layout>
                <c:manualLayout>
                  <c:x val="2.3720961443322829E-2"/>
                  <c:y val="-2.8846947534201178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5"/>
              <c:layout>
                <c:manualLayout>
                  <c:x val="1.9808091586581561E-2"/>
                  <c:y val="-3.1983096294908385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6"/>
              <c:layout>
                <c:manualLayout>
                  <c:x val="2.2264757428712815E-2"/>
                  <c:y val="-2.5112484586383349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7"/>
              <c:layout>
                <c:manualLayout>
                  <c:x val="2.425663531677949E-2"/>
                  <c:y val="-3.3404820442443604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8"/>
              <c:layout>
                <c:manualLayout>
                  <c:x val="2.2007528709619726E-2"/>
                  <c:y val="-2.982043277062401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9"/>
              <c:layout>
                <c:manualLayout>
                  <c:x val="1.6708189478227029E-2"/>
                  <c:y val="-3.2040904763260408E-2"/>
                </c:manualLayout>
              </c:layout>
              <c:spPr>
                <a:noFill/>
                <a:ln w="25377">
                  <a:noFill/>
                </a:ln>
              </c:spPr>
              <c:txPr>
                <a:bodyPr/>
                <a:lstStyle/>
                <a:p>
                  <a:pPr>
                    <a:defRPr sz="1199" b="0" i="0" u="none" strike="noStrike" baseline="0">
                      <a:solidFill>
                        <a:srgbClr val="000000"/>
                      </a:solidFill>
                      <a:latin typeface="Times New Roman"/>
                      <a:ea typeface="Times New Roman"/>
                      <a:cs typeface="Times New Roman"/>
                    </a:defRPr>
                  </a:pPr>
                  <a:endParaRPr lang="uk-UA"/>
                </a:p>
              </c:txPr>
              <c:showVal val="1"/>
            </c:dLbl>
            <c:dLbl>
              <c:idx val="10"/>
              <c:layout>
                <c:manualLayout>
                  <c:x val="1.9394962564352823E-2"/>
                  <c:y val="-1.0599380598897531E-2"/>
                </c:manualLayout>
              </c:layout>
              <c:spPr>
                <a:noFill/>
                <a:ln w="25377">
                  <a:noFill/>
                </a:ln>
              </c:spPr>
              <c:txPr>
                <a:bodyPr/>
                <a:lstStyle/>
                <a:p>
                  <a:pPr>
                    <a:defRPr sz="1149" b="0" i="0" u="none" strike="noStrike" baseline="0">
                      <a:solidFill>
                        <a:srgbClr val="000000"/>
                      </a:solidFill>
                      <a:latin typeface="Times New Roman"/>
                      <a:ea typeface="Times New Roman"/>
                      <a:cs typeface="Times New Roman"/>
                    </a:defRPr>
                  </a:pPr>
                  <a:endParaRPr lang="uk-UA"/>
                </a:p>
              </c:txPr>
              <c:showVal val="1"/>
            </c:dLbl>
            <c:spPr>
              <a:noFill/>
              <a:ln w="25377">
                <a:noFill/>
              </a:ln>
            </c:spPr>
            <c:txPr>
              <a:bodyPr wrap="square" lIns="38100" tIns="19050" rIns="38100" bIns="19050" anchor="ctr">
                <a:spAutoFit/>
              </a:bodyPr>
              <a:lstStyle/>
              <a:p>
                <a:pPr>
                  <a:defRPr sz="1199" b="0"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Sheet1!$B$2:$L$2</c:f>
              <c:numCache>
                <c:formatCode>General</c:formatCode>
                <c:ptCount val="11"/>
                <c:pt idx="0">
                  <c:v>1.548</c:v>
                </c:pt>
                <c:pt idx="1">
                  <c:v>1.845</c:v>
                </c:pt>
                <c:pt idx="2">
                  <c:v>2.3819999999999997</c:v>
                </c:pt>
                <c:pt idx="3">
                  <c:v>2.9819999999999998</c:v>
                </c:pt>
                <c:pt idx="4">
                  <c:v>3.3509999999999995</c:v>
                </c:pt>
                <c:pt idx="5">
                  <c:v>4.2480000000000002</c:v>
                </c:pt>
                <c:pt idx="6">
                  <c:v>4.9880000000000004</c:v>
                </c:pt>
                <c:pt idx="7">
                  <c:v>5.3109999999999991</c:v>
                </c:pt>
                <c:pt idx="8">
                  <c:v>5.7839999999999998</c:v>
                </c:pt>
                <c:pt idx="9">
                  <c:v>6.33</c:v>
                </c:pt>
                <c:pt idx="10">
                  <c:v>6.8</c:v>
                </c:pt>
              </c:numCache>
            </c:numRef>
          </c:val>
          <c:extLst xmlns:c16r2="http://schemas.microsoft.com/office/drawing/2015/06/chart">
            <c:ext xmlns:c16="http://schemas.microsoft.com/office/drawing/2014/chart" uri="{C3380CC4-5D6E-409C-BE32-E72D297353CC}">
              <c16:uniqueId val="{0000000B-BFA7-40E8-AD63-22E20F049BEA}"/>
            </c:ext>
          </c:extLst>
        </c:ser>
        <c:gapDepth val="0"/>
        <c:shape val="box"/>
        <c:axId val="196449792"/>
        <c:axId val="196451712"/>
        <c:axId val="0"/>
      </c:bar3DChart>
      <c:catAx>
        <c:axId val="196449792"/>
        <c:scaling>
          <c:orientation val="minMax"/>
        </c:scaling>
        <c:axPos val="b"/>
        <c:title>
          <c:tx>
            <c:rich>
              <a:bodyPr/>
              <a:lstStyle/>
              <a:p>
                <a:pPr>
                  <a:defRPr sz="1199" b="0" i="0" u="none" strike="noStrike" baseline="0">
                    <a:solidFill>
                      <a:srgbClr val="000000"/>
                    </a:solidFill>
                    <a:latin typeface="Times New Roman"/>
                    <a:ea typeface="Times New Roman"/>
                    <a:cs typeface="Times New Roman"/>
                  </a:defRPr>
                </a:pPr>
                <a:r>
                  <a:rPr lang="en-US"/>
                  <a:t>Year</a:t>
                </a:r>
                <a:endParaRPr lang="uk-UA"/>
              </a:p>
            </c:rich>
          </c:tx>
          <c:layout>
            <c:manualLayout>
              <c:xMode val="edge"/>
              <c:yMode val="edge"/>
              <c:x val="0.94005788183761785"/>
              <c:y val="0.91034559322382369"/>
            </c:manualLayout>
          </c:layout>
          <c:spPr>
            <a:noFill/>
            <a:ln w="25377">
              <a:noFill/>
            </a:ln>
          </c:spPr>
        </c:title>
        <c:numFmt formatCode="General" sourceLinked="1"/>
        <c:tickLblPos val="low"/>
        <c:spPr>
          <a:ln w="3172">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196451712"/>
        <c:crosses val="autoZero"/>
        <c:auto val="1"/>
        <c:lblAlgn val="ctr"/>
        <c:lblOffset val="100"/>
        <c:tickLblSkip val="1"/>
        <c:tickMarkSkip val="1"/>
      </c:catAx>
      <c:valAx>
        <c:axId val="196451712"/>
        <c:scaling>
          <c:orientation val="minMax"/>
        </c:scaling>
        <c:axPos val="l"/>
        <c:title>
          <c:tx>
            <c:rich>
              <a:bodyPr rot="0" vert="horz"/>
              <a:lstStyle/>
              <a:p>
                <a:pPr algn="ctr">
                  <a:defRPr sz="1199" b="0" i="0" u="none" strike="noStrike" baseline="0">
                    <a:solidFill>
                      <a:srgbClr val="000000"/>
                    </a:solidFill>
                    <a:latin typeface="Times New Roman"/>
                    <a:ea typeface="Times New Roman"/>
                    <a:cs typeface="Times New Roman"/>
                  </a:defRPr>
                </a:pPr>
                <a:r>
                  <a:rPr lang="uk-UA"/>
                  <a:t> $</a:t>
                </a:r>
                <a:r>
                  <a:rPr lang="en-US"/>
                  <a:t> trillion</a:t>
                </a:r>
                <a:endParaRPr lang="uk-UA"/>
              </a:p>
            </c:rich>
          </c:tx>
          <c:layout>
            <c:manualLayout>
              <c:xMode val="edge"/>
              <c:yMode val="edge"/>
              <c:x val="1.0359632198293093E-4"/>
              <c:y val="6.8995292037581481E-4"/>
            </c:manualLayout>
          </c:layout>
          <c:spPr>
            <a:noFill/>
            <a:ln w="25377">
              <a:noFill/>
            </a:ln>
          </c:spPr>
        </c:title>
        <c:numFmt formatCode="General" sourceLinked="1"/>
        <c:tickLblPos val="nextTo"/>
        <c:spPr>
          <a:ln w="3172">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uk-UA"/>
          </a:p>
        </c:txPr>
        <c:crossAx val="196449792"/>
        <c:crosses val="autoZero"/>
        <c:crossBetween val="between"/>
      </c:valAx>
      <c:spPr>
        <a:noFill/>
        <a:ln w="25369">
          <a:noFill/>
        </a:ln>
      </c:spPr>
    </c:plotArea>
    <c:plotVisOnly val="1"/>
    <c:dispBlanksAs val="gap"/>
  </c:chart>
  <c:spPr>
    <a:solidFill>
      <a:srgbClr val="F2F2F2"/>
    </a:solidFill>
    <a:ln>
      <a:noFill/>
    </a:ln>
  </c:spPr>
  <c:txPr>
    <a:bodyPr/>
    <a:lstStyle/>
    <a:p>
      <a:pPr>
        <a:defRPr sz="1798" b="1" i="0" u="none" strike="noStrike" baseline="0">
          <a:solidFill>
            <a:srgbClr val="000000"/>
          </a:solidFill>
          <a:latin typeface="Calibri"/>
          <a:ea typeface="Calibri"/>
          <a:cs typeface="Calibri"/>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9.5087163232963554E-2"/>
          <c:y val="5.5555555555555525E-2"/>
          <c:w val="0.88114104595879561"/>
          <c:h val="0.75641025641025661"/>
        </c:manualLayout>
      </c:layout>
      <c:lineChart>
        <c:grouping val="standard"/>
        <c:ser>
          <c:idx val="0"/>
          <c:order val="0"/>
          <c:tx>
            <c:strRef>
              <c:f>Sheet1!$A$2</c:f>
              <c:strCache>
                <c:ptCount val="1"/>
                <c:pt idx="0">
                  <c:v>Частка електронної комерціїв загальному обсязі роздрібних продажів, %</c:v>
                </c:pt>
              </c:strCache>
            </c:strRef>
          </c:tx>
          <c:spPr>
            <a:ln w="1268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0717739100956289E-2"/>
                  <c:y val="2.9196214911975882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BD-46E8-A0B7-9949893A0D1C}"/>
                </c:ext>
              </c:extLst>
            </c:dLbl>
            <c:dLbl>
              <c:idx val="1"/>
              <c:layout>
                <c:manualLayout>
                  <c:x val="-2.8549704464437976E-2"/>
                  <c:y val="-7.979511230705244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DBD-46E8-A0B7-9949893A0D1C}"/>
                </c:ext>
              </c:extLst>
            </c:dLbl>
            <c:dLbl>
              <c:idx val="2"/>
              <c:layout>
                <c:manualLayout>
                  <c:x val="-3.7706213006060488E-2"/>
                  <c:y val="-7.6615651605970447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DBD-46E8-A0B7-9949893A0D1C}"/>
                </c:ext>
              </c:extLst>
            </c:dLbl>
            <c:dLbl>
              <c:idx val="3"/>
              <c:layout>
                <c:manualLayout>
                  <c:x val="-3.7354169266381354E-2"/>
                  <c:y val="-7.7709695178392713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DBD-46E8-A0B7-9949893A0D1C}"/>
                </c:ext>
              </c:extLst>
            </c:dLbl>
            <c:dLbl>
              <c:idx val="4"/>
              <c:layout>
                <c:manualLayout>
                  <c:x val="-4.1756319646355622E-2"/>
                  <c:y val="-7.5778051387964951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DBD-46E8-A0B7-9949893A0D1C}"/>
                </c:ext>
              </c:extLst>
            </c:dLbl>
            <c:dLbl>
              <c:idx val="5"/>
              <c:layout>
                <c:manualLayout>
                  <c:x val="-4.2988897918564424E-2"/>
                  <c:y val="-6.6547215961182682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DBD-46E8-A0B7-9949893A0D1C}"/>
                </c:ext>
              </c:extLst>
            </c:dLbl>
            <c:dLbl>
              <c:idx val="6"/>
              <c:layout>
                <c:manualLayout>
                  <c:x val="-3.6297545921359607E-2"/>
                  <c:y val="-7.0325033456568292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DBD-46E8-A0B7-9949893A0D1C}"/>
                </c:ext>
              </c:extLst>
            </c:dLbl>
            <c:dLbl>
              <c:idx val="7"/>
              <c:layout>
                <c:manualLayout>
                  <c:x val="-3.911507428944605E-2"/>
                  <c:y val="-7.3350720819418416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BD-46E8-A0B7-9949893A0D1C}"/>
                </c:ext>
              </c:extLst>
            </c:dLbl>
            <c:dLbl>
              <c:idx val="8"/>
              <c:layout>
                <c:manualLayout>
                  <c:x val="-2.4499792022827604E-2"/>
                  <c:y val="-6.0718348100560565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DBD-46E8-A0B7-9949893A0D1C}"/>
                </c:ext>
              </c:extLst>
            </c:dLbl>
            <c:dLbl>
              <c:idx val="9"/>
              <c:layout>
                <c:manualLayout>
                  <c:x val="-2.9437301381800358E-2"/>
                  <c:y val="-6.9453496749224172E-2"/>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BD-46E8-A0B7-9949893A0D1C}"/>
                </c:ext>
              </c:extLst>
            </c:dLbl>
            <c:dLbl>
              <c:idx val="10"/>
              <c:layout>
                <c:manualLayout>
                  <c:xMode val="edge"/>
                  <c:yMode val="edge"/>
                  <c:x val="0.99207606973058637"/>
                  <c:y val="0"/>
                </c:manualLayout>
              </c:layout>
              <c:spPr>
                <a:noFill/>
                <a:ln w="25361">
                  <a:noFill/>
                </a:ln>
              </c:spPr>
              <c:txPr>
                <a:bodyPr/>
                <a:lstStyle/>
                <a:p>
                  <a:pPr>
                    <a:defRPr sz="1200" b="0" i="0" u="none" strike="noStrike" baseline="0">
                      <a:solidFill>
                        <a:srgbClr val="000000"/>
                      </a:solidFill>
                      <a:latin typeface="Times New Roman"/>
                      <a:ea typeface="Times New Roman"/>
                      <a:cs typeface="Times New Roman"/>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DBD-46E8-A0B7-9949893A0D1C}"/>
                </c:ext>
              </c:extLst>
            </c:dLbl>
            <c:spPr>
              <a:noFill/>
              <a:ln w="25361">
                <a:noFill/>
              </a:ln>
            </c:spPr>
            <c:txPr>
              <a:bodyPr wrap="square" lIns="38100" tIns="19050" rIns="38100" bIns="19050" anchor="ctr">
                <a:spAutoFit/>
              </a:bodyPr>
              <a:lstStyle/>
              <a:p>
                <a:pPr>
                  <a:defRPr sz="1200" b="0"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General</c:formatCode>
                <c:ptCount val="10"/>
                <c:pt idx="0">
                  <c:v>7.4</c:v>
                </c:pt>
                <c:pt idx="1">
                  <c:v>8.6</c:v>
                </c:pt>
                <c:pt idx="2">
                  <c:v>10.4</c:v>
                </c:pt>
                <c:pt idx="3">
                  <c:v>12.2</c:v>
                </c:pt>
                <c:pt idx="4">
                  <c:v>14.1</c:v>
                </c:pt>
                <c:pt idx="5">
                  <c:v>16.100000000000001</c:v>
                </c:pt>
                <c:pt idx="6">
                  <c:v>18.8</c:v>
                </c:pt>
                <c:pt idx="7">
                  <c:v>18.7</c:v>
                </c:pt>
                <c:pt idx="8">
                  <c:v>19.399999999999999</c:v>
                </c:pt>
                <c:pt idx="9">
                  <c:v>20.100000000000001</c:v>
                </c:pt>
              </c:numCache>
            </c:numRef>
          </c:val>
          <c:extLst xmlns:c16r2="http://schemas.microsoft.com/office/drawing/2015/06/chart">
            <c:ext xmlns:c16="http://schemas.microsoft.com/office/drawing/2014/chart" uri="{C3380CC4-5D6E-409C-BE32-E72D297353CC}">
              <c16:uniqueId val="{0000000B-3DBD-46E8-A0B7-9949893A0D1C}"/>
            </c:ext>
          </c:extLst>
        </c:ser>
        <c:marker val="1"/>
        <c:axId val="202248192"/>
        <c:axId val="202250880"/>
      </c:lineChart>
      <c:catAx>
        <c:axId val="202248192"/>
        <c:scaling>
          <c:orientation val="minMax"/>
        </c:scaling>
        <c:axPos val="b"/>
        <c:title>
          <c:tx>
            <c:rich>
              <a:bodyPr/>
              <a:lstStyle/>
              <a:p>
                <a:pPr>
                  <a:defRPr sz="1200" b="0" i="0" u="none" strike="noStrike" baseline="0">
                    <a:solidFill>
                      <a:srgbClr val="000000"/>
                    </a:solidFill>
                    <a:latin typeface="Times New Roman"/>
                    <a:ea typeface="Times New Roman"/>
                    <a:cs typeface="Times New Roman"/>
                  </a:defRPr>
                </a:pPr>
                <a:r>
                  <a:rPr lang="en-US" sz="1200"/>
                  <a:t>Year</a:t>
                </a:r>
                <a:endParaRPr lang="uk-UA" sz="1200"/>
              </a:p>
            </c:rich>
          </c:tx>
          <c:layout>
            <c:manualLayout>
              <c:xMode val="edge"/>
              <c:yMode val="edge"/>
              <c:x val="0.51822503961965161"/>
              <c:y val="0.90170940170940173"/>
            </c:manualLayout>
          </c:layout>
          <c:spPr>
            <a:noFill/>
            <a:ln w="25361">
              <a:noFill/>
            </a:ln>
          </c:spPr>
        </c:title>
        <c:numFmt formatCode="General" sourceLinked="1"/>
        <c:tickLblPos val="nextTo"/>
        <c:spPr>
          <a:ln w="3170">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uk-UA"/>
          </a:p>
        </c:txPr>
        <c:crossAx val="202250880"/>
        <c:crosses val="autoZero"/>
        <c:auto val="1"/>
        <c:lblAlgn val="ctr"/>
        <c:lblOffset val="100"/>
        <c:tickLblSkip val="1"/>
        <c:tickMarkSkip val="1"/>
      </c:catAx>
      <c:valAx>
        <c:axId val="202250880"/>
        <c:scaling>
          <c:orientation val="minMax"/>
        </c:scaling>
        <c:axPos val="l"/>
        <c:title>
          <c:tx>
            <c:rich>
              <a:bodyPr rot="0" vert="horz"/>
              <a:lstStyle/>
              <a:p>
                <a:pPr algn="ctr">
                  <a:defRPr sz="973" b="0" i="0" u="none" strike="noStrike" baseline="0">
                    <a:solidFill>
                      <a:srgbClr val="000000"/>
                    </a:solidFill>
                    <a:latin typeface="Times New Roman"/>
                    <a:ea typeface="Times New Roman"/>
                    <a:cs typeface="Times New Roman"/>
                  </a:defRPr>
                </a:pPr>
                <a:r>
                  <a:rPr lang="uk-UA"/>
                  <a:t> %</a:t>
                </a:r>
              </a:p>
            </c:rich>
          </c:tx>
          <c:layout>
            <c:manualLayout>
              <c:xMode val="edge"/>
              <c:yMode val="edge"/>
              <c:x val="2.0886202558365653E-3"/>
              <c:y val="4.3114207265878521E-4"/>
            </c:manualLayout>
          </c:layout>
          <c:spPr>
            <a:noFill/>
            <a:ln w="25361">
              <a:noFill/>
            </a:ln>
          </c:spPr>
        </c:title>
        <c:numFmt formatCode="General" sourceLinked="1"/>
        <c:tickLblPos val="nextTo"/>
        <c:spPr>
          <a:ln w="3170">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uk-UA"/>
          </a:p>
        </c:txPr>
        <c:crossAx val="202248192"/>
        <c:crosses val="autoZero"/>
        <c:crossBetween val="midCat"/>
      </c:valAx>
      <c:spPr>
        <a:solidFill>
          <a:srgbClr val="C0C0C0"/>
        </a:solidFill>
        <a:ln w="12680">
          <a:solidFill>
            <a:srgbClr val="808080"/>
          </a:solidFill>
          <a:prstDash val="solid"/>
        </a:ln>
      </c:spPr>
    </c:plotArea>
    <c:plotVisOnly val="1"/>
    <c:dispBlanksAs val="gap"/>
  </c:chart>
  <c:spPr>
    <a:solidFill>
      <a:srgbClr val="F2F2F2"/>
    </a:solidFill>
    <a:ln w="12680">
      <a:solidFill>
        <a:srgbClr val="000000"/>
      </a:solidFill>
      <a:prstDash val="solid"/>
    </a:ln>
  </c:spPr>
  <c:txPr>
    <a:bodyPr/>
    <a:lstStyle/>
    <a:p>
      <a:pPr>
        <a:defRPr sz="1023" b="1" i="0" u="none" strike="noStrike" baseline="0">
          <a:solidFill>
            <a:srgbClr val="000000"/>
          </a:solidFill>
          <a:latin typeface="Calibri"/>
          <a:ea typeface="Calibri"/>
          <a:cs typeface="Calibri"/>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uk-UA"/>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175771506822506E-2"/>
          <c:y val="0.10226995396067309"/>
          <c:w val="0.89490911462154243"/>
          <c:h val="0.70518239318445852"/>
        </c:manualLayout>
      </c:layout>
      <c:lineChart>
        <c:grouping val="standard"/>
        <c:ser>
          <c:idx val="0"/>
          <c:order val="0"/>
          <c:tx>
            <c:strRef>
              <c:f>Sheet1!$A$2</c:f>
              <c:strCache>
                <c:ptCount val="1"/>
                <c:pt idx="0">
                  <c:v>Обсяг ринку електронної комерції в Україні, $ млрд.</c:v>
                </c:pt>
              </c:strCache>
            </c:strRef>
          </c:tx>
          <c:spPr>
            <a:ln w="12693">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6.8891498732150003E-2"/>
                  <c:y val="4.6242774566473979E-2"/>
                </c:manualLayout>
              </c:layout>
              <c:spPr/>
              <c:txPr>
                <a:bodyPr/>
                <a:lstStyle/>
                <a:p>
                  <a:pPr>
                    <a:defRPr sz="1199" b="0">
                      <a:latin typeface="Times New Roman" pitchFamily="18" charset="0"/>
                      <a:cs typeface="Times New Roman" pitchFamily="18" charset="0"/>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F85-4452-A9E3-AE3BF6D52074}"/>
                </c:ext>
              </c:extLst>
            </c:dLbl>
            <c:dLbl>
              <c:idx val="1"/>
              <c:layout>
                <c:manualLayout>
                  <c:x val="1.0190488900751811E-2"/>
                  <c:y val="3.7074325246916395E-2"/>
                </c:manualLayout>
              </c:layout>
              <c:spPr/>
              <c:txPr>
                <a:bodyPr/>
                <a:lstStyle/>
                <a:p>
                  <a:pPr>
                    <a:defRPr sz="1199" b="0">
                      <a:latin typeface="Times New Roman" pitchFamily="18" charset="0"/>
                      <a:cs typeface="Times New Roman" pitchFamily="18" charset="0"/>
                    </a:defRPr>
                  </a:pPr>
                  <a:endParaRPr lang="uk-UA"/>
                </a:p>
              </c:txPr>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F85-4452-A9E3-AE3BF6D52074}"/>
                </c:ext>
              </c:extLst>
            </c:dLbl>
            <c:dLbl>
              <c:idx val="2"/>
              <c:layout>
                <c:manualLayout>
                  <c:x val="-2.259887005649718E-3"/>
                  <c:y val="-4.6242774566473979E-2"/>
                </c:manualLayout>
              </c:layout>
              <c:showVal val="1"/>
            </c:dLbl>
            <c:dLbl>
              <c:idx val="4"/>
              <c:layout>
                <c:manualLayout>
                  <c:x val="-3.6158192090395572E-2"/>
                  <c:y val="-0.115606936416185"/>
                </c:manualLayout>
              </c:layout>
              <c:showVal val="1"/>
            </c:dLbl>
            <c:dLbl>
              <c:idx val="5"/>
              <c:layout>
                <c:manualLayout>
                  <c:x val="-4.5197740112994361E-3"/>
                  <c:y val="-0.10789980732177264"/>
                </c:manualLayout>
              </c:layout>
              <c:showVal val="1"/>
            </c:dLbl>
            <c:spPr>
              <a:noFill/>
              <a:ln>
                <a:noFill/>
              </a:ln>
              <a:effectLst/>
            </c:spPr>
            <c:txPr>
              <a:bodyPr/>
              <a:lstStyle/>
              <a:p>
                <a:pPr>
                  <a:defRPr sz="1199" b="0">
                    <a:latin typeface="Times New Roman" pitchFamily="18" charset="0"/>
                    <a:cs typeface="Times New Roman" pitchFamily="18" charset="0"/>
                  </a:defRPr>
                </a:pPr>
                <a:endParaRPr lang="uk-UA"/>
              </a:p>
            </c:txPr>
            <c:showVal val="1"/>
            <c:extLst xmlns:c16r2="http://schemas.microsoft.com/office/drawing/2015/06/chart">
              <c:ext xmlns:c15="http://schemas.microsoft.com/office/drawing/2012/chart" uri="{CE6537A1-D6FC-4f65-9D91-7224C49458BB}">
                <c15:showLeaderLines val="0"/>
              </c:ext>
            </c:extLst>
          </c:dLbls>
          <c:cat>
            <c:numRef>
              <c:f>Sheet1!$B$1:$G$1</c:f>
              <c:numCache>
                <c:formatCode>General</c:formatCode>
                <c:ptCount val="6"/>
                <c:pt idx="0">
                  <c:v>2019</c:v>
                </c:pt>
                <c:pt idx="1">
                  <c:v>2020</c:v>
                </c:pt>
                <c:pt idx="2">
                  <c:v>2021</c:v>
                </c:pt>
                <c:pt idx="3">
                  <c:v>2022</c:v>
                </c:pt>
                <c:pt idx="4">
                  <c:v>2023</c:v>
                </c:pt>
                <c:pt idx="5">
                  <c:v>2024</c:v>
                </c:pt>
              </c:numCache>
            </c:numRef>
          </c:cat>
          <c:val>
            <c:numRef>
              <c:f>Sheet1!$B$2:$G$2</c:f>
              <c:numCache>
                <c:formatCode>General</c:formatCode>
                <c:ptCount val="6"/>
                <c:pt idx="0">
                  <c:v>1.75</c:v>
                </c:pt>
                <c:pt idx="1">
                  <c:v>2.4899999999999998</c:v>
                </c:pt>
                <c:pt idx="2">
                  <c:v>3.15</c:v>
                </c:pt>
                <c:pt idx="3">
                  <c:v>0.31000000000000011</c:v>
                </c:pt>
                <c:pt idx="4">
                  <c:v>1.71</c:v>
                </c:pt>
                <c:pt idx="5">
                  <c:v>2.08</c:v>
                </c:pt>
              </c:numCache>
            </c:numRef>
          </c:val>
          <c:extLst xmlns:c16r2="http://schemas.microsoft.com/office/drawing/2015/06/chart">
            <c:ext xmlns:c16="http://schemas.microsoft.com/office/drawing/2014/chart" uri="{C3380CC4-5D6E-409C-BE32-E72D297353CC}">
              <c16:uniqueId val="{00000002-8F85-4452-A9E3-AE3BF6D52074}"/>
            </c:ext>
          </c:extLst>
        </c:ser>
        <c:marker val="1"/>
        <c:axId val="202424320"/>
        <c:axId val="202523008"/>
      </c:lineChart>
      <c:catAx>
        <c:axId val="202424320"/>
        <c:scaling>
          <c:orientation val="minMax"/>
        </c:scaling>
        <c:axPos val="b"/>
        <c:numFmt formatCode="General" sourceLinked="1"/>
        <c:tickLblPos val="nextTo"/>
        <c:spPr>
          <a:ln w="3173">
            <a:solidFill>
              <a:srgbClr val="000000"/>
            </a:solidFill>
            <a:prstDash val="solid"/>
          </a:ln>
        </c:spPr>
        <c:txPr>
          <a:bodyPr rot="0" vert="horz"/>
          <a:lstStyle/>
          <a:p>
            <a:pPr>
              <a:defRPr sz="1199" b="0" i="0" u="none" strike="noStrike" baseline="0">
                <a:solidFill>
                  <a:srgbClr val="000000"/>
                </a:solidFill>
                <a:latin typeface="Times New Roman" pitchFamily="18" charset="0"/>
                <a:ea typeface="Calibri"/>
                <a:cs typeface="Times New Roman" pitchFamily="18" charset="0"/>
              </a:defRPr>
            </a:pPr>
            <a:endParaRPr lang="uk-UA"/>
          </a:p>
        </c:txPr>
        <c:crossAx val="202523008"/>
        <c:crosses val="autoZero"/>
        <c:auto val="1"/>
        <c:lblAlgn val="ctr"/>
        <c:lblOffset val="100"/>
        <c:tickLblSkip val="1"/>
        <c:tickMarkSkip val="1"/>
      </c:catAx>
      <c:valAx>
        <c:axId val="202523008"/>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0" i="0" u="none" strike="noStrike" baseline="0">
                <a:solidFill>
                  <a:srgbClr val="000000"/>
                </a:solidFill>
                <a:latin typeface="Times New Roman" pitchFamily="18" charset="0"/>
                <a:ea typeface="Calibri"/>
                <a:cs typeface="Times New Roman" pitchFamily="18" charset="0"/>
              </a:defRPr>
            </a:pPr>
            <a:endParaRPr lang="uk-UA"/>
          </a:p>
        </c:txPr>
        <c:crossAx val="202424320"/>
        <c:crosses val="autoZero"/>
        <c:crossBetween val="between"/>
      </c:valAx>
      <c:spPr>
        <a:solidFill>
          <a:srgbClr val="C0C0C0"/>
        </a:solidFill>
        <a:ln w="12693">
          <a:solidFill>
            <a:srgbClr val="808080"/>
          </a:solidFill>
          <a:prstDash val="solid"/>
        </a:ln>
      </c:spPr>
    </c:plotArea>
    <c:plotVisOnly val="1"/>
    <c:dispBlanksAs val="gap"/>
  </c:chart>
  <c:spPr>
    <a:solidFill>
      <a:schemeClr val="bg1">
        <a:lumMod val="95000"/>
      </a:schemeClr>
    </a:solidFill>
    <a:ln>
      <a:noFill/>
    </a:ln>
  </c:spPr>
  <c:txPr>
    <a:bodyPr/>
    <a:lstStyle/>
    <a:p>
      <a:pPr>
        <a:defRPr sz="800" b="1" i="0" u="none" strike="noStrike" baseline="0">
          <a:solidFill>
            <a:srgbClr val="000000"/>
          </a:solidFill>
          <a:latin typeface="Calibri"/>
          <a:ea typeface="Calibri"/>
          <a:cs typeface="Calibri"/>
        </a:defRPr>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6425-B703-4DF3-BB38-CAA64B87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14</Pages>
  <Words>15129</Words>
  <Characters>8624</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ukrlogos .in.ua</dc:creator>
  <cp:lastModifiedBy>Admin</cp:lastModifiedBy>
  <cp:revision>4</cp:revision>
  <dcterms:created xsi:type="dcterms:W3CDTF">2025-11-30T14:20:00Z</dcterms:created>
  <dcterms:modified xsi:type="dcterms:W3CDTF">2025-11-30T17:29:00Z</dcterms:modified>
</cp:coreProperties>
</file>