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5E5" w:rsidRPr="009025E5" w:rsidRDefault="009025E5" w:rsidP="009025E5">
      <w:pPr>
        <w:spacing w:line="360" w:lineRule="auto"/>
        <w:ind w:right="-51"/>
        <w:rPr>
          <w:rFonts w:ascii="Times New Roman" w:eastAsia="Times New Roman" w:hAnsi="Times New Roman"/>
          <w:b/>
          <w:sz w:val="24"/>
          <w:szCs w:val="24"/>
          <w:lang w:val="uk-UA"/>
        </w:rPr>
      </w:pPr>
      <w:r w:rsidRPr="009025E5">
        <w:rPr>
          <w:rFonts w:ascii="Times New Roman" w:hAnsi="Times New Roman"/>
          <w:b/>
          <w:bCs/>
          <w:sz w:val="24"/>
          <w:szCs w:val="24"/>
        </w:rPr>
        <w:t>УДК 332.1</w:t>
      </w:r>
      <w:r>
        <w:rPr>
          <w:rFonts w:ascii="Times New Roman" w:hAnsi="Times New Roman"/>
          <w:b/>
          <w:bCs/>
          <w:sz w:val="24"/>
          <w:szCs w:val="24"/>
          <w:lang w:val="uk-UA"/>
        </w:rPr>
        <w:t>46</w:t>
      </w:r>
    </w:p>
    <w:p w:rsidR="006035A3" w:rsidRDefault="001B6CED" w:rsidP="00907EA4">
      <w:pPr>
        <w:tabs>
          <w:tab w:val="left" w:pos="3686"/>
        </w:tabs>
        <w:spacing w:after="0" w:line="240" w:lineRule="auto"/>
        <w:ind w:left="3686"/>
        <w:rPr>
          <w:rFonts w:ascii="Times New Roman" w:hAnsi="Times New Roman"/>
          <w:sz w:val="24"/>
          <w:szCs w:val="24"/>
          <w:lang w:val="uk-UA"/>
        </w:rPr>
      </w:pPr>
      <w:r w:rsidRPr="008D7CD8">
        <w:rPr>
          <w:rFonts w:ascii="Times New Roman" w:hAnsi="Times New Roman"/>
          <w:b/>
          <w:sz w:val="24"/>
          <w:szCs w:val="24"/>
          <w:lang w:val="uk-UA"/>
        </w:rPr>
        <w:t>Швець І.Б.</w:t>
      </w:r>
      <w:r w:rsidRPr="00D37393">
        <w:rPr>
          <w:rFonts w:ascii="Times New Roman" w:hAnsi="Times New Roman"/>
          <w:sz w:val="24"/>
          <w:szCs w:val="24"/>
          <w:lang w:val="uk-UA"/>
        </w:rPr>
        <w:t xml:space="preserve">, </w:t>
      </w:r>
      <w:proofErr w:type="spellStart"/>
      <w:r w:rsidRPr="00D37393">
        <w:rPr>
          <w:rFonts w:ascii="Times New Roman" w:hAnsi="Times New Roman"/>
          <w:sz w:val="24"/>
          <w:szCs w:val="24"/>
          <w:lang w:val="uk-UA"/>
        </w:rPr>
        <w:t>д.е.н</w:t>
      </w:r>
      <w:proofErr w:type="spellEnd"/>
      <w:r w:rsidRPr="00D37393">
        <w:rPr>
          <w:rFonts w:ascii="Times New Roman" w:hAnsi="Times New Roman"/>
          <w:sz w:val="24"/>
          <w:szCs w:val="24"/>
          <w:lang w:val="uk-UA"/>
        </w:rPr>
        <w:t>, професор,</w:t>
      </w:r>
    </w:p>
    <w:p w:rsidR="001B6CED" w:rsidRPr="00D37393" w:rsidRDefault="00EB0544" w:rsidP="00907EA4">
      <w:pPr>
        <w:tabs>
          <w:tab w:val="left" w:pos="3686"/>
        </w:tabs>
        <w:spacing w:after="0" w:line="240" w:lineRule="auto"/>
        <w:ind w:left="3686"/>
        <w:rPr>
          <w:rFonts w:ascii="Times New Roman" w:hAnsi="Times New Roman"/>
          <w:sz w:val="24"/>
          <w:szCs w:val="24"/>
          <w:lang w:val="uk-UA"/>
        </w:rPr>
      </w:pPr>
      <w:r w:rsidRPr="00D37393">
        <w:rPr>
          <w:rFonts w:ascii="Times New Roman" w:hAnsi="Times New Roman"/>
          <w:sz w:val="24"/>
          <w:szCs w:val="24"/>
          <w:lang w:val="uk-UA"/>
        </w:rPr>
        <w:t>проректор з міжнародної роботи</w:t>
      </w:r>
    </w:p>
    <w:p w:rsidR="001B6CED" w:rsidRPr="00D37393" w:rsidRDefault="001B6CED" w:rsidP="00907EA4">
      <w:pPr>
        <w:tabs>
          <w:tab w:val="left" w:pos="3686"/>
        </w:tabs>
        <w:spacing w:after="0" w:line="240" w:lineRule="auto"/>
        <w:ind w:left="3686"/>
        <w:rPr>
          <w:rFonts w:ascii="Times New Roman" w:hAnsi="Times New Roman"/>
          <w:sz w:val="24"/>
          <w:szCs w:val="24"/>
          <w:lang w:val="uk-UA"/>
        </w:rPr>
      </w:pPr>
      <w:r w:rsidRPr="00D37393">
        <w:rPr>
          <w:rFonts w:ascii="Times New Roman" w:hAnsi="Times New Roman"/>
          <w:sz w:val="24"/>
          <w:szCs w:val="24"/>
          <w:lang w:val="uk-UA"/>
        </w:rPr>
        <w:t>Донецький національний технічний університет</w:t>
      </w:r>
    </w:p>
    <w:p w:rsidR="001B6CED" w:rsidRPr="00D37393" w:rsidRDefault="00356FDB" w:rsidP="00907EA4">
      <w:pPr>
        <w:tabs>
          <w:tab w:val="left" w:pos="3686"/>
        </w:tabs>
        <w:spacing w:after="0" w:line="240" w:lineRule="auto"/>
        <w:ind w:left="3686"/>
        <w:rPr>
          <w:rFonts w:ascii="Times New Roman" w:hAnsi="Times New Roman"/>
          <w:sz w:val="24"/>
          <w:szCs w:val="24"/>
          <w:lang w:val="uk-UA"/>
        </w:rPr>
      </w:pPr>
      <w:r w:rsidRPr="00D37393">
        <w:rPr>
          <w:rFonts w:ascii="Times New Roman" w:hAnsi="Times New Roman"/>
          <w:sz w:val="24"/>
          <w:szCs w:val="24"/>
          <w:lang w:val="uk-UA"/>
        </w:rPr>
        <w:t>ORCID ID 0000-0001-7386-3286</w:t>
      </w:r>
    </w:p>
    <w:p w:rsidR="001B6CED" w:rsidRPr="00D37393" w:rsidRDefault="001F780E" w:rsidP="00907EA4">
      <w:pPr>
        <w:tabs>
          <w:tab w:val="left" w:pos="3686"/>
        </w:tabs>
        <w:spacing w:after="0" w:line="240" w:lineRule="auto"/>
        <w:ind w:left="3686"/>
        <w:rPr>
          <w:rFonts w:ascii="Times New Roman" w:hAnsi="Times New Roman"/>
          <w:sz w:val="24"/>
          <w:szCs w:val="24"/>
          <w:u w:val="single"/>
          <w:shd w:val="clear" w:color="auto" w:fill="FFFFFF"/>
          <w:lang w:val="uk-UA"/>
        </w:rPr>
      </w:pPr>
      <w:hyperlink r:id="rId5" w:history="1">
        <w:r w:rsidR="008339EB" w:rsidRPr="00D37393">
          <w:rPr>
            <w:rStyle w:val="a5"/>
            <w:rFonts w:ascii="Times New Roman" w:hAnsi="Times New Roman"/>
            <w:sz w:val="24"/>
            <w:szCs w:val="24"/>
            <w:shd w:val="clear" w:color="auto" w:fill="FFFFFF"/>
            <w:lang w:val="uk-UA"/>
          </w:rPr>
          <w:t>irina_shvets13@ukr.net</w:t>
        </w:r>
      </w:hyperlink>
    </w:p>
    <w:p w:rsidR="00F517B4" w:rsidRPr="00D37393" w:rsidRDefault="004E28FB" w:rsidP="00907EA4">
      <w:pPr>
        <w:tabs>
          <w:tab w:val="left" w:pos="3686"/>
        </w:tabs>
        <w:spacing w:after="0" w:line="240" w:lineRule="auto"/>
        <w:ind w:left="3686"/>
        <w:rPr>
          <w:rFonts w:ascii="Times New Roman" w:hAnsi="Times New Roman"/>
          <w:sz w:val="24"/>
          <w:szCs w:val="24"/>
          <w:lang w:val="uk-UA"/>
        </w:rPr>
      </w:pPr>
      <w:proofErr w:type="spellStart"/>
      <w:r w:rsidRPr="008D7CD8">
        <w:rPr>
          <w:rFonts w:ascii="Times New Roman" w:hAnsi="Times New Roman"/>
          <w:b/>
          <w:sz w:val="24"/>
          <w:szCs w:val="24"/>
          <w:lang w:val="uk-UA"/>
        </w:rPr>
        <w:t>Скрильник</w:t>
      </w:r>
      <w:proofErr w:type="spellEnd"/>
      <w:r w:rsidRPr="008D7CD8">
        <w:rPr>
          <w:rFonts w:ascii="Times New Roman" w:hAnsi="Times New Roman"/>
          <w:b/>
          <w:sz w:val="24"/>
          <w:szCs w:val="24"/>
          <w:lang w:val="uk-UA"/>
        </w:rPr>
        <w:t xml:space="preserve"> А.С.</w:t>
      </w:r>
      <w:r w:rsidRPr="00D37393">
        <w:rPr>
          <w:rFonts w:ascii="Times New Roman" w:hAnsi="Times New Roman"/>
          <w:sz w:val="24"/>
          <w:szCs w:val="24"/>
          <w:lang w:val="uk-UA"/>
        </w:rPr>
        <w:t>, к.е.н, доцент</w:t>
      </w:r>
      <w:r w:rsidR="00D37393" w:rsidRPr="00D37393">
        <w:rPr>
          <w:rFonts w:ascii="Times New Roman" w:hAnsi="Times New Roman"/>
          <w:sz w:val="24"/>
          <w:szCs w:val="24"/>
          <w:lang w:val="uk-UA"/>
        </w:rPr>
        <w:t xml:space="preserve"> кафедри</w:t>
      </w:r>
    </w:p>
    <w:p w:rsidR="001B6CED" w:rsidRPr="00D37393" w:rsidRDefault="001B6CED" w:rsidP="00907EA4">
      <w:pPr>
        <w:tabs>
          <w:tab w:val="left" w:pos="3686"/>
        </w:tabs>
        <w:spacing w:after="0" w:line="240" w:lineRule="auto"/>
        <w:ind w:left="3686"/>
        <w:rPr>
          <w:rFonts w:ascii="Times New Roman" w:hAnsi="Times New Roman"/>
          <w:sz w:val="24"/>
          <w:szCs w:val="24"/>
          <w:lang w:val="uk-UA"/>
        </w:rPr>
      </w:pPr>
      <w:r w:rsidRPr="00D37393">
        <w:rPr>
          <w:rFonts w:ascii="Times New Roman" w:hAnsi="Times New Roman"/>
          <w:sz w:val="24"/>
          <w:szCs w:val="24"/>
          <w:lang w:val="uk-UA"/>
        </w:rPr>
        <w:t>Полтавській національний технічний університет</w:t>
      </w:r>
    </w:p>
    <w:p w:rsidR="00F517B4" w:rsidRPr="00D37393" w:rsidRDefault="001B6CED" w:rsidP="00907EA4">
      <w:pPr>
        <w:tabs>
          <w:tab w:val="left" w:pos="3686"/>
        </w:tabs>
        <w:spacing w:after="0" w:line="240" w:lineRule="auto"/>
        <w:ind w:left="3686"/>
        <w:rPr>
          <w:rFonts w:ascii="Times New Roman" w:hAnsi="Times New Roman"/>
          <w:sz w:val="24"/>
          <w:szCs w:val="24"/>
          <w:lang w:val="uk-UA"/>
        </w:rPr>
      </w:pPr>
      <w:r w:rsidRPr="00D37393">
        <w:rPr>
          <w:rFonts w:ascii="Times New Roman" w:hAnsi="Times New Roman"/>
          <w:sz w:val="24"/>
          <w:szCs w:val="24"/>
          <w:lang w:val="uk-UA"/>
        </w:rPr>
        <w:t>ім. Ю.Кондратюка</w:t>
      </w:r>
    </w:p>
    <w:p w:rsidR="00F517B4" w:rsidRPr="00D37393" w:rsidRDefault="00F517B4" w:rsidP="00907EA4">
      <w:pPr>
        <w:tabs>
          <w:tab w:val="left" w:pos="3686"/>
        </w:tabs>
        <w:spacing w:after="0" w:line="240" w:lineRule="auto"/>
        <w:ind w:left="3686"/>
        <w:rPr>
          <w:rFonts w:ascii="Times New Roman" w:hAnsi="Times New Roman"/>
          <w:sz w:val="24"/>
          <w:szCs w:val="24"/>
          <w:lang w:val="uk-UA"/>
        </w:rPr>
      </w:pPr>
      <w:r w:rsidRPr="00D37393">
        <w:rPr>
          <w:rFonts w:ascii="Times New Roman" w:hAnsi="Times New Roman"/>
          <w:sz w:val="24"/>
          <w:szCs w:val="24"/>
          <w:lang w:val="uk-UA"/>
        </w:rPr>
        <w:t>ОRCID 0000-0003-1428-430Х</w:t>
      </w:r>
    </w:p>
    <w:p w:rsidR="00F517B4" w:rsidRPr="00D37393" w:rsidRDefault="001F780E" w:rsidP="00907EA4">
      <w:pPr>
        <w:tabs>
          <w:tab w:val="left" w:pos="3686"/>
        </w:tabs>
        <w:spacing w:after="0" w:line="240" w:lineRule="auto"/>
        <w:ind w:left="3686"/>
        <w:rPr>
          <w:rFonts w:ascii="Times New Roman" w:hAnsi="Times New Roman"/>
          <w:sz w:val="24"/>
          <w:szCs w:val="24"/>
          <w:u w:val="single"/>
          <w:shd w:val="clear" w:color="auto" w:fill="FFFFFF"/>
          <w:lang w:val="uk-UA"/>
        </w:rPr>
      </w:pPr>
      <w:hyperlink r:id="rId6" w:history="1">
        <w:r w:rsidR="008339EB" w:rsidRPr="00D37393">
          <w:rPr>
            <w:rStyle w:val="a5"/>
            <w:rFonts w:ascii="Times New Roman" w:hAnsi="Times New Roman"/>
            <w:sz w:val="24"/>
            <w:szCs w:val="24"/>
            <w:shd w:val="clear" w:color="auto" w:fill="FFFFFF"/>
            <w:lang w:val="uk-UA"/>
          </w:rPr>
          <w:t>skrylnikas@gmail.com</w:t>
        </w:r>
      </w:hyperlink>
    </w:p>
    <w:p w:rsidR="00F517B4" w:rsidRPr="00D37393" w:rsidRDefault="004E28FB" w:rsidP="00907EA4">
      <w:pPr>
        <w:tabs>
          <w:tab w:val="left" w:pos="3686"/>
        </w:tabs>
        <w:spacing w:after="0" w:line="240" w:lineRule="auto"/>
        <w:ind w:left="3686"/>
        <w:rPr>
          <w:rFonts w:ascii="Times New Roman" w:hAnsi="Times New Roman"/>
          <w:sz w:val="24"/>
          <w:szCs w:val="24"/>
          <w:lang w:val="uk-UA"/>
        </w:rPr>
      </w:pPr>
      <w:r w:rsidRPr="008D7CD8">
        <w:rPr>
          <w:rFonts w:ascii="Times New Roman" w:hAnsi="Times New Roman"/>
          <w:b/>
          <w:sz w:val="24"/>
          <w:szCs w:val="24"/>
          <w:lang w:val="uk-UA"/>
        </w:rPr>
        <w:t>Волошина О.А.</w:t>
      </w:r>
      <w:r w:rsidRPr="00D37393">
        <w:rPr>
          <w:rFonts w:ascii="Times New Roman" w:hAnsi="Times New Roman"/>
          <w:sz w:val="24"/>
          <w:szCs w:val="24"/>
          <w:lang w:val="uk-UA"/>
        </w:rPr>
        <w:t>, ст. викладач</w:t>
      </w:r>
    </w:p>
    <w:p w:rsidR="001B6CED" w:rsidRPr="00D37393" w:rsidRDefault="001B6CED" w:rsidP="00907EA4">
      <w:pPr>
        <w:tabs>
          <w:tab w:val="left" w:pos="3686"/>
        </w:tabs>
        <w:spacing w:after="0" w:line="240" w:lineRule="auto"/>
        <w:ind w:left="3686"/>
        <w:rPr>
          <w:rFonts w:ascii="Times New Roman" w:hAnsi="Times New Roman"/>
          <w:sz w:val="24"/>
          <w:szCs w:val="24"/>
          <w:lang w:val="uk-UA"/>
        </w:rPr>
      </w:pPr>
      <w:r w:rsidRPr="00D37393">
        <w:rPr>
          <w:rFonts w:ascii="Times New Roman" w:hAnsi="Times New Roman"/>
          <w:sz w:val="24"/>
          <w:szCs w:val="24"/>
          <w:lang w:val="uk-UA"/>
        </w:rPr>
        <w:t>Полтавській національний технічний університет</w:t>
      </w:r>
    </w:p>
    <w:p w:rsidR="001B6CED" w:rsidRPr="00D37393" w:rsidRDefault="001B6CED" w:rsidP="00907EA4">
      <w:pPr>
        <w:tabs>
          <w:tab w:val="left" w:pos="3686"/>
        </w:tabs>
        <w:spacing w:after="0" w:line="240" w:lineRule="auto"/>
        <w:ind w:left="3686"/>
        <w:rPr>
          <w:rFonts w:ascii="Times New Roman" w:hAnsi="Times New Roman"/>
          <w:sz w:val="24"/>
          <w:szCs w:val="24"/>
          <w:lang w:val="uk-UA"/>
        </w:rPr>
      </w:pPr>
      <w:r w:rsidRPr="00D37393">
        <w:rPr>
          <w:rFonts w:ascii="Times New Roman" w:hAnsi="Times New Roman"/>
          <w:sz w:val="24"/>
          <w:szCs w:val="24"/>
          <w:lang w:val="uk-UA"/>
        </w:rPr>
        <w:t>ім. Ю.Кондратюка</w:t>
      </w:r>
    </w:p>
    <w:p w:rsidR="008339EB" w:rsidRPr="00D37393" w:rsidRDefault="008339EB" w:rsidP="00907EA4">
      <w:pPr>
        <w:tabs>
          <w:tab w:val="left" w:pos="3686"/>
        </w:tabs>
        <w:spacing w:after="0" w:line="240" w:lineRule="auto"/>
        <w:ind w:left="3686"/>
        <w:rPr>
          <w:rFonts w:ascii="Times New Roman" w:hAnsi="Times New Roman"/>
          <w:sz w:val="24"/>
          <w:szCs w:val="24"/>
          <w:lang w:val="uk-UA"/>
        </w:rPr>
      </w:pPr>
      <w:r w:rsidRPr="00D37393">
        <w:rPr>
          <w:rFonts w:ascii="Times New Roman" w:hAnsi="Times New Roman"/>
          <w:sz w:val="24"/>
          <w:szCs w:val="24"/>
          <w:lang w:val="uk-UA"/>
        </w:rPr>
        <w:t xml:space="preserve">ОRCID </w:t>
      </w:r>
      <w:hyperlink r:id="rId7" w:tgtFrame="_blank" w:history="1">
        <w:r w:rsidRPr="00D37393">
          <w:rPr>
            <w:rFonts w:ascii="Times New Roman" w:hAnsi="Times New Roman"/>
            <w:sz w:val="24"/>
            <w:szCs w:val="24"/>
            <w:lang w:val="uk-UA"/>
          </w:rPr>
          <w:t>0000-0002-2462-4040</w:t>
        </w:r>
      </w:hyperlink>
    </w:p>
    <w:p w:rsidR="00F517B4" w:rsidRPr="00D37393" w:rsidRDefault="001F780E" w:rsidP="00907EA4">
      <w:pPr>
        <w:tabs>
          <w:tab w:val="left" w:pos="3686"/>
        </w:tabs>
        <w:spacing w:after="0" w:line="240" w:lineRule="auto"/>
        <w:ind w:left="3686"/>
        <w:rPr>
          <w:rFonts w:ascii="Times New Roman" w:hAnsi="Times New Roman"/>
          <w:sz w:val="24"/>
          <w:szCs w:val="24"/>
          <w:u w:val="single"/>
          <w:shd w:val="clear" w:color="auto" w:fill="FFFFFF"/>
          <w:lang w:val="uk-UA"/>
        </w:rPr>
      </w:pPr>
      <w:hyperlink r:id="rId8" w:history="1">
        <w:r w:rsidR="008339EB" w:rsidRPr="00D37393">
          <w:rPr>
            <w:rStyle w:val="a5"/>
            <w:rFonts w:ascii="Times New Roman" w:hAnsi="Times New Roman"/>
            <w:sz w:val="24"/>
            <w:szCs w:val="24"/>
            <w:shd w:val="clear" w:color="auto" w:fill="FFFFFF"/>
            <w:lang w:val="uk-UA"/>
          </w:rPr>
          <w:t>oksana.vol@ukr.net</w:t>
        </w:r>
      </w:hyperlink>
    </w:p>
    <w:p w:rsidR="00F517B4" w:rsidRDefault="00F517B4" w:rsidP="00D37393">
      <w:pPr>
        <w:spacing w:after="0" w:line="240" w:lineRule="auto"/>
        <w:ind w:left="5103" w:firstLine="5529"/>
        <w:rPr>
          <w:lang w:val="uk-UA"/>
        </w:rPr>
      </w:pPr>
    </w:p>
    <w:p w:rsidR="00F517B4" w:rsidRPr="00FE2C72" w:rsidRDefault="009F3DDD" w:rsidP="003B13E7">
      <w:pPr>
        <w:spacing w:after="0" w:line="240" w:lineRule="auto"/>
        <w:ind w:firstLine="567"/>
        <w:jc w:val="center"/>
        <w:rPr>
          <w:rFonts w:ascii="Times New Roman" w:hAnsi="Times New Roman"/>
          <w:sz w:val="28"/>
          <w:szCs w:val="28"/>
        </w:rPr>
      </w:pPr>
      <w:r w:rsidRPr="009F3DDD">
        <w:rPr>
          <w:rFonts w:ascii="Times New Roman" w:hAnsi="Times New Roman"/>
          <w:sz w:val="28"/>
          <w:szCs w:val="28"/>
          <w:lang w:val="uk-UA"/>
        </w:rPr>
        <w:t>Інклюзивний вектор розвитку будівельної галузі в Україні</w:t>
      </w:r>
    </w:p>
    <w:p w:rsidR="00091522" w:rsidRPr="00FE2C72" w:rsidRDefault="00091522" w:rsidP="003B13E7">
      <w:pPr>
        <w:spacing w:after="0" w:line="240" w:lineRule="auto"/>
        <w:ind w:firstLine="567"/>
        <w:jc w:val="center"/>
        <w:rPr>
          <w:rFonts w:ascii="Times New Roman" w:hAnsi="Times New Roman"/>
          <w:b/>
          <w:sz w:val="28"/>
          <w:szCs w:val="28"/>
        </w:rPr>
      </w:pPr>
    </w:p>
    <w:p w:rsidR="00B100D2" w:rsidRPr="001F4903" w:rsidRDefault="00F517B4" w:rsidP="00B100D2">
      <w:pPr>
        <w:spacing w:after="0" w:line="240" w:lineRule="auto"/>
        <w:ind w:firstLine="567"/>
        <w:jc w:val="both"/>
        <w:rPr>
          <w:rFonts w:ascii="Times New Roman" w:hAnsi="Times New Roman"/>
          <w:sz w:val="24"/>
          <w:szCs w:val="24"/>
          <w:lang w:val="uk-UA"/>
        </w:rPr>
      </w:pPr>
      <w:r w:rsidRPr="001F4903">
        <w:rPr>
          <w:rFonts w:ascii="Times New Roman" w:hAnsi="Times New Roman"/>
          <w:b/>
          <w:sz w:val="24"/>
          <w:szCs w:val="24"/>
          <w:lang w:val="uk-UA"/>
        </w:rPr>
        <w:t xml:space="preserve">Анотація. </w:t>
      </w:r>
      <w:r w:rsidR="001F4903" w:rsidRPr="001F4903">
        <w:rPr>
          <w:rFonts w:ascii="Times New Roman" w:hAnsi="Times New Roman"/>
          <w:sz w:val="24"/>
          <w:szCs w:val="24"/>
          <w:lang w:val="uk-UA"/>
        </w:rPr>
        <w:t>Р</w:t>
      </w:r>
      <w:r w:rsidR="00B100D2" w:rsidRPr="001F4903">
        <w:rPr>
          <w:rFonts w:ascii="Times New Roman" w:hAnsi="Times New Roman"/>
          <w:sz w:val="24"/>
          <w:szCs w:val="24"/>
          <w:lang w:val="uk-UA"/>
        </w:rPr>
        <w:t xml:space="preserve">озглянуто </w:t>
      </w:r>
      <w:r w:rsidR="001F4903" w:rsidRPr="001F4903">
        <w:rPr>
          <w:rFonts w:ascii="Times New Roman" w:hAnsi="Times New Roman"/>
          <w:sz w:val="24"/>
          <w:szCs w:val="24"/>
          <w:lang w:val="uk-UA"/>
        </w:rPr>
        <w:t>сутність</w:t>
      </w:r>
      <w:r w:rsidR="00B100D2" w:rsidRPr="001F4903">
        <w:rPr>
          <w:rFonts w:ascii="Times New Roman" w:hAnsi="Times New Roman"/>
          <w:sz w:val="24"/>
          <w:szCs w:val="24"/>
          <w:lang w:val="uk-UA"/>
        </w:rPr>
        <w:t xml:space="preserve"> інклюз</w:t>
      </w:r>
      <w:r w:rsidR="001F4903" w:rsidRPr="001F4903">
        <w:rPr>
          <w:rFonts w:ascii="Times New Roman" w:hAnsi="Times New Roman"/>
          <w:sz w:val="24"/>
          <w:szCs w:val="24"/>
          <w:lang w:val="uk-UA"/>
        </w:rPr>
        <w:t xml:space="preserve">ивного вектора </w:t>
      </w:r>
      <w:r w:rsidR="00B100D2" w:rsidRPr="001F4903">
        <w:rPr>
          <w:rFonts w:ascii="Times New Roman" w:hAnsi="Times New Roman"/>
          <w:sz w:val="24"/>
          <w:szCs w:val="24"/>
          <w:lang w:val="uk-UA"/>
        </w:rPr>
        <w:t xml:space="preserve">розвитку </w:t>
      </w:r>
      <w:r w:rsidR="001F4903" w:rsidRPr="001F4903">
        <w:rPr>
          <w:rFonts w:ascii="Times New Roman" w:hAnsi="Times New Roman"/>
          <w:sz w:val="24"/>
          <w:szCs w:val="24"/>
          <w:lang w:val="uk-UA"/>
        </w:rPr>
        <w:t>будівельної галузі в Україні</w:t>
      </w:r>
      <w:r w:rsidR="00B100D2" w:rsidRPr="001F4903">
        <w:rPr>
          <w:rFonts w:ascii="Times New Roman" w:hAnsi="Times New Roman"/>
          <w:sz w:val="24"/>
          <w:szCs w:val="24"/>
          <w:lang w:val="uk-UA"/>
        </w:rPr>
        <w:t xml:space="preserve"> в сучасних умовах. Обґрунтовано, що досягнення інклюзивного розвитку </w:t>
      </w:r>
      <w:r w:rsidR="001F4903">
        <w:rPr>
          <w:rFonts w:ascii="Times New Roman" w:hAnsi="Times New Roman"/>
          <w:sz w:val="24"/>
          <w:szCs w:val="24"/>
          <w:lang w:val="uk-UA"/>
        </w:rPr>
        <w:t xml:space="preserve">економіки напряму залежить стану будівельної галузі та політики регіональних органів влади й місцевого самоврядування. </w:t>
      </w:r>
      <w:r w:rsidR="001F4903" w:rsidRPr="001F4903">
        <w:rPr>
          <w:rFonts w:ascii="Times New Roman" w:hAnsi="Times New Roman"/>
          <w:sz w:val="24"/>
          <w:szCs w:val="24"/>
          <w:lang w:val="uk-UA"/>
        </w:rPr>
        <w:t>Встановлено низку чинників, що перешкоджають впровадженню</w:t>
      </w:r>
      <w:r w:rsidR="001F4903">
        <w:rPr>
          <w:rFonts w:ascii="Times New Roman" w:hAnsi="Times New Roman"/>
          <w:sz w:val="24"/>
          <w:szCs w:val="24"/>
          <w:lang w:val="uk-UA"/>
        </w:rPr>
        <w:t xml:space="preserve"> в практику будівництва інклюзивного вектора розвитку. </w:t>
      </w:r>
      <w:r w:rsidR="00B100D2" w:rsidRPr="001F4903">
        <w:rPr>
          <w:rFonts w:ascii="Times New Roman" w:hAnsi="Times New Roman"/>
          <w:sz w:val="24"/>
          <w:szCs w:val="24"/>
          <w:lang w:val="uk-UA"/>
        </w:rPr>
        <w:t xml:space="preserve">Визначено особливості і роль інклюзивних </w:t>
      </w:r>
      <w:r w:rsidR="001F4903">
        <w:rPr>
          <w:rFonts w:ascii="Times New Roman" w:hAnsi="Times New Roman"/>
          <w:sz w:val="24"/>
          <w:szCs w:val="24"/>
          <w:lang w:val="uk-UA"/>
        </w:rPr>
        <w:t>ініціатив будівельних компаній</w:t>
      </w:r>
      <w:r w:rsidR="00B100D2" w:rsidRPr="001F4903">
        <w:rPr>
          <w:rFonts w:ascii="Times New Roman" w:hAnsi="Times New Roman"/>
          <w:sz w:val="24"/>
          <w:szCs w:val="24"/>
          <w:lang w:val="uk-UA"/>
        </w:rPr>
        <w:t xml:space="preserve"> в забезпеченні соціально-економічного розвитку</w:t>
      </w:r>
      <w:r w:rsidR="001F4903">
        <w:rPr>
          <w:rFonts w:ascii="Times New Roman" w:hAnsi="Times New Roman"/>
          <w:sz w:val="24"/>
          <w:szCs w:val="24"/>
          <w:lang w:val="uk-UA"/>
        </w:rPr>
        <w:t xml:space="preserve"> територій</w:t>
      </w:r>
      <w:r w:rsidR="00B100D2" w:rsidRPr="001F4903">
        <w:rPr>
          <w:rFonts w:ascii="Times New Roman" w:hAnsi="Times New Roman"/>
          <w:sz w:val="24"/>
          <w:szCs w:val="24"/>
          <w:lang w:val="uk-UA"/>
        </w:rPr>
        <w:t>.</w:t>
      </w:r>
      <w:r w:rsidR="00B636B2">
        <w:rPr>
          <w:rFonts w:ascii="Times New Roman" w:hAnsi="Times New Roman"/>
          <w:sz w:val="24"/>
          <w:szCs w:val="24"/>
          <w:lang w:val="uk-UA"/>
        </w:rPr>
        <w:t xml:space="preserve"> </w:t>
      </w:r>
      <w:r w:rsidR="00B100D2" w:rsidRPr="001F4903">
        <w:rPr>
          <w:rFonts w:ascii="Times New Roman" w:hAnsi="Times New Roman"/>
          <w:sz w:val="24"/>
          <w:szCs w:val="24"/>
          <w:lang w:val="uk-UA"/>
        </w:rPr>
        <w:t xml:space="preserve">Проаналізовано умови </w:t>
      </w:r>
      <w:r w:rsidR="001F4903">
        <w:rPr>
          <w:rFonts w:ascii="Times New Roman" w:hAnsi="Times New Roman"/>
          <w:sz w:val="24"/>
          <w:szCs w:val="24"/>
          <w:lang w:val="uk-UA"/>
        </w:rPr>
        <w:t xml:space="preserve">та надано пропозиції для </w:t>
      </w:r>
      <w:r w:rsidR="00B100D2" w:rsidRPr="001F4903">
        <w:rPr>
          <w:rFonts w:ascii="Times New Roman" w:hAnsi="Times New Roman"/>
          <w:sz w:val="24"/>
          <w:szCs w:val="24"/>
          <w:lang w:val="uk-UA"/>
        </w:rPr>
        <w:t xml:space="preserve">формування інклюзивного інституційного середовища та інклюзивних бізнес-моделей </w:t>
      </w:r>
      <w:r w:rsidR="001F4903">
        <w:rPr>
          <w:rFonts w:ascii="Times New Roman" w:hAnsi="Times New Roman"/>
          <w:sz w:val="24"/>
          <w:szCs w:val="24"/>
          <w:lang w:val="uk-UA"/>
        </w:rPr>
        <w:t>в будівництві</w:t>
      </w:r>
      <w:r w:rsidR="00B100D2" w:rsidRPr="001F4903">
        <w:rPr>
          <w:rFonts w:ascii="Times New Roman" w:hAnsi="Times New Roman"/>
          <w:sz w:val="24"/>
          <w:szCs w:val="24"/>
          <w:lang w:val="uk-UA"/>
        </w:rPr>
        <w:t xml:space="preserve">. </w:t>
      </w:r>
    </w:p>
    <w:p w:rsidR="00F517B4" w:rsidRPr="00FF5BAA" w:rsidRDefault="00F517B4" w:rsidP="003B13E7">
      <w:pPr>
        <w:spacing w:after="0" w:line="240" w:lineRule="auto"/>
        <w:ind w:firstLine="567"/>
        <w:jc w:val="both"/>
        <w:rPr>
          <w:rFonts w:ascii="Times New Roman" w:hAnsi="Times New Roman"/>
          <w:sz w:val="24"/>
          <w:szCs w:val="24"/>
          <w:lang w:val="uk-UA"/>
        </w:rPr>
      </w:pPr>
      <w:r w:rsidRPr="000C7799">
        <w:rPr>
          <w:rFonts w:ascii="Times New Roman" w:hAnsi="Times New Roman"/>
          <w:b/>
          <w:sz w:val="24"/>
          <w:szCs w:val="24"/>
          <w:lang w:val="uk-UA"/>
        </w:rPr>
        <w:t>Ключові слова:</w:t>
      </w:r>
      <w:r w:rsidR="00FD32EF">
        <w:rPr>
          <w:rFonts w:ascii="Times New Roman" w:hAnsi="Times New Roman"/>
          <w:b/>
          <w:sz w:val="24"/>
          <w:szCs w:val="24"/>
          <w:lang w:val="uk-UA"/>
        </w:rPr>
        <w:t xml:space="preserve"> </w:t>
      </w:r>
      <w:r w:rsidR="00FD32EF" w:rsidRPr="00B636B2">
        <w:rPr>
          <w:rFonts w:ascii="Times New Roman" w:hAnsi="Times New Roman"/>
          <w:sz w:val="24"/>
          <w:szCs w:val="24"/>
          <w:lang w:val="uk-UA"/>
        </w:rPr>
        <w:t>розвиток,</w:t>
      </w:r>
      <w:r>
        <w:rPr>
          <w:rFonts w:ascii="Times New Roman" w:hAnsi="Times New Roman"/>
          <w:b/>
          <w:sz w:val="24"/>
          <w:szCs w:val="24"/>
          <w:lang w:val="uk-UA"/>
        </w:rPr>
        <w:t xml:space="preserve"> </w:t>
      </w:r>
      <w:r w:rsidR="00FD32EF">
        <w:rPr>
          <w:rFonts w:ascii="Times New Roman" w:hAnsi="Times New Roman"/>
          <w:sz w:val="24"/>
          <w:szCs w:val="24"/>
          <w:lang w:val="uk-UA"/>
        </w:rPr>
        <w:t xml:space="preserve">інклюзивний </w:t>
      </w:r>
      <w:r w:rsidR="00B100D2">
        <w:rPr>
          <w:rFonts w:ascii="Times New Roman" w:hAnsi="Times New Roman"/>
          <w:sz w:val="24"/>
          <w:szCs w:val="24"/>
          <w:lang w:val="uk-UA"/>
        </w:rPr>
        <w:t>розвиток,</w:t>
      </w:r>
      <w:r w:rsidR="00B100D2" w:rsidRPr="00B100D2">
        <w:rPr>
          <w:rFonts w:ascii="Times New Roman" w:hAnsi="Times New Roman"/>
          <w:sz w:val="24"/>
          <w:szCs w:val="24"/>
          <w:lang w:val="uk-UA"/>
        </w:rPr>
        <w:t xml:space="preserve"> </w:t>
      </w:r>
      <w:r w:rsidR="00FD32EF">
        <w:rPr>
          <w:rFonts w:ascii="Times New Roman" w:hAnsi="Times New Roman"/>
          <w:sz w:val="24"/>
          <w:szCs w:val="24"/>
          <w:lang w:val="uk-UA"/>
        </w:rPr>
        <w:t>будівельна галузь</w:t>
      </w:r>
      <w:r w:rsidR="00B100D2" w:rsidRPr="00B100D2">
        <w:rPr>
          <w:rFonts w:ascii="Times New Roman" w:hAnsi="Times New Roman"/>
          <w:sz w:val="24"/>
          <w:szCs w:val="24"/>
          <w:lang w:val="uk-UA"/>
        </w:rPr>
        <w:t xml:space="preserve">, інституційне середовище, </w:t>
      </w:r>
      <w:r w:rsidR="001F2DCC">
        <w:rPr>
          <w:rFonts w:ascii="Times New Roman" w:hAnsi="Times New Roman"/>
          <w:sz w:val="24"/>
          <w:szCs w:val="24"/>
          <w:lang w:val="uk-UA"/>
        </w:rPr>
        <w:t>соціально-економічний розвиток</w:t>
      </w:r>
    </w:p>
    <w:p w:rsidR="00F517B4" w:rsidRDefault="00F517B4" w:rsidP="003B13E7">
      <w:pPr>
        <w:spacing w:after="0" w:line="240" w:lineRule="auto"/>
        <w:ind w:firstLine="567"/>
        <w:jc w:val="both"/>
        <w:rPr>
          <w:rFonts w:ascii="Times New Roman" w:hAnsi="Times New Roman"/>
          <w:sz w:val="24"/>
          <w:szCs w:val="24"/>
          <w:lang w:val="uk-UA"/>
        </w:rPr>
      </w:pPr>
    </w:p>
    <w:p w:rsidR="00907EA4" w:rsidRPr="00FC432F" w:rsidRDefault="00907EA4" w:rsidP="00907EA4">
      <w:pPr>
        <w:spacing w:after="0" w:line="240" w:lineRule="auto"/>
        <w:ind w:left="3686"/>
        <w:rPr>
          <w:rFonts w:ascii="Times New Roman" w:hAnsi="Times New Roman"/>
          <w:sz w:val="24"/>
          <w:szCs w:val="24"/>
          <w:lang w:val="uk-UA"/>
        </w:rPr>
      </w:pPr>
      <w:proofErr w:type="spellStart"/>
      <w:r w:rsidRPr="008D7CD8">
        <w:rPr>
          <w:rFonts w:ascii="Times New Roman" w:hAnsi="Times New Roman"/>
          <w:b/>
          <w:sz w:val="24"/>
          <w:szCs w:val="24"/>
          <w:lang w:val="uk-UA"/>
        </w:rPr>
        <w:t>Shvets</w:t>
      </w:r>
      <w:proofErr w:type="spellEnd"/>
      <w:r w:rsidRPr="008D7CD8">
        <w:rPr>
          <w:rFonts w:ascii="Times New Roman" w:hAnsi="Times New Roman"/>
          <w:b/>
          <w:sz w:val="24"/>
          <w:szCs w:val="24"/>
          <w:lang w:val="uk-UA"/>
        </w:rPr>
        <w:t xml:space="preserve"> </w:t>
      </w:r>
      <w:r w:rsidRPr="008D7CD8">
        <w:rPr>
          <w:rFonts w:ascii="Times New Roman" w:hAnsi="Times New Roman"/>
          <w:b/>
          <w:sz w:val="24"/>
          <w:szCs w:val="24"/>
          <w:lang w:val="en-US"/>
        </w:rPr>
        <w:t>I.</w:t>
      </w:r>
      <w:r w:rsidRPr="00FC432F">
        <w:rPr>
          <w:rFonts w:ascii="Times New Roman" w:hAnsi="Times New Roman"/>
          <w:sz w:val="24"/>
          <w:szCs w:val="24"/>
          <w:lang w:val="uk-UA"/>
        </w:rPr>
        <w:t xml:space="preserve">, </w:t>
      </w:r>
      <w:r w:rsidR="00AE36B2" w:rsidRPr="00FC432F">
        <w:rPr>
          <w:rFonts w:ascii="Times New Roman" w:hAnsi="Times New Roman"/>
          <w:sz w:val="24"/>
          <w:szCs w:val="24"/>
          <w:lang w:val="en-US"/>
        </w:rPr>
        <w:t>d</w:t>
      </w:r>
      <w:proofErr w:type="spellStart"/>
      <w:r w:rsidRPr="00FC432F">
        <w:rPr>
          <w:rFonts w:ascii="Times New Roman" w:hAnsi="Times New Roman"/>
          <w:sz w:val="24"/>
          <w:szCs w:val="24"/>
          <w:lang w:val="uk-UA"/>
        </w:rPr>
        <w:t>octor</w:t>
      </w:r>
      <w:proofErr w:type="spellEnd"/>
      <w:r w:rsidRPr="00FC432F">
        <w:rPr>
          <w:rFonts w:ascii="Times New Roman" w:hAnsi="Times New Roman"/>
          <w:sz w:val="24"/>
          <w:szCs w:val="24"/>
          <w:lang w:val="uk-UA"/>
        </w:rPr>
        <w:t xml:space="preserve"> </w:t>
      </w:r>
      <w:proofErr w:type="spellStart"/>
      <w:r w:rsidRPr="00FC432F">
        <w:rPr>
          <w:rFonts w:ascii="Times New Roman" w:hAnsi="Times New Roman"/>
          <w:sz w:val="24"/>
          <w:szCs w:val="24"/>
          <w:lang w:val="uk-UA"/>
        </w:rPr>
        <w:t>of</w:t>
      </w:r>
      <w:proofErr w:type="spellEnd"/>
      <w:r w:rsidRPr="00FC432F">
        <w:rPr>
          <w:rFonts w:ascii="Times New Roman" w:hAnsi="Times New Roman"/>
          <w:sz w:val="24"/>
          <w:szCs w:val="24"/>
          <w:lang w:val="uk-UA"/>
        </w:rPr>
        <w:t xml:space="preserve"> </w:t>
      </w:r>
      <w:proofErr w:type="spellStart"/>
      <w:r w:rsidRPr="00FC432F">
        <w:rPr>
          <w:rFonts w:ascii="Times New Roman" w:hAnsi="Times New Roman"/>
          <w:sz w:val="24"/>
          <w:szCs w:val="24"/>
          <w:lang w:val="uk-UA"/>
        </w:rPr>
        <w:t>Economics</w:t>
      </w:r>
      <w:proofErr w:type="spellEnd"/>
      <w:r w:rsidRPr="00FC432F">
        <w:rPr>
          <w:rFonts w:ascii="Times New Roman" w:hAnsi="Times New Roman"/>
          <w:sz w:val="24"/>
          <w:szCs w:val="24"/>
          <w:lang w:val="uk-UA"/>
        </w:rPr>
        <w:t xml:space="preserve">, </w:t>
      </w:r>
      <w:proofErr w:type="spellStart"/>
      <w:r w:rsidRPr="00FC432F">
        <w:rPr>
          <w:rFonts w:ascii="Times New Roman" w:hAnsi="Times New Roman"/>
          <w:sz w:val="24"/>
          <w:szCs w:val="24"/>
          <w:lang w:val="uk-UA"/>
        </w:rPr>
        <w:t>professo</w:t>
      </w:r>
      <w:proofErr w:type="spellEnd"/>
      <w:r w:rsidRPr="00FC432F">
        <w:rPr>
          <w:rFonts w:ascii="Times New Roman" w:hAnsi="Times New Roman"/>
          <w:sz w:val="24"/>
          <w:szCs w:val="24"/>
          <w:lang w:val="uk-UA"/>
        </w:rPr>
        <w:t>,</w:t>
      </w:r>
    </w:p>
    <w:p w:rsidR="00907EA4" w:rsidRPr="00FC432F" w:rsidRDefault="00907EA4" w:rsidP="00907EA4">
      <w:pPr>
        <w:pStyle w:val="a9"/>
        <w:spacing w:after="0"/>
        <w:ind w:left="3686" w:right="57"/>
        <w:rPr>
          <w:lang w:val="uk-UA"/>
        </w:rPr>
      </w:pPr>
      <w:r w:rsidRPr="00FC432F">
        <w:rPr>
          <w:lang w:val="uk-UA"/>
        </w:rPr>
        <w:t xml:space="preserve">Vice-Rector </w:t>
      </w:r>
      <w:proofErr w:type="spellStart"/>
      <w:r w:rsidRPr="00FC432F">
        <w:rPr>
          <w:lang w:val="uk-UA"/>
        </w:rPr>
        <w:t>for</w:t>
      </w:r>
      <w:proofErr w:type="spellEnd"/>
      <w:r w:rsidRPr="00FC432F">
        <w:rPr>
          <w:lang w:val="uk-UA"/>
        </w:rPr>
        <w:t xml:space="preserve"> </w:t>
      </w:r>
      <w:proofErr w:type="spellStart"/>
      <w:r w:rsidRPr="00FC432F">
        <w:rPr>
          <w:lang w:val="uk-UA"/>
        </w:rPr>
        <w:t>International</w:t>
      </w:r>
      <w:proofErr w:type="spellEnd"/>
      <w:r w:rsidRPr="00FC432F">
        <w:rPr>
          <w:lang w:val="uk-UA"/>
        </w:rPr>
        <w:t xml:space="preserve"> </w:t>
      </w:r>
      <w:proofErr w:type="spellStart"/>
      <w:r w:rsidRPr="00FC432F">
        <w:rPr>
          <w:lang w:val="uk-UA"/>
        </w:rPr>
        <w:t>Relations</w:t>
      </w:r>
      <w:proofErr w:type="spellEnd"/>
      <w:r w:rsidRPr="00FC432F">
        <w:rPr>
          <w:lang w:val="uk-UA"/>
        </w:rPr>
        <w:t xml:space="preserve">, </w:t>
      </w:r>
    </w:p>
    <w:p w:rsidR="00A1652C" w:rsidRDefault="00907EA4" w:rsidP="00907EA4">
      <w:pPr>
        <w:spacing w:after="0" w:line="240" w:lineRule="auto"/>
        <w:ind w:left="3686"/>
        <w:rPr>
          <w:rFonts w:ascii="Times New Roman" w:hAnsi="Times New Roman"/>
          <w:sz w:val="24"/>
          <w:szCs w:val="24"/>
          <w:lang w:val="en-US"/>
        </w:rPr>
      </w:pPr>
      <w:proofErr w:type="spellStart"/>
      <w:r w:rsidRPr="00FC432F">
        <w:rPr>
          <w:rFonts w:ascii="Times New Roman" w:hAnsi="Times New Roman"/>
          <w:sz w:val="24"/>
          <w:szCs w:val="24"/>
          <w:lang w:val="uk-UA"/>
        </w:rPr>
        <w:t>Donetsk</w:t>
      </w:r>
      <w:proofErr w:type="spellEnd"/>
      <w:r w:rsidRPr="00FC432F">
        <w:rPr>
          <w:rFonts w:ascii="Times New Roman" w:hAnsi="Times New Roman"/>
          <w:sz w:val="24"/>
          <w:szCs w:val="24"/>
          <w:lang w:val="uk-UA"/>
        </w:rPr>
        <w:t xml:space="preserve"> </w:t>
      </w:r>
      <w:proofErr w:type="spellStart"/>
      <w:r w:rsidRPr="00FC432F">
        <w:rPr>
          <w:rFonts w:ascii="Times New Roman" w:hAnsi="Times New Roman"/>
          <w:sz w:val="24"/>
          <w:szCs w:val="24"/>
          <w:lang w:val="uk-UA"/>
        </w:rPr>
        <w:t>National</w:t>
      </w:r>
      <w:proofErr w:type="spellEnd"/>
      <w:r w:rsidRPr="00FC432F">
        <w:rPr>
          <w:rFonts w:ascii="Times New Roman" w:hAnsi="Times New Roman"/>
          <w:sz w:val="24"/>
          <w:szCs w:val="24"/>
          <w:lang w:val="uk-UA"/>
        </w:rPr>
        <w:t xml:space="preserve"> </w:t>
      </w:r>
      <w:proofErr w:type="spellStart"/>
      <w:r w:rsidRPr="00FC432F">
        <w:rPr>
          <w:rFonts w:ascii="Times New Roman" w:hAnsi="Times New Roman"/>
          <w:sz w:val="24"/>
          <w:szCs w:val="24"/>
          <w:lang w:val="uk-UA"/>
        </w:rPr>
        <w:t>Technical</w:t>
      </w:r>
      <w:proofErr w:type="spellEnd"/>
      <w:r w:rsidRPr="00FC432F">
        <w:rPr>
          <w:rFonts w:ascii="Times New Roman" w:hAnsi="Times New Roman"/>
          <w:sz w:val="24"/>
          <w:szCs w:val="24"/>
          <w:lang w:val="uk-UA"/>
        </w:rPr>
        <w:t xml:space="preserve"> </w:t>
      </w:r>
      <w:proofErr w:type="spellStart"/>
      <w:r w:rsidRPr="00FC432F">
        <w:rPr>
          <w:rFonts w:ascii="Times New Roman" w:hAnsi="Times New Roman"/>
          <w:sz w:val="24"/>
          <w:szCs w:val="24"/>
          <w:lang w:val="uk-UA"/>
        </w:rPr>
        <w:t>University</w:t>
      </w:r>
      <w:proofErr w:type="spellEnd"/>
    </w:p>
    <w:p w:rsidR="00907EA4" w:rsidRPr="00FC432F" w:rsidRDefault="00907EA4" w:rsidP="00907EA4">
      <w:pPr>
        <w:spacing w:after="0" w:line="240" w:lineRule="auto"/>
        <w:ind w:left="3686"/>
        <w:rPr>
          <w:rFonts w:ascii="Times New Roman" w:hAnsi="Times New Roman"/>
          <w:sz w:val="24"/>
          <w:szCs w:val="24"/>
          <w:lang w:val="uk-UA"/>
        </w:rPr>
      </w:pPr>
      <w:r w:rsidRPr="00FC432F">
        <w:rPr>
          <w:rFonts w:ascii="Times New Roman" w:hAnsi="Times New Roman"/>
          <w:sz w:val="24"/>
          <w:szCs w:val="24"/>
          <w:lang w:val="uk-UA"/>
        </w:rPr>
        <w:t>ORCID ID 0000-0001-7386-3286</w:t>
      </w:r>
    </w:p>
    <w:p w:rsidR="00907EA4" w:rsidRPr="00FC432F" w:rsidRDefault="001F780E" w:rsidP="00907EA4">
      <w:pPr>
        <w:spacing w:after="0" w:line="240" w:lineRule="auto"/>
        <w:ind w:left="3686"/>
        <w:rPr>
          <w:rFonts w:ascii="Times New Roman" w:hAnsi="Times New Roman"/>
          <w:sz w:val="24"/>
          <w:szCs w:val="24"/>
          <w:u w:val="single"/>
          <w:shd w:val="clear" w:color="auto" w:fill="FFFFFF"/>
          <w:lang w:val="uk-UA"/>
        </w:rPr>
      </w:pPr>
      <w:hyperlink r:id="rId9" w:history="1">
        <w:r w:rsidR="00907EA4" w:rsidRPr="00FC432F">
          <w:rPr>
            <w:rStyle w:val="a5"/>
            <w:rFonts w:ascii="Times New Roman" w:hAnsi="Times New Roman"/>
            <w:sz w:val="24"/>
            <w:szCs w:val="24"/>
            <w:shd w:val="clear" w:color="auto" w:fill="FFFFFF"/>
            <w:lang w:val="uk-UA"/>
          </w:rPr>
          <w:t>irina_shvets13@ukr.net</w:t>
        </w:r>
      </w:hyperlink>
    </w:p>
    <w:p w:rsidR="00907EA4" w:rsidRPr="00FC432F" w:rsidRDefault="00FC432F" w:rsidP="00907EA4">
      <w:pPr>
        <w:spacing w:after="0" w:line="240" w:lineRule="auto"/>
        <w:ind w:left="3686"/>
        <w:rPr>
          <w:rFonts w:ascii="Times New Roman" w:hAnsi="Times New Roman"/>
          <w:sz w:val="24"/>
          <w:szCs w:val="24"/>
          <w:lang w:val="uk-UA"/>
        </w:rPr>
      </w:pPr>
      <w:proofErr w:type="spellStart"/>
      <w:r w:rsidRPr="008D7CD8">
        <w:rPr>
          <w:rFonts w:ascii="Times New Roman" w:hAnsi="Times New Roman"/>
          <w:b/>
          <w:sz w:val="24"/>
          <w:szCs w:val="24"/>
          <w:lang w:val="en-US"/>
        </w:rPr>
        <w:t>Skrylnik</w:t>
      </w:r>
      <w:proofErr w:type="spellEnd"/>
      <w:r w:rsidRPr="008D7CD8">
        <w:rPr>
          <w:rFonts w:ascii="Times New Roman" w:hAnsi="Times New Roman"/>
          <w:b/>
          <w:sz w:val="24"/>
          <w:szCs w:val="24"/>
          <w:lang w:val="en-US"/>
        </w:rPr>
        <w:t xml:space="preserve"> A.</w:t>
      </w:r>
      <w:r w:rsidR="00907EA4" w:rsidRPr="00FC432F">
        <w:rPr>
          <w:rFonts w:ascii="Times New Roman" w:hAnsi="Times New Roman"/>
          <w:sz w:val="24"/>
          <w:szCs w:val="24"/>
          <w:lang w:val="uk-UA"/>
        </w:rPr>
        <w:t xml:space="preserve">, </w:t>
      </w:r>
      <w:proofErr w:type="spellStart"/>
      <w:r w:rsidR="00907EA4" w:rsidRPr="00FC432F">
        <w:rPr>
          <w:rFonts w:ascii="Times New Roman" w:hAnsi="Times New Roman"/>
          <w:sz w:val="24"/>
          <w:szCs w:val="24"/>
          <w:lang w:val="uk-UA"/>
        </w:rPr>
        <w:t>PhD</w:t>
      </w:r>
      <w:proofErr w:type="spellEnd"/>
      <w:r w:rsidR="00907EA4" w:rsidRPr="00FC432F">
        <w:rPr>
          <w:rFonts w:ascii="Times New Roman" w:hAnsi="Times New Roman"/>
          <w:sz w:val="24"/>
          <w:szCs w:val="24"/>
          <w:lang w:val="uk-UA"/>
        </w:rPr>
        <w:t xml:space="preserve"> </w:t>
      </w:r>
      <w:proofErr w:type="spellStart"/>
      <w:r w:rsidR="00907EA4" w:rsidRPr="00FC432F">
        <w:rPr>
          <w:rFonts w:ascii="Times New Roman" w:hAnsi="Times New Roman"/>
          <w:sz w:val="24"/>
          <w:szCs w:val="24"/>
          <w:lang w:val="uk-UA"/>
        </w:rPr>
        <w:t>in</w:t>
      </w:r>
      <w:proofErr w:type="spellEnd"/>
      <w:r w:rsidR="00907EA4" w:rsidRPr="00FC432F">
        <w:rPr>
          <w:rFonts w:ascii="Times New Roman" w:hAnsi="Times New Roman"/>
          <w:sz w:val="24"/>
          <w:szCs w:val="24"/>
          <w:lang w:val="uk-UA"/>
        </w:rPr>
        <w:t xml:space="preserve"> </w:t>
      </w:r>
      <w:proofErr w:type="spellStart"/>
      <w:r w:rsidR="00907EA4" w:rsidRPr="00FC432F">
        <w:rPr>
          <w:rFonts w:ascii="Times New Roman" w:hAnsi="Times New Roman"/>
          <w:sz w:val="24"/>
          <w:szCs w:val="24"/>
          <w:lang w:val="uk-UA"/>
        </w:rPr>
        <w:t>economics</w:t>
      </w:r>
      <w:proofErr w:type="spellEnd"/>
      <w:r w:rsidR="00907EA4" w:rsidRPr="00FC432F">
        <w:rPr>
          <w:rFonts w:ascii="Times New Roman" w:hAnsi="Times New Roman"/>
          <w:sz w:val="24"/>
          <w:szCs w:val="24"/>
          <w:lang w:val="uk-UA"/>
        </w:rPr>
        <w:t xml:space="preserve">, </w:t>
      </w:r>
      <w:proofErr w:type="spellStart"/>
      <w:r w:rsidR="00907EA4" w:rsidRPr="00FC432F">
        <w:rPr>
          <w:rFonts w:ascii="Times New Roman" w:hAnsi="Times New Roman"/>
          <w:sz w:val="24"/>
          <w:szCs w:val="24"/>
          <w:lang w:val="uk-UA"/>
        </w:rPr>
        <w:t>associate</w:t>
      </w:r>
      <w:proofErr w:type="spellEnd"/>
      <w:r w:rsidR="00907EA4" w:rsidRPr="00FC432F">
        <w:rPr>
          <w:rFonts w:ascii="Times New Roman" w:hAnsi="Times New Roman"/>
          <w:sz w:val="24"/>
          <w:szCs w:val="24"/>
          <w:lang w:val="uk-UA"/>
        </w:rPr>
        <w:t xml:space="preserve"> </w:t>
      </w:r>
      <w:proofErr w:type="spellStart"/>
      <w:r w:rsidR="00907EA4" w:rsidRPr="00FC432F">
        <w:rPr>
          <w:rFonts w:ascii="Times New Roman" w:hAnsi="Times New Roman"/>
          <w:sz w:val="24"/>
          <w:szCs w:val="24"/>
          <w:lang w:val="uk-UA"/>
        </w:rPr>
        <w:t>professor</w:t>
      </w:r>
      <w:proofErr w:type="spellEnd"/>
      <w:r w:rsidR="00907EA4" w:rsidRPr="00FC432F">
        <w:rPr>
          <w:rFonts w:ascii="Times New Roman" w:hAnsi="Times New Roman"/>
          <w:sz w:val="24"/>
          <w:szCs w:val="24"/>
          <w:lang w:val="uk-UA"/>
        </w:rPr>
        <w:t>,</w:t>
      </w:r>
    </w:p>
    <w:p w:rsidR="00907EA4" w:rsidRPr="00FC432F" w:rsidRDefault="00907EA4" w:rsidP="00907EA4">
      <w:pPr>
        <w:spacing w:after="0" w:line="240" w:lineRule="auto"/>
        <w:ind w:left="3686"/>
        <w:rPr>
          <w:rFonts w:ascii="Times New Roman" w:hAnsi="Times New Roman"/>
          <w:sz w:val="24"/>
          <w:szCs w:val="24"/>
          <w:lang w:val="fr-FR"/>
        </w:rPr>
      </w:pPr>
      <w:r w:rsidRPr="00FC432F">
        <w:rPr>
          <w:rFonts w:ascii="Times New Roman" w:hAnsi="Times New Roman"/>
          <w:sz w:val="24"/>
          <w:szCs w:val="24"/>
          <w:lang w:val="fr-FR"/>
        </w:rPr>
        <w:t>Poltava National Technical Yuri Kondratyuk University</w:t>
      </w:r>
    </w:p>
    <w:p w:rsidR="00907EA4" w:rsidRPr="00FC432F" w:rsidRDefault="00907EA4" w:rsidP="00907EA4">
      <w:pPr>
        <w:spacing w:after="0" w:line="240" w:lineRule="auto"/>
        <w:ind w:left="3686"/>
        <w:rPr>
          <w:rFonts w:ascii="Times New Roman" w:hAnsi="Times New Roman"/>
          <w:sz w:val="24"/>
          <w:szCs w:val="24"/>
          <w:lang w:val="uk-UA"/>
        </w:rPr>
      </w:pPr>
      <w:r w:rsidRPr="00FC432F">
        <w:rPr>
          <w:rFonts w:ascii="Times New Roman" w:hAnsi="Times New Roman"/>
          <w:sz w:val="24"/>
          <w:szCs w:val="24"/>
          <w:lang w:val="uk-UA"/>
        </w:rPr>
        <w:t>ОRCID 0000-0003-1428-430Х</w:t>
      </w:r>
    </w:p>
    <w:p w:rsidR="00907EA4" w:rsidRPr="00FC432F" w:rsidRDefault="001F780E" w:rsidP="00907EA4">
      <w:pPr>
        <w:spacing w:after="0" w:line="240" w:lineRule="auto"/>
        <w:ind w:left="3686"/>
        <w:rPr>
          <w:rFonts w:ascii="Times New Roman" w:hAnsi="Times New Roman"/>
          <w:sz w:val="24"/>
          <w:szCs w:val="24"/>
          <w:u w:val="single"/>
          <w:shd w:val="clear" w:color="auto" w:fill="FFFFFF"/>
          <w:lang w:val="uk-UA"/>
        </w:rPr>
      </w:pPr>
      <w:hyperlink r:id="rId10" w:history="1">
        <w:r w:rsidR="00907EA4" w:rsidRPr="00FC432F">
          <w:rPr>
            <w:rStyle w:val="a5"/>
            <w:rFonts w:ascii="Times New Roman" w:hAnsi="Times New Roman"/>
            <w:sz w:val="24"/>
            <w:szCs w:val="24"/>
            <w:shd w:val="clear" w:color="auto" w:fill="FFFFFF"/>
            <w:lang w:val="uk-UA"/>
          </w:rPr>
          <w:t>skrylnikas@gmail.com</w:t>
        </w:r>
      </w:hyperlink>
    </w:p>
    <w:p w:rsidR="00907EA4" w:rsidRPr="00FC432F" w:rsidRDefault="00AE36B2" w:rsidP="00907EA4">
      <w:pPr>
        <w:spacing w:after="0" w:line="240" w:lineRule="auto"/>
        <w:ind w:left="3686"/>
        <w:rPr>
          <w:rFonts w:ascii="Times New Roman" w:hAnsi="Times New Roman"/>
          <w:sz w:val="24"/>
          <w:szCs w:val="24"/>
          <w:lang w:val="uk-UA"/>
        </w:rPr>
      </w:pPr>
      <w:proofErr w:type="spellStart"/>
      <w:r w:rsidRPr="008D7CD8">
        <w:rPr>
          <w:rFonts w:ascii="Times New Roman" w:hAnsi="Times New Roman"/>
          <w:b/>
          <w:sz w:val="24"/>
          <w:szCs w:val="24"/>
          <w:lang w:val="en-US"/>
        </w:rPr>
        <w:t>Voloshina</w:t>
      </w:r>
      <w:proofErr w:type="spellEnd"/>
      <w:r w:rsidRPr="008D7CD8">
        <w:rPr>
          <w:rFonts w:ascii="Times New Roman" w:hAnsi="Times New Roman"/>
          <w:b/>
          <w:sz w:val="24"/>
          <w:szCs w:val="24"/>
          <w:lang w:val="en-US"/>
        </w:rPr>
        <w:t xml:space="preserve"> O.</w:t>
      </w:r>
      <w:r w:rsidR="00907EA4" w:rsidRPr="00FC432F">
        <w:rPr>
          <w:rFonts w:ascii="Times New Roman" w:hAnsi="Times New Roman"/>
          <w:sz w:val="24"/>
          <w:szCs w:val="24"/>
          <w:lang w:val="uk-UA"/>
        </w:rPr>
        <w:t xml:space="preserve">, </w:t>
      </w:r>
      <w:r w:rsidRPr="00FC432F">
        <w:rPr>
          <w:rFonts w:ascii="Times New Roman" w:hAnsi="Times New Roman"/>
          <w:sz w:val="24"/>
          <w:szCs w:val="24"/>
          <w:lang w:val="en-US"/>
        </w:rPr>
        <w:t>art. teacher</w:t>
      </w:r>
    </w:p>
    <w:p w:rsidR="00907EA4" w:rsidRPr="00FC432F" w:rsidRDefault="00907EA4" w:rsidP="00907EA4">
      <w:pPr>
        <w:spacing w:after="0" w:line="240" w:lineRule="auto"/>
        <w:ind w:left="3686"/>
        <w:rPr>
          <w:rFonts w:ascii="Times New Roman" w:hAnsi="Times New Roman"/>
          <w:sz w:val="24"/>
          <w:szCs w:val="24"/>
          <w:lang w:val="uk-UA"/>
        </w:rPr>
      </w:pPr>
      <w:r w:rsidRPr="00FC432F">
        <w:rPr>
          <w:rFonts w:ascii="Times New Roman" w:hAnsi="Times New Roman"/>
          <w:sz w:val="24"/>
          <w:szCs w:val="24"/>
          <w:lang w:val="fr-FR"/>
        </w:rPr>
        <w:t>Poltava National Technical Yuri Kondratyuk University</w:t>
      </w:r>
      <w:r w:rsidRPr="00FC432F">
        <w:rPr>
          <w:rFonts w:ascii="Times New Roman" w:hAnsi="Times New Roman"/>
          <w:sz w:val="24"/>
          <w:szCs w:val="24"/>
          <w:lang w:val="uk-UA"/>
        </w:rPr>
        <w:t xml:space="preserve"> ОRCID </w:t>
      </w:r>
      <w:hyperlink r:id="rId11" w:tgtFrame="_blank" w:history="1">
        <w:r w:rsidRPr="00FC432F">
          <w:rPr>
            <w:rFonts w:ascii="Times New Roman" w:hAnsi="Times New Roman"/>
            <w:sz w:val="24"/>
            <w:szCs w:val="24"/>
            <w:lang w:val="uk-UA"/>
          </w:rPr>
          <w:t>0000-0002-2462-4040</w:t>
        </w:r>
      </w:hyperlink>
    </w:p>
    <w:p w:rsidR="00907EA4" w:rsidRPr="00FC432F" w:rsidRDefault="001F780E" w:rsidP="00907EA4">
      <w:pPr>
        <w:spacing w:after="0" w:line="240" w:lineRule="auto"/>
        <w:ind w:left="3686"/>
        <w:rPr>
          <w:rFonts w:ascii="Times New Roman" w:hAnsi="Times New Roman"/>
          <w:sz w:val="24"/>
          <w:szCs w:val="24"/>
          <w:u w:val="single"/>
          <w:shd w:val="clear" w:color="auto" w:fill="FFFFFF"/>
          <w:lang w:val="uk-UA"/>
        </w:rPr>
      </w:pPr>
      <w:hyperlink r:id="rId12" w:history="1">
        <w:r w:rsidR="00907EA4" w:rsidRPr="00FC432F">
          <w:rPr>
            <w:rStyle w:val="a5"/>
            <w:rFonts w:ascii="Times New Roman" w:hAnsi="Times New Roman"/>
            <w:sz w:val="24"/>
            <w:szCs w:val="24"/>
            <w:shd w:val="clear" w:color="auto" w:fill="FFFFFF"/>
            <w:lang w:val="uk-UA"/>
          </w:rPr>
          <w:t>oksana.vol@ukr.net</w:t>
        </w:r>
      </w:hyperlink>
    </w:p>
    <w:p w:rsidR="001B4D5D" w:rsidRDefault="001B4D5D" w:rsidP="007E125B">
      <w:pPr>
        <w:spacing w:after="0" w:line="240" w:lineRule="auto"/>
        <w:ind w:firstLine="567"/>
        <w:jc w:val="center"/>
        <w:rPr>
          <w:rFonts w:ascii="Times New Roman" w:hAnsi="Times New Roman"/>
          <w:sz w:val="28"/>
          <w:szCs w:val="28"/>
          <w:lang w:val="uk-UA"/>
        </w:rPr>
      </w:pPr>
    </w:p>
    <w:p w:rsidR="007E125B" w:rsidRPr="007E125B" w:rsidRDefault="007E125B" w:rsidP="007E125B">
      <w:pPr>
        <w:spacing w:after="0" w:line="240" w:lineRule="auto"/>
        <w:ind w:firstLine="567"/>
        <w:jc w:val="center"/>
        <w:rPr>
          <w:rFonts w:ascii="Times New Roman" w:hAnsi="Times New Roman"/>
          <w:sz w:val="28"/>
          <w:szCs w:val="28"/>
          <w:lang w:val="en-US"/>
        </w:rPr>
      </w:pPr>
      <w:r w:rsidRPr="007E125B">
        <w:rPr>
          <w:rFonts w:ascii="Times New Roman" w:hAnsi="Times New Roman"/>
          <w:sz w:val="28"/>
          <w:szCs w:val="28"/>
          <w:lang w:val="en-US"/>
        </w:rPr>
        <w:t>Inclusive vector of development of the construction industry in Ukraine</w:t>
      </w:r>
    </w:p>
    <w:p w:rsidR="007E125B" w:rsidRDefault="007E125B" w:rsidP="003B13E7">
      <w:pPr>
        <w:spacing w:after="0" w:line="240" w:lineRule="auto"/>
        <w:ind w:firstLine="567"/>
        <w:jc w:val="both"/>
        <w:rPr>
          <w:rFonts w:ascii="Times New Roman" w:eastAsia="Times New Roman" w:hAnsi="Times New Roman"/>
          <w:b/>
          <w:sz w:val="28"/>
          <w:szCs w:val="28"/>
          <w:lang w:val="uk-UA" w:eastAsia="ru-RU"/>
        </w:rPr>
      </w:pPr>
    </w:p>
    <w:p w:rsidR="00F517B4" w:rsidRPr="001F2DCC" w:rsidRDefault="00F517B4" w:rsidP="001F2DCC">
      <w:pPr>
        <w:spacing w:after="0" w:line="240" w:lineRule="auto"/>
        <w:ind w:firstLine="567"/>
        <w:jc w:val="both"/>
        <w:rPr>
          <w:rFonts w:ascii="Times New Roman" w:hAnsi="Times New Roman"/>
          <w:sz w:val="24"/>
          <w:szCs w:val="24"/>
          <w:lang w:val="en-US"/>
        </w:rPr>
      </w:pPr>
      <w:r w:rsidRPr="001F2DCC">
        <w:rPr>
          <w:rFonts w:ascii="Times New Roman" w:hAnsi="Times New Roman"/>
          <w:b/>
          <w:sz w:val="24"/>
          <w:szCs w:val="24"/>
          <w:lang w:val="en-US"/>
        </w:rPr>
        <w:t>Annotation.</w:t>
      </w:r>
      <w:r>
        <w:rPr>
          <w:rFonts w:ascii="Times New Roman" w:hAnsi="Times New Roman"/>
          <w:b/>
          <w:sz w:val="24"/>
          <w:szCs w:val="24"/>
          <w:lang w:val="uk-UA"/>
        </w:rPr>
        <w:t xml:space="preserve"> </w:t>
      </w:r>
      <w:r w:rsidR="001F2DCC" w:rsidRPr="001F2DCC">
        <w:rPr>
          <w:rFonts w:ascii="Times New Roman" w:hAnsi="Times New Roman"/>
          <w:sz w:val="24"/>
          <w:szCs w:val="24"/>
          <w:lang w:val="en-US"/>
        </w:rPr>
        <w:t xml:space="preserve">The essence of the inclusive vector of development of the construction industry in Ukraine is considered. It is substantiated that the achievement of inclusive economic development depends directly on the state of the construction industry and policies of regional authorities. A number of factors have been identified that impede the implementation of the </w:t>
      </w:r>
      <w:r w:rsidR="001F2DCC" w:rsidRPr="001F2DCC">
        <w:rPr>
          <w:rFonts w:ascii="Times New Roman" w:hAnsi="Times New Roman"/>
          <w:sz w:val="24"/>
          <w:szCs w:val="24"/>
          <w:lang w:val="en-US"/>
        </w:rPr>
        <w:lastRenderedPageBreak/>
        <w:t>inclusive development vector in the practice of construction. The features and role of inclusive initiatives of construction companies in providing of social and economic development of territories are determined. The conditions are analyzed and proposals for the formation of an inclusive institutional environment and inclusive business models in construction.</w:t>
      </w:r>
    </w:p>
    <w:p w:rsidR="00F517B4" w:rsidRPr="001F2DCC" w:rsidRDefault="00F517B4" w:rsidP="00D32139">
      <w:pPr>
        <w:pStyle w:val="HTML"/>
        <w:ind w:firstLine="567"/>
        <w:jc w:val="both"/>
        <w:rPr>
          <w:rFonts w:ascii="Times New Roman" w:hAnsi="Times New Roman" w:cs="Times New Roman"/>
          <w:sz w:val="24"/>
          <w:szCs w:val="24"/>
          <w:lang w:val="en-US"/>
        </w:rPr>
      </w:pPr>
      <w:r w:rsidRPr="001B4D5D">
        <w:rPr>
          <w:rFonts w:ascii="Times New Roman" w:hAnsi="Times New Roman" w:cs="Times New Roman"/>
          <w:b/>
          <w:sz w:val="24"/>
          <w:szCs w:val="24"/>
          <w:lang w:val="en-US"/>
        </w:rPr>
        <w:t>Keywords:</w:t>
      </w:r>
      <w:r w:rsidRPr="001F2DCC">
        <w:rPr>
          <w:rFonts w:ascii="Times New Roman" w:hAnsi="Times New Roman" w:cs="Times New Roman"/>
          <w:sz w:val="24"/>
          <w:szCs w:val="24"/>
          <w:lang w:val="en-US"/>
        </w:rPr>
        <w:t xml:space="preserve"> </w:t>
      </w:r>
      <w:r w:rsidR="001B4D5D" w:rsidRPr="001B4D5D">
        <w:rPr>
          <w:rFonts w:ascii="Times New Roman" w:hAnsi="Times New Roman" w:cs="Times New Roman"/>
          <w:sz w:val="24"/>
          <w:szCs w:val="24"/>
          <w:lang w:val="en-US"/>
        </w:rPr>
        <w:t>development, inclusive development, construction industry, institutional environment, economic and social development</w:t>
      </w:r>
    </w:p>
    <w:p w:rsidR="00D40AFB" w:rsidRPr="00356FDB" w:rsidRDefault="00D40AFB" w:rsidP="00D40AFB">
      <w:pPr>
        <w:pStyle w:val="Default"/>
        <w:rPr>
          <w:lang w:val="en-US"/>
        </w:rPr>
      </w:pPr>
    </w:p>
    <w:p w:rsidR="009369A8" w:rsidRPr="000213DC" w:rsidRDefault="00D40AFB" w:rsidP="00A1652C">
      <w:pPr>
        <w:pStyle w:val="Pa10"/>
        <w:ind w:firstLine="284"/>
        <w:jc w:val="both"/>
        <w:rPr>
          <w:color w:val="000000"/>
          <w:lang w:val="uk-UA"/>
        </w:rPr>
      </w:pPr>
      <w:r w:rsidRPr="000213DC">
        <w:rPr>
          <w:color w:val="000000"/>
          <w:lang w:val="uk-UA"/>
        </w:rPr>
        <w:t xml:space="preserve">Міжнародні стандарти в галузі прав людини ґрунтуються на ідеї участі кожної особи в суспільному житті на засадах рівності й без дискримінації. Поширення в </w:t>
      </w:r>
      <w:r w:rsidR="002E752C" w:rsidRPr="000213DC">
        <w:rPr>
          <w:color w:val="000000"/>
          <w:lang w:val="uk-UA"/>
        </w:rPr>
        <w:t xml:space="preserve">будівельній </w:t>
      </w:r>
      <w:r w:rsidR="00FD32EF" w:rsidRPr="000213DC">
        <w:rPr>
          <w:color w:val="000000"/>
          <w:lang w:val="uk-UA"/>
        </w:rPr>
        <w:t>галузі</w:t>
      </w:r>
      <w:r w:rsidR="002E752C" w:rsidRPr="000213DC">
        <w:rPr>
          <w:color w:val="000000"/>
          <w:lang w:val="uk-UA"/>
        </w:rPr>
        <w:t xml:space="preserve"> </w:t>
      </w:r>
      <w:r w:rsidRPr="000213DC">
        <w:rPr>
          <w:color w:val="000000"/>
          <w:lang w:val="uk-UA"/>
        </w:rPr>
        <w:t xml:space="preserve">Україні </w:t>
      </w:r>
      <w:r w:rsidR="002E752C" w:rsidRPr="000213DC">
        <w:rPr>
          <w:color w:val="000000"/>
          <w:lang w:val="uk-UA"/>
        </w:rPr>
        <w:t xml:space="preserve">принципів </w:t>
      </w:r>
      <w:r w:rsidR="00AD642D" w:rsidRPr="000213DC">
        <w:rPr>
          <w:color w:val="000000"/>
          <w:lang w:val="uk-UA"/>
        </w:rPr>
        <w:t>інклюзивної доступності</w:t>
      </w:r>
      <w:r w:rsidR="00A6564B" w:rsidRPr="000213DC">
        <w:rPr>
          <w:color w:val="000000"/>
          <w:lang w:val="uk-UA"/>
        </w:rPr>
        <w:t xml:space="preserve">, тобто </w:t>
      </w:r>
      <w:r w:rsidR="002E752C" w:rsidRPr="000213DC">
        <w:rPr>
          <w:color w:val="000000"/>
          <w:lang w:val="uk-UA"/>
        </w:rPr>
        <w:t>безперешкодне використання громадських та промислових будівельні і споруд населенням</w:t>
      </w:r>
      <w:r w:rsidRPr="000213DC">
        <w:rPr>
          <w:color w:val="000000"/>
          <w:lang w:val="uk-UA"/>
        </w:rPr>
        <w:t xml:space="preserve"> з обмеженими мо</w:t>
      </w:r>
      <w:r w:rsidR="009369A8" w:rsidRPr="000213DC">
        <w:rPr>
          <w:color w:val="000000"/>
          <w:lang w:val="uk-UA"/>
        </w:rPr>
        <w:t>жливостями є не лише відображен</w:t>
      </w:r>
      <w:r w:rsidRPr="000213DC">
        <w:rPr>
          <w:color w:val="000000"/>
          <w:lang w:val="uk-UA"/>
        </w:rPr>
        <w:t>ням часу</w:t>
      </w:r>
      <w:r w:rsidR="009369A8" w:rsidRPr="000213DC">
        <w:rPr>
          <w:color w:val="000000"/>
          <w:lang w:val="uk-UA"/>
        </w:rPr>
        <w:t xml:space="preserve"> </w:t>
      </w:r>
      <w:r w:rsidR="002E752C" w:rsidRPr="000213DC">
        <w:rPr>
          <w:color w:val="000000"/>
          <w:lang w:val="uk-UA"/>
        </w:rPr>
        <w:t>й</w:t>
      </w:r>
      <w:r w:rsidR="009369A8" w:rsidRPr="000213DC">
        <w:rPr>
          <w:color w:val="000000"/>
          <w:lang w:val="uk-UA"/>
        </w:rPr>
        <w:t xml:space="preserve"> актуальним вектором розвитку економіки </w:t>
      </w:r>
      <w:r w:rsidR="002E752C" w:rsidRPr="000213DC">
        <w:rPr>
          <w:color w:val="000000"/>
          <w:lang w:val="uk-UA"/>
        </w:rPr>
        <w:t xml:space="preserve">будівництва </w:t>
      </w:r>
      <w:r w:rsidR="009369A8" w:rsidRPr="000213DC">
        <w:rPr>
          <w:color w:val="000000"/>
          <w:lang w:val="uk-UA"/>
        </w:rPr>
        <w:t>Європейських країн</w:t>
      </w:r>
      <w:r w:rsidR="007D53EC" w:rsidRPr="000213DC">
        <w:rPr>
          <w:color w:val="000000"/>
          <w:lang w:val="uk-UA"/>
        </w:rPr>
        <w:t>.</w:t>
      </w:r>
    </w:p>
    <w:p w:rsidR="00D40AFB" w:rsidRPr="000213DC" w:rsidRDefault="007D53EC" w:rsidP="00A1652C">
      <w:pPr>
        <w:pStyle w:val="Pa10"/>
        <w:ind w:firstLine="284"/>
        <w:jc w:val="both"/>
        <w:rPr>
          <w:color w:val="000000"/>
          <w:lang w:val="uk-UA"/>
        </w:rPr>
      </w:pPr>
      <w:r w:rsidRPr="000213DC">
        <w:rPr>
          <w:color w:val="000000"/>
          <w:lang w:val="uk-UA"/>
        </w:rPr>
        <w:t>Інклюзивний вектор розвитку будівельної галузі в Україні являє</w:t>
      </w:r>
      <w:r w:rsidR="00D94730">
        <w:rPr>
          <w:color w:val="000000"/>
          <w:lang w:val="uk-UA"/>
        </w:rPr>
        <w:t xml:space="preserve"> собою ще одним</w:t>
      </w:r>
      <w:r w:rsidR="00EB1091">
        <w:rPr>
          <w:color w:val="000000"/>
          <w:lang w:val="uk-UA"/>
        </w:rPr>
        <w:t xml:space="preserve"> крок</w:t>
      </w:r>
      <w:r w:rsidR="00D94730">
        <w:rPr>
          <w:color w:val="000000"/>
          <w:lang w:val="uk-UA"/>
        </w:rPr>
        <w:t>ом</w:t>
      </w:r>
      <w:r w:rsidR="00EB1091">
        <w:rPr>
          <w:color w:val="000000"/>
          <w:lang w:val="uk-UA"/>
        </w:rPr>
        <w:t xml:space="preserve"> до забезпе</w:t>
      </w:r>
      <w:r w:rsidR="00D40AFB" w:rsidRPr="000213DC">
        <w:rPr>
          <w:color w:val="000000"/>
          <w:lang w:val="uk-UA"/>
        </w:rPr>
        <w:t xml:space="preserve">чення повної реалізації прав </w:t>
      </w:r>
      <w:r w:rsidRPr="000213DC">
        <w:rPr>
          <w:color w:val="000000"/>
          <w:lang w:val="uk-UA"/>
        </w:rPr>
        <w:t>людини</w:t>
      </w:r>
      <w:r w:rsidR="00D40AFB" w:rsidRPr="000213DC">
        <w:rPr>
          <w:color w:val="000000"/>
          <w:lang w:val="uk-UA"/>
        </w:rPr>
        <w:t xml:space="preserve"> з особливими потребами на </w:t>
      </w:r>
      <w:r w:rsidRPr="000213DC">
        <w:rPr>
          <w:color w:val="000000"/>
          <w:lang w:val="uk-UA"/>
        </w:rPr>
        <w:t>отримання якісних послуг та вільного доступу то державних сервісів.</w:t>
      </w:r>
    </w:p>
    <w:p w:rsidR="00D40AFB" w:rsidRPr="000213DC" w:rsidRDefault="00D40AFB" w:rsidP="00A1652C">
      <w:pPr>
        <w:autoSpaceDE w:val="0"/>
        <w:autoSpaceDN w:val="0"/>
        <w:adjustRightInd w:val="0"/>
        <w:spacing w:after="0" w:line="240" w:lineRule="auto"/>
        <w:ind w:firstLine="284"/>
        <w:jc w:val="both"/>
        <w:rPr>
          <w:rFonts w:ascii="Times New Roman" w:hAnsi="Times New Roman"/>
          <w:sz w:val="24"/>
          <w:szCs w:val="24"/>
          <w:lang w:val="uk-UA" w:eastAsia="ru-RU"/>
        </w:rPr>
      </w:pPr>
      <w:r w:rsidRPr="000213DC">
        <w:rPr>
          <w:rFonts w:ascii="Times New Roman" w:hAnsi="Times New Roman"/>
          <w:color w:val="000000"/>
          <w:sz w:val="24"/>
          <w:szCs w:val="24"/>
          <w:lang w:val="uk-UA"/>
        </w:rPr>
        <w:t xml:space="preserve">Узагальнення поглядів на проблему </w:t>
      </w:r>
      <w:r w:rsidR="009369A8" w:rsidRPr="000213DC">
        <w:rPr>
          <w:rFonts w:ascii="Times New Roman" w:hAnsi="Times New Roman"/>
          <w:color w:val="000000"/>
          <w:sz w:val="24"/>
          <w:szCs w:val="24"/>
          <w:lang w:val="uk-UA"/>
        </w:rPr>
        <w:t xml:space="preserve">інклюзивного </w:t>
      </w:r>
      <w:r w:rsidR="00AD642D" w:rsidRPr="000213DC">
        <w:rPr>
          <w:rFonts w:ascii="Times New Roman" w:hAnsi="Times New Roman"/>
          <w:color w:val="000000"/>
          <w:sz w:val="24"/>
          <w:szCs w:val="24"/>
          <w:lang w:val="uk-UA"/>
        </w:rPr>
        <w:t xml:space="preserve">вектору розвитку будівельної сфери в Україні та країнах ЄС </w:t>
      </w:r>
      <w:r w:rsidRPr="000213DC">
        <w:rPr>
          <w:rFonts w:ascii="Times New Roman" w:hAnsi="Times New Roman"/>
          <w:color w:val="000000"/>
          <w:sz w:val="24"/>
          <w:szCs w:val="24"/>
          <w:lang w:val="uk-UA"/>
        </w:rPr>
        <w:t>свідчить про те, що в різні часи вона поставала перед суспільством з різною гострот</w:t>
      </w:r>
      <w:r w:rsidR="00FD32EF" w:rsidRPr="000213DC">
        <w:rPr>
          <w:rFonts w:ascii="Times New Roman" w:hAnsi="Times New Roman"/>
          <w:color w:val="000000"/>
          <w:sz w:val="24"/>
          <w:szCs w:val="24"/>
          <w:lang w:val="uk-UA"/>
        </w:rPr>
        <w:t>ою і в тій чи іншій мірі вирішу</w:t>
      </w:r>
      <w:r w:rsidRPr="000213DC">
        <w:rPr>
          <w:rFonts w:ascii="Times New Roman" w:hAnsi="Times New Roman"/>
          <w:color w:val="000000"/>
          <w:sz w:val="24"/>
          <w:szCs w:val="24"/>
          <w:lang w:val="uk-UA"/>
        </w:rPr>
        <w:t>валася різними методами зале</w:t>
      </w:r>
      <w:r w:rsidR="00FD32EF" w:rsidRPr="000213DC">
        <w:rPr>
          <w:rFonts w:ascii="Times New Roman" w:hAnsi="Times New Roman"/>
          <w:color w:val="000000"/>
          <w:sz w:val="24"/>
          <w:szCs w:val="24"/>
          <w:lang w:val="uk-UA"/>
        </w:rPr>
        <w:t>жно від політичного устрою, еко</w:t>
      </w:r>
      <w:r w:rsidRPr="000213DC">
        <w:rPr>
          <w:rFonts w:ascii="Times New Roman" w:hAnsi="Times New Roman"/>
          <w:color w:val="000000"/>
          <w:sz w:val="24"/>
          <w:szCs w:val="24"/>
          <w:lang w:val="uk-UA"/>
        </w:rPr>
        <w:t xml:space="preserve">номічного стану та ідеології </w:t>
      </w:r>
      <w:r w:rsidR="007D53EC" w:rsidRPr="000213DC">
        <w:rPr>
          <w:rFonts w:ascii="Times New Roman" w:hAnsi="Times New Roman"/>
          <w:color w:val="000000"/>
          <w:sz w:val="24"/>
          <w:szCs w:val="24"/>
          <w:lang w:val="uk-UA"/>
        </w:rPr>
        <w:t>розвитку будівництва й архітектури</w:t>
      </w:r>
      <w:r w:rsidRPr="000213DC">
        <w:rPr>
          <w:rFonts w:ascii="Times New Roman" w:hAnsi="Times New Roman"/>
          <w:color w:val="000000"/>
          <w:sz w:val="24"/>
          <w:szCs w:val="24"/>
          <w:lang w:val="uk-UA"/>
        </w:rPr>
        <w:t>.</w:t>
      </w:r>
    </w:p>
    <w:p w:rsidR="00130DB5" w:rsidRPr="000213DC" w:rsidRDefault="00130DB5" w:rsidP="00A1652C">
      <w:pPr>
        <w:autoSpaceDE w:val="0"/>
        <w:autoSpaceDN w:val="0"/>
        <w:adjustRightInd w:val="0"/>
        <w:spacing w:after="0" w:line="240" w:lineRule="auto"/>
        <w:ind w:firstLine="284"/>
        <w:jc w:val="both"/>
        <w:rPr>
          <w:rFonts w:ascii="Times New Roman" w:hAnsi="Times New Roman"/>
          <w:sz w:val="24"/>
          <w:szCs w:val="24"/>
          <w:lang w:val="uk-UA" w:eastAsia="ru-RU"/>
        </w:rPr>
      </w:pPr>
      <w:r w:rsidRPr="000213DC">
        <w:rPr>
          <w:rFonts w:ascii="Times New Roman" w:hAnsi="Times New Roman"/>
          <w:sz w:val="24"/>
          <w:szCs w:val="24"/>
          <w:lang w:val="uk-UA" w:eastAsia="ru-RU"/>
        </w:rPr>
        <w:t>Європейська Стратегія до 2020 р.</w:t>
      </w:r>
      <w:r w:rsidR="00D40AFB" w:rsidRPr="000213DC">
        <w:rPr>
          <w:rFonts w:ascii="Times New Roman" w:hAnsi="Times New Roman"/>
          <w:sz w:val="24"/>
          <w:szCs w:val="24"/>
          <w:lang w:val="uk-UA" w:eastAsia="ru-RU"/>
        </w:rPr>
        <w:t xml:space="preserve"> </w:t>
      </w:r>
      <w:r w:rsidRPr="000213DC">
        <w:rPr>
          <w:rFonts w:ascii="Times New Roman" w:hAnsi="Times New Roman"/>
          <w:sz w:val="24"/>
          <w:szCs w:val="24"/>
          <w:lang w:val="uk-UA" w:eastAsia="ru-RU"/>
        </w:rPr>
        <w:t>(Європа 2020) спрямована на розвиток інтелектуального, ст</w:t>
      </w:r>
      <w:r w:rsidR="00C25361" w:rsidRPr="000213DC">
        <w:rPr>
          <w:rFonts w:ascii="Times New Roman" w:hAnsi="Times New Roman"/>
          <w:sz w:val="24"/>
          <w:szCs w:val="24"/>
          <w:lang w:val="uk-UA" w:eastAsia="ru-RU"/>
        </w:rPr>
        <w:t>алого, інклюзивного зростання</w:t>
      </w:r>
      <w:r w:rsidRPr="000213DC">
        <w:rPr>
          <w:rFonts w:ascii="Times New Roman" w:hAnsi="Times New Roman"/>
          <w:sz w:val="24"/>
          <w:szCs w:val="24"/>
          <w:lang w:val="uk-UA" w:eastAsia="ru-RU"/>
        </w:rPr>
        <w:t>, а</w:t>
      </w:r>
      <w:r w:rsidR="00D40AFB" w:rsidRPr="000213DC">
        <w:rPr>
          <w:rFonts w:ascii="Times New Roman" w:hAnsi="Times New Roman"/>
          <w:sz w:val="24"/>
          <w:szCs w:val="24"/>
          <w:lang w:val="uk-UA" w:eastAsia="ru-RU"/>
        </w:rPr>
        <w:t xml:space="preserve"> </w:t>
      </w:r>
      <w:r w:rsidRPr="000213DC">
        <w:rPr>
          <w:rFonts w:ascii="Times New Roman" w:hAnsi="Times New Roman"/>
          <w:sz w:val="24"/>
          <w:szCs w:val="24"/>
          <w:lang w:val="uk-UA" w:eastAsia="ru-RU"/>
        </w:rPr>
        <w:t>ОЕСР реалізує проект «Знання й інновації для</w:t>
      </w:r>
      <w:r w:rsidR="00D40AFB" w:rsidRPr="000213DC">
        <w:rPr>
          <w:rFonts w:ascii="Times New Roman" w:hAnsi="Times New Roman"/>
          <w:sz w:val="24"/>
          <w:szCs w:val="24"/>
          <w:lang w:val="uk-UA" w:eastAsia="ru-RU"/>
        </w:rPr>
        <w:t xml:space="preserve"> </w:t>
      </w:r>
      <w:r w:rsidRPr="000213DC">
        <w:rPr>
          <w:rFonts w:ascii="Times New Roman" w:hAnsi="Times New Roman"/>
          <w:sz w:val="24"/>
          <w:szCs w:val="24"/>
          <w:lang w:val="uk-UA" w:eastAsia="ru-RU"/>
        </w:rPr>
        <w:t>інклюзивного зростання», у якому вміщується</w:t>
      </w:r>
      <w:r w:rsidR="00D40AFB" w:rsidRPr="000213DC">
        <w:rPr>
          <w:rFonts w:ascii="Times New Roman" w:hAnsi="Times New Roman"/>
          <w:sz w:val="24"/>
          <w:szCs w:val="24"/>
          <w:lang w:val="uk-UA" w:eastAsia="ru-RU"/>
        </w:rPr>
        <w:t xml:space="preserve"> </w:t>
      </w:r>
      <w:r w:rsidRPr="000213DC">
        <w:rPr>
          <w:rFonts w:ascii="Times New Roman" w:hAnsi="Times New Roman"/>
          <w:sz w:val="24"/>
          <w:szCs w:val="24"/>
          <w:lang w:val="uk-UA" w:eastAsia="ru-RU"/>
        </w:rPr>
        <w:t>аналіз впливу інновацій, а також політики в галузі</w:t>
      </w:r>
      <w:r w:rsidR="00D40AFB" w:rsidRPr="000213DC">
        <w:rPr>
          <w:rFonts w:ascii="Times New Roman" w:hAnsi="Times New Roman"/>
          <w:sz w:val="24"/>
          <w:szCs w:val="24"/>
          <w:lang w:val="uk-UA" w:eastAsia="ru-RU"/>
        </w:rPr>
        <w:t xml:space="preserve"> </w:t>
      </w:r>
      <w:r w:rsidRPr="000213DC">
        <w:rPr>
          <w:rFonts w:ascii="Times New Roman" w:hAnsi="Times New Roman"/>
          <w:sz w:val="24"/>
          <w:szCs w:val="24"/>
          <w:lang w:val="uk-UA" w:eastAsia="ru-RU"/>
        </w:rPr>
        <w:t>інн</w:t>
      </w:r>
      <w:r w:rsidR="00322FD5" w:rsidRPr="000213DC">
        <w:rPr>
          <w:rFonts w:ascii="Times New Roman" w:hAnsi="Times New Roman"/>
          <w:sz w:val="24"/>
          <w:szCs w:val="24"/>
          <w:lang w:val="uk-UA" w:eastAsia="ru-RU"/>
        </w:rPr>
        <w:t xml:space="preserve">овацій на інклюзивне зростання. </w:t>
      </w:r>
      <w:r w:rsidR="00C25361" w:rsidRPr="000213DC">
        <w:rPr>
          <w:rFonts w:ascii="Times New Roman" w:hAnsi="Times New Roman"/>
          <w:sz w:val="24"/>
          <w:szCs w:val="24"/>
          <w:lang w:val="uk-UA" w:eastAsia="ru-RU"/>
        </w:rPr>
        <w:t>[1</w:t>
      </w:r>
      <w:r w:rsidRPr="000213DC">
        <w:rPr>
          <w:rFonts w:ascii="Times New Roman" w:hAnsi="Times New Roman"/>
          <w:sz w:val="24"/>
          <w:szCs w:val="24"/>
          <w:lang w:val="uk-UA" w:eastAsia="ru-RU"/>
        </w:rPr>
        <w:t>].</w:t>
      </w:r>
    </w:p>
    <w:p w:rsidR="00AD642D" w:rsidRPr="000213DC" w:rsidRDefault="00AD642D" w:rsidP="00AD642D">
      <w:pPr>
        <w:autoSpaceDE w:val="0"/>
        <w:autoSpaceDN w:val="0"/>
        <w:adjustRightInd w:val="0"/>
        <w:spacing w:after="0" w:line="240" w:lineRule="auto"/>
        <w:ind w:firstLine="284"/>
        <w:jc w:val="both"/>
        <w:rPr>
          <w:rFonts w:ascii="Times New Roman" w:hAnsi="Times New Roman"/>
          <w:sz w:val="24"/>
          <w:szCs w:val="24"/>
          <w:lang w:val="uk-UA" w:eastAsia="ru-RU"/>
        </w:rPr>
      </w:pPr>
      <w:r w:rsidRPr="000213DC">
        <w:rPr>
          <w:rFonts w:ascii="Times New Roman" w:hAnsi="Times New Roman"/>
          <w:sz w:val="24"/>
          <w:szCs w:val="24"/>
          <w:lang w:val="uk-UA" w:eastAsia="ru-RU"/>
        </w:rPr>
        <w:t>Основною метою будь-якого будівельного проекту в Україні повинно бути залучення уразливих верств населення в роботу, інтеграція молоді, жінок, людей з інвалідністю, людей похилого віку в ринок праці, надання їм можливості вільного доступу до соціальних послуг й одержання додаткових економічної вигоди. Розвиток інклюзивних ринків в Україні може стати важливим напрямком у забезпеченні зайнятості й скороченні безробіття серед малозабезпеченого населення.</w:t>
      </w:r>
    </w:p>
    <w:p w:rsidR="004A7A39" w:rsidRPr="000213DC" w:rsidRDefault="002E2512" w:rsidP="00A1652C">
      <w:pPr>
        <w:pStyle w:val="a6"/>
        <w:shd w:val="clear" w:color="auto" w:fill="FFFFFF"/>
        <w:spacing w:before="0" w:beforeAutospacing="0" w:after="0" w:afterAutospacing="0"/>
        <w:ind w:firstLine="284"/>
        <w:jc w:val="both"/>
        <w:textAlignment w:val="baseline"/>
        <w:rPr>
          <w:color w:val="1D1D1B"/>
          <w:lang w:val="uk-UA"/>
        </w:rPr>
      </w:pPr>
      <w:r w:rsidRPr="000213DC">
        <w:rPr>
          <w:color w:val="1D1D1B"/>
          <w:lang w:val="uk-UA"/>
        </w:rPr>
        <w:t xml:space="preserve">За </w:t>
      </w:r>
      <w:r w:rsidR="009F3DDD" w:rsidRPr="000213DC">
        <w:rPr>
          <w:color w:val="1D1D1B"/>
          <w:lang w:val="uk-UA"/>
        </w:rPr>
        <w:t xml:space="preserve">підсумками 2017 року підприємства </w:t>
      </w:r>
      <w:r w:rsidRPr="000213DC">
        <w:rPr>
          <w:color w:val="1D1D1B"/>
          <w:lang w:val="uk-UA"/>
        </w:rPr>
        <w:t xml:space="preserve">будівельної галузі в </w:t>
      </w:r>
      <w:r w:rsidR="009F3DDD" w:rsidRPr="000213DC">
        <w:rPr>
          <w:color w:val="1D1D1B"/>
          <w:lang w:val="uk-UA"/>
        </w:rPr>
        <w:t>Україн</w:t>
      </w:r>
      <w:r w:rsidRPr="000213DC">
        <w:rPr>
          <w:color w:val="1D1D1B"/>
          <w:lang w:val="uk-UA"/>
        </w:rPr>
        <w:t>і</w:t>
      </w:r>
      <w:r w:rsidR="009F3DDD" w:rsidRPr="000213DC">
        <w:rPr>
          <w:color w:val="1D1D1B"/>
          <w:lang w:val="uk-UA"/>
        </w:rPr>
        <w:t xml:space="preserve"> виконали будівельні роботи на суму 101,1 млрд</w:t>
      </w:r>
      <w:r w:rsidRPr="000213DC">
        <w:rPr>
          <w:color w:val="1D1D1B"/>
          <w:lang w:val="uk-UA"/>
        </w:rPr>
        <w:t>.</w:t>
      </w:r>
      <w:r w:rsidR="009F3DDD" w:rsidRPr="000213DC">
        <w:rPr>
          <w:color w:val="1D1D1B"/>
          <w:lang w:val="uk-UA"/>
        </w:rPr>
        <w:t xml:space="preserve"> грн</w:t>
      </w:r>
      <w:r w:rsidRPr="000213DC">
        <w:rPr>
          <w:color w:val="1D1D1B"/>
          <w:lang w:val="uk-UA"/>
        </w:rPr>
        <w:t>.</w:t>
      </w:r>
      <w:r w:rsidR="009F3DDD" w:rsidRPr="000213DC">
        <w:rPr>
          <w:color w:val="1D1D1B"/>
          <w:lang w:val="uk-UA"/>
        </w:rPr>
        <w:t xml:space="preserve">, індекс </w:t>
      </w:r>
      <w:r w:rsidR="00EF62F5" w:rsidRPr="000213DC">
        <w:rPr>
          <w:color w:val="1D1D1B"/>
          <w:lang w:val="uk-UA"/>
        </w:rPr>
        <w:t xml:space="preserve">приросту </w:t>
      </w:r>
      <w:r w:rsidR="009F3DDD" w:rsidRPr="000213DC">
        <w:rPr>
          <w:color w:val="1D1D1B"/>
          <w:lang w:val="uk-UA"/>
        </w:rPr>
        <w:t xml:space="preserve">будівельної продукції </w:t>
      </w:r>
      <w:r w:rsidRPr="000213DC">
        <w:rPr>
          <w:color w:val="1D1D1B"/>
          <w:lang w:val="uk-UA"/>
        </w:rPr>
        <w:t xml:space="preserve">до 2016 року склав 20,9%. </w:t>
      </w:r>
      <w:r w:rsidR="004A7A39" w:rsidRPr="000213DC">
        <w:rPr>
          <w:color w:val="1D1D1B"/>
          <w:lang w:val="uk-UA"/>
        </w:rPr>
        <w:t>Нове будівництво, реконструкція та технічне переоснащення становили 73,2% від загального обсягу виконаних будівельних робіт, капітальний і поточний ремонти – 17,1% та 9,7% відповідно [</w:t>
      </w:r>
      <w:r w:rsidR="00C25361" w:rsidRPr="000213DC">
        <w:rPr>
          <w:color w:val="1D1D1B"/>
          <w:lang w:val="uk-UA"/>
        </w:rPr>
        <w:t>2</w:t>
      </w:r>
      <w:r w:rsidR="004A7A39" w:rsidRPr="000213DC">
        <w:rPr>
          <w:color w:val="1D1D1B"/>
          <w:lang w:val="uk-UA"/>
        </w:rPr>
        <w:t>].</w:t>
      </w:r>
    </w:p>
    <w:p w:rsidR="009F3DDD" w:rsidRPr="000213DC" w:rsidRDefault="00EF62F5" w:rsidP="00A1652C">
      <w:pPr>
        <w:pStyle w:val="a6"/>
        <w:shd w:val="clear" w:color="auto" w:fill="FFFFFF"/>
        <w:spacing w:before="0" w:beforeAutospacing="0" w:after="0" w:afterAutospacing="0"/>
        <w:ind w:firstLine="284"/>
        <w:jc w:val="both"/>
        <w:textAlignment w:val="baseline"/>
        <w:rPr>
          <w:color w:val="222222"/>
          <w:shd w:val="clear" w:color="auto" w:fill="FFFFFF"/>
          <w:lang w:val="uk-UA"/>
        </w:rPr>
      </w:pPr>
      <w:r w:rsidRPr="000213DC">
        <w:rPr>
          <w:color w:val="1D1D1B"/>
          <w:lang w:val="uk-UA"/>
        </w:rPr>
        <w:t>У</w:t>
      </w:r>
      <w:r w:rsidR="009F3DDD" w:rsidRPr="000213DC">
        <w:rPr>
          <w:color w:val="1D1D1B"/>
          <w:lang w:val="uk-UA"/>
        </w:rPr>
        <w:t xml:space="preserve"> 2017 році була прийнята низка важливих законода</w:t>
      </w:r>
      <w:r w:rsidRPr="000213DC">
        <w:rPr>
          <w:color w:val="1D1D1B"/>
          <w:lang w:val="uk-UA"/>
        </w:rPr>
        <w:t>вчих змін у рамках дерегуляції діяльності підприємств будівельної галузі</w:t>
      </w:r>
      <w:r w:rsidR="009F3DDD" w:rsidRPr="000213DC">
        <w:rPr>
          <w:color w:val="1D1D1B"/>
          <w:lang w:val="uk-UA"/>
        </w:rPr>
        <w:t>, що суттє</w:t>
      </w:r>
      <w:r w:rsidR="004B02B7" w:rsidRPr="000213DC">
        <w:rPr>
          <w:color w:val="1D1D1B"/>
          <w:lang w:val="uk-UA"/>
        </w:rPr>
        <w:t xml:space="preserve">во вплинуло на розвиток галузі. </w:t>
      </w:r>
      <w:r w:rsidR="009F3DDD" w:rsidRPr="000213DC">
        <w:rPr>
          <w:color w:val="1D1D1B"/>
          <w:lang w:val="uk-UA"/>
        </w:rPr>
        <w:t xml:space="preserve">За підсумками </w:t>
      </w:r>
      <w:r w:rsidR="004B02B7" w:rsidRPr="000213DC">
        <w:rPr>
          <w:color w:val="1D1D1B"/>
          <w:lang w:val="uk-UA"/>
        </w:rPr>
        <w:t xml:space="preserve">2017 </w:t>
      </w:r>
      <w:r w:rsidR="009F3DDD" w:rsidRPr="000213DC">
        <w:rPr>
          <w:color w:val="1D1D1B"/>
          <w:lang w:val="uk-UA"/>
        </w:rPr>
        <w:t>року будівництво інженерних споруд зросло на 26,3%, будівель – на 16,1%.</w:t>
      </w:r>
      <w:r w:rsidR="00EB1A9C" w:rsidRPr="000213DC">
        <w:rPr>
          <w:color w:val="1D1D1B"/>
          <w:lang w:val="uk-UA"/>
        </w:rPr>
        <w:t xml:space="preserve"> </w:t>
      </w:r>
      <w:r w:rsidR="009F3DDD" w:rsidRPr="000213DC">
        <w:rPr>
          <w:color w:val="222222"/>
          <w:shd w:val="clear" w:color="auto" w:fill="FFFFFF"/>
          <w:lang w:val="uk-UA"/>
        </w:rPr>
        <w:t xml:space="preserve">Причому, варто зазначити, що 2017 рік став рекордним роком не тільки будівництва багатоповерхівок, але й соціальної інфраструктури. </w:t>
      </w:r>
      <w:r w:rsidR="004A7A39" w:rsidRPr="000213DC">
        <w:rPr>
          <w:color w:val="222222"/>
          <w:shd w:val="clear" w:color="auto" w:fill="FFFFFF"/>
          <w:lang w:val="uk-UA"/>
        </w:rPr>
        <w:t>З</w:t>
      </w:r>
      <w:r w:rsidR="009F3DDD" w:rsidRPr="000213DC">
        <w:rPr>
          <w:color w:val="222222"/>
          <w:shd w:val="clear" w:color="auto" w:fill="FFFFFF"/>
          <w:lang w:val="uk-UA"/>
        </w:rPr>
        <w:t xml:space="preserve">а 2017 рік </w:t>
      </w:r>
      <w:r w:rsidR="004A7A39" w:rsidRPr="000213DC">
        <w:rPr>
          <w:color w:val="222222"/>
          <w:shd w:val="clear" w:color="auto" w:fill="FFFFFF"/>
          <w:lang w:val="uk-UA"/>
        </w:rPr>
        <w:t xml:space="preserve">в обласних центрах </w:t>
      </w:r>
      <w:r w:rsidR="009F3DDD" w:rsidRPr="000213DC">
        <w:rPr>
          <w:color w:val="222222"/>
          <w:shd w:val="clear" w:color="auto" w:fill="FFFFFF"/>
          <w:lang w:val="uk-UA"/>
        </w:rPr>
        <w:t>було відкрито рекордну кількість шкіл та садочків за часи незалежності</w:t>
      </w:r>
      <w:r w:rsidR="00802944">
        <w:rPr>
          <w:color w:val="222222"/>
          <w:shd w:val="clear" w:color="auto" w:fill="FFFFFF"/>
          <w:lang w:val="uk-UA"/>
        </w:rPr>
        <w:t xml:space="preserve"> [3]</w:t>
      </w:r>
      <w:r w:rsidR="009F3DDD" w:rsidRPr="000213DC">
        <w:rPr>
          <w:color w:val="222222"/>
          <w:shd w:val="clear" w:color="auto" w:fill="FFFFFF"/>
          <w:lang w:val="uk-UA"/>
        </w:rPr>
        <w:t>.</w:t>
      </w:r>
    </w:p>
    <w:p w:rsidR="00A26F8F" w:rsidRPr="000213DC" w:rsidRDefault="00A26F8F" w:rsidP="00A26F8F">
      <w:pPr>
        <w:pStyle w:val="a6"/>
        <w:shd w:val="clear" w:color="auto" w:fill="FFFFFF"/>
        <w:spacing w:before="0" w:beforeAutospacing="0" w:after="0" w:afterAutospacing="0"/>
        <w:ind w:firstLine="284"/>
        <w:jc w:val="both"/>
        <w:rPr>
          <w:color w:val="222222"/>
          <w:lang w:val="uk-UA"/>
        </w:rPr>
      </w:pPr>
      <w:r w:rsidRPr="000213DC">
        <w:rPr>
          <w:color w:val="222222"/>
          <w:lang w:val="uk-UA"/>
        </w:rPr>
        <w:t xml:space="preserve">Зростання будівельної галузі є притаманним для всіх міст і областей України. Показник зданого в експлуатацію житла в Україні сягнув </w:t>
      </w:r>
      <w:r w:rsidRPr="000213DC">
        <w:rPr>
          <w:rStyle w:val="wo"/>
          <w:color w:val="222222"/>
          <w:lang w:val="uk-UA"/>
        </w:rPr>
        <w:t>понад 7-ми</w:t>
      </w:r>
      <w:r w:rsidRPr="000213DC">
        <w:rPr>
          <w:color w:val="222222"/>
          <w:lang w:val="uk-UA"/>
        </w:rPr>
        <w:t xml:space="preserve"> мільйонів квадратних метрів.</w:t>
      </w:r>
      <w:r w:rsidR="00543A88" w:rsidRPr="000213DC">
        <w:rPr>
          <w:color w:val="222222"/>
          <w:lang w:val="uk-UA"/>
        </w:rPr>
        <w:t xml:space="preserve"> Але особливістю сучасних тенденцій в будівельній сфері є те, що на фоні зростання кількості зданих об’єктів соціальної інфраструктури (дитячі садки, амбулаторії сімейної медицини, педіатричні та лікувальні комплекси, спортивні комплекси, бізнес-центри та торговельні центри) в усіх областях України майже нестворені умови для вільного й мобільного пересування людей з обмеженими можливостями, що значно ускладнює і доступність даних об’єктів</w:t>
      </w:r>
      <w:r w:rsidR="00802944">
        <w:rPr>
          <w:color w:val="222222"/>
          <w:lang w:val="uk-UA"/>
        </w:rPr>
        <w:t xml:space="preserve"> </w:t>
      </w:r>
      <w:r w:rsidR="00802944">
        <w:rPr>
          <w:color w:val="000000"/>
          <w:lang w:val="uk-UA"/>
        </w:rPr>
        <w:t>[4]</w:t>
      </w:r>
      <w:r w:rsidR="00543A88" w:rsidRPr="000213DC">
        <w:rPr>
          <w:color w:val="222222"/>
          <w:lang w:val="uk-UA"/>
        </w:rPr>
        <w:t>.</w:t>
      </w:r>
    </w:p>
    <w:p w:rsidR="007C365A" w:rsidRPr="000213DC" w:rsidRDefault="007E125B" w:rsidP="007E125B">
      <w:pPr>
        <w:pStyle w:val="Pa10"/>
        <w:ind w:firstLine="284"/>
        <w:jc w:val="both"/>
        <w:rPr>
          <w:color w:val="000000"/>
          <w:lang w:val="uk-UA"/>
        </w:rPr>
      </w:pPr>
      <w:r w:rsidRPr="000213DC">
        <w:rPr>
          <w:color w:val="000000"/>
          <w:lang w:val="uk-UA"/>
        </w:rPr>
        <w:t>На нашу думку, позиція та ініціатива регіональних органів влади (поряд з чинниками макроекономічного впливу) сьогодні істотно впливають на ст</w:t>
      </w:r>
      <w:r w:rsidR="007C365A" w:rsidRPr="000213DC">
        <w:rPr>
          <w:color w:val="000000"/>
          <w:lang w:val="uk-UA"/>
        </w:rPr>
        <w:t>ан інклюзивного вектора розвитку будівельної сфери.</w:t>
      </w:r>
    </w:p>
    <w:p w:rsidR="007E125B" w:rsidRPr="000213DC" w:rsidRDefault="00C55B3B" w:rsidP="007E125B">
      <w:pPr>
        <w:pStyle w:val="Pa10"/>
        <w:ind w:firstLine="284"/>
        <w:jc w:val="both"/>
        <w:rPr>
          <w:color w:val="000000"/>
          <w:lang w:val="uk-UA"/>
        </w:rPr>
      </w:pPr>
      <w:r w:rsidRPr="000213DC">
        <w:rPr>
          <w:color w:val="000000"/>
          <w:lang w:val="uk-UA"/>
        </w:rPr>
        <w:lastRenderedPageBreak/>
        <w:t>Міс</w:t>
      </w:r>
      <w:r w:rsidR="007E125B" w:rsidRPr="000213DC">
        <w:rPr>
          <w:color w:val="000000"/>
          <w:lang w:val="uk-UA"/>
        </w:rPr>
        <w:t xml:space="preserve">цеві органи самоврядування повинні усвідомити важливу роль </w:t>
      </w:r>
      <w:r w:rsidR="007C365A" w:rsidRPr="000213DC">
        <w:rPr>
          <w:color w:val="000000"/>
          <w:lang w:val="uk-UA"/>
        </w:rPr>
        <w:t xml:space="preserve">для економіки регіону працю населення з обмеженими можливостями в цілому та інклюзивного підприємництва </w:t>
      </w:r>
      <w:r w:rsidR="007E125B" w:rsidRPr="000213DC">
        <w:rPr>
          <w:color w:val="000000"/>
          <w:lang w:val="uk-UA"/>
        </w:rPr>
        <w:t xml:space="preserve">зокрема, бути зацікавленими в активній підтримці соціально-економічного розвитку </w:t>
      </w:r>
      <w:r w:rsidR="007C365A" w:rsidRPr="000213DC">
        <w:rPr>
          <w:color w:val="000000"/>
          <w:lang w:val="uk-UA"/>
        </w:rPr>
        <w:t>територій</w:t>
      </w:r>
      <w:r w:rsidR="007E125B" w:rsidRPr="000213DC">
        <w:rPr>
          <w:color w:val="000000"/>
          <w:lang w:val="uk-UA"/>
        </w:rPr>
        <w:t xml:space="preserve">, </w:t>
      </w:r>
      <w:r w:rsidR="007C365A" w:rsidRPr="000213DC">
        <w:rPr>
          <w:color w:val="000000"/>
          <w:lang w:val="uk-UA"/>
        </w:rPr>
        <w:t>займатися пошуком</w:t>
      </w:r>
      <w:r w:rsidR="007E125B" w:rsidRPr="000213DC">
        <w:rPr>
          <w:color w:val="000000"/>
          <w:lang w:val="uk-UA"/>
        </w:rPr>
        <w:t xml:space="preserve"> джерел для стимулювання </w:t>
      </w:r>
      <w:r w:rsidR="007C365A" w:rsidRPr="000213DC">
        <w:rPr>
          <w:color w:val="000000"/>
          <w:lang w:val="uk-UA"/>
        </w:rPr>
        <w:t>креативних проектів в сфері інклюзивної освіти.</w:t>
      </w:r>
      <w:r w:rsidRPr="000213DC">
        <w:rPr>
          <w:color w:val="000000"/>
          <w:lang w:val="uk-UA"/>
        </w:rPr>
        <w:t xml:space="preserve"> </w:t>
      </w:r>
      <w:r w:rsidR="007E125B" w:rsidRPr="000213DC">
        <w:rPr>
          <w:color w:val="000000"/>
          <w:lang w:val="uk-UA"/>
        </w:rPr>
        <w:t xml:space="preserve">Тому на регіональному рівні доцільно провести широку просвітницьку кампанію, яка </w:t>
      </w:r>
      <w:r w:rsidR="00802944">
        <w:rPr>
          <w:color w:val="000000"/>
          <w:lang w:val="uk-UA"/>
        </w:rPr>
        <w:t>б дозволила інформувати суспіль</w:t>
      </w:r>
      <w:r w:rsidR="007E125B" w:rsidRPr="000213DC">
        <w:rPr>
          <w:color w:val="000000"/>
          <w:lang w:val="uk-UA"/>
        </w:rPr>
        <w:t>ство про необхідність і важли</w:t>
      </w:r>
      <w:r w:rsidR="00B100D2" w:rsidRPr="000213DC">
        <w:rPr>
          <w:color w:val="000000"/>
          <w:lang w:val="uk-UA"/>
        </w:rPr>
        <w:t>вість інклюзії; проводити спеці</w:t>
      </w:r>
      <w:r w:rsidR="007E125B" w:rsidRPr="000213DC">
        <w:rPr>
          <w:color w:val="000000"/>
          <w:lang w:val="uk-UA"/>
        </w:rPr>
        <w:t xml:space="preserve">альну роботу для формування в суспільстві толерантності по відношенню до </w:t>
      </w:r>
      <w:r w:rsidR="007C365A" w:rsidRPr="000213DC">
        <w:rPr>
          <w:color w:val="000000"/>
          <w:lang w:val="uk-UA"/>
        </w:rPr>
        <w:t>людей з обмеженими можливостями та мало захищених верств населення</w:t>
      </w:r>
      <w:r w:rsidR="00802944">
        <w:rPr>
          <w:color w:val="000000"/>
          <w:lang w:val="uk-UA"/>
        </w:rPr>
        <w:t xml:space="preserve"> [5]</w:t>
      </w:r>
      <w:r w:rsidR="007C365A" w:rsidRPr="000213DC">
        <w:rPr>
          <w:color w:val="000000"/>
          <w:lang w:val="uk-UA"/>
        </w:rPr>
        <w:t>.</w:t>
      </w:r>
    </w:p>
    <w:p w:rsidR="00537ADE" w:rsidRPr="000213DC" w:rsidRDefault="00537ADE" w:rsidP="00537ADE">
      <w:pPr>
        <w:shd w:val="clear" w:color="auto" w:fill="FFFFFF"/>
        <w:spacing w:after="0" w:line="240" w:lineRule="auto"/>
        <w:ind w:firstLine="284"/>
        <w:jc w:val="both"/>
        <w:rPr>
          <w:rFonts w:ascii="Times New Roman" w:hAnsi="Times New Roman"/>
          <w:sz w:val="24"/>
          <w:szCs w:val="24"/>
          <w:lang w:val="uk-UA"/>
        </w:rPr>
      </w:pPr>
      <w:r w:rsidRPr="000213DC">
        <w:rPr>
          <w:rFonts w:ascii="Times New Roman" w:eastAsia="Times New Roman" w:hAnsi="Times New Roman"/>
          <w:color w:val="232323"/>
          <w:sz w:val="24"/>
          <w:szCs w:val="24"/>
          <w:lang w:val="uk-UA" w:eastAsia="ru-RU"/>
        </w:rPr>
        <w:t>Світовий Економічний Форум (</w:t>
      </w:r>
      <w:proofErr w:type="spellStart"/>
      <w:r w:rsidRPr="000213DC">
        <w:rPr>
          <w:rFonts w:ascii="Times New Roman" w:eastAsia="Times New Roman" w:hAnsi="Times New Roman"/>
          <w:color w:val="232323"/>
          <w:sz w:val="24"/>
          <w:szCs w:val="24"/>
          <w:lang w:val="uk-UA" w:eastAsia="ru-RU"/>
        </w:rPr>
        <w:t>World</w:t>
      </w:r>
      <w:proofErr w:type="spellEnd"/>
      <w:r w:rsidRPr="000213DC">
        <w:rPr>
          <w:rFonts w:ascii="Times New Roman" w:eastAsia="Times New Roman" w:hAnsi="Times New Roman"/>
          <w:color w:val="232323"/>
          <w:sz w:val="24"/>
          <w:szCs w:val="24"/>
          <w:lang w:val="uk-UA" w:eastAsia="ru-RU"/>
        </w:rPr>
        <w:t xml:space="preserve"> </w:t>
      </w:r>
      <w:proofErr w:type="spellStart"/>
      <w:r w:rsidRPr="000213DC">
        <w:rPr>
          <w:rFonts w:ascii="Times New Roman" w:eastAsia="Times New Roman" w:hAnsi="Times New Roman"/>
          <w:color w:val="232323"/>
          <w:sz w:val="24"/>
          <w:szCs w:val="24"/>
          <w:lang w:val="uk-UA" w:eastAsia="ru-RU"/>
        </w:rPr>
        <w:t>Economic</w:t>
      </w:r>
      <w:proofErr w:type="spellEnd"/>
      <w:r w:rsidRPr="000213DC">
        <w:rPr>
          <w:rFonts w:ascii="Times New Roman" w:eastAsia="Times New Roman" w:hAnsi="Times New Roman"/>
          <w:color w:val="232323"/>
          <w:sz w:val="24"/>
          <w:szCs w:val="24"/>
          <w:lang w:val="uk-UA" w:eastAsia="ru-RU"/>
        </w:rPr>
        <w:t xml:space="preserve"> </w:t>
      </w:r>
      <w:proofErr w:type="spellStart"/>
      <w:r w:rsidRPr="000213DC">
        <w:rPr>
          <w:rFonts w:ascii="Times New Roman" w:eastAsia="Times New Roman" w:hAnsi="Times New Roman"/>
          <w:color w:val="232323"/>
          <w:sz w:val="24"/>
          <w:szCs w:val="24"/>
          <w:lang w:val="uk-UA" w:eastAsia="ru-RU"/>
        </w:rPr>
        <w:t>Forum</w:t>
      </w:r>
      <w:proofErr w:type="spellEnd"/>
      <w:r w:rsidRPr="000213DC">
        <w:rPr>
          <w:rFonts w:ascii="Times New Roman" w:eastAsia="Times New Roman" w:hAnsi="Times New Roman"/>
          <w:color w:val="232323"/>
          <w:sz w:val="24"/>
          <w:szCs w:val="24"/>
          <w:lang w:val="uk-UA" w:eastAsia="ru-RU"/>
        </w:rPr>
        <w:t xml:space="preserve">) розраховує композитний індекс, який </w:t>
      </w:r>
      <w:proofErr w:type="spellStart"/>
      <w:r w:rsidRPr="000213DC">
        <w:rPr>
          <w:rFonts w:ascii="Times New Roman" w:eastAsia="Times New Roman" w:hAnsi="Times New Roman"/>
          <w:color w:val="232323"/>
          <w:sz w:val="24"/>
          <w:szCs w:val="24"/>
          <w:lang w:val="uk-UA" w:eastAsia="ru-RU"/>
        </w:rPr>
        <w:t>ранжує</w:t>
      </w:r>
      <w:proofErr w:type="spellEnd"/>
      <w:r w:rsidRPr="000213DC">
        <w:rPr>
          <w:rFonts w:ascii="Times New Roman" w:eastAsia="Times New Roman" w:hAnsi="Times New Roman"/>
          <w:color w:val="232323"/>
          <w:sz w:val="24"/>
          <w:szCs w:val="24"/>
          <w:lang w:val="uk-UA" w:eastAsia="ru-RU"/>
        </w:rPr>
        <w:t xml:space="preserve"> країни на основі їх комбінованих показників KPI - індекс </w:t>
      </w:r>
      <w:proofErr w:type="spellStart"/>
      <w:r w:rsidRPr="000213DC">
        <w:rPr>
          <w:rFonts w:ascii="Times New Roman" w:eastAsia="Times New Roman" w:hAnsi="Times New Roman"/>
          <w:color w:val="232323"/>
          <w:sz w:val="24"/>
          <w:szCs w:val="24"/>
          <w:lang w:val="uk-UA" w:eastAsia="ru-RU"/>
        </w:rPr>
        <w:t>інклюзивності</w:t>
      </w:r>
      <w:proofErr w:type="spellEnd"/>
      <w:r w:rsidRPr="000213DC">
        <w:rPr>
          <w:rFonts w:ascii="Times New Roman" w:eastAsia="Times New Roman" w:hAnsi="Times New Roman"/>
          <w:color w:val="232323"/>
          <w:sz w:val="24"/>
          <w:szCs w:val="24"/>
          <w:lang w:val="uk-UA" w:eastAsia="ru-RU"/>
        </w:rPr>
        <w:t xml:space="preserve"> розвитку (IDI). Цей новий глобальний індекс має більш комплексний зміст відносного стану економічного розвитку в порівнянні із загальноприйнятими рейтингами на основі ВВП на душу населення. Україна займає 47-е місце у рейтингу IDI, що </w:t>
      </w:r>
      <w:r w:rsidR="0045327C" w:rsidRPr="000213DC">
        <w:rPr>
          <w:rFonts w:ascii="Times New Roman" w:eastAsia="Times New Roman" w:hAnsi="Times New Roman"/>
          <w:color w:val="232323"/>
          <w:sz w:val="24"/>
          <w:szCs w:val="24"/>
          <w:lang w:val="uk-UA" w:eastAsia="ru-RU"/>
        </w:rPr>
        <w:t>є найнижчим показником за останні 5 років</w:t>
      </w:r>
      <w:r w:rsidRPr="000213DC">
        <w:rPr>
          <w:rFonts w:ascii="Times New Roman" w:eastAsia="Times New Roman" w:hAnsi="Times New Roman"/>
          <w:color w:val="232323"/>
          <w:sz w:val="24"/>
          <w:szCs w:val="24"/>
          <w:lang w:val="uk-UA" w:eastAsia="ru-RU"/>
        </w:rPr>
        <w:t>.</w:t>
      </w:r>
    </w:p>
    <w:p w:rsidR="00BF0DD0" w:rsidRPr="000213DC" w:rsidRDefault="008816B4" w:rsidP="00A1652C">
      <w:pPr>
        <w:spacing w:after="0" w:line="240" w:lineRule="auto"/>
        <w:ind w:firstLine="284"/>
        <w:jc w:val="both"/>
        <w:rPr>
          <w:rFonts w:ascii="Times New Roman" w:hAnsi="Times New Roman"/>
          <w:sz w:val="24"/>
          <w:szCs w:val="24"/>
          <w:lang w:val="uk-UA" w:eastAsia="ru-RU"/>
        </w:rPr>
      </w:pPr>
      <w:r w:rsidRPr="000213DC">
        <w:rPr>
          <w:rFonts w:ascii="Times New Roman" w:hAnsi="Times New Roman"/>
          <w:sz w:val="24"/>
          <w:szCs w:val="24"/>
          <w:lang w:val="uk-UA" w:eastAsia="ru-RU"/>
        </w:rPr>
        <w:t>Поступовий розвиток</w:t>
      </w:r>
      <w:r w:rsidR="006035A3" w:rsidRPr="000213DC">
        <w:rPr>
          <w:rFonts w:ascii="Times New Roman" w:hAnsi="Times New Roman"/>
          <w:sz w:val="24"/>
          <w:szCs w:val="24"/>
          <w:lang w:val="uk-UA" w:eastAsia="ru-RU"/>
        </w:rPr>
        <w:t xml:space="preserve"> будівельної галузі в Україні </w:t>
      </w:r>
      <w:r w:rsidRPr="000213DC">
        <w:rPr>
          <w:rFonts w:ascii="Times New Roman" w:hAnsi="Times New Roman"/>
          <w:sz w:val="24"/>
          <w:szCs w:val="24"/>
          <w:lang w:val="uk-UA" w:eastAsia="ru-RU"/>
        </w:rPr>
        <w:t xml:space="preserve">створить </w:t>
      </w:r>
      <w:proofErr w:type="spellStart"/>
      <w:r w:rsidRPr="000213DC">
        <w:rPr>
          <w:rFonts w:ascii="Times New Roman" w:hAnsi="Times New Roman"/>
          <w:sz w:val="24"/>
          <w:szCs w:val="24"/>
          <w:lang w:val="uk-UA" w:eastAsia="ru-RU"/>
        </w:rPr>
        <w:t>синергетичні</w:t>
      </w:r>
      <w:proofErr w:type="spellEnd"/>
      <w:r w:rsidRPr="000213DC">
        <w:rPr>
          <w:rFonts w:ascii="Times New Roman" w:hAnsi="Times New Roman"/>
          <w:sz w:val="24"/>
          <w:szCs w:val="24"/>
          <w:lang w:val="uk-UA" w:eastAsia="ru-RU"/>
        </w:rPr>
        <w:t xml:space="preserve"> умови </w:t>
      </w:r>
      <w:r w:rsidR="00BF0DD0" w:rsidRPr="000213DC">
        <w:rPr>
          <w:rFonts w:ascii="Times New Roman" w:hAnsi="Times New Roman"/>
          <w:sz w:val="24"/>
          <w:szCs w:val="24"/>
          <w:lang w:val="uk-UA" w:eastAsia="ru-RU"/>
        </w:rPr>
        <w:t>для видобувною, обробної промисловості, машинобудування та інших галузей, вплине на розвиток ринку праці в регіонах країни і є фундаментом інклюзивного розвитку економіки за реалізації наступних умов:</w:t>
      </w:r>
    </w:p>
    <w:p w:rsidR="006035A3" w:rsidRPr="000213DC" w:rsidRDefault="00BF0DD0" w:rsidP="00A1652C">
      <w:pPr>
        <w:spacing w:after="0" w:line="240" w:lineRule="auto"/>
        <w:ind w:firstLine="284"/>
        <w:jc w:val="both"/>
        <w:rPr>
          <w:rFonts w:ascii="Times New Roman" w:hAnsi="Times New Roman"/>
          <w:sz w:val="24"/>
          <w:szCs w:val="24"/>
          <w:lang w:val="uk-UA" w:eastAsia="ru-RU"/>
        </w:rPr>
      </w:pPr>
      <w:r w:rsidRPr="000213DC">
        <w:rPr>
          <w:rFonts w:ascii="Times New Roman" w:hAnsi="Times New Roman"/>
          <w:sz w:val="24"/>
          <w:szCs w:val="24"/>
          <w:lang w:val="uk-UA" w:eastAsia="ru-RU"/>
        </w:rPr>
        <w:t>- проведення державних тендерів для стимулювання</w:t>
      </w:r>
      <w:r w:rsidR="006035A3" w:rsidRPr="000213DC">
        <w:rPr>
          <w:rFonts w:ascii="Times New Roman" w:hAnsi="Times New Roman"/>
          <w:sz w:val="24"/>
          <w:szCs w:val="24"/>
          <w:lang w:val="uk-UA" w:eastAsia="ru-RU"/>
        </w:rPr>
        <w:t xml:space="preserve"> інноваційної </w:t>
      </w:r>
      <w:r w:rsidRPr="000213DC">
        <w:rPr>
          <w:rFonts w:ascii="Times New Roman" w:hAnsi="Times New Roman"/>
          <w:sz w:val="24"/>
          <w:szCs w:val="24"/>
          <w:lang w:val="uk-UA" w:eastAsia="ru-RU"/>
        </w:rPr>
        <w:t xml:space="preserve">діяльності на </w:t>
      </w:r>
      <w:r w:rsidR="006035A3" w:rsidRPr="000213DC">
        <w:rPr>
          <w:rFonts w:ascii="Times New Roman" w:hAnsi="Times New Roman"/>
          <w:sz w:val="24"/>
          <w:szCs w:val="24"/>
          <w:lang w:val="uk-UA" w:eastAsia="ru-RU"/>
        </w:rPr>
        <w:t>будівництві</w:t>
      </w:r>
      <w:r w:rsidR="00CD76A1" w:rsidRPr="000213DC">
        <w:rPr>
          <w:rFonts w:ascii="Times New Roman" w:hAnsi="Times New Roman"/>
          <w:sz w:val="24"/>
          <w:szCs w:val="24"/>
          <w:lang w:val="uk-UA" w:eastAsia="ru-RU"/>
        </w:rPr>
        <w:t xml:space="preserve"> в сфері інклюзивного розвитку</w:t>
      </w:r>
      <w:r w:rsidR="006035A3" w:rsidRPr="000213DC">
        <w:rPr>
          <w:rFonts w:ascii="Times New Roman" w:hAnsi="Times New Roman"/>
          <w:sz w:val="24"/>
          <w:szCs w:val="24"/>
          <w:lang w:val="uk-UA" w:eastAsia="ru-RU"/>
        </w:rPr>
        <w:t>,</w:t>
      </w:r>
      <w:r w:rsidRPr="000213DC">
        <w:rPr>
          <w:rFonts w:ascii="Times New Roman" w:hAnsi="Times New Roman"/>
          <w:sz w:val="24"/>
          <w:szCs w:val="24"/>
          <w:lang w:val="uk-UA" w:eastAsia="ru-RU"/>
        </w:rPr>
        <w:t xml:space="preserve"> що </w:t>
      </w:r>
      <w:r w:rsidR="00CD76A1" w:rsidRPr="000213DC">
        <w:rPr>
          <w:rFonts w:ascii="Times New Roman" w:hAnsi="Times New Roman"/>
          <w:sz w:val="24"/>
          <w:szCs w:val="24"/>
          <w:lang w:val="uk-UA" w:eastAsia="ru-RU"/>
        </w:rPr>
        <w:t>збільшить мобільність пересування й доступність в експлуатації населення з обмеженими можливостями;</w:t>
      </w:r>
    </w:p>
    <w:p w:rsidR="006035A3" w:rsidRPr="000213DC" w:rsidRDefault="00BF0DD0" w:rsidP="00A1652C">
      <w:pPr>
        <w:spacing w:after="0" w:line="240" w:lineRule="auto"/>
        <w:ind w:firstLine="284"/>
        <w:jc w:val="both"/>
        <w:rPr>
          <w:rFonts w:ascii="Times New Roman" w:hAnsi="Times New Roman"/>
          <w:sz w:val="24"/>
          <w:szCs w:val="24"/>
          <w:lang w:val="uk-UA" w:eastAsia="ru-RU"/>
        </w:rPr>
      </w:pPr>
      <w:r w:rsidRPr="000213DC">
        <w:rPr>
          <w:rFonts w:ascii="Times New Roman" w:hAnsi="Times New Roman"/>
          <w:sz w:val="24"/>
          <w:szCs w:val="24"/>
          <w:lang w:val="uk-UA" w:eastAsia="ru-RU"/>
        </w:rPr>
        <w:t>- надання пільг та державних кредитів будівельним організаціям,</w:t>
      </w:r>
      <w:r w:rsidR="006035A3" w:rsidRPr="000213DC">
        <w:rPr>
          <w:rFonts w:ascii="Times New Roman" w:hAnsi="Times New Roman"/>
          <w:sz w:val="24"/>
          <w:szCs w:val="24"/>
          <w:lang w:val="uk-UA" w:eastAsia="ru-RU"/>
        </w:rPr>
        <w:t xml:space="preserve"> які </w:t>
      </w:r>
      <w:r w:rsidR="00F01FF9" w:rsidRPr="000213DC">
        <w:rPr>
          <w:rFonts w:ascii="Times New Roman" w:hAnsi="Times New Roman"/>
          <w:sz w:val="24"/>
          <w:szCs w:val="24"/>
          <w:lang w:val="uk-UA" w:eastAsia="ru-RU"/>
        </w:rPr>
        <w:t>працюють з інклюзивними проектами</w:t>
      </w:r>
      <w:r w:rsidRPr="000213DC">
        <w:rPr>
          <w:rFonts w:ascii="Times New Roman" w:hAnsi="Times New Roman"/>
          <w:sz w:val="24"/>
          <w:szCs w:val="24"/>
          <w:lang w:val="uk-UA" w:eastAsia="ru-RU"/>
        </w:rPr>
        <w:t>, що</w:t>
      </w:r>
      <w:r w:rsidR="00F01FF9" w:rsidRPr="000213DC">
        <w:rPr>
          <w:rFonts w:ascii="Times New Roman" w:hAnsi="Times New Roman"/>
          <w:sz w:val="24"/>
          <w:szCs w:val="24"/>
          <w:lang w:val="uk-UA" w:eastAsia="ru-RU"/>
        </w:rPr>
        <w:t xml:space="preserve"> забезпечуватиме розвиток підприємництва й збільшення частки працездатного населення</w:t>
      </w:r>
      <w:r w:rsidRPr="000213DC">
        <w:rPr>
          <w:rFonts w:ascii="Times New Roman" w:hAnsi="Times New Roman"/>
          <w:sz w:val="24"/>
          <w:szCs w:val="24"/>
          <w:lang w:val="uk-UA" w:eastAsia="ru-RU"/>
        </w:rPr>
        <w:t>;</w:t>
      </w:r>
    </w:p>
    <w:p w:rsidR="006035A3" w:rsidRPr="000213DC" w:rsidRDefault="00BF0DD0" w:rsidP="00A1652C">
      <w:pPr>
        <w:spacing w:after="0" w:line="240" w:lineRule="auto"/>
        <w:ind w:firstLine="284"/>
        <w:jc w:val="both"/>
        <w:rPr>
          <w:rFonts w:ascii="Times New Roman" w:hAnsi="Times New Roman"/>
          <w:sz w:val="24"/>
          <w:szCs w:val="24"/>
          <w:lang w:val="uk-UA" w:eastAsia="ru-RU"/>
        </w:rPr>
      </w:pPr>
      <w:r w:rsidRPr="000213DC">
        <w:rPr>
          <w:rFonts w:ascii="Times New Roman" w:hAnsi="Times New Roman"/>
          <w:sz w:val="24"/>
          <w:szCs w:val="24"/>
          <w:lang w:val="uk-UA" w:eastAsia="ru-RU"/>
        </w:rPr>
        <w:t xml:space="preserve">- </w:t>
      </w:r>
      <w:r w:rsidR="006035A3" w:rsidRPr="000213DC">
        <w:rPr>
          <w:rFonts w:ascii="Times New Roman" w:hAnsi="Times New Roman"/>
          <w:sz w:val="24"/>
          <w:szCs w:val="24"/>
          <w:lang w:val="uk-UA" w:eastAsia="ru-RU"/>
        </w:rPr>
        <w:t xml:space="preserve">створення сприятливих умов для кредитування та інвестування іноземним організаціям; </w:t>
      </w:r>
    </w:p>
    <w:p w:rsidR="008D5F80" w:rsidRPr="000213DC" w:rsidRDefault="008D5F80" w:rsidP="008D5F80">
      <w:pPr>
        <w:spacing w:after="0" w:line="240" w:lineRule="auto"/>
        <w:ind w:firstLine="284"/>
        <w:jc w:val="both"/>
        <w:rPr>
          <w:rFonts w:ascii="Times New Roman" w:hAnsi="Times New Roman"/>
          <w:sz w:val="24"/>
          <w:szCs w:val="24"/>
          <w:lang w:val="uk-UA" w:eastAsia="ru-RU"/>
        </w:rPr>
      </w:pPr>
      <w:r w:rsidRPr="000213DC">
        <w:rPr>
          <w:rFonts w:ascii="Times New Roman" w:hAnsi="Times New Roman"/>
          <w:sz w:val="24"/>
          <w:szCs w:val="24"/>
          <w:lang w:val="uk-UA" w:eastAsia="ru-RU"/>
        </w:rPr>
        <w:t>- поліпшення умов іпотечного кредитування для</w:t>
      </w:r>
      <w:r w:rsidR="0019018E" w:rsidRPr="000213DC">
        <w:rPr>
          <w:rFonts w:ascii="Times New Roman" w:hAnsi="Times New Roman"/>
          <w:sz w:val="24"/>
          <w:szCs w:val="24"/>
          <w:lang w:val="uk-UA" w:eastAsia="ru-RU"/>
        </w:rPr>
        <w:t xml:space="preserve"> населення з обмеженими можливостями;</w:t>
      </w:r>
    </w:p>
    <w:p w:rsidR="00E17C9D" w:rsidRPr="00A1652C" w:rsidRDefault="00A36772" w:rsidP="00A1652C">
      <w:pPr>
        <w:spacing w:after="0" w:line="240" w:lineRule="auto"/>
        <w:ind w:firstLine="284"/>
        <w:jc w:val="both"/>
        <w:rPr>
          <w:rFonts w:ascii="Times New Roman" w:hAnsi="Times New Roman"/>
          <w:sz w:val="24"/>
          <w:szCs w:val="24"/>
          <w:lang w:val="uk-UA" w:eastAsia="ru-RU"/>
        </w:rPr>
      </w:pPr>
      <w:r w:rsidRPr="000213DC">
        <w:rPr>
          <w:rFonts w:ascii="Times New Roman" w:hAnsi="Times New Roman"/>
          <w:color w:val="222222"/>
          <w:sz w:val="24"/>
          <w:szCs w:val="24"/>
          <w:shd w:val="clear" w:color="auto" w:fill="FFFFFF"/>
          <w:lang w:val="uk-UA"/>
        </w:rPr>
        <w:t xml:space="preserve">Подібні ініціативи – це інвестиція в майбутнє держави. Безумовно великою перемогою можна назвати те, що не дивлячись </w:t>
      </w:r>
      <w:r w:rsidR="001C57D7" w:rsidRPr="000213DC">
        <w:rPr>
          <w:rFonts w:ascii="Times New Roman" w:hAnsi="Times New Roman"/>
          <w:color w:val="222222"/>
          <w:sz w:val="24"/>
          <w:szCs w:val="24"/>
          <w:shd w:val="clear" w:color="auto" w:fill="FFFFFF"/>
          <w:lang w:val="uk-UA"/>
        </w:rPr>
        <w:t>складні зовнішні й внутрішній соціально-економічні умови</w:t>
      </w:r>
      <w:r w:rsidRPr="000213DC">
        <w:rPr>
          <w:rFonts w:ascii="Times New Roman" w:hAnsi="Times New Roman"/>
          <w:color w:val="222222"/>
          <w:sz w:val="24"/>
          <w:szCs w:val="24"/>
          <w:shd w:val="clear" w:color="auto" w:fill="FFFFFF"/>
          <w:lang w:val="uk-UA"/>
        </w:rPr>
        <w:t xml:space="preserve">, </w:t>
      </w:r>
      <w:r w:rsidR="001C57D7" w:rsidRPr="000213DC">
        <w:rPr>
          <w:rFonts w:ascii="Times New Roman" w:hAnsi="Times New Roman"/>
          <w:color w:val="222222"/>
          <w:sz w:val="24"/>
          <w:szCs w:val="24"/>
          <w:shd w:val="clear" w:color="auto" w:fill="FFFFFF"/>
          <w:lang w:val="uk-UA"/>
        </w:rPr>
        <w:t>в Україні поступово розвивається</w:t>
      </w:r>
      <w:r w:rsidRPr="000213DC">
        <w:rPr>
          <w:rFonts w:ascii="Times New Roman" w:hAnsi="Times New Roman"/>
          <w:color w:val="222222"/>
          <w:sz w:val="24"/>
          <w:szCs w:val="24"/>
          <w:shd w:val="clear" w:color="auto" w:fill="FFFFFF"/>
          <w:lang w:val="uk-UA"/>
        </w:rPr>
        <w:t xml:space="preserve"> інфраструктур</w:t>
      </w:r>
      <w:r w:rsidR="001C57D7" w:rsidRPr="000213DC">
        <w:rPr>
          <w:rFonts w:ascii="Times New Roman" w:hAnsi="Times New Roman"/>
          <w:color w:val="222222"/>
          <w:sz w:val="24"/>
          <w:szCs w:val="24"/>
          <w:shd w:val="clear" w:color="auto" w:fill="FFFFFF"/>
          <w:lang w:val="uk-UA"/>
        </w:rPr>
        <w:t>а для проживання, навчання й праці людей з обмеженими можливостями.</w:t>
      </w:r>
    </w:p>
    <w:p w:rsidR="00E17C9D" w:rsidRPr="00A1652C" w:rsidRDefault="00E17C9D" w:rsidP="00A1652C">
      <w:pPr>
        <w:spacing w:after="0" w:line="240" w:lineRule="auto"/>
        <w:ind w:firstLine="284"/>
        <w:jc w:val="both"/>
        <w:rPr>
          <w:rFonts w:ascii="Times New Roman" w:hAnsi="Times New Roman"/>
          <w:sz w:val="24"/>
          <w:szCs w:val="24"/>
          <w:lang w:val="uk-UA"/>
        </w:rPr>
      </w:pPr>
    </w:p>
    <w:p w:rsidR="00F517B4" w:rsidRPr="00A1652C" w:rsidRDefault="00F517B4" w:rsidP="00A1652C">
      <w:pPr>
        <w:spacing w:after="0" w:line="240" w:lineRule="auto"/>
        <w:ind w:firstLine="284"/>
        <w:jc w:val="both"/>
        <w:rPr>
          <w:rFonts w:ascii="Times New Roman" w:hAnsi="Times New Roman"/>
          <w:b/>
          <w:i/>
          <w:sz w:val="24"/>
          <w:szCs w:val="24"/>
          <w:lang w:val="uk-UA"/>
        </w:rPr>
      </w:pPr>
      <w:r w:rsidRPr="00A1652C">
        <w:rPr>
          <w:rFonts w:ascii="Times New Roman" w:hAnsi="Times New Roman"/>
          <w:b/>
          <w:i/>
          <w:sz w:val="24"/>
          <w:szCs w:val="24"/>
          <w:lang w:val="uk-UA"/>
        </w:rPr>
        <w:t>Список використаних джерел:</w:t>
      </w:r>
    </w:p>
    <w:p w:rsidR="00130DB5" w:rsidRPr="00BC78C1" w:rsidRDefault="00130DB5" w:rsidP="00BC78C1">
      <w:pPr>
        <w:pStyle w:val="a8"/>
        <w:numPr>
          <w:ilvl w:val="0"/>
          <w:numId w:val="1"/>
        </w:numPr>
        <w:tabs>
          <w:tab w:val="left" w:pos="709"/>
        </w:tabs>
        <w:autoSpaceDE w:val="0"/>
        <w:autoSpaceDN w:val="0"/>
        <w:adjustRightInd w:val="0"/>
        <w:spacing w:after="0" w:line="240" w:lineRule="auto"/>
        <w:ind w:left="0" w:firstLine="284"/>
        <w:jc w:val="both"/>
        <w:rPr>
          <w:rFonts w:ascii="Times New Roman" w:hAnsi="Times New Roman"/>
          <w:iCs/>
          <w:sz w:val="24"/>
          <w:szCs w:val="24"/>
          <w:lang w:val="uk-UA" w:eastAsia="ru-RU"/>
        </w:rPr>
      </w:pPr>
      <w:proofErr w:type="spellStart"/>
      <w:r w:rsidRPr="00BC78C1">
        <w:rPr>
          <w:rFonts w:ascii="Times New Roman" w:hAnsi="Times New Roman"/>
          <w:iCs/>
          <w:sz w:val="24"/>
          <w:szCs w:val="24"/>
          <w:lang w:val="uk-UA" w:eastAsia="ru-RU"/>
        </w:rPr>
        <w:t>Europe</w:t>
      </w:r>
      <w:proofErr w:type="spellEnd"/>
      <w:r w:rsidRPr="00BC78C1">
        <w:rPr>
          <w:rFonts w:ascii="Times New Roman" w:hAnsi="Times New Roman"/>
          <w:iCs/>
          <w:sz w:val="24"/>
          <w:szCs w:val="24"/>
          <w:lang w:val="uk-UA" w:eastAsia="ru-RU"/>
        </w:rPr>
        <w:t xml:space="preserve"> 2020. A </w:t>
      </w:r>
      <w:proofErr w:type="spellStart"/>
      <w:r w:rsidRPr="00BC78C1">
        <w:rPr>
          <w:rFonts w:ascii="Times New Roman" w:hAnsi="Times New Roman"/>
          <w:iCs/>
          <w:sz w:val="24"/>
          <w:szCs w:val="24"/>
          <w:lang w:val="uk-UA" w:eastAsia="ru-RU"/>
        </w:rPr>
        <w:t>Strategy</w:t>
      </w:r>
      <w:proofErr w:type="spellEnd"/>
      <w:r w:rsidRPr="00BC78C1">
        <w:rPr>
          <w:rFonts w:ascii="Times New Roman" w:hAnsi="Times New Roman"/>
          <w:iCs/>
          <w:sz w:val="24"/>
          <w:szCs w:val="24"/>
          <w:lang w:val="uk-UA" w:eastAsia="ru-RU"/>
        </w:rPr>
        <w:t xml:space="preserve"> </w:t>
      </w:r>
      <w:proofErr w:type="spellStart"/>
      <w:r w:rsidRPr="00BC78C1">
        <w:rPr>
          <w:rFonts w:ascii="Times New Roman" w:hAnsi="Times New Roman"/>
          <w:iCs/>
          <w:sz w:val="24"/>
          <w:szCs w:val="24"/>
          <w:lang w:val="uk-UA" w:eastAsia="ru-RU"/>
        </w:rPr>
        <w:t>for</w:t>
      </w:r>
      <w:proofErr w:type="spellEnd"/>
      <w:r w:rsidRPr="00BC78C1">
        <w:rPr>
          <w:rFonts w:ascii="Times New Roman" w:hAnsi="Times New Roman"/>
          <w:iCs/>
          <w:sz w:val="24"/>
          <w:szCs w:val="24"/>
          <w:lang w:val="uk-UA" w:eastAsia="ru-RU"/>
        </w:rPr>
        <w:t xml:space="preserve"> </w:t>
      </w:r>
      <w:proofErr w:type="spellStart"/>
      <w:r w:rsidRPr="00BC78C1">
        <w:rPr>
          <w:rFonts w:ascii="Times New Roman" w:hAnsi="Times New Roman"/>
          <w:iCs/>
          <w:sz w:val="24"/>
          <w:szCs w:val="24"/>
          <w:lang w:val="uk-UA" w:eastAsia="ru-RU"/>
        </w:rPr>
        <w:t>Smart</w:t>
      </w:r>
      <w:proofErr w:type="spellEnd"/>
      <w:r w:rsidRPr="00BC78C1">
        <w:rPr>
          <w:rFonts w:ascii="Times New Roman" w:hAnsi="Times New Roman"/>
          <w:iCs/>
          <w:sz w:val="24"/>
          <w:szCs w:val="24"/>
          <w:lang w:val="uk-UA" w:eastAsia="ru-RU"/>
        </w:rPr>
        <w:t xml:space="preserve">, </w:t>
      </w:r>
      <w:proofErr w:type="spellStart"/>
      <w:r w:rsidRPr="00BC78C1">
        <w:rPr>
          <w:rFonts w:ascii="Times New Roman" w:hAnsi="Times New Roman"/>
          <w:iCs/>
          <w:sz w:val="24"/>
          <w:szCs w:val="24"/>
          <w:lang w:val="uk-UA" w:eastAsia="ru-RU"/>
        </w:rPr>
        <w:t>Sustainable</w:t>
      </w:r>
      <w:proofErr w:type="spellEnd"/>
      <w:r w:rsidRPr="00BC78C1">
        <w:rPr>
          <w:rFonts w:ascii="Times New Roman" w:hAnsi="Times New Roman"/>
          <w:iCs/>
          <w:sz w:val="24"/>
          <w:szCs w:val="24"/>
          <w:lang w:val="uk-UA" w:eastAsia="ru-RU"/>
        </w:rPr>
        <w:t xml:space="preserve"> </w:t>
      </w:r>
      <w:proofErr w:type="spellStart"/>
      <w:r w:rsidRPr="00BC78C1">
        <w:rPr>
          <w:rFonts w:ascii="Times New Roman" w:hAnsi="Times New Roman"/>
          <w:iCs/>
          <w:sz w:val="24"/>
          <w:szCs w:val="24"/>
          <w:lang w:val="uk-UA" w:eastAsia="ru-RU"/>
        </w:rPr>
        <w:t>and</w:t>
      </w:r>
      <w:proofErr w:type="spellEnd"/>
      <w:r w:rsidRPr="00BC78C1">
        <w:rPr>
          <w:rFonts w:ascii="Times New Roman" w:hAnsi="Times New Roman"/>
          <w:iCs/>
          <w:sz w:val="24"/>
          <w:szCs w:val="24"/>
          <w:lang w:val="uk-UA" w:eastAsia="ru-RU"/>
        </w:rPr>
        <w:t xml:space="preserve"> </w:t>
      </w:r>
      <w:proofErr w:type="spellStart"/>
      <w:r w:rsidRPr="00BC78C1">
        <w:rPr>
          <w:rFonts w:ascii="Times New Roman" w:hAnsi="Times New Roman"/>
          <w:iCs/>
          <w:sz w:val="24"/>
          <w:szCs w:val="24"/>
          <w:lang w:val="uk-UA" w:eastAsia="ru-RU"/>
        </w:rPr>
        <w:t>Inclusive</w:t>
      </w:r>
      <w:proofErr w:type="spellEnd"/>
      <w:r w:rsidRPr="00BC78C1">
        <w:rPr>
          <w:rFonts w:ascii="Times New Roman" w:hAnsi="Times New Roman"/>
          <w:iCs/>
          <w:sz w:val="24"/>
          <w:szCs w:val="24"/>
          <w:lang w:val="uk-UA" w:eastAsia="ru-RU"/>
        </w:rPr>
        <w:t xml:space="preserve"> </w:t>
      </w:r>
      <w:proofErr w:type="spellStart"/>
      <w:r w:rsidRPr="00BC78C1">
        <w:rPr>
          <w:rFonts w:ascii="Times New Roman" w:hAnsi="Times New Roman"/>
          <w:iCs/>
          <w:sz w:val="24"/>
          <w:szCs w:val="24"/>
          <w:lang w:val="uk-UA" w:eastAsia="ru-RU"/>
        </w:rPr>
        <w:t>Growth</w:t>
      </w:r>
      <w:proofErr w:type="spellEnd"/>
      <w:r w:rsidRPr="00BC78C1">
        <w:rPr>
          <w:rFonts w:ascii="Times New Roman" w:hAnsi="Times New Roman"/>
          <w:iCs/>
          <w:sz w:val="24"/>
          <w:szCs w:val="24"/>
          <w:lang w:val="uk-UA" w:eastAsia="ru-RU"/>
        </w:rPr>
        <w:t xml:space="preserve">. </w:t>
      </w:r>
      <w:proofErr w:type="spellStart"/>
      <w:r w:rsidRPr="00BC78C1">
        <w:rPr>
          <w:rFonts w:ascii="Times New Roman" w:hAnsi="Times New Roman"/>
          <w:iCs/>
          <w:sz w:val="24"/>
          <w:szCs w:val="24"/>
          <w:lang w:val="uk-UA" w:eastAsia="ru-RU"/>
        </w:rPr>
        <w:t>European</w:t>
      </w:r>
      <w:proofErr w:type="spellEnd"/>
      <w:r w:rsidRPr="00BC78C1">
        <w:rPr>
          <w:rFonts w:ascii="Times New Roman" w:hAnsi="Times New Roman"/>
          <w:iCs/>
          <w:sz w:val="24"/>
          <w:szCs w:val="24"/>
          <w:lang w:val="uk-UA" w:eastAsia="ru-RU"/>
        </w:rPr>
        <w:t xml:space="preserve"> </w:t>
      </w:r>
      <w:proofErr w:type="spellStart"/>
      <w:r w:rsidRPr="00BC78C1">
        <w:rPr>
          <w:rFonts w:ascii="Times New Roman" w:hAnsi="Times New Roman"/>
          <w:iCs/>
          <w:sz w:val="24"/>
          <w:szCs w:val="24"/>
          <w:lang w:val="uk-UA" w:eastAsia="ru-RU"/>
        </w:rPr>
        <w:t>Commission</w:t>
      </w:r>
      <w:proofErr w:type="spellEnd"/>
      <w:r w:rsidRPr="00BC78C1">
        <w:rPr>
          <w:rFonts w:ascii="Times New Roman" w:hAnsi="Times New Roman"/>
          <w:iCs/>
          <w:sz w:val="24"/>
          <w:szCs w:val="24"/>
          <w:lang w:val="uk-UA" w:eastAsia="ru-RU"/>
        </w:rPr>
        <w:t>,</w:t>
      </w:r>
      <w:r w:rsidR="00462C3B" w:rsidRPr="00BC78C1">
        <w:rPr>
          <w:rFonts w:ascii="Times New Roman" w:hAnsi="Times New Roman"/>
          <w:iCs/>
          <w:sz w:val="24"/>
          <w:szCs w:val="24"/>
          <w:lang w:val="uk-UA" w:eastAsia="ru-RU"/>
        </w:rPr>
        <w:t xml:space="preserve"> </w:t>
      </w:r>
      <w:proofErr w:type="spellStart"/>
      <w:r w:rsidRPr="00BC78C1">
        <w:rPr>
          <w:rFonts w:ascii="Times New Roman" w:hAnsi="Times New Roman"/>
          <w:iCs/>
          <w:sz w:val="24"/>
          <w:szCs w:val="24"/>
          <w:lang w:val="uk-UA" w:eastAsia="ru-RU"/>
        </w:rPr>
        <w:t>Brussels</w:t>
      </w:r>
      <w:proofErr w:type="spellEnd"/>
      <w:r w:rsidRPr="00BC78C1">
        <w:rPr>
          <w:rFonts w:ascii="Times New Roman" w:hAnsi="Times New Roman"/>
          <w:iCs/>
          <w:sz w:val="24"/>
          <w:szCs w:val="24"/>
          <w:lang w:val="uk-UA" w:eastAsia="ru-RU"/>
        </w:rPr>
        <w:t xml:space="preserve">, 3 </w:t>
      </w:r>
      <w:proofErr w:type="spellStart"/>
      <w:r w:rsidRPr="00BC78C1">
        <w:rPr>
          <w:rFonts w:ascii="Times New Roman" w:hAnsi="Times New Roman"/>
          <w:iCs/>
          <w:sz w:val="24"/>
          <w:szCs w:val="24"/>
          <w:lang w:val="uk-UA" w:eastAsia="ru-RU"/>
        </w:rPr>
        <w:t>march</w:t>
      </w:r>
      <w:proofErr w:type="spellEnd"/>
      <w:r w:rsidRPr="00BC78C1">
        <w:rPr>
          <w:rFonts w:ascii="Times New Roman" w:hAnsi="Times New Roman"/>
          <w:iCs/>
          <w:sz w:val="24"/>
          <w:szCs w:val="24"/>
          <w:lang w:val="uk-UA" w:eastAsia="ru-RU"/>
        </w:rPr>
        <w:t xml:space="preserve"> 2010. – [Електронний ресурс] – Режим доступу: </w:t>
      </w:r>
      <w:hyperlink r:id="rId13" w:history="1">
        <w:r w:rsidR="00462C3B" w:rsidRPr="00FD30C5">
          <w:rPr>
            <w:iCs/>
            <w:lang w:val="en-US"/>
          </w:rPr>
          <w:t>http://ec.europa.eu/research/era</w:t>
        </w:r>
      </w:hyperlink>
      <w:r w:rsidR="00462C3B" w:rsidRPr="00BC78C1">
        <w:rPr>
          <w:rFonts w:ascii="Times New Roman" w:hAnsi="Times New Roman"/>
          <w:iCs/>
          <w:sz w:val="24"/>
          <w:szCs w:val="24"/>
          <w:lang w:val="uk-UA" w:eastAsia="ru-RU"/>
        </w:rPr>
        <w:t xml:space="preserve"> </w:t>
      </w:r>
      <w:r w:rsidRPr="00BC78C1">
        <w:rPr>
          <w:rFonts w:ascii="Times New Roman" w:hAnsi="Times New Roman"/>
          <w:iCs/>
          <w:sz w:val="24"/>
          <w:szCs w:val="24"/>
          <w:lang w:val="uk-UA" w:eastAsia="ru-RU"/>
        </w:rPr>
        <w:t>/</w:t>
      </w:r>
      <w:proofErr w:type="spellStart"/>
      <w:r w:rsidRPr="00BC78C1">
        <w:rPr>
          <w:rFonts w:ascii="Times New Roman" w:hAnsi="Times New Roman"/>
          <w:iCs/>
          <w:sz w:val="24"/>
          <w:szCs w:val="24"/>
          <w:lang w:val="uk-UA" w:eastAsia="ru-RU"/>
        </w:rPr>
        <w:t>docs</w:t>
      </w:r>
      <w:proofErr w:type="spellEnd"/>
      <w:r w:rsidRPr="00BC78C1">
        <w:rPr>
          <w:rFonts w:ascii="Times New Roman" w:hAnsi="Times New Roman"/>
          <w:iCs/>
          <w:sz w:val="24"/>
          <w:szCs w:val="24"/>
          <w:lang w:val="uk-UA" w:eastAsia="ru-RU"/>
        </w:rPr>
        <w:t>/</w:t>
      </w:r>
      <w:proofErr w:type="spellStart"/>
      <w:r w:rsidRPr="00BC78C1">
        <w:rPr>
          <w:rFonts w:ascii="Times New Roman" w:hAnsi="Times New Roman"/>
          <w:iCs/>
          <w:sz w:val="24"/>
          <w:szCs w:val="24"/>
          <w:lang w:val="uk-UA" w:eastAsia="ru-RU"/>
        </w:rPr>
        <w:t>en</w:t>
      </w:r>
      <w:proofErr w:type="spellEnd"/>
      <w:r w:rsidRPr="00BC78C1">
        <w:rPr>
          <w:rFonts w:ascii="Times New Roman" w:hAnsi="Times New Roman"/>
          <w:iCs/>
          <w:sz w:val="24"/>
          <w:szCs w:val="24"/>
          <w:lang w:val="uk-UA" w:eastAsia="ru-RU"/>
        </w:rPr>
        <w:t>/ec-understanding-era-13.pdf.</w:t>
      </w:r>
    </w:p>
    <w:p w:rsidR="00BC78C1" w:rsidRDefault="00BC78C1" w:rsidP="00BC78C1">
      <w:pPr>
        <w:pStyle w:val="a8"/>
        <w:numPr>
          <w:ilvl w:val="0"/>
          <w:numId w:val="1"/>
        </w:numPr>
        <w:shd w:val="clear" w:color="auto" w:fill="FFFFFF"/>
        <w:tabs>
          <w:tab w:val="left" w:pos="709"/>
          <w:tab w:val="left" w:pos="1134"/>
        </w:tabs>
        <w:spacing w:after="0" w:line="240" w:lineRule="auto"/>
        <w:ind w:left="0" w:firstLine="284"/>
        <w:jc w:val="both"/>
        <w:rPr>
          <w:rFonts w:ascii="Times New Roman" w:hAnsi="Times New Roman"/>
          <w:iCs/>
          <w:sz w:val="24"/>
          <w:szCs w:val="24"/>
          <w:lang w:val="uk-UA" w:eastAsia="ru-RU"/>
        </w:rPr>
      </w:pPr>
      <w:r w:rsidRPr="00BC78C1">
        <w:rPr>
          <w:rFonts w:ascii="Times New Roman" w:hAnsi="Times New Roman"/>
          <w:iCs/>
          <w:sz w:val="24"/>
          <w:szCs w:val="24"/>
          <w:lang w:val="uk-UA" w:eastAsia="ru-RU"/>
        </w:rPr>
        <w:t xml:space="preserve">Статистична інформація (Електронний ресурс] / Державний комітет статистики України. – Режим доступу: </w:t>
      </w:r>
      <w:proofErr w:type="spellStart"/>
      <w:r w:rsidRPr="00BC78C1">
        <w:rPr>
          <w:rFonts w:ascii="Times New Roman" w:hAnsi="Times New Roman"/>
          <w:iCs/>
          <w:sz w:val="24"/>
          <w:szCs w:val="24"/>
          <w:lang w:val="uk-UA" w:eastAsia="ru-RU"/>
        </w:rPr>
        <w:t>ukistat.gov.ua</w:t>
      </w:r>
      <w:proofErr w:type="spellEnd"/>
    </w:p>
    <w:p w:rsidR="00802944" w:rsidRPr="00802944" w:rsidRDefault="00802944" w:rsidP="00802944">
      <w:pPr>
        <w:pStyle w:val="Default"/>
        <w:numPr>
          <w:ilvl w:val="0"/>
          <w:numId w:val="1"/>
        </w:numPr>
        <w:tabs>
          <w:tab w:val="left" w:pos="709"/>
        </w:tabs>
        <w:ind w:left="0" w:firstLine="284"/>
        <w:jc w:val="both"/>
        <w:rPr>
          <w:iCs/>
          <w:color w:val="auto"/>
          <w:lang w:val="uk-UA"/>
        </w:rPr>
      </w:pPr>
      <w:r w:rsidRPr="00BC78C1">
        <w:rPr>
          <w:iCs/>
          <w:color w:val="auto"/>
          <w:lang w:val="uk-UA"/>
        </w:rPr>
        <w:t>Статистичний бюлетень «Соціальний захист населення Украї</w:t>
      </w:r>
      <w:r w:rsidRPr="00BC78C1">
        <w:rPr>
          <w:iCs/>
          <w:color w:val="auto"/>
          <w:lang w:val="uk-UA"/>
        </w:rPr>
        <w:softHyphen/>
        <w:t>ни». – К. : Державна служба статистики України, 201</w:t>
      </w:r>
      <w:r>
        <w:rPr>
          <w:iCs/>
          <w:color w:val="auto"/>
          <w:lang w:val="uk-UA"/>
        </w:rPr>
        <w:t>6</w:t>
      </w:r>
      <w:r w:rsidRPr="00BC78C1">
        <w:rPr>
          <w:iCs/>
          <w:color w:val="auto"/>
          <w:lang w:val="uk-UA"/>
        </w:rPr>
        <w:t xml:space="preserve">. – 124 с. </w:t>
      </w:r>
    </w:p>
    <w:p w:rsidR="00462C3B" w:rsidRPr="00FD30C5" w:rsidRDefault="00462C3B" w:rsidP="00802944">
      <w:pPr>
        <w:pStyle w:val="a8"/>
        <w:numPr>
          <w:ilvl w:val="0"/>
          <w:numId w:val="1"/>
        </w:numPr>
        <w:tabs>
          <w:tab w:val="left" w:pos="709"/>
        </w:tabs>
        <w:autoSpaceDE w:val="0"/>
        <w:autoSpaceDN w:val="0"/>
        <w:adjustRightInd w:val="0"/>
        <w:spacing w:after="0" w:line="240" w:lineRule="auto"/>
        <w:ind w:left="0" w:firstLine="284"/>
        <w:jc w:val="both"/>
        <w:rPr>
          <w:rFonts w:ascii="Times New Roman" w:hAnsi="Times New Roman"/>
          <w:iCs/>
          <w:sz w:val="24"/>
          <w:szCs w:val="24"/>
          <w:lang w:val="uk-UA" w:eastAsia="ru-RU"/>
        </w:rPr>
      </w:pPr>
      <w:r w:rsidRPr="00A1652C">
        <w:rPr>
          <w:rFonts w:ascii="Times New Roman" w:hAnsi="Times New Roman"/>
          <w:iCs/>
          <w:sz w:val="24"/>
          <w:szCs w:val="24"/>
          <w:lang w:val="uk-UA" w:eastAsia="ru-RU"/>
        </w:rPr>
        <w:t xml:space="preserve">Інклюзивні інновації в системі соціально-економічного розвитку [Електронний ресурс] / Л. І. Федулова // Економіка: реалії часу. Науковий журнал. – 2016. – № 3 (25). – С. 56-65. – Режим доступу до журн.: </w:t>
      </w:r>
      <w:hyperlink r:id="rId14" w:history="1">
        <w:r w:rsidRPr="00A1652C">
          <w:rPr>
            <w:rStyle w:val="a5"/>
            <w:rFonts w:ascii="Times New Roman" w:hAnsi="Times New Roman"/>
            <w:iCs/>
            <w:sz w:val="24"/>
            <w:szCs w:val="24"/>
            <w:lang w:val="uk-UA" w:eastAsia="ru-RU"/>
          </w:rPr>
          <w:t>http://economics.opu.ua/files/archive/2016/n3.html</w:t>
        </w:r>
      </w:hyperlink>
    </w:p>
    <w:p w:rsidR="00FD30C5" w:rsidRPr="00FD30C5" w:rsidRDefault="00FD30C5" w:rsidP="00FD30C5">
      <w:pPr>
        <w:pStyle w:val="Default"/>
        <w:numPr>
          <w:ilvl w:val="0"/>
          <w:numId w:val="1"/>
        </w:numPr>
        <w:tabs>
          <w:tab w:val="left" w:pos="709"/>
        </w:tabs>
        <w:ind w:left="0" w:firstLine="284"/>
        <w:jc w:val="both"/>
        <w:rPr>
          <w:lang w:val="uk-UA"/>
        </w:rPr>
      </w:pPr>
      <w:r w:rsidRPr="00A1652C">
        <w:rPr>
          <w:lang w:val="uk-UA"/>
        </w:rPr>
        <w:t xml:space="preserve">Мельник С., </w:t>
      </w:r>
      <w:proofErr w:type="spellStart"/>
      <w:r w:rsidRPr="00A1652C">
        <w:rPr>
          <w:lang w:val="uk-UA"/>
        </w:rPr>
        <w:t>Гаврюшенко</w:t>
      </w:r>
      <w:proofErr w:type="spellEnd"/>
      <w:r w:rsidRPr="00A1652C">
        <w:rPr>
          <w:lang w:val="uk-UA"/>
        </w:rPr>
        <w:t xml:space="preserve"> Г. Законодавчо-нормативне забезпе</w:t>
      </w:r>
      <w:r w:rsidRPr="00A1652C">
        <w:rPr>
          <w:lang w:val="uk-UA"/>
        </w:rPr>
        <w:softHyphen/>
        <w:t>чення державної соціальної політики щодо інвалідів / С. Мель</w:t>
      </w:r>
      <w:r w:rsidRPr="00A1652C">
        <w:rPr>
          <w:lang w:val="uk-UA"/>
        </w:rPr>
        <w:softHyphen/>
        <w:t xml:space="preserve">ник, Г. </w:t>
      </w:r>
      <w:proofErr w:type="spellStart"/>
      <w:r w:rsidRPr="00A1652C">
        <w:rPr>
          <w:lang w:val="uk-UA"/>
        </w:rPr>
        <w:t>Гаврюшенко</w:t>
      </w:r>
      <w:proofErr w:type="spellEnd"/>
      <w:r w:rsidRPr="00A1652C">
        <w:rPr>
          <w:lang w:val="uk-UA"/>
        </w:rPr>
        <w:t xml:space="preserve"> // Україна: аспекти праці. – 2010. – № 6. – С. 16–20.</w:t>
      </w:r>
    </w:p>
    <w:sectPr w:rsidR="00FD30C5" w:rsidRPr="00FD30C5" w:rsidSect="00A472C0">
      <w:pgSz w:w="11906" w:h="16838"/>
      <w:pgMar w:top="1135" w:right="849"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3E8B"/>
    <w:multiLevelType w:val="hybridMultilevel"/>
    <w:tmpl w:val="5268EA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45940DD5"/>
    <w:multiLevelType w:val="hybridMultilevel"/>
    <w:tmpl w:val="A0927A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A7996"/>
    <w:rsid w:val="00016DDC"/>
    <w:rsid w:val="000213DC"/>
    <w:rsid w:val="00060495"/>
    <w:rsid w:val="00091522"/>
    <w:rsid w:val="000A5763"/>
    <w:rsid w:val="000B78DA"/>
    <w:rsid w:val="000C7799"/>
    <w:rsid w:val="00102254"/>
    <w:rsid w:val="00130DB5"/>
    <w:rsid w:val="00137FDA"/>
    <w:rsid w:val="0015263B"/>
    <w:rsid w:val="0017219A"/>
    <w:rsid w:val="0019018E"/>
    <w:rsid w:val="001A1203"/>
    <w:rsid w:val="001A7996"/>
    <w:rsid w:val="001B4D5D"/>
    <w:rsid w:val="001B6CED"/>
    <w:rsid w:val="001C57D7"/>
    <w:rsid w:val="001F2DCC"/>
    <w:rsid w:val="001F4903"/>
    <w:rsid w:val="001F780E"/>
    <w:rsid w:val="0020557C"/>
    <w:rsid w:val="00223F8B"/>
    <w:rsid w:val="00237EFD"/>
    <w:rsid w:val="002451F5"/>
    <w:rsid w:val="00256402"/>
    <w:rsid w:val="002A6383"/>
    <w:rsid w:val="002E2512"/>
    <w:rsid w:val="002E752C"/>
    <w:rsid w:val="00322FD5"/>
    <w:rsid w:val="00342533"/>
    <w:rsid w:val="00354CC7"/>
    <w:rsid w:val="00356FDB"/>
    <w:rsid w:val="00370F68"/>
    <w:rsid w:val="00390AF6"/>
    <w:rsid w:val="003A6473"/>
    <w:rsid w:val="003B13E7"/>
    <w:rsid w:val="00422A45"/>
    <w:rsid w:val="00435198"/>
    <w:rsid w:val="0045327C"/>
    <w:rsid w:val="0045762F"/>
    <w:rsid w:val="004610A7"/>
    <w:rsid w:val="00462C3B"/>
    <w:rsid w:val="00467EB6"/>
    <w:rsid w:val="00472DDB"/>
    <w:rsid w:val="00493A7C"/>
    <w:rsid w:val="004A6AAA"/>
    <w:rsid w:val="004A7A39"/>
    <w:rsid w:val="004B02B7"/>
    <w:rsid w:val="004B406D"/>
    <w:rsid w:val="004C429D"/>
    <w:rsid w:val="004C43C8"/>
    <w:rsid w:val="004D4A5A"/>
    <w:rsid w:val="004D7BD7"/>
    <w:rsid w:val="004E28FB"/>
    <w:rsid w:val="00523D75"/>
    <w:rsid w:val="00532881"/>
    <w:rsid w:val="00537ADE"/>
    <w:rsid w:val="00540261"/>
    <w:rsid w:val="00543A88"/>
    <w:rsid w:val="00551D9A"/>
    <w:rsid w:val="00582E01"/>
    <w:rsid w:val="005E0E1C"/>
    <w:rsid w:val="005E4B31"/>
    <w:rsid w:val="006035A3"/>
    <w:rsid w:val="00673BC8"/>
    <w:rsid w:val="0068049D"/>
    <w:rsid w:val="00694D38"/>
    <w:rsid w:val="006B501E"/>
    <w:rsid w:val="006C399F"/>
    <w:rsid w:val="006E5B03"/>
    <w:rsid w:val="007041D2"/>
    <w:rsid w:val="00787F09"/>
    <w:rsid w:val="007949CF"/>
    <w:rsid w:val="007C365A"/>
    <w:rsid w:val="007D53EC"/>
    <w:rsid w:val="007E125B"/>
    <w:rsid w:val="007F5F0C"/>
    <w:rsid w:val="007F78F5"/>
    <w:rsid w:val="00802944"/>
    <w:rsid w:val="00824F1D"/>
    <w:rsid w:val="008339EB"/>
    <w:rsid w:val="00856C56"/>
    <w:rsid w:val="00875A41"/>
    <w:rsid w:val="008816B4"/>
    <w:rsid w:val="00897E4F"/>
    <w:rsid w:val="008A7CC0"/>
    <w:rsid w:val="008D3813"/>
    <w:rsid w:val="008D5F80"/>
    <w:rsid w:val="008D7CD8"/>
    <w:rsid w:val="008E6DFD"/>
    <w:rsid w:val="008F5317"/>
    <w:rsid w:val="008F7230"/>
    <w:rsid w:val="009025E5"/>
    <w:rsid w:val="00907EA4"/>
    <w:rsid w:val="00930116"/>
    <w:rsid w:val="009369A8"/>
    <w:rsid w:val="009770AE"/>
    <w:rsid w:val="009A1A09"/>
    <w:rsid w:val="009F3DDD"/>
    <w:rsid w:val="00A1652C"/>
    <w:rsid w:val="00A26F8F"/>
    <w:rsid w:val="00A36772"/>
    <w:rsid w:val="00A472C0"/>
    <w:rsid w:val="00A6564B"/>
    <w:rsid w:val="00A841D4"/>
    <w:rsid w:val="00A93DEB"/>
    <w:rsid w:val="00AB5E00"/>
    <w:rsid w:val="00AD642D"/>
    <w:rsid w:val="00AE36B2"/>
    <w:rsid w:val="00AE3819"/>
    <w:rsid w:val="00B100D2"/>
    <w:rsid w:val="00B10D3A"/>
    <w:rsid w:val="00B2181D"/>
    <w:rsid w:val="00B636B2"/>
    <w:rsid w:val="00BA0F69"/>
    <w:rsid w:val="00BA42F9"/>
    <w:rsid w:val="00BC111C"/>
    <w:rsid w:val="00BC78C1"/>
    <w:rsid w:val="00BD076D"/>
    <w:rsid w:val="00BF0DD0"/>
    <w:rsid w:val="00C129A9"/>
    <w:rsid w:val="00C21F97"/>
    <w:rsid w:val="00C25361"/>
    <w:rsid w:val="00C47319"/>
    <w:rsid w:val="00C55B3B"/>
    <w:rsid w:val="00C668EC"/>
    <w:rsid w:val="00C81439"/>
    <w:rsid w:val="00C9100D"/>
    <w:rsid w:val="00C9760F"/>
    <w:rsid w:val="00CB0BF2"/>
    <w:rsid w:val="00CD76A1"/>
    <w:rsid w:val="00CE3449"/>
    <w:rsid w:val="00D32139"/>
    <w:rsid w:val="00D37393"/>
    <w:rsid w:val="00D400B4"/>
    <w:rsid w:val="00D40AFB"/>
    <w:rsid w:val="00D569C3"/>
    <w:rsid w:val="00D94730"/>
    <w:rsid w:val="00DA07D0"/>
    <w:rsid w:val="00DB1569"/>
    <w:rsid w:val="00DB4CA5"/>
    <w:rsid w:val="00DC7CAA"/>
    <w:rsid w:val="00DD37C1"/>
    <w:rsid w:val="00DE7855"/>
    <w:rsid w:val="00E17C9D"/>
    <w:rsid w:val="00E304E2"/>
    <w:rsid w:val="00E55E1A"/>
    <w:rsid w:val="00E818E0"/>
    <w:rsid w:val="00EA5F68"/>
    <w:rsid w:val="00EB0544"/>
    <w:rsid w:val="00EB1091"/>
    <w:rsid w:val="00EB1A9C"/>
    <w:rsid w:val="00EB1E70"/>
    <w:rsid w:val="00EB5952"/>
    <w:rsid w:val="00EC6BD5"/>
    <w:rsid w:val="00EE58BC"/>
    <w:rsid w:val="00EF62F5"/>
    <w:rsid w:val="00F01FF9"/>
    <w:rsid w:val="00F27F8D"/>
    <w:rsid w:val="00F37E3B"/>
    <w:rsid w:val="00F45E11"/>
    <w:rsid w:val="00F517B4"/>
    <w:rsid w:val="00FA59CB"/>
    <w:rsid w:val="00FC432F"/>
    <w:rsid w:val="00FD0734"/>
    <w:rsid w:val="00FD30C5"/>
    <w:rsid w:val="00FD32EF"/>
    <w:rsid w:val="00FD56FA"/>
    <w:rsid w:val="00FE2140"/>
    <w:rsid w:val="00FE2C72"/>
    <w:rsid w:val="00FF5B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FD"/>
    <w:pPr>
      <w:spacing w:after="200" w:line="276" w:lineRule="auto"/>
    </w:pPr>
    <w:rPr>
      <w:lang w:eastAsia="en-US"/>
    </w:rPr>
  </w:style>
  <w:style w:type="paragraph" w:styleId="1">
    <w:name w:val="heading 1"/>
    <w:basedOn w:val="a"/>
    <w:link w:val="10"/>
    <w:uiPriority w:val="99"/>
    <w:qFormat/>
    <w:rsid w:val="007041D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041D2"/>
    <w:rPr>
      <w:rFonts w:ascii="Times New Roman" w:hAnsi="Times New Roman" w:cs="Times New Roman"/>
      <w:b/>
      <w:bCs/>
      <w:kern w:val="36"/>
      <w:sz w:val="48"/>
      <w:szCs w:val="48"/>
      <w:lang w:eastAsia="ru-RU"/>
    </w:rPr>
  </w:style>
  <w:style w:type="paragraph" w:styleId="a3">
    <w:name w:val="Balloon Text"/>
    <w:basedOn w:val="a"/>
    <w:link w:val="a4"/>
    <w:uiPriority w:val="99"/>
    <w:semiHidden/>
    <w:rsid w:val="006C399F"/>
    <w:pPr>
      <w:spacing w:after="0" w:line="240" w:lineRule="auto"/>
    </w:pPr>
    <w:rPr>
      <w:rFonts w:ascii="Tahoma" w:hAnsi="Tahoma" w:cs="Tahoma"/>
      <w:sz w:val="16"/>
      <w:szCs w:val="16"/>
      <w:lang w:eastAsia="ru-RU"/>
    </w:rPr>
  </w:style>
  <w:style w:type="character" w:customStyle="1" w:styleId="a4">
    <w:name w:val="Текст выноски Знак"/>
    <w:basedOn w:val="a0"/>
    <w:link w:val="a3"/>
    <w:uiPriority w:val="99"/>
    <w:semiHidden/>
    <w:rsid w:val="00293090"/>
    <w:rPr>
      <w:rFonts w:ascii="Times New Roman" w:hAnsi="Times New Roman"/>
      <w:sz w:val="0"/>
      <w:szCs w:val="0"/>
      <w:lang w:eastAsia="en-US"/>
    </w:rPr>
  </w:style>
  <w:style w:type="character" w:styleId="a5">
    <w:name w:val="Hyperlink"/>
    <w:basedOn w:val="a0"/>
    <w:uiPriority w:val="99"/>
    <w:rsid w:val="001A7996"/>
    <w:rPr>
      <w:rFonts w:cs="Times New Roman"/>
      <w:color w:val="0000FF"/>
      <w:u w:val="single"/>
    </w:rPr>
  </w:style>
  <w:style w:type="paragraph" w:styleId="HTML">
    <w:name w:val="HTML Preformatted"/>
    <w:basedOn w:val="a"/>
    <w:link w:val="HTML0"/>
    <w:uiPriority w:val="99"/>
    <w:rsid w:val="00BC1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BC111C"/>
    <w:rPr>
      <w:rFonts w:ascii="Courier New" w:hAnsi="Courier New" w:cs="Courier New"/>
      <w:sz w:val="20"/>
      <w:szCs w:val="20"/>
      <w:lang w:eastAsia="ru-RU"/>
    </w:rPr>
  </w:style>
  <w:style w:type="paragraph" w:styleId="a6">
    <w:name w:val="Normal (Web)"/>
    <w:basedOn w:val="a"/>
    <w:uiPriority w:val="99"/>
    <w:semiHidden/>
    <w:rsid w:val="00DA07D0"/>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99"/>
    <w:qFormat/>
    <w:rsid w:val="00DA07D0"/>
    <w:rPr>
      <w:rFonts w:cs="Times New Roman"/>
      <w:b/>
      <w:bCs/>
    </w:rPr>
  </w:style>
  <w:style w:type="character" w:customStyle="1" w:styleId="tlid-translation">
    <w:name w:val="tlid-translation"/>
    <w:basedOn w:val="a0"/>
    <w:uiPriority w:val="99"/>
    <w:rsid w:val="00582E01"/>
    <w:rPr>
      <w:rFonts w:cs="Times New Roman"/>
    </w:rPr>
  </w:style>
  <w:style w:type="paragraph" w:customStyle="1" w:styleId="with-bukvica">
    <w:name w:val="with-bukvica"/>
    <w:basedOn w:val="a"/>
    <w:rsid w:val="009F3D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9F3DDD"/>
  </w:style>
  <w:style w:type="character" w:customStyle="1" w:styleId="wo">
    <w:name w:val="wo"/>
    <w:basedOn w:val="a0"/>
    <w:rsid w:val="009F3DDD"/>
  </w:style>
  <w:style w:type="paragraph" w:customStyle="1" w:styleId="Default">
    <w:name w:val="Default"/>
    <w:rsid w:val="00D40AFB"/>
    <w:pPr>
      <w:autoSpaceDE w:val="0"/>
      <w:autoSpaceDN w:val="0"/>
      <w:adjustRightInd w:val="0"/>
    </w:pPr>
    <w:rPr>
      <w:rFonts w:ascii="Times New Roman" w:hAnsi="Times New Roman"/>
      <w:color w:val="000000"/>
      <w:sz w:val="24"/>
      <w:szCs w:val="24"/>
    </w:rPr>
  </w:style>
  <w:style w:type="paragraph" w:customStyle="1" w:styleId="Pa10">
    <w:name w:val="Pa10"/>
    <w:basedOn w:val="Default"/>
    <w:next w:val="Default"/>
    <w:uiPriority w:val="99"/>
    <w:rsid w:val="00D40AFB"/>
    <w:pPr>
      <w:spacing w:line="221" w:lineRule="atLeast"/>
    </w:pPr>
    <w:rPr>
      <w:color w:val="auto"/>
    </w:rPr>
  </w:style>
  <w:style w:type="paragraph" w:styleId="a8">
    <w:name w:val="List Paragraph"/>
    <w:basedOn w:val="a"/>
    <w:uiPriority w:val="99"/>
    <w:qFormat/>
    <w:rsid w:val="00462C3B"/>
    <w:pPr>
      <w:ind w:left="720"/>
      <w:contextualSpacing/>
    </w:pPr>
  </w:style>
  <w:style w:type="paragraph" w:styleId="a9">
    <w:name w:val="Body Text"/>
    <w:basedOn w:val="a"/>
    <w:link w:val="aa"/>
    <w:rsid w:val="00907EA4"/>
    <w:pPr>
      <w:spacing w:after="120" w:line="240" w:lineRule="auto"/>
    </w:pPr>
    <w:rPr>
      <w:rFonts w:ascii="Times New Roman" w:eastAsia="Times New Roman" w:hAnsi="Times New Roman"/>
      <w:sz w:val="24"/>
      <w:szCs w:val="24"/>
    </w:rPr>
  </w:style>
  <w:style w:type="character" w:customStyle="1" w:styleId="aa">
    <w:name w:val="Основной текст Знак"/>
    <w:basedOn w:val="a0"/>
    <w:link w:val="a9"/>
    <w:rsid w:val="00907EA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23841292">
      <w:bodyDiv w:val="1"/>
      <w:marLeft w:val="0"/>
      <w:marRight w:val="0"/>
      <w:marTop w:val="0"/>
      <w:marBottom w:val="0"/>
      <w:divBdr>
        <w:top w:val="none" w:sz="0" w:space="0" w:color="auto"/>
        <w:left w:val="none" w:sz="0" w:space="0" w:color="auto"/>
        <w:bottom w:val="none" w:sz="0" w:space="0" w:color="auto"/>
        <w:right w:val="none" w:sz="0" w:space="0" w:color="auto"/>
      </w:divBdr>
    </w:div>
    <w:div w:id="1013150598">
      <w:marLeft w:val="0"/>
      <w:marRight w:val="0"/>
      <w:marTop w:val="0"/>
      <w:marBottom w:val="0"/>
      <w:divBdr>
        <w:top w:val="none" w:sz="0" w:space="0" w:color="auto"/>
        <w:left w:val="none" w:sz="0" w:space="0" w:color="auto"/>
        <w:bottom w:val="none" w:sz="0" w:space="0" w:color="auto"/>
        <w:right w:val="none" w:sz="0" w:space="0" w:color="auto"/>
      </w:divBdr>
    </w:div>
    <w:div w:id="1013150599">
      <w:marLeft w:val="0"/>
      <w:marRight w:val="0"/>
      <w:marTop w:val="0"/>
      <w:marBottom w:val="0"/>
      <w:divBdr>
        <w:top w:val="none" w:sz="0" w:space="0" w:color="auto"/>
        <w:left w:val="none" w:sz="0" w:space="0" w:color="auto"/>
        <w:bottom w:val="none" w:sz="0" w:space="0" w:color="auto"/>
        <w:right w:val="none" w:sz="0" w:space="0" w:color="auto"/>
      </w:divBdr>
    </w:div>
    <w:div w:id="1013150600">
      <w:marLeft w:val="0"/>
      <w:marRight w:val="0"/>
      <w:marTop w:val="0"/>
      <w:marBottom w:val="0"/>
      <w:divBdr>
        <w:top w:val="none" w:sz="0" w:space="0" w:color="auto"/>
        <w:left w:val="none" w:sz="0" w:space="0" w:color="auto"/>
        <w:bottom w:val="none" w:sz="0" w:space="0" w:color="auto"/>
        <w:right w:val="none" w:sz="0" w:space="0" w:color="auto"/>
      </w:divBdr>
    </w:div>
    <w:div w:id="1013150601">
      <w:marLeft w:val="0"/>
      <w:marRight w:val="0"/>
      <w:marTop w:val="0"/>
      <w:marBottom w:val="0"/>
      <w:divBdr>
        <w:top w:val="none" w:sz="0" w:space="0" w:color="auto"/>
        <w:left w:val="none" w:sz="0" w:space="0" w:color="auto"/>
        <w:bottom w:val="none" w:sz="0" w:space="0" w:color="auto"/>
        <w:right w:val="none" w:sz="0" w:space="0" w:color="auto"/>
      </w:divBdr>
    </w:div>
    <w:div w:id="1013150602">
      <w:marLeft w:val="0"/>
      <w:marRight w:val="0"/>
      <w:marTop w:val="0"/>
      <w:marBottom w:val="0"/>
      <w:divBdr>
        <w:top w:val="none" w:sz="0" w:space="0" w:color="auto"/>
        <w:left w:val="none" w:sz="0" w:space="0" w:color="auto"/>
        <w:bottom w:val="none" w:sz="0" w:space="0" w:color="auto"/>
        <w:right w:val="none" w:sz="0" w:space="0" w:color="auto"/>
      </w:divBdr>
    </w:div>
    <w:div w:id="1013150603">
      <w:marLeft w:val="0"/>
      <w:marRight w:val="0"/>
      <w:marTop w:val="0"/>
      <w:marBottom w:val="0"/>
      <w:divBdr>
        <w:top w:val="none" w:sz="0" w:space="0" w:color="auto"/>
        <w:left w:val="none" w:sz="0" w:space="0" w:color="auto"/>
        <w:bottom w:val="none" w:sz="0" w:space="0" w:color="auto"/>
        <w:right w:val="none" w:sz="0" w:space="0" w:color="auto"/>
      </w:divBdr>
    </w:div>
    <w:div w:id="1013150604">
      <w:marLeft w:val="0"/>
      <w:marRight w:val="0"/>
      <w:marTop w:val="0"/>
      <w:marBottom w:val="0"/>
      <w:divBdr>
        <w:top w:val="none" w:sz="0" w:space="0" w:color="auto"/>
        <w:left w:val="none" w:sz="0" w:space="0" w:color="auto"/>
        <w:bottom w:val="none" w:sz="0" w:space="0" w:color="auto"/>
        <w:right w:val="none" w:sz="0" w:space="0" w:color="auto"/>
      </w:divBdr>
    </w:div>
    <w:div w:id="1013150605">
      <w:marLeft w:val="0"/>
      <w:marRight w:val="0"/>
      <w:marTop w:val="0"/>
      <w:marBottom w:val="0"/>
      <w:divBdr>
        <w:top w:val="none" w:sz="0" w:space="0" w:color="auto"/>
        <w:left w:val="none" w:sz="0" w:space="0" w:color="auto"/>
        <w:bottom w:val="none" w:sz="0" w:space="0" w:color="auto"/>
        <w:right w:val="none" w:sz="0" w:space="0" w:color="auto"/>
      </w:divBdr>
    </w:div>
    <w:div w:id="1013150606">
      <w:marLeft w:val="0"/>
      <w:marRight w:val="0"/>
      <w:marTop w:val="0"/>
      <w:marBottom w:val="0"/>
      <w:divBdr>
        <w:top w:val="none" w:sz="0" w:space="0" w:color="auto"/>
        <w:left w:val="none" w:sz="0" w:space="0" w:color="auto"/>
        <w:bottom w:val="none" w:sz="0" w:space="0" w:color="auto"/>
        <w:right w:val="none" w:sz="0" w:space="0" w:color="auto"/>
      </w:divBdr>
    </w:div>
    <w:div w:id="1374844281">
      <w:bodyDiv w:val="1"/>
      <w:marLeft w:val="0"/>
      <w:marRight w:val="0"/>
      <w:marTop w:val="0"/>
      <w:marBottom w:val="0"/>
      <w:divBdr>
        <w:top w:val="none" w:sz="0" w:space="0" w:color="auto"/>
        <w:left w:val="none" w:sz="0" w:space="0" w:color="auto"/>
        <w:bottom w:val="none" w:sz="0" w:space="0" w:color="auto"/>
        <w:right w:val="none" w:sz="0" w:space="0" w:color="auto"/>
      </w:divBdr>
    </w:div>
    <w:div w:id="158672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sana.vol@ukr.net" TargetMode="External"/><Relationship Id="rId13" Type="http://schemas.openxmlformats.org/officeDocument/2006/relationships/hyperlink" Target="http://ec.europa.eu/research/era" TargetMode="External"/><Relationship Id="rId3" Type="http://schemas.openxmlformats.org/officeDocument/2006/relationships/settings" Target="settings.xml"/><Relationship Id="rId7" Type="http://schemas.openxmlformats.org/officeDocument/2006/relationships/hyperlink" Target="http://orcid.org/0000-0002-2462-4040" TargetMode="External"/><Relationship Id="rId12" Type="http://schemas.openxmlformats.org/officeDocument/2006/relationships/hyperlink" Target="mailto:oksana.vol@ukr.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krylnikas@gmail.com" TargetMode="External"/><Relationship Id="rId11" Type="http://schemas.openxmlformats.org/officeDocument/2006/relationships/hyperlink" Target="http://orcid.org/0000-0002-2462-4040" TargetMode="External"/><Relationship Id="rId5" Type="http://schemas.openxmlformats.org/officeDocument/2006/relationships/hyperlink" Target="mailto:irina_shvets13@ukr.net" TargetMode="External"/><Relationship Id="rId15" Type="http://schemas.openxmlformats.org/officeDocument/2006/relationships/fontTable" Target="fontTable.xml"/><Relationship Id="rId10" Type="http://schemas.openxmlformats.org/officeDocument/2006/relationships/hyperlink" Target="mailto:skrylnikas@gmail.com" TargetMode="External"/><Relationship Id="rId4" Type="http://schemas.openxmlformats.org/officeDocument/2006/relationships/webSettings" Target="webSettings.xml"/><Relationship Id="rId9" Type="http://schemas.openxmlformats.org/officeDocument/2006/relationships/hyperlink" Target="mailto:irina_shvets13@ukr.net" TargetMode="External"/><Relationship Id="rId14" Type="http://schemas.openxmlformats.org/officeDocument/2006/relationships/hyperlink" Target="http://economics.opu.ua/files/archive/2016/n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1464</Words>
  <Characters>8346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dc:creator>
  <cp:keywords/>
  <dc:description/>
  <cp:lastModifiedBy>1</cp:lastModifiedBy>
  <cp:revision>4</cp:revision>
  <cp:lastPrinted>2018-04-02T15:51:00Z</cp:lastPrinted>
  <dcterms:created xsi:type="dcterms:W3CDTF">2018-05-02T04:21:00Z</dcterms:created>
  <dcterms:modified xsi:type="dcterms:W3CDTF">2018-05-09T19:54:00Z</dcterms:modified>
</cp:coreProperties>
</file>