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0" w:type="dxa"/>
          <w:right w:w="0" w:type="dxa"/>
        </w:tblCellMar>
        <w:tblLook w:val="04A0" w:firstRow="1" w:lastRow="0" w:firstColumn="1" w:lastColumn="0" w:noHBand="0" w:noVBand="1"/>
      </w:tblPr>
      <w:tblGrid>
        <w:gridCol w:w="6360"/>
        <w:gridCol w:w="1020"/>
      </w:tblGrid>
      <w:tr w:rsidR="00AC410B" w:rsidRPr="00AC410B" w:rsidTr="00766997">
        <w:trPr>
          <w:trHeight w:val="220"/>
        </w:trPr>
        <w:tc>
          <w:tcPr>
            <w:tcW w:w="6360" w:type="dxa"/>
            <w:vAlign w:val="bottom"/>
          </w:tcPr>
          <w:p w:rsidR="00AC410B" w:rsidRPr="00AC410B" w:rsidRDefault="00AC410B" w:rsidP="00766997">
            <w:pPr>
              <w:ind w:left="120"/>
              <w:rPr>
                <w:sz w:val="20"/>
                <w:szCs w:val="20"/>
                <w:lang w:val="ru-RU"/>
              </w:rPr>
            </w:pPr>
            <w:proofErr w:type="spellStart"/>
            <w:r w:rsidRPr="00AC410B">
              <w:rPr>
                <w:i/>
                <w:iCs/>
                <w:sz w:val="16"/>
                <w:szCs w:val="16"/>
                <w:lang w:val="ru-RU"/>
              </w:rPr>
              <w:t>Секція</w:t>
            </w:r>
            <w:proofErr w:type="spellEnd"/>
            <w:r w:rsidRPr="00AC410B">
              <w:rPr>
                <w:i/>
                <w:iCs/>
                <w:sz w:val="16"/>
                <w:szCs w:val="16"/>
                <w:lang w:val="ru-RU"/>
              </w:rPr>
              <w:t xml:space="preserve"> 1. </w:t>
            </w:r>
            <w:proofErr w:type="spellStart"/>
            <w:r w:rsidRPr="00AC410B">
              <w:rPr>
                <w:i/>
                <w:iCs/>
                <w:sz w:val="16"/>
                <w:szCs w:val="16"/>
                <w:lang w:val="ru-RU"/>
              </w:rPr>
              <w:t>Фундаментальні</w:t>
            </w:r>
            <w:proofErr w:type="spellEnd"/>
            <w:r w:rsidRPr="00AC410B">
              <w:rPr>
                <w:i/>
                <w:iCs/>
                <w:sz w:val="16"/>
                <w:szCs w:val="16"/>
                <w:lang w:val="ru-RU"/>
              </w:rPr>
              <w:t xml:space="preserve"> </w:t>
            </w:r>
            <w:proofErr w:type="spellStart"/>
            <w:r w:rsidRPr="00AC410B">
              <w:rPr>
                <w:i/>
                <w:iCs/>
                <w:sz w:val="16"/>
                <w:szCs w:val="16"/>
                <w:lang w:val="ru-RU"/>
              </w:rPr>
              <w:t>проблеми</w:t>
            </w:r>
            <w:proofErr w:type="spellEnd"/>
            <w:r w:rsidRPr="00AC410B">
              <w:rPr>
                <w:i/>
                <w:iCs/>
                <w:sz w:val="16"/>
                <w:szCs w:val="16"/>
                <w:lang w:val="ru-RU"/>
              </w:rPr>
              <w:t xml:space="preserve"> </w:t>
            </w:r>
            <w:proofErr w:type="spellStart"/>
            <w:r w:rsidRPr="00AC410B">
              <w:rPr>
                <w:i/>
                <w:iCs/>
                <w:sz w:val="16"/>
                <w:szCs w:val="16"/>
                <w:lang w:val="ru-RU"/>
              </w:rPr>
              <w:t>електрохімії</w:t>
            </w:r>
            <w:proofErr w:type="spellEnd"/>
            <w:r w:rsidRPr="00AC410B">
              <w:rPr>
                <w:i/>
                <w:iCs/>
                <w:sz w:val="16"/>
                <w:szCs w:val="16"/>
                <w:lang w:val="ru-RU"/>
              </w:rPr>
              <w:t xml:space="preserve"> та </w:t>
            </w:r>
            <w:proofErr w:type="spellStart"/>
            <w:r w:rsidRPr="00AC410B">
              <w:rPr>
                <w:i/>
                <w:iCs/>
                <w:sz w:val="16"/>
                <w:szCs w:val="16"/>
                <w:lang w:val="ru-RU"/>
              </w:rPr>
              <w:t>електрохімічна</w:t>
            </w:r>
            <w:proofErr w:type="spellEnd"/>
            <w:r w:rsidRPr="00AC410B">
              <w:rPr>
                <w:i/>
                <w:iCs/>
                <w:sz w:val="16"/>
                <w:szCs w:val="16"/>
                <w:lang w:val="ru-RU"/>
              </w:rPr>
              <w:t xml:space="preserve"> </w:t>
            </w:r>
            <w:proofErr w:type="spellStart"/>
            <w:r w:rsidRPr="00AC410B">
              <w:rPr>
                <w:i/>
                <w:iCs/>
                <w:sz w:val="16"/>
                <w:szCs w:val="16"/>
                <w:lang w:val="ru-RU"/>
              </w:rPr>
              <w:t>кінетика</w:t>
            </w:r>
            <w:proofErr w:type="spellEnd"/>
          </w:p>
        </w:tc>
        <w:tc>
          <w:tcPr>
            <w:tcW w:w="1020" w:type="dxa"/>
            <w:vAlign w:val="bottom"/>
          </w:tcPr>
          <w:p w:rsidR="00AC410B" w:rsidRPr="00AC410B" w:rsidRDefault="00AC410B" w:rsidP="00766997">
            <w:pPr>
              <w:ind w:right="40"/>
              <w:jc w:val="right"/>
              <w:rPr>
                <w:sz w:val="20"/>
                <w:szCs w:val="20"/>
              </w:rPr>
            </w:pPr>
            <w:r w:rsidRPr="00AC410B">
              <w:rPr>
                <w:b/>
                <w:bCs/>
                <w:sz w:val="16"/>
                <w:szCs w:val="16"/>
              </w:rPr>
              <w:t>1</w:t>
            </w:r>
          </w:p>
        </w:tc>
      </w:tr>
      <w:tr w:rsidR="00AC410B" w:rsidRPr="00AC410B" w:rsidTr="00766997">
        <w:trPr>
          <w:trHeight w:val="24"/>
        </w:trPr>
        <w:tc>
          <w:tcPr>
            <w:tcW w:w="6360" w:type="dxa"/>
            <w:tcBorders>
              <w:bottom w:val="single" w:sz="8" w:space="0" w:color="auto"/>
            </w:tcBorders>
            <w:vAlign w:val="bottom"/>
          </w:tcPr>
          <w:p w:rsidR="00AC410B" w:rsidRPr="00AC410B" w:rsidRDefault="00AC410B" w:rsidP="00766997">
            <w:pPr>
              <w:rPr>
                <w:sz w:val="2"/>
                <w:szCs w:val="2"/>
              </w:rPr>
            </w:pPr>
          </w:p>
        </w:tc>
        <w:tc>
          <w:tcPr>
            <w:tcW w:w="1020" w:type="dxa"/>
            <w:tcBorders>
              <w:bottom w:val="single" w:sz="8" w:space="0" w:color="auto"/>
            </w:tcBorders>
            <w:vAlign w:val="bottom"/>
          </w:tcPr>
          <w:p w:rsidR="00AC410B" w:rsidRPr="00AC410B" w:rsidRDefault="00AC410B" w:rsidP="00766997">
            <w:pPr>
              <w:rPr>
                <w:sz w:val="2"/>
                <w:szCs w:val="2"/>
              </w:rPr>
            </w:pPr>
          </w:p>
        </w:tc>
      </w:tr>
    </w:tbl>
    <w:p w:rsidR="00AC410B" w:rsidRPr="00AC410B" w:rsidRDefault="00AC410B" w:rsidP="00AC410B">
      <w:pPr>
        <w:spacing w:line="370" w:lineRule="exact"/>
        <w:rPr>
          <w:sz w:val="20"/>
          <w:szCs w:val="20"/>
        </w:rPr>
      </w:pPr>
    </w:p>
    <w:p w:rsidR="00AC410B" w:rsidRPr="00AC410B" w:rsidRDefault="00AC410B" w:rsidP="00AC410B">
      <w:pPr>
        <w:ind w:left="120"/>
        <w:rPr>
          <w:sz w:val="20"/>
          <w:szCs w:val="20"/>
        </w:rPr>
      </w:pPr>
      <w:r w:rsidRPr="00AC410B">
        <w:rPr>
          <w:sz w:val="20"/>
          <w:szCs w:val="20"/>
        </w:rPr>
        <w:t>УДК 544.18.143</w:t>
      </w:r>
    </w:p>
    <w:p w:rsidR="00AC410B" w:rsidRPr="00AC410B" w:rsidRDefault="00AC410B" w:rsidP="00AC410B">
      <w:pPr>
        <w:spacing w:line="184" w:lineRule="exact"/>
        <w:rPr>
          <w:sz w:val="20"/>
          <w:szCs w:val="20"/>
        </w:rPr>
      </w:pPr>
    </w:p>
    <w:p w:rsidR="00AC410B" w:rsidRPr="00AC410B" w:rsidRDefault="00AC410B" w:rsidP="00AC410B">
      <w:pPr>
        <w:spacing w:line="277" w:lineRule="auto"/>
        <w:ind w:left="2760" w:right="440" w:hanging="1618"/>
        <w:rPr>
          <w:sz w:val="20"/>
          <w:szCs w:val="20"/>
          <w:lang w:val="ru-RU"/>
        </w:rPr>
      </w:pPr>
      <w:proofErr w:type="spellStart"/>
      <w:r w:rsidRPr="00AC410B">
        <w:rPr>
          <w:b/>
          <w:bCs/>
          <w:i/>
          <w:iCs/>
          <w:sz w:val="20"/>
          <w:szCs w:val="20"/>
          <w:u w:val="single"/>
          <w:lang w:val="ru-RU"/>
        </w:rPr>
        <w:t>Ірина</w:t>
      </w:r>
      <w:proofErr w:type="spellEnd"/>
      <w:r w:rsidRPr="00AC410B">
        <w:rPr>
          <w:b/>
          <w:bCs/>
          <w:i/>
          <w:iCs/>
          <w:sz w:val="20"/>
          <w:szCs w:val="20"/>
          <w:u w:val="single"/>
          <w:lang w:val="ru-RU"/>
        </w:rPr>
        <w:t xml:space="preserve"> </w:t>
      </w:r>
      <w:proofErr w:type="gramStart"/>
      <w:r w:rsidRPr="00AC410B">
        <w:rPr>
          <w:b/>
          <w:bCs/>
          <w:i/>
          <w:iCs/>
          <w:sz w:val="20"/>
          <w:szCs w:val="20"/>
          <w:u w:val="single"/>
          <w:lang w:val="ru-RU"/>
        </w:rPr>
        <w:t>П</w:t>
      </w:r>
      <w:proofErr w:type="gramEnd"/>
      <w:r w:rsidRPr="00AC410B">
        <w:rPr>
          <w:b/>
          <w:bCs/>
          <w:i/>
          <w:iCs/>
          <w:sz w:val="20"/>
          <w:szCs w:val="20"/>
          <w:u w:val="single"/>
          <w:lang w:val="ru-RU"/>
        </w:rPr>
        <w:t>ІДРУЧНА</w:t>
      </w:r>
      <w:r w:rsidRPr="00AC410B">
        <w:rPr>
          <w:b/>
          <w:bCs/>
          <w:i/>
          <w:iCs/>
          <w:sz w:val="20"/>
          <w:szCs w:val="20"/>
          <w:lang w:val="ru-RU"/>
        </w:rPr>
        <w:t xml:space="preserve">, </w:t>
      </w:r>
      <w:proofErr w:type="spellStart"/>
      <w:r w:rsidRPr="00AC410B">
        <w:rPr>
          <w:b/>
          <w:bCs/>
          <w:i/>
          <w:iCs/>
          <w:sz w:val="20"/>
          <w:szCs w:val="20"/>
          <w:lang w:val="ru-RU"/>
        </w:rPr>
        <w:t>Веніамін</w:t>
      </w:r>
      <w:proofErr w:type="spellEnd"/>
      <w:r w:rsidRPr="00AC410B">
        <w:rPr>
          <w:b/>
          <w:bCs/>
          <w:i/>
          <w:iCs/>
          <w:sz w:val="20"/>
          <w:szCs w:val="20"/>
          <w:lang w:val="ru-RU"/>
        </w:rPr>
        <w:t xml:space="preserve"> СОЛОВЙОВ, </w:t>
      </w:r>
      <w:proofErr w:type="spellStart"/>
      <w:r w:rsidRPr="00AC410B">
        <w:rPr>
          <w:b/>
          <w:bCs/>
          <w:i/>
          <w:iCs/>
          <w:sz w:val="20"/>
          <w:szCs w:val="20"/>
          <w:lang w:val="ru-RU"/>
        </w:rPr>
        <w:t>Тетяна</w:t>
      </w:r>
      <w:proofErr w:type="spellEnd"/>
      <w:r w:rsidRPr="00AC410B">
        <w:rPr>
          <w:b/>
          <w:bCs/>
          <w:i/>
          <w:iCs/>
          <w:sz w:val="20"/>
          <w:szCs w:val="20"/>
          <w:lang w:val="ru-RU"/>
        </w:rPr>
        <w:t xml:space="preserve"> КУЗНЕЦОВА, Людмила СОЛЯНИК</w:t>
      </w:r>
    </w:p>
    <w:p w:rsidR="00AC410B" w:rsidRPr="00AC410B" w:rsidRDefault="00AC410B" w:rsidP="00AC410B">
      <w:pPr>
        <w:spacing w:line="45" w:lineRule="exact"/>
        <w:rPr>
          <w:sz w:val="20"/>
          <w:szCs w:val="20"/>
          <w:lang w:val="ru-RU"/>
        </w:rPr>
      </w:pPr>
    </w:p>
    <w:p w:rsidR="00AC410B" w:rsidRPr="00AC410B" w:rsidRDefault="00AC410B" w:rsidP="00AC410B">
      <w:pPr>
        <w:spacing w:line="286" w:lineRule="auto"/>
        <w:ind w:left="1600" w:right="140" w:hanging="1074"/>
        <w:rPr>
          <w:sz w:val="20"/>
          <w:szCs w:val="20"/>
          <w:lang w:val="ru-RU"/>
        </w:rPr>
      </w:pPr>
      <w:r w:rsidRPr="00AC410B">
        <w:rPr>
          <w:b/>
          <w:bCs/>
          <w:sz w:val="20"/>
          <w:szCs w:val="20"/>
          <w:lang w:val="ru-RU"/>
        </w:rPr>
        <w:t xml:space="preserve">РЕСУРСОЗБЕРІГАЮЧІ СПОСОБИ ПЕРЕРОБКИ ВІДХОДІВ ТВЕРДИХ СПЛАВІВ КАРБІД </w:t>
      </w:r>
      <w:proofErr w:type="gramStart"/>
      <w:r w:rsidRPr="00AC410B">
        <w:rPr>
          <w:b/>
          <w:bCs/>
          <w:sz w:val="20"/>
          <w:szCs w:val="20"/>
          <w:lang w:val="ru-RU"/>
        </w:rPr>
        <w:t>ВОЛЬФРАМУ-КОБАЛЬТ</w:t>
      </w:r>
      <w:proofErr w:type="gramEnd"/>
    </w:p>
    <w:p w:rsidR="00AC410B" w:rsidRPr="00AC410B" w:rsidRDefault="00AC410B" w:rsidP="00AC410B">
      <w:pPr>
        <w:spacing w:line="39" w:lineRule="exact"/>
        <w:rPr>
          <w:sz w:val="20"/>
          <w:szCs w:val="20"/>
          <w:lang w:val="ru-RU"/>
        </w:rPr>
      </w:pPr>
    </w:p>
    <w:p w:rsidR="00AC410B" w:rsidRPr="00AC410B" w:rsidRDefault="00AC410B" w:rsidP="00AC410B">
      <w:pPr>
        <w:spacing w:line="258" w:lineRule="auto"/>
        <w:ind w:right="-699"/>
        <w:jc w:val="center"/>
        <w:rPr>
          <w:sz w:val="20"/>
          <w:szCs w:val="20"/>
          <w:lang w:val="ru-RU"/>
        </w:rPr>
      </w:pPr>
      <w:proofErr w:type="spellStart"/>
      <w:r w:rsidRPr="00AC410B">
        <w:rPr>
          <w:i/>
          <w:iCs/>
          <w:sz w:val="18"/>
          <w:szCs w:val="18"/>
          <w:lang w:val="ru-RU"/>
        </w:rPr>
        <w:t>Полтавський</w:t>
      </w:r>
      <w:proofErr w:type="spellEnd"/>
      <w:r w:rsidRPr="00AC410B">
        <w:rPr>
          <w:i/>
          <w:iCs/>
          <w:sz w:val="18"/>
          <w:szCs w:val="18"/>
          <w:lang w:val="ru-RU"/>
        </w:rPr>
        <w:t xml:space="preserve"> </w:t>
      </w:r>
      <w:proofErr w:type="spellStart"/>
      <w:r w:rsidRPr="00AC410B">
        <w:rPr>
          <w:i/>
          <w:iCs/>
          <w:sz w:val="18"/>
          <w:szCs w:val="18"/>
          <w:lang w:val="ru-RU"/>
        </w:rPr>
        <w:t>національний</w:t>
      </w:r>
      <w:proofErr w:type="spellEnd"/>
      <w:r w:rsidRPr="00AC410B">
        <w:rPr>
          <w:i/>
          <w:iCs/>
          <w:sz w:val="18"/>
          <w:szCs w:val="18"/>
          <w:lang w:val="ru-RU"/>
        </w:rPr>
        <w:t xml:space="preserve"> </w:t>
      </w:r>
      <w:proofErr w:type="spellStart"/>
      <w:proofErr w:type="gramStart"/>
      <w:r w:rsidRPr="00AC410B">
        <w:rPr>
          <w:i/>
          <w:iCs/>
          <w:sz w:val="18"/>
          <w:szCs w:val="18"/>
          <w:lang w:val="ru-RU"/>
        </w:rPr>
        <w:t>техн</w:t>
      </w:r>
      <w:proofErr w:type="gramEnd"/>
      <w:r w:rsidRPr="00AC410B">
        <w:rPr>
          <w:i/>
          <w:iCs/>
          <w:sz w:val="18"/>
          <w:szCs w:val="18"/>
          <w:lang w:val="ru-RU"/>
        </w:rPr>
        <w:t>ічний</w:t>
      </w:r>
      <w:proofErr w:type="spellEnd"/>
      <w:r w:rsidRPr="00AC410B">
        <w:rPr>
          <w:i/>
          <w:iCs/>
          <w:sz w:val="18"/>
          <w:szCs w:val="18"/>
          <w:lang w:val="ru-RU"/>
        </w:rPr>
        <w:t xml:space="preserve"> </w:t>
      </w:r>
      <w:proofErr w:type="spellStart"/>
      <w:r w:rsidRPr="00AC410B">
        <w:rPr>
          <w:i/>
          <w:iCs/>
          <w:sz w:val="18"/>
          <w:szCs w:val="18"/>
          <w:lang w:val="ru-RU"/>
        </w:rPr>
        <w:t>університет</w:t>
      </w:r>
      <w:proofErr w:type="spellEnd"/>
      <w:r w:rsidRPr="00AC410B">
        <w:rPr>
          <w:i/>
          <w:iCs/>
          <w:sz w:val="18"/>
          <w:szCs w:val="18"/>
          <w:lang w:val="ru-RU"/>
        </w:rPr>
        <w:t xml:space="preserve"> </w:t>
      </w:r>
      <w:proofErr w:type="spellStart"/>
      <w:r w:rsidRPr="00AC410B">
        <w:rPr>
          <w:i/>
          <w:iCs/>
          <w:sz w:val="18"/>
          <w:szCs w:val="18"/>
          <w:lang w:val="ru-RU"/>
        </w:rPr>
        <w:t>імені</w:t>
      </w:r>
      <w:proofErr w:type="spellEnd"/>
      <w:r w:rsidRPr="00AC410B">
        <w:rPr>
          <w:i/>
          <w:iCs/>
          <w:sz w:val="18"/>
          <w:szCs w:val="18"/>
          <w:lang w:val="ru-RU"/>
        </w:rPr>
        <w:t xml:space="preserve"> </w:t>
      </w:r>
      <w:proofErr w:type="spellStart"/>
      <w:r w:rsidRPr="00AC410B">
        <w:rPr>
          <w:i/>
          <w:iCs/>
          <w:sz w:val="18"/>
          <w:szCs w:val="18"/>
          <w:lang w:val="ru-RU"/>
        </w:rPr>
        <w:t>Юрія</w:t>
      </w:r>
      <w:proofErr w:type="spellEnd"/>
      <w:r w:rsidRPr="00AC410B">
        <w:rPr>
          <w:i/>
          <w:iCs/>
          <w:sz w:val="18"/>
          <w:szCs w:val="18"/>
          <w:lang w:val="ru-RU"/>
        </w:rPr>
        <w:t xml:space="preserve"> Кондратюка, кафедра </w:t>
      </w:r>
      <w:proofErr w:type="spellStart"/>
      <w:r w:rsidRPr="00AC410B">
        <w:rPr>
          <w:i/>
          <w:iCs/>
          <w:sz w:val="18"/>
          <w:szCs w:val="18"/>
          <w:lang w:val="ru-RU"/>
        </w:rPr>
        <w:t>фізики</w:t>
      </w:r>
      <w:proofErr w:type="spellEnd"/>
      <w:r w:rsidRPr="00AC410B">
        <w:rPr>
          <w:i/>
          <w:iCs/>
          <w:sz w:val="18"/>
          <w:szCs w:val="18"/>
          <w:lang w:val="ru-RU"/>
        </w:rPr>
        <w:t xml:space="preserve">, просп. Першотравневий,24, 36011м. Полтава, </w:t>
      </w:r>
      <w:proofErr w:type="spellStart"/>
      <w:r w:rsidRPr="00AC410B">
        <w:rPr>
          <w:i/>
          <w:iCs/>
          <w:sz w:val="18"/>
          <w:szCs w:val="18"/>
          <w:lang w:val="ru-RU"/>
        </w:rPr>
        <w:t>Україна</w:t>
      </w:r>
      <w:proofErr w:type="spellEnd"/>
      <w:r w:rsidRPr="00AC410B">
        <w:rPr>
          <w:i/>
          <w:iCs/>
          <w:sz w:val="18"/>
          <w:szCs w:val="18"/>
          <w:lang w:val="ru-RU"/>
        </w:rPr>
        <w:t xml:space="preserve">, </w:t>
      </w:r>
      <w:r w:rsidRPr="00AC410B">
        <w:rPr>
          <w:i/>
          <w:iCs/>
          <w:sz w:val="18"/>
          <w:szCs w:val="18"/>
        </w:rPr>
        <w:t>e</w:t>
      </w:r>
      <w:r w:rsidRPr="00AC410B">
        <w:rPr>
          <w:i/>
          <w:iCs/>
          <w:sz w:val="18"/>
          <w:szCs w:val="18"/>
          <w:lang w:val="ru-RU"/>
        </w:rPr>
        <w:t>-</w:t>
      </w:r>
      <w:r w:rsidRPr="00AC410B">
        <w:rPr>
          <w:i/>
          <w:iCs/>
          <w:sz w:val="18"/>
          <w:szCs w:val="18"/>
        </w:rPr>
        <w:t>mail</w:t>
      </w:r>
      <w:r w:rsidRPr="00AC410B">
        <w:rPr>
          <w:i/>
          <w:iCs/>
          <w:sz w:val="18"/>
          <w:szCs w:val="18"/>
          <w:lang w:val="ru-RU"/>
        </w:rPr>
        <w:t xml:space="preserve">: </w:t>
      </w:r>
      <w:r w:rsidRPr="00AC410B">
        <w:rPr>
          <w:i/>
          <w:iCs/>
          <w:sz w:val="18"/>
          <w:szCs w:val="18"/>
        </w:rPr>
        <w:t>KZT</w:t>
      </w:r>
      <w:r w:rsidRPr="00AC410B">
        <w:rPr>
          <w:i/>
          <w:iCs/>
          <w:sz w:val="18"/>
          <w:szCs w:val="18"/>
          <w:lang w:val="ru-RU"/>
        </w:rPr>
        <w:t>7@</w:t>
      </w:r>
      <w:proofErr w:type="spellStart"/>
      <w:r w:rsidRPr="00AC410B">
        <w:rPr>
          <w:i/>
          <w:iCs/>
          <w:sz w:val="18"/>
          <w:szCs w:val="18"/>
        </w:rPr>
        <w:t>ukr</w:t>
      </w:r>
      <w:proofErr w:type="spellEnd"/>
      <w:r w:rsidRPr="00AC410B">
        <w:rPr>
          <w:i/>
          <w:iCs/>
          <w:sz w:val="18"/>
          <w:szCs w:val="18"/>
          <w:lang w:val="ru-RU"/>
        </w:rPr>
        <w:t>.</w:t>
      </w:r>
      <w:r w:rsidRPr="00AC410B">
        <w:rPr>
          <w:i/>
          <w:iCs/>
          <w:sz w:val="18"/>
          <w:szCs w:val="18"/>
        </w:rPr>
        <w:t>net</w:t>
      </w:r>
    </w:p>
    <w:p w:rsidR="00AC410B" w:rsidRPr="00AC410B" w:rsidRDefault="00AC410B" w:rsidP="00AC410B">
      <w:pPr>
        <w:spacing w:line="149" w:lineRule="exact"/>
        <w:rPr>
          <w:sz w:val="20"/>
          <w:szCs w:val="20"/>
          <w:lang w:val="ru-RU"/>
        </w:rPr>
      </w:pPr>
    </w:p>
    <w:p w:rsidR="00AC410B" w:rsidRPr="00AC410B" w:rsidRDefault="00AC410B" w:rsidP="00AC410B">
      <w:pPr>
        <w:spacing w:line="238" w:lineRule="auto"/>
        <w:ind w:left="120" w:right="120" w:firstLine="284"/>
        <w:jc w:val="both"/>
        <w:rPr>
          <w:sz w:val="20"/>
          <w:szCs w:val="20"/>
          <w:lang w:val="ru-RU"/>
        </w:rPr>
      </w:pPr>
      <w:proofErr w:type="spellStart"/>
      <w:r w:rsidRPr="00AC410B">
        <w:rPr>
          <w:sz w:val="20"/>
          <w:szCs w:val="20"/>
          <w:lang w:val="ru-RU"/>
        </w:rPr>
        <w:t>Тверді</w:t>
      </w:r>
      <w:proofErr w:type="spellEnd"/>
      <w:r w:rsidRPr="00AC410B">
        <w:rPr>
          <w:sz w:val="20"/>
          <w:szCs w:val="20"/>
          <w:lang w:val="ru-RU"/>
        </w:rPr>
        <w:t xml:space="preserve"> </w:t>
      </w:r>
      <w:proofErr w:type="spellStart"/>
      <w:r w:rsidRPr="00AC410B">
        <w:rPr>
          <w:sz w:val="20"/>
          <w:szCs w:val="20"/>
          <w:lang w:val="ru-RU"/>
        </w:rPr>
        <w:t>сплави</w:t>
      </w:r>
      <w:proofErr w:type="spellEnd"/>
      <w:r w:rsidRPr="00AC410B">
        <w:rPr>
          <w:sz w:val="20"/>
          <w:szCs w:val="20"/>
          <w:lang w:val="ru-RU"/>
        </w:rPr>
        <w:t xml:space="preserve"> </w:t>
      </w:r>
      <w:proofErr w:type="spellStart"/>
      <w:r w:rsidRPr="00AC410B">
        <w:rPr>
          <w:sz w:val="20"/>
          <w:szCs w:val="20"/>
          <w:lang w:val="ru-RU"/>
        </w:rPr>
        <w:t>карбід</w:t>
      </w:r>
      <w:proofErr w:type="spellEnd"/>
      <w:r w:rsidRPr="00AC410B">
        <w:rPr>
          <w:sz w:val="20"/>
          <w:szCs w:val="20"/>
          <w:lang w:val="ru-RU"/>
        </w:rPr>
        <w:t xml:space="preserve"> вольфраму </w:t>
      </w:r>
      <w:r w:rsidRPr="00AC410B">
        <w:rPr>
          <w:rFonts w:ascii="Symbol" w:eastAsia="Symbol" w:hAnsi="Symbol" w:cs="Symbol"/>
          <w:sz w:val="20"/>
          <w:szCs w:val="20"/>
        </w:rPr>
        <w:t></w:t>
      </w:r>
      <w:r w:rsidRPr="00AC410B">
        <w:rPr>
          <w:sz w:val="20"/>
          <w:szCs w:val="20"/>
          <w:lang w:val="ru-RU"/>
        </w:rPr>
        <w:t xml:space="preserve"> кобальт </w:t>
      </w:r>
      <w:proofErr w:type="spellStart"/>
      <w:r w:rsidRPr="00AC410B">
        <w:rPr>
          <w:sz w:val="20"/>
          <w:szCs w:val="20"/>
          <w:lang w:val="ru-RU"/>
        </w:rPr>
        <w:t>були</w:t>
      </w:r>
      <w:proofErr w:type="spellEnd"/>
      <w:r w:rsidRPr="00AC410B">
        <w:rPr>
          <w:sz w:val="20"/>
          <w:szCs w:val="20"/>
          <w:lang w:val="ru-RU"/>
        </w:rPr>
        <w:t xml:space="preserve"> першими </w:t>
      </w:r>
      <w:proofErr w:type="spellStart"/>
      <w:r w:rsidRPr="00AC410B">
        <w:rPr>
          <w:sz w:val="20"/>
          <w:szCs w:val="20"/>
          <w:lang w:val="ru-RU"/>
        </w:rPr>
        <w:t>металокерамічними</w:t>
      </w:r>
      <w:proofErr w:type="spellEnd"/>
      <w:r w:rsidRPr="00AC410B">
        <w:rPr>
          <w:sz w:val="20"/>
          <w:szCs w:val="20"/>
          <w:lang w:val="ru-RU"/>
        </w:rPr>
        <w:t xml:space="preserve"> </w:t>
      </w:r>
      <w:proofErr w:type="spellStart"/>
      <w:r w:rsidRPr="00AC410B">
        <w:rPr>
          <w:sz w:val="20"/>
          <w:szCs w:val="20"/>
          <w:lang w:val="ru-RU"/>
        </w:rPr>
        <w:t>твердими</w:t>
      </w:r>
      <w:proofErr w:type="spellEnd"/>
      <w:r w:rsidRPr="00AC410B">
        <w:rPr>
          <w:sz w:val="20"/>
          <w:szCs w:val="20"/>
          <w:lang w:val="ru-RU"/>
        </w:rPr>
        <w:t xml:space="preserve"> сплавами (ТС), </w:t>
      </w:r>
      <w:proofErr w:type="spellStart"/>
      <w:r w:rsidRPr="00AC410B">
        <w:rPr>
          <w:sz w:val="20"/>
          <w:szCs w:val="20"/>
          <w:lang w:val="ru-RU"/>
        </w:rPr>
        <w:t>які</w:t>
      </w:r>
      <w:proofErr w:type="spellEnd"/>
      <w:r w:rsidRPr="00AC410B">
        <w:rPr>
          <w:sz w:val="20"/>
          <w:szCs w:val="20"/>
          <w:lang w:val="ru-RU"/>
        </w:rPr>
        <w:t xml:space="preserve"> </w:t>
      </w:r>
      <w:proofErr w:type="spellStart"/>
      <w:r w:rsidRPr="00AC410B">
        <w:rPr>
          <w:sz w:val="20"/>
          <w:szCs w:val="20"/>
          <w:lang w:val="ru-RU"/>
        </w:rPr>
        <w:t>отримали</w:t>
      </w:r>
      <w:proofErr w:type="spellEnd"/>
      <w:r w:rsidRPr="00AC410B">
        <w:rPr>
          <w:sz w:val="20"/>
          <w:szCs w:val="20"/>
          <w:lang w:val="ru-RU"/>
        </w:rPr>
        <w:t xml:space="preserve"> </w:t>
      </w:r>
      <w:proofErr w:type="spellStart"/>
      <w:r w:rsidRPr="00AC410B">
        <w:rPr>
          <w:sz w:val="20"/>
          <w:szCs w:val="20"/>
          <w:lang w:val="ru-RU"/>
        </w:rPr>
        <w:t>промислове</w:t>
      </w:r>
      <w:proofErr w:type="spellEnd"/>
      <w:r w:rsidRPr="00AC410B">
        <w:rPr>
          <w:sz w:val="20"/>
          <w:szCs w:val="20"/>
          <w:lang w:val="ru-RU"/>
        </w:rPr>
        <w:t xml:space="preserve"> </w:t>
      </w:r>
      <w:proofErr w:type="spellStart"/>
      <w:r w:rsidRPr="00AC410B">
        <w:rPr>
          <w:sz w:val="20"/>
          <w:szCs w:val="20"/>
          <w:lang w:val="ru-RU"/>
        </w:rPr>
        <w:t>застосування</w:t>
      </w:r>
      <w:proofErr w:type="spellEnd"/>
      <w:r w:rsidRPr="00AC410B">
        <w:rPr>
          <w:sz w:val="20"/>
          <w:szCs w:val="20"/>
          <w:lang w:val="ru-RU"/>
        </w:rPr>
        <w:t xml:space="preserve">. </w:t>
      </w:r>
      <w:proofErr w:type="spellStart"/>
      <w:r w:rsidRPr="00AC410B">
        <w:rPr>
          <w:sz w:val="20"/>
          <w:szCs w:val="20"/>
          <w:lang w:val="ru-RU"/>
        </w:rPr>
        <w:t>Значення</w:t>
      </w:r>
      <w:proofErr w:type="spellEnd"/>
      <w:r w:rsidRPr="00AC410B">
        <w:rPr>
          <w:sz w:val="20"/>
          <w:szCs w:val="20"/>
          <w:lang w:val="ru-RU"/>
        </w:rPr>
        <w:t xml:space="preserve"> </w:t>
      </w:r>
      <w:proofErr w:type="spellStart"/>
      <w:r w:rsidRPr="00AC410B">
        <w:rPr>
          <w:sz w:val="20"/>
          <w:szCs w:val="20"/>
          <w:lang w:val="ru-RU"/>
        </w:rPr>
        <w:t>їх</w:t>
      </w:r>
      <w:proofErr w:type="spellEnd"/>
      <w:r w:rsidRPr="00AC410B">
        <w:rPr>
          <w:sz w:val="20"/>
          <w:szCs w:val="20"/>
          <w:lang w:val="ru-RU"/>
        </w:rPr>
        <w:t xml:space="preserve"> не </w:t>
      </w:r>
      <w:proofErr w:type="spellStart"/>
      <w:r w:rsidRPr="00AC410B">
        <w:rPr>
          <w:sz w:val="20"/>
          <w:szCs w:val="20"/>
          <w:lang w:val="ru-RU"/>
        </w:rPr>
        <w:t>слабшає</w:t>
      </w:r>
      <w:proofErr w:type="spellEnd"/>
      <w:r w:rsidRPr="00AC410B">
        <w:rPr>
          <w:sz w:val="20"/>
          <w:szCs w:val="20"/>
          <w:lang w:val="ru-RU"/>
        </w:rPr>
        <w:t xml:space="preserve"> для </w:t>
      </w:r>
      <w:proofErr w:type="spellStart"/>
      <w:r w:rsidRPr="00AC410B">
        <w:rPr>
          <w:sz w:val="20"/>
          <w:szCs w:val="20"/>
          <w:lang w:val="ru-RU"/>
        </w:rPr>
        <w:t>сучасної</w:t>
      </w:r>
      <w:proofErr w:type="spellEnd"/>
      <w:r w:rsidRPr="00AC410B">
        <w:rPr>
          <w:sz w:val="20"/>
          <w:szCs w:val="20"/>
          <w:lang w:val="ru-RU"/>
        </w:rPr>
        <w:t xml:space="preserve"> </w:t>
      </w:r>
      <w:proofErr w:type="spellStart"/>
      <w:proofErr w:type="gramStart"/>
      <w:r w:rsidRPr="00AC410B">
        <w:rPr>
          <w:sz w:val="20"/>
          <w:szCs w:val="20"/>
          <w:lang w:val="ru-RU"/>
        </w:rPr>
        <w:t>техн</w:t>
      </w:r>
      <w:proofErr w:type="gramEnd"/>
      <w:r w:rsidRPr="00AC410B">
        <w:rPr>
          <w:sz w:val="20"/>
          <w:szCs w:val="20"/>
          <w:lang w:val="ru-RU"/>
        </w:rPr>
        <w:t>іки</w:t>
      </w:r>
      <w:proofErr w:type="spellEnd"/>
      <w:r w:rsidRPr="00AC410B">
        <w:rPr>
          <w:sz w:val="20"/>
          <w:szCs w:val="20"/>
          <w:lang w:val="ru-RU"/>
        </w:rPr>
        <w:t xml:space="preserve">. </w:t>
      </w:r>
      <w:proofErr w:type="gramStart"/>
      <w:r w:rsidRPr="00AC410B">
        <w:rPr>
          <w:sz w:val="20"/>
          <w:szCs w:val="20"/>
          <w:lang w:val="ru-RU"/>
        </w:rPr>
        <w:t>З</w:t>
      </w:r>
      <w:proofErr w:type="gramEnd"/>
      <w:r w:rsidRPr="00AC410B">
        <w:rPr>
          <w:sz w:val="20"/>
          <w:szCs w:val="20"/>
          <w:lang w:val="ru-RU"/>
        </w:rPr>
        <w:t xml:space="preserve"> метою </w:t>
      </w:r>
      <w:proofErr w:type="spellStart"/>
      <w:r w:rsidRPr="00AC410B">
        <w:rPr>
          <w:sz w:val="20"/>
          <w:szCs w:val="20"/>
          <w:lang w:val="ru-RU"/>
        </w:rPr>
        <w:t>повернення</w:t>
      </w:r>
      <w:proofErr w:type="spellEnd"/>
      <w:r w:rsidRPr="00AC410B">
        <w:rPr>
          <w:sz w:val="20"/>
          <w:szCs w:val="20"/>
          <w:lang w:val="ru-RU"/>
        </w:rPr>
        <w:t xml:space="preserve"> у </w:t>
      </w:r>
      <w:proofErr w:type="spellStart"/>
      <w:r w:rsidRPr="00AC410B">
        <w:rPr>
          <w:sz w:val="20"/>
          <w:szCs w:val="20"/>
          <w:lang w:val="ru-RU"/>
        </w:rPr>
        <w:t>виробництво</w:t>
      </w:r>
      <w:proofErr w:type="spellEnd"/>
      <w:r w:rsidRPr="00AC410B">
        <w:rPr>
          <w:sz w:val="20"/>
          <w:szCs w:val="20"/>
          <w:lang w:val="ru-RU"/>
        </w:rPr>
        <w:t xml:space="preserve"> </w:t>
      </w:r>
      <w:proofErr w:type="spellStart"/>
      <w:r w:rsidRPr="00AC410B">
        <w:rPr>
          <w:sz w:val="20"/>
          <w:szCs w:val="20"/>
          <w:lang w:val="ru-RU"/>
        </w:rPr>
        <w:t>цінних</w:t>
      </w:r>
      <w:proofErr w:type="spellEnd"/>
      <w:r w:rsidRPr="00AC410B">
        <w:rPr>
          <w:sz w:val="20"/>
          <w:szCs w:val="20"/>
          <w:lang w:val="ru-RU"/>
        </w:rPr>
        <w:t xml:space="preserve"> </w:t>
      </w:r>
      <w:proofErr w:type="spellStart"/>
      <w:r w:rsidRPr="00AC410B">
        <w:rPr>
          <w:sz w:val="20"/>
          <w:szCs w:val="20"/>
          <w:lang w:val="ru-RU"/>
        </w:rPr>
        <w:t>компо-нентів</w:t>
      </w:r>
      <w:proofErr w:type="spellEnd"/>
      <w:r w:rsidRPr="00AC410B">
        <w:rPr>
          <w:sz w:val="20"/>
          <w:szCs w:val="20"/>
          <w:lang w:val="ru-RU"/>
        </w:rPr>
        <w:t xml:space="preserve"> ТС </w:t>
      </w:r>
      <w:proofErr w:type="spellStart"/>
      <w:r w:rsidRPr="00AC410B">
        <w:rPr>
          <w:sz w:val="20"/>
          <w:szCs w:val="20"/>
          <w:lang w:val="ru-RU"/>
        </w:rPr>
        <w:t>необхідно</w:t>
      </w:r>
      <w:proofErr w:type="spellEnd"/>
      <w:r w:rsidRPr="00AC410B">
        <w:rPr>
          <w:sz w:val="20"/>
          <w:szCs w:val="20"/>
          <w:lang w:val="ru-RU"/>
        </w:rPr>
        <w:t xml:space="preserve"> </w:t>
      </w:r>
      <w:proofErr w:type="spellStart"/>
      <w:r w:rsidRPr="00AC410B">
        <w:rPr>
          <w:sz w:val="20"/>
          <w:szCs w:val="20"/>
          <w:lang w:val="ru-RU"/>
        </w:rPr>
        <w:t>вишукувати</w:t>
      </w:r>
      <w:proofErr w:type="spellEnd"/>
      <w:r w:rsidRPr="00AC410B">
        <w:rPr>
          <w:sz w:val="20"/>
          <w:szCs w:val="20"/>
          <w:lang w:val="ru-RU"/>
        </w:rPr>
        <w:t xml:space="preserve"> </w:t>
      </w:r>
      <w:proofErr w:type="spellStart"/>
      <w:r w:rsidRPr="00AC410B">
        <w:rPr>
          <w:sz w:val="20"/>
          <w:szCs w:val="20"/>
          <w:lang w:val="ru-RU"/>
        </w:rPr>
        <w:t>можливість</w:t>
      </w:r>
      <w:proofErr w:type="spellEnd"/>
      <w:r w:rsidRPr="00AC410B">
        <w:rPr>
          <w:sz w:val="20"/>
          <w:szCs w:val="20"/>
          <w:lang w:val="ru-RU"/>
        </w:rPr>
        <w:t xml:space="preserve"> </w:t>
      </w:r>
      <w:proofErr w:type="spellStart"/>
      <w:r w:rsidRPr="00AC410B">
        <w:rPr>
          <w:sz w:val="20"/>
          <w:szCs w:val="20"/>
          <w:lang w:val="ru-RU"/>
        </w:rPr>
        <w:t>вторинної</w:t>
      </w:r>
      <w:proofErr w:type="spellEnd"/>
      <w:r w:rsidRPr="00AC410B">
        <w:rPr>
          <w:sz w:val="20"/>
          <w:szCs w:val="20"/>
          <w:lang w:val="ru-RU"/>
        </w:rPr>
        <w:t xml:space="preserve"> </w:t>
      </w:r>
      <w:proofErr w:type="spellStart"/>
      <w:r w:rsidRPr="00AC410B">
        <w:rPr>
          <w:sz w:val="20"/>
          <w:szCs w:val="20"/>
          <w:lang w:val="ru-RU"/>
        </w:rPr>
        <w:t>переробки</w:t>
      </w:r>
      <w:proofErr w:type="spellEnd"/>
      <w:r w:rsidRPr="00AC410B">
        <w:rPr>
          <w:sz w:val="20"/>
          <w:szCs w:val="20"/>
          <w:lang w:val="ru-RU"/>
        </w:rPr>
        <w:t xml:space="preserve"> </w:t>
      </w:r>
      <w:proofErr w:type="spellStart"/>
      <w:r w:rsidRPr="00AC410B">
        <w:rPr>
          <w:sz w:val="20"/>
          <w:szCs w:val="20"/>
          <w:lang w:val="ru-RU"/>
        </w:rPr>
        <w:t>відходів</w:t>
      </w:r>
      <w:proofErr w:type="spellEnd"/>
      <w:r w:rsidRPr="00AC410B">
        <w:rPr>
          <w:sz w:val="20"/>
          <w:szCs w:val="20"/>
          <w:lang w:val="ru-RU"/>
        </w:rPr>
        <w:t xml:space="preserve"> , </w:t>
      </w:r>
      <w:proofErr w:type="spellStart"/>
      <w:r w:rsidRPr="00AC410B">
        <w:rPr>
          <w:sz w:val="20"/>
          <w:szCs w:val="20"/>
          <w:lang w:val="ru-RU"/>
        </w:rPr>
        <w:t>що</w:t>
      </w:r>
      <w:proofErr w:type="spellEnd"/>
      <w:r w:rsidRPr="00AC410B">
        <w:rPr>
          <w:sz w:val="20"/>
          <w:szCs w:val="20"/>
          <w:lang w:val="ru-RU"/>
        </w:rPr>
        <w:t xml:space="preserve"> </w:t>
      </w:r>
      <w:proofErr w:type="spellStart"/>
      <w:r w:rsidRPr="00AC410B">
        <w:rPr>
          <w:sz w:val="20"/>
          <w:szCs w:val="20"/>
          <w:lang w:val="ru-RU"/>
        </w:rPr>
        <w:t>містять</w:t>
      </w:r>
      <w:proofErr w:type="spellEnd"/>
      <w:r w:rsidRPr="00AC410B">
        <w:rPr>
          <w:sz w:val="20"/>
          <w:szCs w:val="20"/>
          <w:lang w:val="ru-RU"/>
        </w:rPr>
        <w:t xml:space="preserve"> </w:t>
      </w:r>
      <w:proofErr w:type="spellStart"/>
      <w:r w:rsidRPr="00AC410B">
        <w:rPr>
          <w:sz w:val="20"/>
          <w:szCs w:val="20"/>
          <w:lang w:val="ru-RU"/>
        </w:rPr>
        <w:t>ці</w:t>
      </w:r>
      <w:proofErr w:type="spellEnd"/>
      <w:r w:rsidRPr="00AC410B">
        <w:rPr>
          <w:sz w:val="20"/>
          <w:szCs w:val="20"/>
          <w:lang w:val="ru-RU"/>
        </w:rPr>
        <w:t xml:space="preserve"> </w:t>
      </w:r>
      <w:proofErr w:type="spellStart"/>
      <w:r w:rsidRPr="00AC410B">
        <w:rPr>
          <w:sz w:val="20"/>
          <w:szCs w:val="20"/>
          <w:lang w:val="ru-RU"/>
        </w:rPr>
        <w:t>компоненти</w:t>
      </w:r>
      <w:proofErr w:type="spellEnd"/>
      <w:r w:rsidRPr="00AC410B">
        <w:rPr>
          <w:sz w:val="20"/>
          <w:szCs w:val="20"/>
          <w:lang w:val="ru-RU"/>
        </w:rPr>
        <w:t xml:space="preserve">. Для </w:t>
      </w:r>
      <w:proofErr w:type="spellStart"/>
      <w:r w:rsidRPr="00AC410B">
        <w:rPr>
          <w:sz w:val="20"/>
          <w:szCs w:val="20"/>
          <w:lang w:val="ru-RU"/>
        </w:rPr>
        <w:t>виробництва</w:t>
      </w:r>
      <w:proofErr w:type="spellEnd"/>
      <w:r w:rsidRPr="00AC410B">
        <w:rPr>
          <w:sz w:val="20"/>
          <w:szCs w:val="20"/>
          <w:lang w:val="ru-RU"/>
        </w:rPr>
        <w:t xml:space="preserve"> ТС як </w:t>
      </w:r>
      <w:proofErr w:type="spellStart"/>
      <w:r w:rsidRPr="00AC410B">
        <w:rPr>
          <w:sz w:val="20"/>
          <w:szCs w:val="20"/>
          <w:lang w:val="ru-RU"/>
        </w:rPr>
        <w:t>такі</w:t>
      </w:r>
      <w:proofErr w:type="spellEnd"/>
      <w:r w:rsidRPr="00AC410B">
        <w:rPr>
          <w:sz w:val="20"/>
          <w:szCs w:val="20"/>
          <w:lang w:val="ru-RU"/>
        </w:rPr>
        <w:t xml:space="preserve"> </w:t>
      </w:r>
      <w:proofErr w:type="spellStart"/>
      <w:r w:rsidRPr="00AC410B">
        <w:rPr>
          <w:sz w:val="20"/>
          <w:szCs w:val="20"/>
          <w:lang w:val="ru-RU"/>
        </w:rPr>
        <w:t>можуть</w:t>
      </w:r>
      <w:proofErr w:type="spellEnd"/>
      <w:r w:rsidRPr="00AC410B">
        <w:rPr>
          <w:sz w:val="20"/>
          <w:szCs w:val="20"/>
          <w:lang w:val="ru-RU"/>
        </w:rPr>
        <w:t xml:space="preserve"> бути </w:t>
      </w:r>
      <w:proofErr w:type="spellStart"/>
      <w:r w:rsidRPr="00AC410B">
        <w:rPr>
          <w:sz w:val="20"/>
          <w:szCs w:val="20"/>
          <w:lang w:val="ru-RU"/>
        </w:rPr>
        <w:t>використані</w:t>
      </w:r>
      <w:proofErr w:type="spellEnd"/>
      <w:r w:rsidRPr="00AC410B">
        <w:rPr>
          <w:sz w:val="20"/>
          <w:szCs w:val="20"/>
          <w:lang w:val="ru-RU"/>
        </w:rPr>
        <w:t xml:space="preserve"> мат-</w:t>
      </w:r>
      <w:proofErr w:type="spellStart"/>
      <w:r w:rsidRPr="00AC410B">
        <w:rPr>
          <w:sz w:val="20"/>
          <w:szCs w:val="20"/>
          <w:lang w:val="ru-RU"/>
        </w:rPr>
        <w:t>риці</w:t>
      </w:r>
      <w:proofErr w:type="spellEnd"/>
      <w:r w:rsidRPr="00AC410B">
        <w:rPr>
          <w:sz w:val="20"/>
          <w:szCs w:val="20"/>
          <w:lang w:val="ru-RU"/>
        </w:rPr>
        <w:t xml:space="preserve"> </w:t>
      </w:r>
      <w:proofErr w:type="spellStart"/>
      <w:r w:rsidRPr="00AC410B">
        <w:rPr>
          <w:sz w:val="20"/>
          <w:szCs w:val="20"/>
          <w:lang w:val="ru-RU"/>
        </w:rPr>
        <w:t>відпрацьованого</w:t>
      </w:r>
      <w:proofErr w:type="spellEnd"/>
      <w:r w:rsidRPr="00AC410B">
        <w:rPr>
          <w:sz w:val="20"/>
          <w:szCs w:val="20"/>
          <w:lang w:val="ru-RU"/>
        </w:rPr>
        <w:t xml:space="preserve"> бурового і </w:t>
      </w:r>
      <w:proofErr w:type="spellStart"/>
      <w:proofErr w:type="gramStart"/>
      <w:r w:rsidRPr="00AC410B">
        <w:rPr>
          <w:sz w:val="20"/>
          <w:szCs w:val="20"/>
          <w:lang w:val="ru-RU"/>
        </w:rPr>
        <w:t>р</w:t>
      </w:r>
      <w:proofErr w:type="gramEnd"/>
      <w:r w:rsidRPr="00AC410B">
        <w:rPr>
          <w:sz w:val="20"/>
          <w:szCs w:val="20"/>
          <w:lang w:val="ru-RU"/>
        </w:rPr>
        <w:t>іжучого</w:t>
      </w:r>
      <w:proofErr w:type="spellEnd"/>
      <w:r w:rsidRPr="00AC410B">
        <w:rPr>
          <w:sz w:val="20"/>
          <w:szCs w:val="20"/>
          <w:lang w:val="ru-RU"/>
        </w:rPr>
        <w:t xml:space="preserve"> </w:t>
      </w:r>
      <w:proofErr w:type="spellStart"/>
      <w:r w:rsidRPr="00AC410B">
        <w:rPr>
          <w:sz w:val="20"/>
          <w:szCs w:val="20"/>
          <w:lang w:val="ru-RU"/>
        </w:rPr>
        <w:t>інструменту</w:t>
      </w:r>
      <w:proofErr w:type="spellEnd"/>
      <w:r w:rsidRPr="00AC410B">
        <w:rPr>
          <w:sz w:val="20"/>
          <w:szCs w:val="20"/>
          <w:lang w:val="ru-RU"/>
        </w:rPr>
        <w:t xml:space="preserve">, лом. У </w:t>
      </w:r>
      <w:proofErr w:type="spellStart"/>
      <w:r w:rsidRPr="00AC410B">
        <w:rPr>
          <w:sz w:val="20"/>
          <w:szCs w:val="20"/>
          <w:lang w:val="ru-RU"/>
        </w:rPr>
        <w:t>зв'язку</w:t>
      </w:r>
      <w:proofErr w:type="spellEnd"/>
      <w:r w:rsidRPr="00AC410B">
        <w:rPr>
          <w:sz w:val="20"/>
          <w:szCs w:val="20"/>
          <w:lang w:val="ru-RU"/>
        </w:rPr>
        <w:t xml:space="preserve"> з </w:t>
      </w:r>
      <w:proofErr w:type="spellStart"/>
      <w:r w:rsidRPr="00AC410B">
        <w:rPr>
          <w:sz w:val="20"/>
          <w:szCs w:val="20"/>
          <w:lang w:val="ru-RU"/>
        </w:rPr>
        <w:t>дефіцитом</w:t>
      </w:r>
      <w:proofErr w:type="spellEnd"/>
      <w:r w:rsidRPr="00AC410B">
        <w:rPr>
          <w:sz w:val="20"/>
          <w:szCs w:val="20"/>
          <w:lang w:val="ru-RU"/>
        </w:rPr>
        <w:t xml:space="preserve"> вольфраму і кобальту </w:t>
      </w:r>
      <w:proofErr w:type="spellStart"/>
      <w:r w:rsidRPr="00AC410B">
        <w:rPr>
          <w:sz w:val="20"/>
          <w:szCs w:val="20"/>
          <w:lang w:val="ru-RU"/>
        </w:rPr>
        <w:t>останнім</w:t>
      </w:r>
      <w:proofErr w:type="spellEnd"/>
      <w:r w:rsidRPr="00AC410B">
        <w:rPr>
          <w:sz w:val="20"/>
          <w:szCs w:val="20"/>
          <w:lang w:val="ru-RU"/>
        </w:rPr>
        <w:t xml:space="preserve"> часом </w:t>
      </w:r>
      <w:proofErr w:type="spellStart"/>
      <w:r w:rsidRPr="00AC410B">
        <w:rPr>
          <w:sz w:val="20"/>
          <w:szCs w:val="20"/>
          <w:lang w:val="ru-RU"/>
        </w:rPr>
        <w:t>питання</w:t>
      </w:r>
      <w:proofErr w:type="spellEnd"/>
      <w:r w:rsidRPr="00AC410B">
        <w:rPr>
          <w:sz w:val="20"/>
          <w:szCs w:val="20"/>
          <w:lang w:val="ru-RU"/>
        </w:rPr>
        <w:t xml:space="preserve"> </w:t>
      </w:r>
      <w:proofErr w:type="spellStart"/>
      <w:r w:rsidRPr="00AC410B">
        <w:rPr>
          <w:sz w:val="20"/>
          <w:szCs w:val="20"/>
          <w:lang w:val="ru-RU"/>
        </w:rPr>
        <w:t>розробки</w:t>
      </w:r>
      <w:proofErr w:type="spellEnd"/>
      <w:r w:rsidRPr="00AC410B">
        <w:rPr>
          <w:sz w:val="20"/>
          <w:szCs w:val="20"/>
          <w:lang w:val="ru-RU"/>
        </w:rPr>
        <w:t xml:space="preserve"> </w:t>
      </w:r>
      <w:proofErr w:type="spellStart"/>
      <w:r w:rsidRPr="00AC410B">
        <w:rPr>
          <w:sz w:val="20"/>
          <w:szCs w:val="20"/>
          <w:lang w:val="ru-RU"/>
        </w:rPr>
        <w:t>нових</w:t>
      </w:r>
      <w:proofErr w:type="spellEnd"/>
      <w:r w:rsidRPr="00AC410B">
        <w:rPr>
          <w:sz w:val="20"/>
          <w:szCs w:val="20"/>
          <w:lang w:val="ru-RU"/>
        </w:rPr>
        <w:t xml:space="preserve"> </w:t>
      </w:r>
      <w:proofErr w:type="spellStart"/>
      <w:r w:rsidRPr="00AC410B">
        <w:rPr>
          <w:sz w:val="20"/>
          <w:szCs w:val="20"/>
          <w:lang w:val="ru-RU"/>
        </w:rPr>
        <w:t>методів</w:t>
      </w:r>
      <w:proofErr w:type="spellEnd"/>
      <w:r w:rsidRPr="00AC410B">
        <w:rPr>
          <w:sz w:val="20"/>
          <w:szCs w:val="20"/>
          <w:lang w:val="ru-RU"/>
        </w:rPr>
        <w:t xml:space="preserve"> </w:t>
      </w:r>
      <w:proofErr w:type="spellStart"/>
      <w:r w:rsidRPr="00AC410B">
        <w:rPr>
          <w:sz w:val="20"/>
          <w:szCs w:val="20"/>
          <w:lang w:val="ru-RU"/>
        </w:rPr>
        <w:t>переробки</w:t>
      </w:r>
      <w:proofErr w:type="spellEnd"/>
      <w:r w:rsidRPr="00AC410B">
        <w:rPr>
          <w:sz w:val="20"/>
          <w:szCs w:val="20"/>
          <w:lang w:val="ru-RU"/>
        </w:rPr>
        <w:t xml:space="preserve"> </w:t>
      </w:r>
      <w:proofErr w:type="spellStart"/>
      <w:r w:rsidRPr="00AC410B">
        <w:rPr>
          <w:sz w:val="20"/>
          <w:szCs w:val="20"/>
          <w:lang w:val="ru-RU"/>
        </w:rPr>
        <w:t>кускових</w:t>
      </w:r>
      <w:proofErr w:type="spellEnd"/>
      <w:r w:rsidRPr="00AC410B">
        <w:rPr>
          <w:sz w:val="20"/>
          <w:szCs w:val="20"/>
          <w:lang w:val="ru-RU"/>
        </w:rPr>
        <w:t xml:space="preserve"> </w:t>
      </w:r>
      <w:proofErr w:type="spellStart"/>
      <w:r w:rsidRPr="00AC410B">
        <w:rPr>
          <w:sz w:val="20"/>
          <w:szCs w:val="20"/>
          <w:lang w:val="ru-RU"/>
        </w:rPr>
        <w:t>відходів</w:t>
      </w:r>
      <w:proofErr w:type="spellEnd"/>
      <w:r w:rsidRPr="00AC410B">
        <w:rPr>
          <w:sz w:val="20"/>
          <w:szCs w:val="20"/>
          <w:lang w:val="ru-RU"/>
        </w:rPr>
        <w:t xml:space="preserve"> </w:t>
      </w:r>
      <w:proofErr w:type="spellStart"/>
      <w:r w:rsidRPr="00AC410B">
        <w:rPr>
          <w:sz w:val="20"/>
          <w:szCs w:val="20"/>
          <w:lang w:val="ru-RU"/>
        </w:rPr>
        <w:t>твердих</w:t>
      </w:r>
      <w:proofErr w:type="spellEnd"/>
      <w:r w:rsidRPr="00AC410B">
        <w:rPr>
          <w:sz w:val="20"/>
          <w:szCs w:val="20"/>
          <w:lang w:val="ru-RU"/>
        </w:rPr>
        <w:t xml:space="preserve"> </w:t>
      </w:r>
      <w:proofErr w:type="spellStart"/>
      <w:r w:rsidRPr="00AC410B">
        <w:rPr>
          <w:sz w:val="20"/>
          <w:szCs w:val="20"/>
          <w:lang w:val="ru-RU"/>
        </w:rPr>
        <w:t>сплавів</w:t>
      </w:r>
      <w:proofErr w:type="spellEnd"/>
      <w:r w:rsidRPr="00AC410B">
        <w:rPr>
          <w:sz w:val="20"/>
          <w:szCs w:val="20"/>
          <w:lang w:val="ru-RU"/>
        </w:rPr>
        <w:t xml:space="preserve"> </w:t>
      </w:r>
      <w:proofErr w:type="spellStart"/>
      <w:r w:rsidRPr="00AC410B">
        <w:rPr>
          <w:sz w:val="20"/>
          <w:szCs w:val="20"/>
          <w:lang w:val="ru-RU"/>
        </w:rPr>
        <w:t>дуже</w:t>
      </w:r>
      <w:proofErr w:type="spellEnd"/>
      <w:r w:rsidRPr="00AC410B">
        <w:rPr>
          <w:sz w:val="20"/>
          <w:szCs w:val="20"/>
          <w:lang w:val="ru-RU"/>
        </w:rPr>
        <w:t xml:space="preserve"> </w:t>
      </w:r>
      <w:proofErr w:type="spellStart"/>
      <w:r w:rsidRPr="00AC410B">
        <w:rPr>
          <w:sz w:val="20"/>
          <w:szCs w:val="20"/>
          <w:lang w:val="ru-RU"/>
        </w:rPr>
        <w:t>актуальні</w:t>
      </w:r>
      <w:proofErr w:type="spellEnd"/>
      <w:r w:rsidRPr="00AC410B">
        <w:rPr>
          <w:sz w:val="20"/>
          <w:szCs w:val="20"/>
          <w:lang w:val="ru-RU"/>
        </w:rPr>
        <w:t>.</w:t>
      </w:r>
    </w:p>
    <w:p w:rsidR="00AC410B" w:rsidRPr="00AC410B" w:rsidRDefault="00AC410B" w:rsidP="00AC410B">
      <w:pPr>
        <w:spacing w:line="7" w:lineRule="exact"/>
        <w:rPr>
          <w:sz w:val="20"/>
          <w:szCs w:val="20"/>
          <w:lang w:val="ru-RU"/>
        </w:rPr>
      </w:pPr>
    </w:p>
    <w:p w:rsidR="00AC410B" w:rsidRPr="00AC410B" w:rsidRDefault="00AC410B" w:rsidP="00AC410B">
      <w:pPr>
        <w:spacing w:line="234" w:lineRule="auto"/>
        <w:ind w:left="120" w:right="120" w:firstLine="284"/>
        <w:jc w:val="both"/>
        <w:rPr>
          <w:sz w:val="20"/>
          <w:szCs w:val="20"/>
          <w:lang w:val="ru-RU"/>
        </w:rPr>
      </w:pPr>
      <w:proofErr w:type="spellStart"/>
      <w:r w:rsidRPr="00AC410B">
        <w:rPr>
          <w:sz w:val="18"/>
          <w:szCs w:val="19"/>
          <w:lang w:val="ru-RU"/>
        </w:rPr>
        <w:t>Існуючі</w:t>
      </w:r>
      <w:proofErr w:type="spellEnd"/>
      <w:r w:rsidRPr="00AC410B">
        <w:rPr>
          <w:sz w:val="18"/>
          <w:szCs w:val="19"/>
          <w:lang w:val="ru-RU"/>
        </w:rPr>
        <w:t xml:space="preserve"> </w:t>
      </w:r>
      <w:proofErr w:type="spellStart"/>
      <w:r w:rsidRPr="00AC410B">
        <w:rPr>
          <w:sz w:val="18"/>
          <w:szCs w:val="19"/>
          <w:lang w:val="ru-RU"/>
        </w:rPr>
        <w:t>методи</w:t>
      </w:r>
      <w:proofErr w:type="spellEnd"/>
      <w:r w:rsidRPr="00AC410B">
        <w:rPr>
          <w:sz w:val="18"/>
          <w:szCs w:val="19"/>
          <w:lang w:val="ru-RU"/>
        </w:rPr>
        <w:t xml:space="preserve"> </w:t>
      </w:r>
      <w:proofErr w:type="spellStart"/>
      <w:r w:rsidRPr="00AC410B">
        <w:rPr>
          <w:sz w:val="18"/>
          <w:szCs w:val="19"/>
          <w:lang w:val="ru-RU"/>
        </w:rPr>
        <w:t>виділення</w:t>
      </w:r>
      <w:proofErr w:type="spellEnd"/>
      <w:r w:rsidRPr="00AC410B">
        <w:rPr>
          <w:sz w:val="18"/>
          <w:szCs w:val="19"/>
          <w:lang w:val="ru-RU"/>
        </w:rPr>
        <w:t xml:space="preserve"> </w:t>
      </w:r>
      <w:proofErr w:type="spellStart"/>
      <w:r w:rsidRPr="00AC410B">
        <w:rPr>
          <w:sz w:val="18"/>
          <w:szCs w:val="19"/>
          <w:lang w:val="ru-RU"/>
        </w:rPr>
        <w:t>компонентів</w:t>
      </w:r>
      <w:proofErr w:type="spellEnd"/>
      <w:r w:rsidRPr="00AC410B">
        <w:rPr>
          <w:sz w:val="18"/>
          <w:szCs w:val="19"/>
          <w:lang w:val="ru-RU"/>
        </w:rPr>
        <w:t xml:space="preserve"> ТС </w:t>
      </w:r>
      <w:proofErr w:type="spellStart"/>
      <w:r w:rsidRPr="00AC410B">
        <w:rPr>
          <w:sz w:val="18"/>
          <w:szCs w:val="19"/>
          <w:lang w:val="ru-RU"/>
        </w:rPr>
        <w:t>ві</w:t>
      </w:r>
      <w:proofErr w:type="gramStart"/>
      <w:r w:rsidRPr="00AC410B">
        <w:rPr>
          <w:sz w:val="18"/>
          <w:szCs w:val="19"/>
          <w:lang w:val="ru-RU"/>
        </w:rPr>
        <w:t>др</w:t>
      </w:r>
      <w:proofErr w:type="gramEnd"/>
      <w:r w:rsidRPr="00AC410B">
        <w:rPr>
          <w:sz w:val="18"/>
          <w:szCs w:val="19"/>
          <w:lang w:val="ru-RU"/>
        </w:rPr>
        <w:t>ізняються</w:t>
      </w:r>
      <w:proofErr w:type="spellEnd"/>
      <w:r w:rsidRPr="00AC410B">
        <w:rPr>
          <w:sz w:val="18"/>
          <w:szCs w:val="19"/>
          <w:lang w:val="ru-RU"/>
        </w:rPr>
        <w:t xml:space="preserve"> один </w:t>
      </w:r>
      <w:proofErr w:type="spellStart"/>
      <w:r w:rsidRPr="00AC410B">
        <w:rPr>
          <w:sz w:val="18"/>
          <w:szCs w:val="19"/>
          <w:lang w:val="ru-RU"/>
        </w:rPr>
        <w:t>від</w:t>
      </w:r>
      <w:proofErr w:type="spellEnd"/>
      <w:r w:rsidRPr="00AC410B">
        <w:rPr>
          <w:sz w:val="18"/>
          <w:szCs w:val="19"/>
          <w:lang w:val="ru-RU"/>
        </w:rPr>
        <w:t xml:space="preserve"> одного не </w:t>
      </w:r>
      <w:proofErr w:type="spellStart"/>
      <w:r w:rsidRPr="00AC410B">
        <w:rPr>
          <w:sz w:val="18"/>
          <w:szCs w:val="19"/>
          <w:lang w:val="ru-RU"/>
        </w:rPr>
        <w:t>тільки</w:t>
      </w:r>
      <w:proofErr w:type="spellEnd"/>
      <w:r w:rsidRPr="00AC410B">
        <w:rPr>
          <w:sz w:val="18"/>
          <w:szCs w:val="19"/>
          <w:lang w:val="ru-RU"/>
        </w:rPr>
        <w:t xml:space="preserve"> режимом </w:t>
      </w:r>
      <w:proofErr w:type="spellStart"/>
      <w:r w:rsidRPr="00AC410B">
        <w:rPr>
          <w:sz w:val="18"/>
          <w:szCs w:val="19"/>
          <w:lang w:val="ru-RU"/>
        </w:rPr>
        <w:t>обробки</w:t>
      </w:r>
      <w:proofErr w:type="spellEnd"/>
      <w:r w:rsidRPr="00AC410B">
        <w:rPr>
          <w:sz w:val="18"/>
          <w:szCs w:val="19"/>
          <w:lang w:val="ru-RU"/>
        </w:rPr>
        <w:t xml:space="preserve">, а й природою </w:t>
      </w:r>
      <w:proofErr w:type="spellStart"/>
      <w:r w:rsidRPr="00AC410B">
        <w:rPr>
          <w:sz w:val="18"/>
          <w:szCs w:val="19"/>
          <w:lang w:val="ru-RU"/>
        </w:rPr>
        <w:t>застосовуваних</w:t>
      </w:r>
      <w:proofErr w:type="spellEnd"/>
      <w:r w:rsidRPr="00AC410B">
        <w:rPr>
          <w:sz w:val="18"/>
          <w:szCs w:val="19"/>
          <w:lang w:val="ru-RU"/>
        </w:rPr>
        <w:t xml:space="preserve"> </w:t>
      </w:r>
      <w:proofErr w:type="spellStart"/>
      <w:r w:rsidRPr="00AC410B">
        <w:rPr>
          <w:sz w:val="18"/>
          <w:szCs w:val="19"/>
          <w:lang w:val="ru-RU"/>
        </w:rPr>
        <w:t>хімічних</w:t>
      </w:r>
      <w:proofErr w:type="spellEnd"/>
      <w:r w:rsidRPr="00AC410B">
        <w:rPr>
          <w:sz w:val="18"/>
          <w:szCs w:val="19"/>
          <w:lang w:val="ru-RU"/>
        </w:rPr>
        <w:t xml:space="preserve"> </w:t>
      </w:r>
      <w:proofErr w:type="spellStart"/>
      <w:r w:rsidRPr="00AC410B">
        <w:rPr>
          <w:sz w:val="18"/>
          <w:szCs w:val="19"/>
          <w:lang w:val="ru-RU"/>
        </w:rPr>
        <w:t>реагентів</w:t>
      </w:r>
      <w:proofErr w:type="spellEnd"/>
      <w:r w:rsidRPr="00AC410B">
        <w:rPr>
          <w:sz w:val="18"/>
          <w:szCs w:val="19"/>
          <w:lang w:val="ru-RU"/>
        </w:rPr>
        <w:t xml:space="preserve">. Тому </w:t>
      </w:r>
      <w:proofErr w:type="spellStart"/>
      <w:r w:rsidRPr="00AC410B">
        <w:rPr>
          <w:sz w:val="18"/>
          <w:szCs w:val="19"/>
          <w:lang w:val="ru-RU"/>
        </w:rPr>
        <w:t>актуальним</w:t>
      </w:r>
      <w:proofErr w:type="spellEnd"/>
      <w:r w:rsidRPr="00AC410B">
        <w:rPr>
          <w:sz w:val="18"/>
          <w:szCs w:val="19"/>
          <w:lang w:val="ru-RU"/>
        </w:rPr>
        <w:t xml:space="preserve"> є </w:t>
      </w:r>
      <w:proofErr w:type="spellStart"/>
      <w:r w:rsidRPr="00AC410B">
        <w:rPr>
          <w:sz w:val="18"/>
          <w:szCs w:val="19"/>
          <w:lang w:val="ru-RU"/>
        </w:rPr>
        <w:t>розробка</w:t>
      </w:r>
      <w:proofErr w:type="spellEnd"/>
      <w:r w:rsidRPr="00AC410B">
        <w:rPr>
          <w:sz w:val="18"/>
          <w:szCs w:val="19"/>
          <w:lang w:val="ru-RU"/>
        </w:rPr>
        <w:t xml:space="preserve"> </w:t>
      </w:r>
      <w:proofErr w:type="spellStart"/>
      <w:r w:rsidRPr="00AC410B">
        <w:rPr>
          <w:sz w:val="18"/>
          <w:szCs w:val="19"/>
          <w:lang w:val="ru-RU"/>
        </w:rPr>
        <w:t>методів</w:t>
      </w:r>
      <w:proofErr w:type="spellEnd"/>
      <w:r w:rsidRPr="00AC410B">
        <w:rPr>
          <w:sz w:val="18"/>
          <w:szCs w:val="19"/>
          <w:lang w:val="ru-RU"/>
        </w:rPr>
        <w:t xml:space="preserve"> </w:t>
      </w:r>
      <w:proofErr w:type="spellStart"/>
      <w:r w:rsidRPr="00AC410B">
        <w:rPr>
          <w:sz w:val="18"/>
          <w:szCs w:val="19"/>
          <w:lang w:val="ru-RU"/>
        </w:rPr>
        <w:t>які</w:t>
      </w:r>
      <w:proofErr w:type="spellEnd"/>
      <w:r w:rsidRPr="00AC410B">
        <w:rPr>
          <w:sz w:val="18"/>
          <w:szCs w:val="19"/>
          <w:lang w:val="ru-RU"/>
        </w:rPr>
        <w:t xml:space="preserve"> дозволять при </w:t>
      </w:r>
      <w:proofErr w:type="spellStart"/>
      <w:r w:rsidRPr="00AC410B">
        <w:rPr>
          <w:sz w:val="18"/>
          <w:szCs w:val="19"/>
          <w:lang w:val="ru-RU"/>
        </w:rPr>
        <w:t>переробці</w:t>
      </w:r>
      <w:proofErr w:type="spellEnd"/>
      <w:r w:rsidRPr="00AC410B">
        <w:rPr>
          <w:sz w:val="18"/>
          <w:szCs w:val="19"/>
          <w:lang w:val="ru-RU"/>
        </w:rPr>
        <w:t xml:space="preserve"> </w:t>
      </w:r>
      <w:proofErr w:type="spellStart"/>
      <w:r w:rsidRPr="00AC410B">
        <w:rPr>
          <w:sz w:val="18"/>
          <w:szCs w:val="19"/>
          <w:lang w:val="ru-RU"/>
        </w:rPr>
        <w:t>відходів</w:t>
      </w:r>
      <w:proofErr w:type="spellEnd"/>
      <w:r w:rsidRPr="00AC410B">
        <w:rPr>
          <w:sz w:val="18"/>
          <w:szCs w:val="19"/>
          <w:lang w:val="ru-RU"/>
        </w:rPr>
        <w:t xml:space="preserve"> </w:t>
      </w:r>
      <w:proofErr w:type="spellStart"/>
      <w:r w:rsidRPr="00AC410B">
        <w:rPr>
          <w:sz w:val="18"/>
          <w:szCs w:val="19"/>
          <w:lang w:val="ru-RU"/>
        </w:rPr>
        <w:t>твердих</w:t>
      </w:r>
      <w:proofErr w:type="spellEnd"/>
      <w:r w:rsidRPr="00AC410B">
        <w:rPr>
          <w:sz w:val="18"/>
          <w:szCs w:val="19"/>
          <w:lang w:val="ru-RU"/>
        </w:rPr>
        <w:t xml:space="preserve"> </w:t>
      </w:r>
      <w:proofErr w:type="spellStart"/>
      <w:r w:rsidRPr="00AC410B">
        <w:rPr>
          <w:sz w:val="18"/>
          <w:szCs w:val="19"/>
          <w:lang w:val="ru-RU"/>
        </w:rPr>
        <w:t>сплавів</w:t>
      </w:r>
      <w:proofErr w:type="spellEnd"/>
      <w:r w:rsidRPr="00AC410B">
        <w:rPr>
          <w:sz w:val="18"/>
          <w:szCs w:val="19"/>
          <w:lang w:val="ru-RU"/>
        </w:rPr>
        <w:t xml:space="preserve"> </w:t>
      </w:r>
      <w:proofErr w:type="spellStart"/>
      <w:r w:rsidRPr="00AC410B">
        <w:rPr>
          <w:sz w:val="18"/>
          <w:szCs w:val="19"/>
          <w:lang w:val="ru-RU"/>
        </w:rPr>
        <w:t>карбід</w:t>
      </w:r>
      <w:proofErr w:type="spellEnd"/>
      <w:r w:rsidRPr="00AC410B">
        <w:rPr>
          <w:sz w:val="18"/>
          <w:szCs w:val="19"/>
          <w:lang w:val="ru-RU"/>
        </w:rPr>
        <w:t xml:space="preserve"> вольфраму-</w:t>
      </w:r>
      <w:proofErr w:type="spellStart"/>
      <w:r w:rsidRPr="00AC410B">
        <w:rPr>
          <w:sz w:val="18"/>
          <w:szCs w:val="19"/>
          <w:lang w:val="ru-RU"/>
        </w:rPr>
        <w:t>кобальтату</w:t>
      </w:r>
      <w:proofErr w:type="spellEnd"/>
      <w:r w:rsidRPr="00AC410B">
        <w:rPr>
          <w:sz w:val="18"/>
          <w:szCs w:val="19"/>
          <w:lang w:val="ru-RU"/>
        </w:rPr>
        <w:t xml:space="preserve"> </w:t>
      </w:r>
      <w:proofErr w:type="spellStart"/>
      <w:r w:rsidRPr="00AC410B">
        <w:rPr>
          <w:sz w:val="18"/>
          <w:szCs w:val="19"/>
          <w:lang w:val="ru-RU"/>
        </w:rPr>
        <w:t>отримувати</w:t>
      </w:r>
      <w:proofErr w:type="spellEnd"/>
      <w:r w:rsidRPr="00AC410B">
        <w:rPr>
          <w:sz w:val="18"/>
          <w:szCs w:val="19"/>
          <w:lang w:val="ru-RU"/>
        </w:rPr>
        <w:t xml:space="preserve"> на </w:t>
      </w:r>
      <w:proofErr w:type="spellStart"/>
      <w:r w:rsidRPr="00AC410B">
        <w:rPr>
          <w:sz w:val="18"/>
          <w:szCs w:val="19"/>
          <w:lang w:val="ru-RU"/>
        </w:rPr>
        <w:t>виході</w:t>
      </w:r>
      <w:proofErr w:type="spellEnd"/>
      <w:r w:rsidRPr="00AC410B">
        <w:rPr>
          <w:sz w:val="18"/>
          <w:szCs w:val="19"/>
          <w:lang w:val="ru-RU"/>
        </w:rPr>
        <w:t xml:space="preserve"> </w:t>
      </w:r>
      <w:proofErr w:type="spellStart"/>
      <w:r w:rsidRPr="00AC410B">
        <w:rPr>
          <w:sz w:val="18"/>
          <w:szCs w:val="19"/>
          <w:lang w:val="ru-RU"/>
        </w:rPr>
        <w:t>високий</w:t>
      </w:r>
      <w:proofErr w:type="spellEnd"/>
      <w:r w:rsidRPr="00AC410B">
        <w:rPr>
          <w:sz w:val="18"/>
          <w:szCs w:val="19"/>
          <w:lang w:val="ru-RU"/>
        </w:rPr>
        <w:t xml:space="preserve"> </w:t>
      </w:r>
      <w:proofErr w:type="spellStart"/>
      <w:r w:rsidRPr="00AC410B">
        <w:rPr>
          <w:sz w:val="18"/>
          <w:szCs w:val="19"/>
          <w:lang w:val="ru-RU"/>
        </w:rPr>
        <w:t>відсоток</w:t>
      </w:r>
      <w:proofErr w:type="spellEnd"/>
      <w:r w:rsidRPr="00AC410B">
        <w:rPr>
          <w:sz w:val="18"/>
          <w:szCs w:val="19"/>
          <w:lang w:val="ru-RU"/>
        </w:rPr>
        <w:t xml:space="preserve"> </w:t>
      </w:r>
      <w:r w:rsidRPr="00AC410B">
        <w:rPr>
          <w:i/>
          <w:iCs/>
          <w:sz w:val="18"/>
          <w:szCs w:val="19"/>
        </w:rPr>
        <w:t>W</w:t>
      </w:r>
      <w:r w:rsidRPr="00AC410B">
        <w:rPr>
          <w:i/>
          <w:iCs/>
          <w:sz w:val="18"/>
          <w:szCs w:val="19"/>
          <w:lang w:val="ru-RU"/>
        </w:rPr>
        <w:t>О</w:t>
      </w:r>
      <w:r w:rsidRPr="00AC410B">
        <w:rPr>
          <w:i/>
          <w:iCs/>
          <w:sz w:val="24"/>
          <w:szCs w:val="25"/>
          <w:vertAlign w:val="subscript"/>
          <w:lang w:val="ru-RU"/>
        </w:rPr>
        <w:t>3</w:t>
      </w:r>
      <w:r w:rsidRPr="00AC410B">
        <w:rPr>
          <w:sz w:val="18"/>
          <w:szCs w:val="19"/>
          <w:lang w:val="ru-RU"/>
        </w:rPr>
        <w:t>.</w:t>
      </w:r>
    </w:p>
    <w:p w:rsidR="00AC410B" w:rsidRPr="00AC410B" w:rsidRDefault="00AC410B" w:rsidP="00AC410B">
      <w:pPr>
        <w:spacing w:line="220" w:lineRule="auto"/>
        <w:ind w:left="120" w:right="100" w:firstLine="284"/>
        <w:jc w:val="both"/>
        <w:rPr>
          <w:sz w:val="20"/>
          <w:szCs w:val="20"/>
          <w:lang w:val="ru-RU"/>
        </w:rPr>
      </w:pPr>
      <w:proofErr w:type="spellStart"/>
      <w:r w:rsidRPr="00AC410B">
        <w:rPr>
          <w:sz w:val="18"/>
          <w:szCs w:val="19"/>
          <w:lang w:val="ru-RU"/>
        </w:rPr>
        <w:t>Експериментально</w:t>
      </w:r>
      <w:proofErr w:type="spellEnd"/>
      <w:r w:rsidRPr="00AC410B">
        <w:rPr>
          <w:sz w:val="18"/>
          <w:szCs w:val="19"/>
          <w:lang w:val="ru-RU"/>
        </w:rPr>
        <w:t xml:space="preserve"> </w:t>
      </w:r>
      <w:proofErr w:type="spellStart"/>
      <w:r w:rsidRPr="00AC410B">
        <w:rPr>
          <w:sz w:val="18"/>
          <w:szCs w:val="19"/>
          <w:lang w:val="ru-RU"/>
        </w:rPr>
        <w:t>було</w:t>
      </w:r>
      <w:proofErr w:type="spellEnd"/>
      <w:r w:rsidRPr="00AC410B">
        <w:rPr>
          <w:sz w:val="18"/>
          <w:szCs w:val="19"/>
          <w:lang w:val="ru-RU"/>
        </w:rPr>
        <w:t xml:space="preserve"> </w:t>
      </w:r>
      <w:proofErr w:type="spellStart"/>
      <w:r w:rsidRPr="00AC410B">
        <w:rPr>
          <w:sz w:val="18"/>
          <w:szCs w:val="19"/>
          <w:lang w:val="ru-RU"/>
        </w:rPr>
        <w:t>встановлено</w:t>
      </w:r>
      <w:proofErr w:type="spellEnd"/>
      <w:r w:rsidRPr="00AC410B">
        <w:rPr>
          <w:sz w:val="18"/>
          <w:szCs w:val="19"/>
          <w:lang w:val="ru-RU"/>
        </w:rPr>
        <w:t xml:space="preserve"> </w:t>
      </w:r>
      <w:proofErr w:type="spellStart"/>
      <w:r w:rsidRPr="00AC410B">
        <w:rPr>
          <w:sz w:val="18"/>
          <w:szCs w:val="19"/>
          <w:lang w:val="ru-RU"/>
        </w:rPr>
        <w:t>оптимальні</w:t>
      </w:r>
      <w:proofErr w:type="spellEnd"/>
      <w:r w:rsidRPr="00AC410B">
        <w:rPr>
          <w:sz w:val="18"/>
          <w:szCs w:val="19"/>
          <w:lang w:val="ru-RU"/>
        </w:rPr>
        <w:t xml:space="preserve"> </w:t>
      </w:r>
      <w:proofErr w:type="spellStart"/>
      <w:r w:rsidRPr="00AC410B">
        <w:rPr>
          <w:sz w:val="18"/>
          <w:szCs w:val="19"/>
          <w:lang w:val="ru-RU"/>
        </w:rPr>
        <w:t>склади</w:t>
      </w:r>
      <w:proofErr w:type="spellEnd"/>
      <w:r w:rsidRPr="00AC410B">
        <w:rPr>
          <w:sz w:val="18"/>
          <w:szCs w:val="19"/>
          <w:lang w:val="ru-RU"/>
        </w:rPr>
        <w:t xml:space="preserve"> </w:t>
      </w:r>
      <w:proofErr w:type="spellStart"/>
      <w:r w:rsidRPr="00AC410B">
        <w:rPr>
          <w:sz w:val="18"/>
          <w:szCs w:val="19"/>
          <w:lang w:val="ru-RU"/>
        </w:rPr>
        <w:t>розплаву</w:t>
      </w:r>
      <w:proofErr w:type="spellEnd"/>
      <w:r w:rsidRPr="00AC410B">
        <w:rPr>
          <w:sz w:val="18"/>
          <w:szCs w:val="19"/>
          <w:lang w:val="ru-RU"/>
        </w:rPr>
        <w:t xml:space="preserve"> з </w:t>
      </w:r>
      <w:proofErr w:type="spellStart"/>
      <w:r w:rsidRPr="00AC410B">
        <w:rPr>
          <w:sz w:val="18"/>
          <w:szCs w:val="19"/>
          <w:lang w:val="ru-RU"/>
        </w:rPr>
        <w:t>максималь</w:t>
      </w:r>
      <w:proofErr w:type="spellEnd"/>
      <w:r w:rsidRPr="00AC410B">
        <w:rPr>
          <w:sz w:val="18"/>
          <w:szCs w:val="19"/>
          <w:lang w:val="ru-RU"/>
        </w:rPr>
        <w:t xml:space="preserve">-ною </w:t>
      </w:r>
      <w:proofErr w:type="spellStart"/>
      <w:r w:rsidRPr="00AC410B">
        <w:rPr>
          <w:sz w:val="18"/>
          <w:szCs w:val="19"/>
          <w:lang w:val="ru-RU"/>
        </w:rPr>
        <w:t>ефективністю</w:t>
      </w:r>
      <w:proofErr w:type="spellEnd"/>
      <w:r w:rsidRPr="00AC410B">
        <w:rPr>
          <w:sz w:val="18"/>
          <w:szCs w:val="19"/>
          <w:lang w:val="ru-RU"/>
        </w:rPr>
        <w:t xml:space="preserve"> </w:t>
      </w:r>
      <w:proofErr w:type="spellStart"/>
      <w:r w:rsidRPr="00AC410B">
        <w:rPr>
          <w:sz w:val="18"/>
          <w:szCs w:val="19"/>
          <w:lang w:val="ru-RU"/>
        </w:rPr>
        <w:t>вилучення</w:t>
      </w:r>
      <w:proofErr w:type="spellEnd"/>
      <w:r w:rsidRPr="00AC410B">
        <w:rPr>
          <w:sz w:val="18"/>
          <w:szCs w:val="19"/>
          <w:lang w:val="ru-RU"/>
        </w:rPr>
        <w:t xml:space="preserve"> вольфраму (у </w:t>
      </w:r>
      <w:proofErr w:type="spellStart"/>
      <w:r w:rsidRPr="00AC410B">
        <w:rPr>
          <w:sz w:val="18"/>
          <w:szCs w:val="19"/>
          <w:lang w:val="ru-RU"/>
        </w:rPr>
        <w:t>вигляді</w:t>
      </w:r>
      <w:proofErr w:type="spellEnd"/>
      <w:r w:rsidRPr="00AC410B">
        <w:rPr>
          <w:sz w:val="18"/>
          <w:szCs w:val="19"/>
          <w:lang w:val="ru-RU"/>
        </w:rPr>
        <w:t xml:space="preserve"> </w:t>
      </w:r>
      <w:r w:rsidRPr="00AC410B">
        <w:rPr>
          <w:i/>
          <w:iCs/>
          <w:sz w:val="18"/>
          <w:szCs w:val="19"/>
        </w:rPr>
        <w:t>W</w:t>
      </w:r>
      <w:r w:rsidRPr="00AC410B">
        <w:rPr>
          <w:i/>
          <w:iCs/>
          <w:sz w:val="18"/>
          <w:szCs w:val="19"/>
          <w:lang w:val="ru-RU"/>
        </w:rPr>
        <w:t>О</w:t>
      </w:r>
      <w:r w:rsidRPr="00AC410B">
        <w:rPr>
          <w:i/>
          <w:iCs/>
          <w:sz w:val="24"/>
          <w:szCs w:val="25"/>
          <w:vertAlign w:val="subscript"/>
          <w:lang w:val="ru-RU"/>
        </w:rPr>
        <w:t>3</w:t>
      </w:r>
      <w:r w:rsidRPr="00AC410B">
        <w:rPr>
          <w:sz w:val="18"/>
          <w:szCs w:val="19"/>
          <w:lang w:val="ru-RU"/>
        </w:rPr>
        <w:t xml:space="preserve">) з </w:t>
      </w:r>
      <w:proofErr w:type="spellStart"/>
      <w:r w:rsidRPr="00AC410B">
        <w:rPr>
          <w:sz w:val="18"/>
          <w:szCs w:val="19"/>
          <w:lang w:val="ru-RU"/>
        </w:rPr>
        <w:t>галогенідно-вольфра-матної</w:t>
      </w:r>
      <w:proofErr w:type="spellEnd"/>
      <w:r w:rsidRPr="00AC410B">
        <w:rPr>
          <w:sz w:val="18"/>
          <w:szCs w:val="19"/>
          <w:lang w:val="ru-RU"/>
        </w:rPr>
        <w:t xml:space="preserve"> </w:t>
      </w:r>
      <w:proofErr w:type="spellStart"/>
      <w:r w:rsidRPr="00AC410B">
        <w:rPr>
          <w:sz w:val="18"/>
          <w:szCs w:val="19"/>
          <w:lang w:val="ru-RU"/>
        </w:rPr>
        <w:t>фази</w:t>
      </w:r>
      <w:proofErr w:type="spellEnd"/>
      <w:r w:rsidRPr="00AC410B">
        <w:rPr>
          <w:sz w:val="18"/>
          <w:szCs w:val="19"/>
          <w:lang w:val="ru-RU"/>
        </w:rPr>
        <w:t xml:space="preserve"> [2] і </w:t>
      </w:r>
      <w:proofErr w:type="spellStart"/>
      <w:proofErr w:type="gramStart"/>
      <w:r w:rsidRPr="00AC410B">
        <w:rPr>
          <w:sz w:val="18"/>
          <w:szCs w:val="19"/>
          <w:lang w:val="ru-RU"/>
        </w:rPr>
        <w:t>його</w:t>
      </w:r>
      <w:proofErr w:type="spellEnd"/>
      <w:r w:rsidRPr="00AC410B">
        <w:rPr>
          <w:sz w:val="18"/>
          <w:szCs w:val="19"/>
          <w:lang w:val="ru-RU"/>
        </w:rPr>
        <w:t xml:space="preserve"> </w:t>
      </w:r>
      <w:proofErr w:type="spellStart"/>
      <w:r w:rsidRPr="00AC410B">
        <w:rPr>
          <w:sz w:val="18"/>
          <w:szCs w:val="19"/>
          <w:lang w:val="ru-RU"/>
        </w:rPr>
        <w:t>в</w:t>
      </w:r>
      <w:proofErr w:type="gramEnd"/>
      <w:r w:rsidRPr="00AC410B">
        <w:rPr>
          <w:sz w:val="18"/>
          <w:szCs w:val="19"/>
          <w:lang w:val="ru-RU"/>
        </w:rPr>
        <w:t>ідділення</w:t>
      </w:r>
      <w:proofErr w:type="spellEnd"/>
      <w:r w:rsidRPr="00AC410B">
        <w:rPr>
          <w:sz w:val="18"/>
          <w:szCs w:val="19"/>
          <w:lang w:val="ru-RU"/>
        </w:rPr>
        <w:t xml:space="preserve"> </w:t>
      </w:r>
      <w:proofErr w:type="spellStart"/>
      <w:r w:rsidRPr="00AC410B">
        <w:rPr>
          <w:sz w:val="18"/>
          <w:szCs w:val="19"/>
          <w:lang w:val="ru-RU"/>
        </w:rPr>
        <w:t>від</w:t>
      </w:r>
      <w:proofErr w:type="spellEnd"/>
      <w:r w:rsidRPr="00AC410B">
        <w:rPr>
          <w:sz w:val="18"/>
          <w:szCs w:val="19"/>
          <w:lang w:val="ru-RU"/>
        </w:rPr>
        <w:t xml:space="preserve"> </w:t>
      </w:r>
      <w:proofErr w:type="spellStart"/>
      <w:r w:rsidRPr="00AC410B">
        <w:rPr>
          <w:sz w:val="18"/>
          <w:szCs w:val="19"/>
          <w:lang w:val="ru-RU"/>
        </w:rPr>
        <w:t>оксидів</w:t>
      </w:r>
      <w:proofErr w:type="spellEnd"/>
      <w:r w:rsidRPr="00AC410B">
        <w:rPr>
          <w:sz w:val="18"/>
          <w:szCs w:val="19"/>
          <w:lang w:val="ru-RU"/>
        </w:rPr>
        <w:t xml:space="preserve"> </w:t>
      </w:r>
      <w:proofErr w:type="spellStart"/>
      <w:r w:rsidRPr="00AC410B">
        <w:rPr>
          <w:sz w:val="18"/>
          <w:szCs w:val="19"/>
          <w:lang w:val="ru-RU"/>
        </w:rPr>
        <w:t>заліза</w:t>
      </w:r>
      <w:proofErr w:type="spellEnd"/>
      <w:r w:rsidRPr="00AC410B">
        <w:rPr>
          <w:sz w:val="18"/>
          <w:szCs w:val="19"/>
          <w:lang w:val="ru-RU"/>
        </w:rPr>
        <w:t xml:space="preserve"> і </w:t>
      </w:r>
      <w:proofErr w:type="spellStart"/>
      <w:r w:rsidRPr="00AC410B">
        <w:rPr>
          <w:sz w:val="18"/>
          <w:szCs w:val="19"/>
          <w:lang w:val="ru-RU"/>
        </w:rPr>
        <w:t>марганцю</w:t>
      </w:r>
      <w:proofErr w:type="spellEnd"/>
      <w:r w:rsidRPr="00AC410B">
        <w:rPr>
          <w:sz w:val="18"/>
          <w:szCs w:val="19"/>
          <w:lang w:val="ru-RU"/>
        </w:rPr>
        <w:t xml:space="preserve">. </w:t>
      </w:r>
      <w:proofErr w:type="spellStart"/>
      <w:r w:rsidRPr="00AC410B">
        <w:rPr>
          <w:sz w:val="18"/>
          <w:szCs w:val="19"/>
          <w:lang w:val="ru-RU"/>
        </w:rPr>
        <w:t>Концентрації</w:t>
      </w:r>
      <w:proofErr w:type="spellEnd"/>
      <w:r w:rsidRPr="00AC410B">
        <w:rPr>
          <w:sz w:val="18"/>
          <w:szCs w:val="19"/>
          <w:lang w:val="ru-RU"/>
        </w:rPr>
        <w:t xml:space="preserve"> </w:t>
      </w:r>
      <w:proofErr w:type="spellStart"/>
      <w:r w:rsidRPr="00AC410B">
        <w:rPr>
          <w:i/>
          <w:iCs/>
          <w:sz w:val="14"/>
          <w:szCs w:val="15"/>
        </w:rPr>
        <w:t>NaCl</w:t>
      </w:r>
      <w:proofErr w:type="spellEnd"/>
      <w:r w:rsidRPr="00AC410B">
        <w:rPr>
          <w:i/>
          <w:iCs/>
          <w:sz w:val="14"/>
          <w:szCs w:val="15"/>
          <w:lang w:val="ru-RU"/>
        </w:rPr>
        <w:t>,</w:t>
      </w:r>
      <w:r w:rsidRPr="00AC410B">
        <w:rPr>
          <w:sz w:val="18"/>
          <w:szCs w:val="19"/>
          <w:lang w:val="ru-RU"/>
        </w:rPr>
        <w:t xml:space="preserve"> </w:t>
      </w:r>
      <w:r w:rsidRPr="00AC410B">
        <w:rPr>
          <w:i/>
          <w:iCs/>
          <w:sz w:val="18"/>
          <w:szCs w:val="19"/>
        </w:rPr>
        <w:t>Na</w:t>
      </w:r>
      <w:r w:rsidRPr="00AC410B">
        <w:rPr>
          <w:i/>
          <w:iCs/>
          <w:sz w:val="24"/>
          <w:szCs w:val="25"/>
          <w:vertAlign w:val="subscript"/>
          <w:lang w:val="ru-RU"/>
        </w:rPr>
        <w:t>2</w:t>
      </w:r>
      <w:proofErr w:type="spellStart"/>
      <w:r w:rsidRPr="00AC410B">
        <w:rPr>
          <w:i/>
          <w:iCs/>
          <w:sz w:val="18"/>
          <w:szCs w:val="19"/>
        </w:rPr>
        <w:t>SiO</w:t>
      </w:r>
      <w:proofErr w:type="spellEnd"/>
      <w:r w:rsidRPr="00AC410B">
        <w:rPr>
          <w:i/>
          <w:iCs/>
          <w:sz w:val="24"/>
          <w:szCs w:val="25"/>
          <w:vertAlign w:val="subscript"/>
          <w:lang w:val="ru-RU"/>
        </w:rPr>
        <w:t>3</w:t>
      </w:r>
      <w:r w:rsidRPr="00AC410B">
        <w:rPr>
          <w:i/>
          <w:iCs/>
          <w:sz w:val="18"/>
          <w:szCs w:val="19"/>
          <w:lang w:val="ru-RU"/>
        </w:rPr>
        <w:t xml:space="preserve">, </w:t>
      </w:r>
      <w:r w:rsidRPr="00AC410B">
        <w:rPr>
          <w:sz w:val="18"/>
          <w:szCs w:val="19"/>
          <w:lang w:val="ru-RU"/>
        </w:rPr>
        <w:t>(</w:t>
      </w:r>
      <w:r w:rsidRPr="00AC410B">
        <w:rPr>
          <w:i/>
          <w:iCs/>
          <w:sz w:val="18"/>
          <w:szCs w:val="19"/>
        </w:rPr>
        <w:t>Fe</w:t>
      </w:r>
      <w:r w:rsidRPr="00AC410B">
        <w:rPr>
          <w:i/>
          <w:iCs/>
          <w:sz w:val="18"/>
          <w:szCs w:val="19"/>
          <w:lang w:val="ru-RU"/>
        </w:rPr>
        <w:t>,</w:t>
      </w:r>
      <w:proofErr w:type="spellStart"/>
      <w:r w:rsidRPr="00AC410B">
        <w:rPr>
          <w:i/>
          <w:iCs/>
          <w:sz w:val="18"/>
          <w:szCs w:val="19"/>
        </w:rPr>
        <w:t>Mn</w:t>
      </w:r>
      <w:proofErr w:type="spellEnd"/>
      <w:r w:rsidRPr="00AC410B">
        <w:rPr>
          <w:i/>
          <w:iCs/>
          <w:sz w:val="18"/>
          <w:szCs w:val="19"/>
          <w:lang w:val="ru-RU"/>
        </w:rPr>
        <w:t>)</w:t>
      </w:r>
      <w:r w:rsidRPr="00AC410B">
        <w:rPr>
          <w:i/>
          <w:iCs/>
          <w:sz w:val="18"/>
          <w:szCs w:val="19"/>
        </w:rPr>
        <w:t>W</w:t>
      </w:r>
      <w:r w:rsidRPr="00AC410B">
        <w:rPr>
          <w:i/>
          <w:iCs/>
          <w:sz w:val="18"/>
          <w:szCs w:val="19"/>
          <w:lang w:val="ru-RU"/>
        </w:rPr>
        <w:t>О</w:t>
      </w:r>
      <w:r w:rsidRPr="00AC410B">
        <w:rPr>
          <w:i/>
          <w:iCs/>
          <w:sz w:val="24"/>
          <w:szCs w:val="25"/>
          <w:vertAlign w:val="subscript"/>
          <w:lang w:val="ru-RU"/>
        </w:rPr>
        <w:t>4</w:t>
      </w:r>
      <w:r w:rsidRPr="00AC410B">
        <w:rPr>
          <w:i/>
          <w:iCs/>
          <w:sz w:val="18"/>
          <w:szCs w:val="19"/>
          <w:lang w:val="ru-RU"/>
        </w:rPr>
        <w:t xml:space="preserve"> </w:t>
      </w:r>
      <w:r w:rsidRPr="00AC410B">
        <w:rPr>
          <w:sz w:val="18"/>
          <w:szCs w:val="19"/>
          <w:lang w:val="ru-RU"/>
        </w:rPr>
        <w:t xml:space="preserve">для </w:t>
      </w:r>
      <w:proofErr w:type="spellStart"/>
      <w:r w:rsidRPr="00AC410B">
        <w:rPr>
          <w:sz w:val="18"/>
          <w:szCs w:val="19"/>
          <w:lang w:val="ru-RU"/>
        </w:rPr>
        <w:t>поділу</w:t>
      </w:r>
      <w:proofErr w:type="spellEnd"/>
      <w:r w:rsidRPr="00AC410B">
        <w:rPr>
          <w:sz w:val="18"/>
          <w:szCs w:val="19"/>
          <w:lang w:val="ru-RU"/>
        </w:rPr>
        <w:t xml:space="preserve"> </w:t>
      </w:r>
      <w:proofErr w:type="spellStart"/>
      <w:r w:rsidRPr="00AC410B">
        <w:rPr>
          <w:sz w:val="18"/>
          <w:szCs w:val="19"/>
          <w:lang w:val="ru-RU"/>
        </w:rPr>
        <w:t>двох</w:t>
      </w:r>
      <w:proofErr w:type="spellEnd"/>
      <w:r w:rsidRPr="00AC410B">
        <w:rPr>
          <w:sz w:val="18"/>
          <w:szCs w:val="19"/>
          <w:lang w:val="ru-RU"/>
        </w:rPr>
        <w:t xml:space="preserve"> </w:t>
      </w:r>
      <w:proofErr w:type="spellStart"/>
      <w:proofErr w:type="gramStart"/>
      <w:r w:rsidRPr="00AC410B">
        <w:rPr>
          <w:sz w:val="18"/>
          <w:szCs w:val="19"/>
          <w:lang w:val="ru-RU"/>
        </w:rPr>
        <w:t>р</w:t>
      </w:r>
      <w:proofErr w:type="gramEnd"/>
      <w:r w:rsidRPr="00AC410B">
        <w:rPr>
          <w:sz w:val="18"/>
          <w:szCs w:val="19"/>
          <w:lang w:val="ru-RU"/>
        </w:rPr>
        <w:t>ідин</w:t>
      </w:r>
      <w:proofErr w:type="spellEnd"/>
      <w:r w:rsidRPr="00AC410B">
        <w:rPr>
          <w:sz w:val="18"/>
          <w:szCs w:val="19"/>
          <w:lang w:val="ru-RU"/>
        </w:rPr>
        <w:t>,</w:t>
      </w:r>
      <w:r w:rsidRPr="00AC410B">
        <w:rPr>
          <w:i/>
          <w:iCs/>
          <w:sz w:val="18"/>
          <w:szCs w:val="19"/>
          <w:lang w:val="ru-RU"/>
        </w:rPr>
        <w:t xml:space="preserve"> </w:t>
      </w:r>
      <w:proofErr w:type="spellStart"/>
      <w:r w:rsidRPr="00AC410B">
        <w:rPr>
          <w:sz w:val="18"/>
          <w:szCs w:val="19"/>
          <w:lang w:val="ru-RU"/>
        </w:rPr>
        <w:t>що</w:t>
      </w:r>
      <w:proofErr w:type="spellEnd"/>
      <w:r w:rsidRPr="00AC410B">
        <w:rPr>
          <w:sz w:val="18"/>
          <w:szCs w:val="19"/>
          <w:lang w:val="ru-RU"/>
        </w:rPr>
        <w:t xml:space="preserve"> </w:t>
      </w:r>
      <w:proofErr w:type="spellStart"/>
      <w:r w:rsidRPr="00AC410B">
        <w:rPr>
          <w:sz w:val="18"/>
          <w:szCs w:val="19"/>
          <w:lang w:val="ru-RU"/>
        </w:rPr>
        <w:t>змішуюються</w:t>
      </w:r>
      <w:proofErr w:type="spellEnd"/>
      <w:r w:rsidRPr="00AC410B">
        <w:rPr>
          <w:sz w:val="18"/>
          <w:szCs w:val="19"/>
          <w:lang w:val="ru-RU"/>
        </w:rPr>
        <w:t xml:space="preserve"> </w:t>
      </w:r>
      <w:proofErr w:type="spellStart"/>
      <w:r w:rsidRPr="00AC410B">
        <w:rPr>
          <w:sz w:val="18"/>
          <w:szCs w:val="19"/>
          <w:lang w:val="ru-RU"/>
        </w:rPr>
        <w:t>обрані</w:t>
      </w:r>
      <w:proofErr w:type="spellEnd"/>
      <w:r w:rsidRPr="00AC410B">
        <w:rPr>
          <w:sz w:val="18"/>
          <w:szCs w:val="19"/>
          <w:lang w:val="ru-RU"/>
        </w:rPr>
        <w:t xml:space="preserve"> </w:t>
      </w:r>
      <w:proofErr w:type="spellStart"/>
      <w:r w:rsidRPr="00AC410B">
        <w:rPr>
          <w:sz w:val="18"/>
          <w:szCs w:val="19"/>
          <w:lang w:val="ru-RU"/>
        </w:rPr>
        <w:t>відповідно</w:t>
      </w:r>
      <w:proofErr w:type="spellEnd"/>
      <w:r w:rsidRPr="00AC410B">
        <w:rPr>
          <w:sz w:val="18"/>
          <w:szCs w:val="19"/>
          <w:lang w:val="ru-RU"/>
        </w:rPr>
        <w:t xml:space="preserve"> до</w:t>
      </w:r>
      <w:r w:rsidRPr="00AC410B">
        <w:rPr>
          <w:i/>
          <w:iCs/>
          <w:sz w:val="18"/>
          <w:szCs w:val="19"/>
          <w:lang w:val="ru-RU"/>
        </w:rPr>
        <w:t xml:space="preserve"> </w:t>
      </w:r>
      <w:proofErr w:type="spellStart"/>
      <w:r w:rsidRPr="00AC410B">
        <w:rPr>
          <w:sz w:val="18"/>
          <w:szCs w:val="19"/>
          <w:lang w:val="ru-RU"/>
        </w:rPr>
        <w:t>рекомендацій</w:t>
      </w:r>
      <w:proofErr w:type="spellEnd"/>
      <w:r w:rsidRPr="00AC410B">
        <w:rPr>
          <w:sz w:val="18"/>
          <w:szCs w:val="19"/>
          <w:lang w:val="ru-RU"/>
        </w:rPr>
        <w:t xml:space="preserve"> [1]. На рис. 1 та 2 </w:t>
      </w:r>
      <w:proofErr w:type="spellStart"/>
      <w:r w:rsidRPr="00AC410B">
        <w:rPr>
          <w:sz w:val="18"/>
          <w:szCs w:val="19"/>
          <w:lang w:val="ru-RU"/>
        </w:rPr>
        <w:t>представлені</w:t>
      </w:r>
      <w:proofErr w:type="spellEnd"/>
      <w:r w:rsidRPr="00AC410B">
        <w:rPr>
          <w:sz w:val="18"/>
          <w:szCs w:val="19"/>
          <w:lang w:val="ru-RU"/>
        </w:rPr>
        <w:t xml:space="preserve"> </w:t>
      </w:r>
      <w:proofErr w:type="spellStart"/>
      <w:r w:rsidRPr="00AC410B">
        <w:rPr>
          <w:sz w:val="18"/>
          <w:szCs w:val="19"/>
          <w:lang w:val="ru-RU"/>
        </w:rPr>
        <w:t>результати</w:t>
      </w:r>
      <w:proofErr w:type="spellEnd"/>
      <w:r w:rsidRPr="00AC410B">
        <w:rPr>
          <w:sz w:val="18"/>
          <w:szCs w:val="19"/>
          <w:lang w:val="ru-RU"/>
        </w:rPr>
        <w:t xml:space="preserve"> </w:t>
      </w:r>
      <w:proofErr w:type="spellStart"/>
      <w:r w:rsidRPr="00AC410B">
        <w:rPr>
          <w:sz w:val="18"/>
          <w:szCs w:val="19"/>
          <w:lang w:val="ru-RU"/>
        </w:rPr>
        <w:t>вивчення</w:t>
      </w:r>
      <w:proofErr w:type="spellEnd"/>
      <w:r w:rsidRPr="00AC410B">
        <w:rPr>
          <w:sz w:val="18"/>
          <w:szCs w:val="19"/>
          <w:lang w:val="ru-RU"/>
        </w:rPr>
        <w:t xml:space="preserve"> </w:t>
      </w:r>
      <w:proofErr w:type="spellStart"/>
      <w:r w:rsidRPr="00AC410B">
        <w:rPr>
          <w:sz w:val="18"/>
          <w:szCs w:val="19"/>
          <w:lang w:val="ru-RU"/>
        </w:rPr>
        <w:t>впливу</w:t>
      </w:r>
      <w:proofErr w:type="spellEnd"/>
      <w:r w:rsidRPr="00AC410B">
        <w:rPr>
          <w:sz w:val="18"/>
          <w:szCs w:val="19"/>
          <w:lang w:val="ru-RU"/>
        </w:rPr>
        <w:t xml:space="preserve"> </w:t>
      </w:r>
      <w:proofErr w:type="spellStart"/>
      <w:r w:rsidRPr="00AC410B">
        <w:rPr>
          <w:sz w:val="18"/>
          <w:szCs w:val="19"/>
          <w:lang w:val="ru-RU"/>
        </w:rPr>
        <w:t>концен-трацій</w:t>
      </w:r>
      <w:proofErr w:type="spellEnd"/>
      <w:r w:rsidRPr="00AC410B">
        <w:rPr>
          <w:sz w:val="18"/>
          <w:szCs w:val="19"/>
          <w:lang w:val="ru-RU"/>
        </w:rPr>
        <w:t xml:space="preserve"> хлориду </w:t>
      </w:r>
      <w:proofErr w:type="spellStart"/>
      <w:r w:rsidRPr="00AC410B">
        <w:rPr>
          <w:sz w:val="18"/>
          <w:szCs w:val="19"/>
          <w:lang w:val="ru-RU"/>
        </w:rPr>
        <w:t>натрію</w:t>
      </w:r>
      <w:proofErr w:type="spellEnd"/>
      <w:r w:rsidRPr="00AC410B">
        <w:rPr>
          <w:sz w:val="18"/>
          <w:szCs w:val="19"/>
          <w:lang w:val="ru-RU"/>
        </w:rPr>
        <w:t xml:space="preserve"> в </w:t>
      </w:r>
      <w:proofErr w:type="spellStart"/>
      <w:r w:rsidRPr="00AC410B">
        <w:rPr>
          <w:sz w:val="18"/>
          <w:szCs w:val="19"/>
          <w:lang w:val="ru-RU"/>
        </w:rPr>
        <w:t>інтервалі</w:t>
      </w:r>
      <w:proofErr w:type="spellEnd"/>
      <w:r w:rsidRPr="00AC410B">
        <w:rPr>
          <w:sz w:val="18"/>
          <w:szCs w:val="19"/>
          <w:lang w:val="ru-RU"/>
        </w:rPr>
        <w:t xml:space="preserve"> 35</w:t>
      </w:r>
      <w:r w:rsidRPr="00AC410B">
        <w:rPr>
          <w:rFonts w:ascii="Symbol" w:eastAsia="Symbol" w:hAnsi="Symbol" w:cs="Symbol"/>
          <w:sz w:val="18"/>
          <w:szCs w:val="19"/>
        </w:rPr>
        <w:t></w:t>
      </w:r>
      <w:r w:rsidRPr="00AC410B">
        <w:rPr>
          <w:sz w:val="18"/>
          <w:szCs w:val="19"/>
          <w:lang w:val="ru-RU"/>
        </w:rPr>
        <w:t xml:space="preserve">60 </w:t>
      </w:r>
      <w:proofErr w:type="spellStart"/>
      <w:r w:rsidRPr="00AC410B">
        <w:rPr>
          <w:sz w:val="18"/>
          <w:szCs w:val="19"/>
          <w:lang w:val="ru-RU"/>
        </w:rPr>
        <w:t>мас</w:t>
      </w:r>
      <w:proofErr w:type="spellEnd"/>
      <w:r w:rsidRPr="00AC410B">
        <w:rPr>
          <w:sz w:val="18"/>
          <w:szCs w:val="19"/>
          <w:lang w:val="ru-RU"/>
        </w:rPr>
        <w:t xml:space="preserve">.% та </w:t>
      </w:r>
      <w:proofErr w:type="spellStart"/>
      <w:r w:rsidRPr="00AC410B">
        <w:rPr>
          <w:sz w:val="18"/>
          <w:szCs w:val="19"/>
          <w:lang w:val="ru-RU"/>
        </w:rPr>
        <w:t>метасилікату</w:t>
      </w:r>
      <w:proofErr w:type="spellEnd"/>
      <w:r w:rsidRPr="00AC410B">
        <w:rPr>
          <w:sz w:val="18"/>
          <w:szCs w:val="19"/>
          <w:lang w:val="ru-RU"/>
        </w:rPr>
        <w:t xml:space="preserve"> </w:t>
      </w:r>
      <w:proofErr w:type="spellStart"/>
      <w:r w:rsidRPr="00AC410B">
        <w:rPr>
          <w:sz w:val="18"/>
          <w:szCs w:val="19"/>
          <w:lang w:val="ru-RU"/>
        </w:rPr>
        <w:t>натрію</w:t>
      </w:r>
      <w:proofErr w:type="spellEnd"/>
      <w:r w:rsidRPr="00AC410B">
        <w:rPr>
          <w:sz w:val="18"/>
          <w:szCs w:val="19"/>
          <w:lang w:val="ru-RU"/>
        </w:rPr>
        <w:t xml:space="preserve"> в </w:t>
      </w:r>
      <w:proofErr w:type="spellStart"/>
      <w:r w:rsidRPr="00AC410B">
        <w:rPr>
          <w:sz w:val="18"/>
          <w:szCs w:val="19"/>
          <w:lang w:val="ru-RU"/>
        </w:rPr>
        <w:t>інтервалі</w:t>
      </w:r>
      <w:proofErr w:type="spellEnd"/>
    </w:p>
    <w:p w:rsidR="00AC410B" w:rsidRPr="00AC410B" w:rsidRDefault="00AC410B" w:rsidP="00AC410B">
      <w:pPr>
        <w:spacing w:line="230" w:lineRule="auto"/>
        <w:ind w:left="120"/>
        <w:rPr>
          <w:sz w:val="20"/>
          <w:szCs w:val="20"/>
          <w:lang w:val="ru-RU"/>
        </w:rPr>
      </w:pPr>
      <w:r w:rsidRPr="00AC410B">
        <w:rPr>
          <w:sz w:val="20"/>
          <w:szCs w:val="20"/>
          <w:lang w:val="ru-RU"/>
        </w:rPr>
        <w:t>10</w:t>
      </w:r>
      <w:r w:rsidRPr="00AC410B">
        <w:rPr>
          <w:rFonts w:ascii="Symbol" w:eastAsia="Symbol" w:hAnsi="Symbol" w:cs="Symbol"/>
          <w:sz w:val="20"/>
          <w:szCs w:val="20"/>
        </w:rPr>
        <w:t></w:t>
      </w:r>
      <w:r w:rsidRPr="00AC410B">
        <w:rPr>
          <w:sz w:val="20"/>
          <w:szCs w:val="20"/>
          <w:lang w:val="ru-RU"/>
        </w:rPr>
        <w:t xml:space="preserve">40 </w:t>
      </w:r>
      <w:proofErr w:type="spellStart"/>
      <w:r w:rsidRPr="00AC410B">
        <w:rPr>
          <w:sz w:val="20"/>
          <w:szCs w:val="20"/>
          <w:lang w:val="ru-RU"/>
        </w:rPr>
        <w:t>мас</w:t>
      </w:r>
      <w:proofErr w:type="spellEnd"/>
      <w:r w:rsidRPr="00AC410B">
        <w:rPr>
          <w:sz w:val="20"/>
          <w:szCs w:val="20"/>
          <w:lang w:val="ru-RU"/>
        </w:rPr>
        <w:t>.% [3,5].</w:t>
      </w:r>
    </w:p>
    <w:p w:rsidR="00AC410B" w:rsidRPr="00AC410B" w:rsidRDefault="00AC410B" w:rsidP="00AC410B">
      <w:pPr>
        <w:spacing w:line="215" w:lineRule="auto"/>
        <w:ind w:left="120" w:right="100" w:firstLine="284"/>
        <w:jc w:val="both"/>
        <w:rPr>
          <w:sz w:val="20"/>
          <w:szCs w:val="20"/>
          <w:lang w:val="ru-RU"/>
        </w:rPr>
      </w:pPr>
      <w:proofErr w:type="spellStart"/>
      <w:r w:rsidRPr="00AC410B">
        <w:rPr>
          <w:sz w:val="20"/>
          <w:szCs w:val="20"/>
          <w:lang w:val="ru-RU"/>
        </w:rPr>
        <w:t>Ступінь</w:t>
      </w:r>
      <w:proofErr w:type="spellEnd"/>
      <w:r w:rsidRPr="00AC410B">
        <w:rPr>
          <w:sz w:val="20"/>
          <w:szCs w:val="20"/>
          <w:lang w:val="ru-RU"/>
        </w:rPr>
        <w:t xml:space="preserve"> </w:t>
      </w:r>
      <w:proofErr w:type="spellStart"/>
      <w:r w:rsidRPr="00AC410B">
        <w:rPr>
          <w:sz w:val="20"/>
          <w:szCs w:val="20"/>
          <w:lang w:val="ru-RU"/>
        </w:rPr>
        <w:t>екстракції</w:t>
      </w:r>
      <w:proofErr w:type="spellEnd"/>
      <w:r w:rsidRPr="00AC410B">
        <w:rPr>
          <w:sz w:val="20"/>
          <w:szCs w:val="20"/>
          <w:lang w:val="ru-RU"/>
        </w:rPr>
        <w:t xml:space="preserve"> </w:t>
      </w:r>
      <w:r w:rsidRPr="00AC410B">
        <w:rPr>
          <w:sz w:val="20"/>
          <w:szCs w:val="20"/>
        </w:rPr>
        <w:t>W</w:t>
      </w:r>
      <w:r w:rsidRPr="00AC410B">
        <w:rPr>
          <w:sz w:val="20"/>
          <w:szCs w:val="20"/>
          <w:lang w:val="ru-RU"/>
        </w:rPr>
        <w:t>О</w:t>
      </w:r>
      <w:r w:rsidRPr="00AC410B">
        <w:rPr>
          <w:sz w:val="24"/>
          <w:szCs w:val="26"/>
          <w:vertAlign w:val="subscript"/>
          <w:lang w:val="ru-RU"/>
        </w:rPr>
        <w:t>3</w:t>
      </w:r>
      <w:r w:rsidRPr="00AC410B">
        <w:rPr>
          <w:sz w:val="20"/>
          <w:szCs w:val="20"/>
          <w:lang w:val="ru-RU"/>
        </w:rPr>
        <w:t xml:space="preserve"> до 99% </w:t>
      </w:r>
      <w:r w:rsidRPr="00AC410B">
        <w:rPr>
          <w:i/>
          <w:iCs/>
          <w:sz w:val="20"/>
          <w:szCs w:val="20"/>
          <w:lang w:val="ru-RU"/>
        </w:rPr>
        <w:t>і</w:t>
      </w:r>
      <w:r w:rsidRPr="00AC410B">
        <w:rPr>
          <w:sz w:val="20"/>
          <w:szCs w:val="20"/>
          <w:lang w:val="ru-RU"/>
        </w:rPr>
        <w:t xml:space="preserve"> </w:t>
      </w:r>
      <w:proofErr w:type="spellStart"/>
      <w:r w:rsidRPr="00AC410B">
        <w:rPr>
          <w:sz w:val="20"/>
          <w:szCs w:val="20"/>
          <w:lang w:val="ru-RU"/>
        </w:rPr>
        <w:t>найвищі</w:t>
      </w:r>
      <w:proofErr w:type="spellEnd"/>
      <w:r w:rsidRPr="00AC410B">
        <w:rPr>
          <w:sz w:val="20"/>
          <w:szCs w:val="20"/>
          <w:lang w:val="ru-RU"/>
        </w:rPr>
        <w:t xml:space="preserve"> </w:t>
      </w:r>
      <w:proofErr w:type="spellStart"/>
      <w:r w:rsidRPr="00AC410B">
        <w:rPr>
          <w:sz w:val="20"/>
          <w:szCs w:val="20"/>
          <w:lang w:val="ru-RU"/>
        </w:rPr>
        <w:t>коефіцієнти</w:t>
      </w:r>
      <w:proofErr w:type="spellEnd"/>
      <w:r w:rsidRPr="00AC410B">
        <w:rPr>
          <w:sz w:val="20"/>
          <w:szCs w:val="20"/>
          <w:lang w:val="ru-RU"/>
        </w:rPr>
        <w:t xml:space="preserve"> </w:t>
      </w:r>
      <w:proofErr w:type="spellStart"/>
      <w:r w:rsidRPr="00AC410B">
        <w:rPr>
          <w:sz w:val="20"/>
          <w:szCs w:val="20"/>
          <w:lang w:val="ru-RU"/>
        </w:rPr>
        <w:t>розподілу</w:t>
      </w:r>
      <w:proofErr w:type="spellEnd"/>
      <w:r w:rsidRPr="00AC410B">
        <w:rPr>
          <w:sz w:val="20"/>
          <w:szCs w:val="20"/>
          <w:lang w:val="ru-RU"/>
        </w:rPr>
        <w:t xml:space="preserve"> </w:t>
      </w:r>
      <w:proofErr w:type="spellStart"/>
      <w:r w:rsidRPr="00AC410B">
        <w:rPr>
          <w:sz w:val="20"/>
          <w:szCs w:val="20"/>
          <w:lang w:val="ru-RU"/>
        </w:rPr>
        <w:t>отримані</w:t>
      </w:r>
      <w:proofErr w:type="spellEnd"/>
      <w:r w:rsidRPr="00AC410B">
        <w:rPr>
          <w:sz w:val="20"/>
          <w:szCs w:val="20"/>
          <w:lang w:val="ru-RU"/>
        </w:rPr>
        <w:t xml:space="preserve"> в </w:t>
      </w:r>
      <w:proofErr w:type="spellStart"/>
      <w:r w:rsidRPr="00AC410B">
        <w:rPr>
          <w:sz w:val="20"/>
          <w:szCs w:val="20"/>
          <w:lang w:val="ru-RU"/>
        </w:rPr>
        <w:t>розплаві</w:t>
      </w:r>
      <w:proofErr w:type="spellEnd"/>
      <w:r w:rsidRPr="00AC410B">
        <w:rPr>
          <w:sz w:val="20"/>
          <w:szCs w:val="20"/>
          <w:lang w:val="ru-RU"/>
        </w:rPr>
        <w:t xml:space="preserve">, </w:t>
      </w:r>
      <w:proofErr w:type="spellStart"/>
      <w:r w:rsidRPr="00AC410B">
        <w:rPr>
          <w:sz w:val="20"/>
          <w:szCs w:val="20"/>
          <w:lang w:val="ru-RU"/>
        </w:rPr>
        <w:t>що</w:t>
      </w:r>
      <w:proofErr w:type="spellEnd"/>
      <w:r w:rsidRPr="00AC410B">
        <w:rPr>
          <w:sz w:val="20"/>
          <w:szCs w:val="20"/>
          <w:lang w:val="ru-RU"/>
        </w:rPr>
        <w:t xml:space="preserve"> </w:t>
      </w:r>
      <w:proofErr w:type="spellStart"/>
      <w:proofErr w:type="gramStart"/>
      <w:r w:rsidRPr="00AC410B">
        <w:rPr>
          <w:sz w:val="20"/>
          <w:szCs w:val="20"/>
          <w:lang w:val="ru-RU"/>
        </w:rPr>
        <w:t>містить</w:t>
      </w:r>
      <w:proofErr w:type="spellEnd"/>
      <w:proofErr w:type="gramEnd"/>
      <w:r w:rsidRPr="00AC410B">
        <w:rPr>
          <w:sz w:val="20"/>
          <w:szCs w:val="20"/>
          <w:lang w:val="ru-RU"/>
        </w:rPr>
        <w:t xml:space="preserve"> 45 </w:t>
      </w:r>
      <w:proofErr w:type="spellStart"/>
      <w:r w:rsidRPr="00AC410B">
        <w:rPr>
          <w:sz w:val="20"/>
          <w:szCs w:val="20"/>
          <w:lang w:val="ru-RU"/>
        </w:rPr>
        <w:t>мас</w:t>
      </w:r>
      <w:proofErr w:type="spellEnd"/>
      <w:r w:rsidRPr="00AC410B">
        <w:rPr>
          <w:sz w:val="20"/>
          <w:szCs w:val="20"/>
          <w:lang w:val="ru-RU"/>
        </w:rPr>
        <w:t xml:space="preserve">. % </w:t>
      </w:r>
      <w:proofErr w:type="spellStart"/>
      <w:proofErr w:type="gramStart"/>
      <w:r w:rsidRPr="00AC410B">
        <w:rPr>
          <w:i/>
          <w:iCs/>
          <w:sz w:val="20"/>
          <w:szCs w:val="20"/>
        </w:rPr>
        <w:t>NaCl</w:t>
      </w:r>
      <w:proofErr w:type="spellEnd"/>
      <w:r w:rsidRPr="00AC410B">
        <w:rPr>
          <w:sz w:val="20"/>
          <w:szCs w:val="20"/>
          <w:lang w:val="ru-RU"/>
        </w:rPr>
        <w:t xml:space="preserve">, 20 </w:t>
      </w:r>
      <w:proofErr w:type="spellStart"/>
      <w:r w:rsidRPr="00AC410B">
        <w:rPr>
          <w:sz w:val="20"/>
          <w:szCs w:val="20"/>
          <w:lang w:val="ru-RU"/>
        </w:rPr>
        <w:t>мас</w:t>
      </w:r>
      <w:proofErr w:type="spellEnd"/>
      <w:r w:rsidRPr="00AC410B">
        <w:rPr>
          <w:sz w:val="20"/>
          <w:szCs w:val="20"/>
          <w:lang w:val="ru-RU"/>
        </w:rPr>
        <w:t>.</w:t>
      </w:r>
      <w:proofErr w:type="gramEnd"/>
      <w:r w:rsidRPr="00AC410B">
        <w:rPr>
          <w:sz w:val="20"/>
          <w:szCs w:val="20"/>
          <w:lang w:val="ru-RU"/>
        </w:rPr>
        <w:t xml:space="preserve"> % </w:t>
      </w:r>
      <w:r w:rsidRPr="00AC410B">
        <w:rPr>
          <w:i/>
          <w:iCs/>
          <w:sz w:val="20"/>
          <w:szCs w:val="20"/>
        </w:rPr>
        <w:t>Na</w:t>
      </w:r>
      <w:r w:rsidRPr="00AC410B">
        <w:rPr>
          <w:i/>
          <w:iCs/>
          <w:sz w:val="24"/>
          <w:szCs w:val="26"/>
          <w:vertAlign w:val="subscript"/>
          <w:lang w:val="ru-RU"/>
        </w:rPr>
        <w:t>2</w:t>
      </w:r>
      <w:proofErr w:type="spellStart"/>
      <w:r w:rsidRPr="00AC410B">
        <w:rPr>
          <w:i/>
          <w:iCs/>
          <w:sz w:val="20"/>
          <w:szCs w:val="20"/>
        </w:rPr>
        <w:t>SiO</w:t>
      </w:r>
      <w:proofErr w:type="spellEnd"/>
      <w:r w:rsidRPr="00AC410B">
        <w:rPr>
          <w:i/>
          <w:iCs/>
          <w:sz w:val="24"/>
          <w:szCs w:val="26"/>
          <w:vertAlign w:val="subscript"/>
          <w:lang w:val="ru-RU"/>
        </w:rPr>
        <w:t>3,</w:t>
      </w:r>
      <w:r w:rsidRPr="00AC410B">
        <w:rPr>
          <w:sz w:val="20"/>
          <w:szCs w:val="20"/>
          <w:lang w:val="ru-RU"/>
        </w:rPr>
        <w:t xml:space="preserve"> і 35 </w:t>
      </w:r>
      <w:proofErr w:type="spellStart"/>
      <w:r w:rsidRPr="00AC410B">
        <w:rPr>
          <w:sz w:val="20"/>
          <w:szCs w:val="20"/>
          <w:lang w:val="ru-RU"/>
        </w:rPr>
        <w:t>мас</w:t>
      </w:r>
      <w:proofErr w:type="spellEnd"/>
      <w:r w:rsidRPr="00AC410B">
        <w:rPr>
          <w:sz w:val="20"/>
          <w:szCs w:val="20"/>
          <w:lang w:val="ru-RU"/>
        </w:rPr>
        <w:t xml:space="preserve">.% </w:t>
      </w:r>
      <w:r w:rsidRPr="00AC410B">
        <w:rPr>
          <w:i/>
          <w:iCs/>
          <w:sz w:val="20"/>
          <w:szCs w:val="20"/>
          <w:lang w:val="ru-RU"/>
        </w:rPr>
        <w:t>(</w:t>
      </w:r>
      <w:r w:rsidRPr="00AC410B">
        <w:rPr>
          <w:sz w:val="20"/>
          <w:szCs w:val="20"/>
        </w:rPr>
        <w:t>Fe</w:t>
      </w:r>
      <w:r w:rsidRPr="00AC410B">
        <w:rPr>
          <w:sz w:val="20"/>
          <w:szCs w:val="20"/>
          <w:lang w:val="ru-RU"/>
        </w:rPr>
        <w:t>,</w:t>
      </w:r>
      <w:proofErr w:type="spellStart"/>
      <w:r w:rsidRPr="00AC410B">
        <w:rPr>
          <w:sz w:val="20"/>
          <w:szCs w:val="20"/>
        </w:rPr>
        <w:t>Mn</w:t>
      </w:r>
      <w:proofErr w:type="spellEnd"/>
      <w:r w:rsidRPr="00AC410B">
        <w:rPr>
          <w:sz w:val="20"/>
          <w:szCs w:val="20"/>
          <w:lang w:val="ru-RU"/>
        </w:rPr>
        <w:t>)</w:t>
      </w:r>
      <w:r w:rsidRPr="00AC410B">
        <w:rPr>
          <w:sz w:val="20"/>
          <w:szCs w:val="20"/>
        </w:rPr>
        <w:t>W</w:t>
      </w:r>
      <w:r w:rsidRPr="00AC410B">
        <w:rPr>
          <w:sz w:val="20"/>
          <w:szCs w:val="20"/>
          <w:lang w:val="ru-RU"/>
        </w:rPr>
        <w:t>О</w:t>
      </w:r>
      <w:r w:rsidRPr="00AC410B">
        <w:rPr>
          <w:sz w:val="24"/>
          <w:szCs w:val="26"/>
          <w:vertAlign w:val="subscript"/>
          <w:lang w:val="ru-RU"/>
        </w:rPr>
        <w:t>4</w:t>
      </w:r>
      <w:r w:rsidRPr="00AC410B">
        <w:rPr>
          <w:sz w:val="20"/>
          <w:szCs w:val="20"/>
          <w:lang w:val="ru-RU"/>
        </w:rPr>
        <w:t xml:space="preserve">. </w:t>
      </w:r>
      <w:proofErr w:type="spellStart"/>
      <w:r w:rsidRPr="00AC410B">
        <w:rPr>
          <w:sz w:val="20"/>
          <w:szCs w:val="20"/>
          <w:lang w:val="ru-RU"/>
        </w:rPr>
        <w:t>Хімічний</w:t>
      </w:r>
      <w:proofErr w:type="spellEnd"/>
      <w:r w:rsidRPr="00AC410B">
        <w:rPr>
          <w:sz w:val="20"/>
          <w:szCs w:val="20"/>
          <w:lang w:val="ru-RU"/>
        </w:rPr>
        <w:t xml:space="preserve"> склад фаз і </w:t>
      </w:r>
      <w:proofErr w:type="spellStart"/>
      <w:r w:rsidRPr="00AC410B">
        <w:rPr>
          <w:sz w:val="20"/>
          <w:szCs w:val="20"/>
          <w:lang w:val="ru-RU"/>
        </w:rPr>
        <w:t>розподіл</w:t>
      </w:r>
      <w:proofErr w:type="spellEnd"/>
      <w:r w:rsidRPr="00AC410B">
        <w:rPr>
          <w:sz w:val="20"/>
          <w:szCs w:val="20"/>
          <w:lang w:val="ru-RU"/>
        </w:rPr>
        <w:t xml:space="preserve"> </w:t>
      </w:r>
      <w:proofErr w:type="spellStart"/>
      <w:r w:rsidRPr="00AC410B">
        <w:rPr>
          <w:sz w:val="20"/>
          <w:szCs w:val="20"/>
          <w:lang w:val="ru-RU"/>
        </w:rPr>
        <w:t>основних</w:t>
      </w:r>
      <w:proofErr w:type="spellEnd"/>
      <w:r w:rsidRPr="00AC410B">
        <w:rPr>
          <w:sz w:val="20"/>
          <w:szCs w:val="20"/>
          <w:lang w:val="ru-RU"/>
        </w:rPr>
        <w:t xml:space="preserve"> </w:t>
      </w:r>
      <w:proofErr w:type="spellStart"/>
      <w:r w:rsidRPr="00AC410B">
        <w:rPr>
          <w:sz w:val="20"/>
          <w:szCs w:val="20"/>
          <w:lang w:val="ru-RU"/>
        </w:rPr>
        <w:t>компонентів</w:t>
      </w:r>
      <w:proofErr w:type="spellEnd"/>
      <w:r w:rsidRPr="00AC410B">
        <w:rPr>
          <w:sz w:val="20"/>
          <w:szCs w:val="20"/>
          <w:lang w:val="ru-RU"/>
        </w:rPr>
        <w:t xml:space="preserve"> </w:t>
      </w:r>
      <w:proofErr w:type="spellStart"/>
      <w:r w:rsidRPr="00AC410B">
        <w:rPr>
          <w:sz w:val="20"/>
          <w:szCs w:val="20"/>
          <w:lang w:val="ru-RU"/>
        </w:rPr>
        <w:t>між</w:t>
      </w:r>
      <w:proofErr w:type="spellEnd"/>
      <w:r w:rsidRPr="00AC410B">
        <w:rPr>
          <w:sz w:val="20"/>
          <w:szCs w:val="20"/>
          <w:lang w:val="ru-RU"/>
        </w:rPr>
        <w:t xml:space="preserve"> ними </w:t>
      </w:r>
      <w:proofErr w:type="spellStart"/>
      <w:proofErr w:type="gramStart"/>
      <w:r w:rsidRPr="00AC410B">
        <w:rPr>
          <w:sz w:val="20"/>
          <w:szCs w:val="20"/>
          <w:lang w:val="ru-RU"/>
        </w:rPr>
        <w:t>п</w:t>
      </w:r>
      <w:proofErr w:type="gramEnd"/>
      <w:r w:rsidRPr="00AC410B">
        <w:rPr>
          <w:sz w:val="20"/>
          <w:szCs w:val="20"/>
          <w:lang w:val="ru-RU"/>
        </w:rPr>
        <w:t>ісля</w:t>
      </w:r>
      <w:proofErr w:type="spellEnd"/>
      <w:r w:rsidRPr="00AC410B">
        <w:rPr>
          <w:sz w:val="20"/>
          <w:szCs w:val="20"/>
          <w:lang w:val="ru-RU"/>
        </w:rPr>
        <w:t xml:space="preserve"> ВТСЕ (</w:t>
      </w:r>
      <w:proofErr w:type="spellStart"/>
      <w:r w:rsidRPr="00AC410B">
        <w:rPr>
          <w:sz w:val="20"/>
          <w:szCs w:val="20"/>
          <w:lang w:val="ru-RU"/>
        </w:rPr>
        <w:t>висо-котемпературна</w:t>
      </w:r>
      <w:proofErr w:type="spellEnd"/>
      <w:r w:rsidRPr="00AC410B">
        <w:rPr>
          <w:sz w:val="20"/>
          <w:szCs w:val="20"/>
          <w:lang w:val="ru-RU"/>
        </w:rPr>
        <w:t xml:space="preserve"> </w:t>
      </w:r>
      <w:proofErr w:type="spellStart"/>
      <w:r w:rsidRPr="00AC410B">
        <w:rPr>
          <w:sz w:val="20"/>
          <w:szCs w:val="20"/>
          <w:lang w:val="ru-RU"/>
        </w:rPr>
        <w:t>селективна</w:t>
      </w:r>
      <w:proofErr w:type="spellEnd"/>
      <w:r w:rsidRPr="00AC410B">
        <w:rPr>
          <w:sz w:val="20"/>
          <w:szCs w:val="20"/>
          <w:lang w:val="ru-RU"/>
        </w:rPr>
        <w:t xml:space="preserve"> </w:t>
      </w:r>
      <w:proofErr w:type="spellStart"/>
      <w:r w:rsidRPr="00AC410B">
        <w:rPr>
          <w:sz w:val="20"/>
          <w:szCs w:val="20"/>
          <w:lang w:val="ru-RU"/>
        </w:rPr>
        <w:t>екстракція</w:t>
      </w:r>
      <w:proofErr w:type="spellEnd"/>
      <w:r w:rsidRPr="00AC410B">
        <w:rPr>
          <w:sz w:val="20"/>
          <w:szCs w:val="20"/>
          <w:lang w:val="ru-RU"/>
        </w:rPr>
        <w:t xml:space="preserve">) </w:t>
      </w:r>
      <w:proofErr w:type="spellStart"/>
      <w:r w:rsidRPr="00AC410B">
        <w:rPr>
          <w:sz w:val="20"/>
          <w:szCs w:val="20"/>
          <w:lang w:val="ru-RU"/>
        </w:rPr>
        <w:t>представлені</w:t>
      </w:r>
      <w:proofErr w:type="spellEnd"/>
      <w:r w:rsidRPr="00AC410B">
        <w:rPr>
          <w:sz w:val="20"/>
          <w:szCs w:val="20"/>
          <w:lang w:val="ru-RU"/>
        </w:rPr>
        <w:t xml:space="preserve"> в табл. 1</w:t>
      </w:r>
    </w:p>
    <w:p w:rsidR="00AC410B" w:rsidRPr="00AC410B" w:rsidRDefault="00AC410B" w:rsidP="00AC410B">
      <w:pPr>
        <w:spacing w:line="193" w:lineRule="exact"/>
        <w:rPr>
          <w:sz w:val="20"/>
          <w:szCs w:val="20"/>
          <w:lang w:val="ru-RU"/>
        </w:rPr>
      </w:pPr>
    </w:p>
    <w:p w:rsidR="00AC410B" w:rsidRPr="00AC410B" w:rsidRDefault="00AC410B" w:rsidP="00AC410B">
      <w:pPr>
        <w:ind w:left="440"/>
        <w:rPr>
          <w:sz w:val="20"/>
          <w:szCs w:val="20"/>
          <w:lang w:val="ru-RU"/>
        </w:rPr>
      </w:pPr>
      <w:r w:rsidRPr="00AC410B">
        <w:rPr>
          <w:b/>
          <w:bCs/>
          <w:sz w:val="18"/>
          <w:szCs w:val="18"/>
          <w:lang w:val="ru-RU"/>
        </w:rPr>
        <w:t>Таблиця</w:t>
      </w:r>
      <w:proofErr w:type="gramStart"/>
      <w:r w:rsidRPr="00AC410B">
        <w:rPr>
          <w:b/>
          <w:bCs/>
          <w:sz w:val="18"/>
          <w:szCs w:val="18"/>
          <w:lang w:val="ru-RU"/>
        </w:rPr>
        <w:t>1</w:t>
      </w:r>
      <w:proofErr w:type="gramEnd"/>
      <w:r w:rsidRPr="00AC410B">
        <w:rPr>
          <w:b/>
          <w:bCs/>
          <w:sz w:val="18"/>
          <w:szCs w:val="18"/>
          <w:lang w:val="ru-RU"/>
        </w:rPr>
        <w:t xml:space="preserve">. </w:t>
      </w:r>
      <w:proofErr w:type="spellStart"/>
      <w:r w:rsidRPr="00AC410B">
        <w:rPr>
          <w:sz w:val="18"/>
          <w:szCs w:val="18"/>
          <w:lang w:val="ru-RU"/>
        </w:rPr>
        <w:t>Хімічний</w:t>
      </w:r>
      <w:proofErr w:type="spellEnd"/>
      <w:r w:rsidRPr="00AC410B">
        <w:rPr>
          <w:sz w:val="18"/>
          <w:szCs w:val="18"/>
          <w:lang w:val="ru-RU"/>
        </w:rPr>
        <w:t xml:space="preserve"> склад фаз та </w:t>
      </w:r>
      <w:proofErr w:type="spellStart"/>
      <w:r w:rsidRPr="00AC410B">
        <w:rPr>
          <w:sz w:val="18"/>
          <w:szCs w:val="18"/>
          <w:lang w:val="ru-RU"/>
        </w:rPr>
        <w:t>розподіл</w:t>
      </w:r>
      <w:proofErr w:type="spellEnd"/>
      <w:r w:rsidRPr="00AC410B">
        <w:rPr>
          <w:sz w:val="18"/>
          <w:szCs w:val="18"/>
          <w:lang w:val="ru-RU"/>
        </w:rPr>
        <w:t xml:space="preserve"> </w:t>
      </w:r>
      <w:proofErr w:type="spellStart"/>
      <w:r w:rsidRPr="00AC410B">
        <w:rPr>
          <w:sz w:val="18"/>
          <w:szCs w:val="18"/>
          <w:lang w:val="ru-RU"/>
        </w:rPr>
        <w:t>основних</w:t>
      </w:r>
      <w:proofErr w:type="spellEnd"/>
      <w:r w:rsidRPr="00AC410B">
        <w:rPr>
          <w:sz w:val="18"/>
          <w:szCs w:val="18"/>
          <w:lang w:val="ru-RU"/>
        </w:rPr>
        <w:t xml:space="preserve"> </w:t>
      </w:r>
      <w:proofErr w:type="spellStart"/>
      <w:r w:rsidRPr="00AC410B">
        <w:rPr>
          <w:sz w:val="18"/>
          <w:szCs w:val="18"/>
          <w:lang w:val="ru-RU"/>
        </w:rPr>
        <w:t>компонентів</w:t>
      </w:r>
      <w:proofErr w:type="spellEnd"/>
      <w:r w:rsidRPr="00AC410B">
        <w:rPr>
          <w:b/>
          <w:bCs/>
          <w:sz w:val="18"/>
          <w:szCs w:val="18"/>
          <w:lang w:val="ru-RU"/>
        </w:rPr>
        <w:t xml:space="preserve"> </w:t>
      </w:r>
      <w:r w:rsidRPr="00AC410B">
        <w:rPr>
          <w:sz w:val="18"/>
          <w:szCs w:val="18"/>
          <w:lang w:val="ru-RU"/>
        </w:rPr>
        <w:t>(%</w:t>
      </w:r>
      <w:r w:rsidRPr="00AC410B">
        <w:rPr>
          <w:b/>
          <w:bCs/>
          <w:sz w:val="18"/>
          <w:szCs w:val="18"/>
          <w:lang w:val="ru-RU"/>
        </w:rPr>
        <w:t xml:space="preserve"> </w:t>
      </w:r>
      <w:proofErr w:type="spellStart"/>
      <w:r w:rsidRPr="00AC410B">
        <w:rPr>
          <w:sz w:val="18"/>
          <w:szCs w:val="18"/>
          <w:lang w:val="ru-RU"/>
        </w:rPr>
        <w:t>мас</w:t>
      </w:r>
      <w:proofErr w:type="spellEnd"/>
      <w:r w:rsidRPr="00AC410B">
        <w:rPr>
          <w:sz w:val="18"/>
          <w:szCs w:val="18"/>
          <w:lang w:val="ru-RU"/>
        </w:rPr>
        <w:t>)</w:t>
      </w:r>
      <w:r w:rsidRPr="00AC410B">
        <w:rPr>
          <w:b/>
          <w:bCs/>
          <w:sz w:val="18"/>
          <w:szCs w:val="18"/>
          <w:lang w:val="ru-RU"/>
        </w:rPr>
        <w:t xml:space="preserve"> </w:t>
      </w:r>
      <w:proofErr w:type="spellStart"/>
      <w:proofErr w:type="gramStart"/>
      <w:r w:rsidRPr="00AC410B">
        <w:rPr>
          <w:sz w:val="18"/>
          <w:szCs w:val="18"/>
          <w:lang w:val="ru-RU"/>
        </w:rPr>
        <w:t>між</w:t>
      </w:r>
      <w:proofErr w:type="spellEnd"/>
      <w:proofErr w:type="gramEnd"/>
      <w:r w:rsidRPr="00AC410B">
        <w:rPr>
          <w:sz w:val="18"/>
          <w:szCs w:val="18"/>
          <w:lang w:val="ru-RU"/>
        </w:rPr>
        <w:t xml:space="preserve"> ними</w:t>
      </w:r>
    </w:p>
    <w:p w:rsidR="00AC410B" w:rsidRPr="00AC410B" w:rsidRDefault="00AC410B" w:rsidP="00AC410B">
      <w:pPr>
        <w:spacing w:line="60" w:lineRule="exact"/>
        <w:rPr>
          <w:sz w:val="20"/>
          <w:szCs w:val="20"/>
          <w:lang w:val="ru-RU"/>
        </w:rPr>
      </w:pPr>
    </w:p>
    <w:p w:rsidR="00AC410B" w:rsidRPr="00AC410B" w:rsidRDefault="00AC410B" w:rsidP="00AC410B">
      <w:pPr>
        <w:ind w:left="640"/>
        <w:rPr>
          <w:sz w:val="20"/>
          <w:szCs w:val="20"/>
        </w:rPr>
      </w:pPr>
      <w:proofErr w:type="gramStart"/>
      <w:r w:rsidRPr="00AC410B">
        <w:rPr>
          <w:b/>
          <w:bCs/>
          <w:sz w:val="18"/>
          <w:szCs w:val="18"/>
        </w:rPr>
        <w:t>Table 1.</w:t>
      </w:r>
      <w:proofErr w:type="gramEnd"/>
      <w:r w:rsidRPr="00AC410B">
        <w:rPr>
          <w:b/>
          <w:bCs/>
          <w:sz w:val="18"/>
          <w:szCs w:val="18"/>
        </w:rPr>
        <w:t xml:space="preserve"> </w:t>
      </w:r>
      <w:r w:rsidRPr="00AC410B">
        <w:rPr>
          <w:sz w:val="18"/>
          <w:szCs w:val="18"/>
        </w:rPr>
        <w:t>Chemical compositions of phases and the distribution of major components</w:t>
      </w:r>
    </w:p>
    <w:p w:rsidR="00AC410B" w:rsidRPr="00AC410B" w:rsidRDefault="00AC410B" w:rsidP="00AC410B">
      <w:pPr>
        <w:spacing w:line="10" w:lineRule="exact"/>
        <w:rPr>
          <w:sz w:val="20"/>
          <w:szCs w:val="20"/>
        </w:rPr>
      </w:pPr>
    </w:p>
    <w:p w:rsidR="00AC410B" w:rsidRPr="00AC410B" w:rsidRDefault="00AC410B" w:rsidP="00AC410B">
      <w:pPr>
        <w:ind w:right="-19"/>
        <w:jc w:val="center"/>
        <w:rPr>
          <w:sz w:val="20"/>
          <w:szCs w:val="20"/>
        </w:rPr>
      </w:pPr>
      <w:proofErr w:type="gramStart"/>
      <w:r w:rsidRPr="00AC410B">
        <w:rPr>
          <w:sz w:val="18"/>
          <w:szCs w:val="18"/>
        </w:rPr>
        <w:t>between</w:t>
      </w:r>
      <w:proofErr w:type="gramEnd"/>
      <w:r w:rsidRPr="00AC410B">
        <w:rPr>
          <w:sz w:val="18"/>
          <w:szCs w:val="18"/>
        </w:rPr>
        <w:t xml:space="preserve"> them</w:t>
      </w:r>
    </w:p>
    <w:p w:rsidR="00AC410B" w:rsidRPr="00AC410B" w:rsidRDefault="00AC410B" w:rsidP="00AC410B">
      <w:pPr>
        <w:spacing w:line="50" w:lineRule="exact"/>
        <w:rPr>
          <w:sz w:val="20"/>
          <w:szCs w:val="20"/>
        </w:rPr>
      </w:pPr>
    </w:p>
    <w:tbl>
      <w:tblPr>
        <w:tblW w:w="0" w:type="auto"/>
        <w:tblInd w:w="730" w:type="dxa"/>
        <w:tblLayout w:type="fixed"/>
        <w:tblCellMar>
          <w:left w:w="0" w:type="dxa"/>
          <w:right w:w="0" w:type="dxa"/>
        </w:tblCellMar>
        <w:tblLook w:val="04A0" w:firstRow="1" w:lastRow="0" w:firstColumn="1" w:lastColumn="0" w:noHBand="0" w:noVBand="1"/>
      </w:tblPr>
      <w:tblGrid>
        <w:gridCol w:w="2120"/>
        <w:gridCol w:w="980"/>
        <w:gridCol w:w="300"/>
        <w:gridCol w:w="1280"/>
        <w:gridCol w:w="280"/>
        <w:gridCol w:w="1000"/>
        <w:gridCol w:w="30"/>
      </w:tblGrid>
      <w:tr w:rsidR="00AC410B" w:rsidRPr="00AC410B" w:rsidTr="00766997">
        <w:trPr>
          <w:trHeight w:val="219"/>
        </w:trPr>
        <w:tc>
          <w:tcPr>
            <w:tcW w:w="2120" w:type="dxa"/>
            <w:vMerge w:val="restart"/>
            <w:tcBorders>
              <w:top w:val="single" w:sz="8" w:space="0" w:color="auto"/>
              <w:left w:val="single" w:sz="8" w:space="0" w:color="auto"/>
              <w:bottom w:val="single" w:sz="8" w:space="0" w:color="auto"/>
              <w:right w:val="single" w:sz="8" w:space="0" w:color="auto"/>
            </w:tcBorders>
            <w:vAlign w:val="bottom"/>
          </w:tcPr>
          <w:p w:rsidR="00AC410B" w:rsidRPr="00AC410B" w:rsidRDefault="00AC410B" w:rsidP="00766997">
            <w:pPr>
              <w:jc w:val="center"/>
              <w:rPr>
                <w:sz w:val="20"/>
                <w:szCs w:val="20"/>
              </w:rPr>
            </w:pPr>
            <w:proofErr w:type="spellStart"/>
            <w:r w:rsidRPr="00AC410B">
              <w:rPr>
                <w:w w:val="98"/>
                <w:sz w:val="18"/>
                <w:szCs w:val="18"/>
              </w:rPr>
              <w:t>Найменування</w:t>
            </w:r>
            <w:proofErr w:type="spellEnd"/>
            <w:r w:rsidRPr="00AC410B">
              <w:rPr>
                <w:w w:val="98"/>
                <w:sz w:val="18"/>
                <w:szCs w:val="18"/>
              </w:rPr>
              <w:t xml:space="preserve"> </w:t>
            </w:r>
            <w:proofErr w:type="spellStart"/>
            <w:r w:rsidRPr="00AC410B">
              <w:rPr>
                <w:w w:val="98"/>
                <w:sz w:val="18"/>
                <w:szCs w:val="18"/>
              </w:rPr>
              <w:t>фази</w:t>
            </w:r>
            <w:proofErr w:type="spellEnd"/>
          </w:p>
        </w:tc>
        <w:tc>
          <w:tcPr>
            <w:tcW w:w="980" w:type="dxa"/>
            <w:tcBorders>
              <w:top w:val="single" w:sz="8" w:space="0" w:color="auto"/>
              <w:bottom w:val="single" w:sz="8" w:space="0" w:color="auto"/>
            </w:tcBorders>
            <w:vAlign w:val="bottom"/>
          </w:tcPr>
          <w:p w:rsidR="00AC410B" w:rsidRPr="00AC410B" w:rsidRDefault="00AC410B" w:rsidP="00766997">
            <w:pPr>
              <w:rPr>
                <w:sz w:val="18"/>
                <w:szCs w:val="19"/>
              </w:rPr>
            </w:pPr>
          </w:p>
        </w:tc>
        <w:tc>
          <w:tcPr>
            <w:tcW w:w="1860" w:type="dxa"/>
            <w:gridSpan w:val="3"/>
            <w:tcBorders>
              <w:top w:val="single" w:sz="8" w:space="0" w:color="auto"/>
              <w:bottom w:val="single" w:sz="8" w:space="0" w:color="auto"/>
            </w:tcBorders>
            <w:vAlign w:val="bottom"/>
          </w:tcPr>
          <w:p w:rsidR="00AC410B" w:rsidRPr="00AC410B" w:rsidRDefault="00AC410B" w:rsidP="00766997">
            <w:pPr>
              <w:jc w:val="center"/>
              <w:rPr>
                <w:sz w:val="20"/>
                <w:szCs w:val="20"/>
              </w:rPr>
            </w:pPr>
            <w:proofErr w:type="spellStart"/>
            <w:r w:rsidRPr="00AC410B">
              <w:rPr>
                <w:w w:val="98"/>
                <w:sz w:val="18"/>
                <w:szCs w:val="18"/>
              </w:rPr>
              <w:t>Компоненти</w:t>
            </w:r>
            <w:proofErr w:type="spellEnd"/>
            <w:r w:rsidRPr="00AC410B">
              <w:rPr>
                <w:w w:val="98"/>
                <w:sz w:val="18"/>
                <w:szCs w:val="18"/>
              </w:rPr>
              <w:t xml:space="preserve">, </w:t>
            </w:r>
            <w:proofErr w:type="spellStart"/>
            <w:r w:rsidRPr="00AC410B">
              <w:rPr>
                <w:w w:val="98"/>
                <w:sz w:val="18"/>
                <w:szCs w:val="18"/>
              </w:rPr>
              <w:t>мас</w:t>
            </w:r>
            <w:proofErr w:type="spellEnd"/>
            <w:r w:rsidRPr="00AC410B">
              <w:rPr>
                <w:w w:val="98"/>
                <w:sz w:val="18"/>
                <w:szCs w:val="18"/>
              </w:rPr>
              <w:t xml:space="preserve">. </w:t>
            </w:r>
            <w:r w:rsidRPr="00AC410B">
              <w:rPr>
                <w:i/>
                <w:iCs/>
                <w:w w:val="98"/>
                <w:sz w:val="18"/>
                <w:szCs w:val="18"/>
              </w:rPr>
              <w:t>%</w:t>
            </w:r>
          </w:p>
        </w:tc>
        <w:tc>
          <w:tcPr>
            <w:tcW w:w="1000" w:type="dxa"/>
            <w:tcBorders>
              <w:top w:val="single" w:sz="8" w:space="0" w:color="auto"/>
              <w:bottom w:val="single" w:sz="8" w:space="0" w:color="auto"/>
              <w:right w:val="single" w:sz="8" w:space="0" w:color="auto"/>
            </w:tcBorders>
            <w:vAlign w:val="bottom"/>
          </w:tcPr>
          <w:p w:rsidR="00AC410B" w:rsidRPr="00AC410B" w:rsidRDefault="00AC410B" w:rsidP="00766997">
            <w:pPr>
              <w:rPr>
                <w:sz w:val="18"/>
                <w:szCs w:val="19"/>
              </w:rPr>
            </w:pPr>
          </w:p>
        </w:tc>
        <w:tc>
          <w:tcPr>
            <w:tcW w:w="0" w:type="dxa"/>
            <w:vAlign w:val="bottom"/>
          </w:tcPr>
          <w:p w:rsidR="00AC410B" w:rsidRPr="00AC410B" w:rsidRDefault="00AC410B" w:rsidP="00766997">
            <w:pPr>
              <w:rPr>
                <w:sz w:val="2"/>
                <w:szCs w:val="1"/>
              </w:rPr>
            </w:pPr>
          </w:p>
        </w:tc>
      </w:tr>
      <w:tr w:rsidR="00AC410B" w:rsidRPr="00AC410B" w:rsidTr="00766997">
        <w:trPr>
          <w:trHeight w:val="98"/>
        </w:trPr>
        <w:tc>
          <w:tcPr>
            <w:tcW w:w="2120" w:type="dxa"/>
            <w:vMerge/>
            <w:tcBorders>
              <w:left w:val="single" w:sz="8" w:space="0" w:color="auto"/>
              <w:right w:val="single" w:sz="8" w:space="0" w:color="auto"/>
            </w:tcBorders>
            <w:vAlign w:val="bottom"/>
          </w:tcPr>
          <w:p w:rsidR="00AC410B" w:rsidRPr="00AC410B" w:rsidRDefault="00AC410B" w:rsidP="00766997">
            <w:pPr>
              <w:rPr>
                <w:sz w:val="8"/>
                <w:szCs w:val="8"/>
              </w:rPr>
            </w:pPr>
          </w:p>
        </w:tc>
        <w:tc>
          <w:tcPr>
            <w:tcW w:w="980" w:type="dxa"/>
            <w:vMerge w:val="restart"/>
            <w:vAlign w:val="bottom"/>
          </w:tcPr>
          <w:p w:rsidR="00AC410B" w:rsidRPr="00AC410B" w:rsidRDefault="00AC410B" w:rsidP="00766997">
            <w:pPr>
              <w:spacing w:line="198" w:lineRule="exact"/>
              <w:ind w:left="440"/>
              <w:rPr>
                <w:sz w:val="20"/>
                <w:szCs w:val="20"/>
              </w:rPr>
            </w:pPr>
            <w:r w:rsidRPr="00AC410B">
              <w:rPr>
                <w:i/>
                <w:iCs/>
                <w:sz w:val="16"/>
                <w:szCs w:val="17"/>
              </w:rPr>
              <w:t>WО</w:t>
            </w:r>
            <w:r w:rsidRPr="00AC410B">
              <w:rPr>
                <w:i/>
                <w:iCs/>
                <w:vertAlign w:val="subscript"/>
              </w:rPr>
              <w:t>3</w:t>
            </w:r>
          </w:p>
        </w:tc>
        <w:tc>
          <w:tcPr>
            <w:tcW w:w="300" w:type="dxa"/>
            <w:tcBorders>
              <w:right w:val="single" w:sz="8" w:space="0" w:color="auto"/>
            </w:tcBorders>
            <w:vAlign w:val="bottom"/>
          </w:tcPr>
          <w:p w:rsidR="00AC410B" w:rsidRPr="00AC410B" w:rsidRDefault="00AC410B" w:rsidP="00766997">
            <w:pPr>
              <w:rPr>
                <w:sz w:val="8"/>
                <w:szCs w:val="8"/>
              </w:rPr>
            </w:pPr>
          </w:p>
        </w:tc>
        <w:tc>
          <w:tcPr>
            <w:tcW w:w="1280" w:type="dxa"/>
            <w:vMerge w:val="restart"/>
            <w:tcBorders>
              <w:right w:val="single" w:sz="8" w:space="0" w:color="auto"/>
            </w:tcBorders>
            <w:vAlign w:val="bottom"/>
          </w:tcPr>
          <w:p w:rsidR="00AC410B" w:rsidRPr="00AC410B" w:rsidRDefault="00AC410B" w:rsidP="00766997">
            <w:pPr>
              <w:spacing w:line="197" w:lineRule="exact"/>
              <w:ind w:left="460"/>
              <w:rPr>
                <w:sz w:val="20"/>
                <w:szCs w:val="20"/>
              </w:rPr>
            </w:pPr>
            <w:proofErr w:type="spellStart"/>
            <w:r w:rsidRPr="00AC410B">
              <w:rPr>
                <w:i/>
                <w:iCs/>
                <w:sz w:val="18"/>
                <w:szCs w:val="18"/>
              </w:rPr>
              <w:t>FeO</w:t>
            </w:r>
            <w:proofErr w:type="spellEnd"/>
          </w:p>
        </w:tc>
        <w:tc>
          <w:tcPr>
            <w:tcW w:w="280" w:type="dxa"/>
            <w:vAlign w:val="bottom"/>
          </w:tcPr>
          <w:p w:rsidR="00AC410B" w:rsidRPr="00AC410B" w:rsidRDefault="00AC410B" w:rsidP="00766997">
            <w:pPr>
              <w:rPr>
                <w:sz w:val="8"/>
                <w:szCs w:val="8"/>
              </w:rPr>
            </w:pPr>
          </w:p>
        </w:tc>
        <w:tc>
          <w:tcPr>
            <w:tcW w:w="1000" w:type="dxa"/>
            <w:vMerge w:val="restart"/>
            <w:tcBorders>
              <w:right w:val="single" w:sz="8" w:space="0" w:color="auto"/>
            </w:tcBorders>
            <w:vAlign w:val="bottom"/>
          </w:tcPr>
          <w:p w:rsidR="00AC410B" w:rsidRPr="00AC410B" w:rsidRDefault="00AC410B" w:rsidP="00766997">
            <w:pPr>
              <w:spacing w:line="197" w:lineRule="exact"/>
              <w:ind w:left="160"/>
              <w:rPr>
                <w:sz w:val="20"/>
                <w:szCs w:val="20"/>
              </w:rPr>
            </w:pPr>
            <w:proofErr w:type="spellStart"/>
            <w:r w:rsidRPr="00AC410B">
              <w:rPr>
                <w:i/>
                <w:iCs/>
                <w:sz w:val="18"/>
                <w:szCs w:val="18"/>
              </w:rPr>
              <w:t>MnO</w:t>
            </w:r>
            <w:proofErr w:type="spellEnd"/>
          </w:p>
        </w:tc>
        <w:tc>
          <w:tcPr>
            <w:tcW w:w="0" w:type="dxa"/>
            <w:vAlign w:val="bottom"/>
          </w:tcPr>
          <w:p w:rsidR="00AC410B" w:rsidRPr="00AC410B" w:rsidRDefault="00AC410B" w:rsidP="00766997">
            <w:pPr>
              <w:rPr>
                <w:sz w:val="2"/>
                <w:szCs w:val="1"/>
              </w:rPr>
            </w:pPr>
          </w:p>
        </w:tc>
      </w:tr>
      <w:tr w:rsidR="00AC410B" w:rsidRPr="00AC410B" w:rsidTr="00766997">
        <w:trPr>
          <w:trHeight w:val="99"/>
        </w:trPr>
        <w:tc>
          <w:tcPr>
            <w:tcW w:w="2120" w:type="dxa"/>
            <w:tcBorders>
              <w:left w:val="single" w:sz="8" w:space="0" w:color="auto"/>
              <w:bottom w:val="single" w:sz="8" w:space="0" w:color="auto"/>
              <w:right w:val="single" w:sz="8" w:space="0" w:color="auto"/>
            </w:tcBorders>
            <w:vAlign w:val="bottom"/>
          </w:tcPr>
          <w:p w:rsidR="00AC410B" w:rsidRPr="00AC410B" w:rsidRDefault="00AC410B" w:rsidP="00766997">
            <w:pPr>
              <w:rPr>
                <w:sz w:val="8"/>
                <w:szCs w:val="8"/>
              </w:rPr>
            </w:pPr>
          </w:p>
        </w:tc>
        <w:tc>
          <w:tcPr>
            <w:tcW w:w="980" w:type="dxa"/>
            <w:vMerge/>
            <w:tcBorders>
              <w:bottom w:val="single" w:sz="8" w:space="0" w:color="auto"/>
            </w:tcBorders>
            <w:vAlign w:val="bottom"/>
          </w:tcPr>
          <w:p w:rsidR="00AC410B" w:rsidRPr="00AC410B" w:rsidRDefault="00AC410B" w:rsidP="00766997">
            <w:pPr>
              <w:rPr>
                <w:sz w:val="8"/>
                <w:szCs w:val="8"/>
              </w:rPr>
            </w:pPr>
          </w:p>
        </w:tc>
        <w:tc>
          <w:tcPr>
            <w:tcW w:w="300" w:type="dxa"/>
            <w:tcBorders>
              <w:bottom w:val="single" w:sz="8" w:space="0" w:color="auto"/>
              <w:right w:val="single" w:sz="8" w:space="0" w:color="auto"/>
            </w:tcBorders>
            <w:vAlign w:val="bottom"/>
          </w:tcPr>
          <w:p w:rsidR="00AC410B" w:rsidRPr="00AC410B" w:rsidRDefault="00AC410B" w:rsidP="00766997">
            <w:pPr>
              <w:rPr>
                <w:sz w:val="8"/>
                <w:szCs w:val="8"/>
              </w:rPr>
            </w:pPr>
          </w:p>
        </w:tc>
        <w:tc>
          <w:tcPr>
            <w:tcW w:w="1280" w:type="dxa"/>
            <w:vMerge/>
            <w:tcBorders>
              <w:bottom w:val="single" w:sz="8" w:space="0" w:color="auto"/>
              <w:right w:val="single" w:sz="8" w:space="0" w:color="auto"/>
            </w:tcBorders>
            <w:vAlign w:val="bottom"/>
          </w:tcPr>
          <w:p w:rsidR="00AC410B" w:rsidRPr="00AC410B" w:rsidRDefault="00AC410B" w:rsidP="00766997">
            <w:pPr>
              <w:rPr>
                <w:sz w:val="8"/>
                <w:szCs w:val="8"/>
              </w:rPr>
            </w:pPr>
          </w:p>
        </w:tc>
        <w:tc>
          <w:tcPr>
            <w:tcW w:w="280" w:type="dxa"/>
            <w:tcBorders>
              <w:bottom w:val="single" w:sz="8" w:space="0" w:color="auto"/>
            </w:tcBorders>
            <w:vAlign w:val="bottom"/>
          </w:tcPr>
          <w:p w:rsidR="00AC410B" w:rsidRPr="00AC410B" w:rsidRDefault="00AC410B" w:rsidP="00766997">
            <w:pPr>
              <w:rPr>
                <w:sz w:val="8"/>
                <w:szCs w:val="8"/>
              </w:rPr>
            </w:pPr>
          </w:p>
        </w:tc>
        <w:tc>
          <w:tcPr>
            <w:tcW w:w="1000" w:type="dxa"/>
            <w:vMerge/>
            <w:tcBorders>
              <w:bottom w:val="single" w:sz="8" w:space="0" w:color="auto"/>
              <w:right w:val="single" w:sz="8" w:space="0" w:color="auto"/>
            </w:tcBorders>
            <w:vAlign w:val="bottom"/>
          </w:tcPr>
          <w:p w:rsidR="00AC410B" w:rsidRPr="00AC410B" w:rsidRDefault="00AC410B" w:rsidP="00766997">
            <w:pPr>
              <w:rPr>
                <w:sz w:val="8"/>
                <w:szCs w:val="8"/>
              </w:rPr>
            </w:pPr>
          </w:p>
        </w:tc>
        <w:tc>
          <w:tcPr>
            <w:tcW w:w="0" w:type="dxa"/>
            <w:vAlign w:val="bottom"/>
          </w:tcPr>
          <w:p w:rsidR="00AC410B" w:rsidRPr="00AC410B" w:rsidRDefault="00AC410B" w:rsidP="00766997">
            <w:pPr>
              <w:rPr>
                <w:sz w:val="2"/>
                <w:szCs w:val="1"/>
              </w:rPr>
            </w:pPr>
          </w:p>
        </w:tc>
      </w:tr>
      <w:tr w:rsidR="00AC410B" w:rsidRPr="00AC410B" w:rsidTr="00766997">
        <w:trPr>
          <w:trHeight w:val="179"/>
        </w:trPr>
        <w:tc>
          <w:tcPr>
            <w:tcW w:w="2120" w:type="dxa"/>
            <w:tcBorders>
              <w:left w:val="single" w:sz="8" w:space="0" w:color="auto"/>
              <w:right w:val="single" w:sz="8" w:space="0" w:color="auto"/>
            </w:tcBorders>
            <w:vAlign w:val="bottom"/>
          </w:tcPr>
          <w:p w:rsidR="00AC410B" w:rsidRPr="00AC410B" w:rsidRDefault="00AC410B" w:rsidP="00766997">
            <w:pPr>
              <w:spacing w:line="179" w:lineRule="exact"/>
              <w:jc w:val="center"/>
              <w:rPr>
                <w:sz w:val="20"/>
                <w:szCs w:val="20"/>
              </w:rPr>
            </w:pPr>
            <w:proofErr w:type="spellStart"/>
            <w:r w:rsidRPr="00AC410B">
              <w:rPr>
                <w:w w:val="99"/>
                <w:sz w:val="18"/>
                <w:szCs w:val="18"/>
              </w:rPr>
              <w:t>Хімічний</w:t>
            </w:r>
            <w:proofErr w:type="spellEnd"/>
            <w:r w:rsidRPr="00AC410B">
              <w:rPr>
                <w:w w:val="99"/>
                <w:sz w:val="18"/>
                <w:szCs w:val="18"/>
              </w:rPr>
              <w:t xml:space="preserve"> </w:t>
            </w:r>
            <w:proofErr w:type="spellStart"/>
            <w:r w:rsidRPr="00AC410B">
              <w:rPr>
                <w:w w:val="99"/>
                <w:sz w:val="18"/>
                <w:szCs w:val="18"/>
              </w:rPr>
              <w:t>склад</w:t>
            </w:r>
            <w:proofErr w:type="spellEnd"/>
            <w:r w:rsidRPr="00AC410B">
              <w:rPr>
                <w:w w:val="99"/>
                <w:sz w:val="18"/>
                <w:szCs w:val="18"/>
              </w:rPr>
              <w:t>:</w:t>
            </w:r>
          </w:p>
        </w:tc>
        <w:tc>
          <w:tcPr>
            <w:tcW w:w="980" w:type="dxa"/>
            <w:vAlign w:val="bottom"/>
          </w:tcPr>
          <w:p w:rsidR="00AC410B" w:rsidRPr="00AC410B" w:rsidRDefault="00AC410B" w:rsidP="00766997">
            <w:pPr>
              <w:rPr>
                <w:sz w:val="14"/>
                <w:szCs w:val="15"/>
              </w:rPr>
            </w:pPr>
          </w:p>
        </w:tc>
        <w:tc>
          <w:tcPr>
            <w:tcW w:w="300" w:type="dxa"/>
            <w:tcBorders>
              <w:right w:val="single" w:sz="8" w:space="0" w:color="auto"/>
            </w:tcBorders>
            <w:vAlign w:val="bottom"/>
          </w:tcPr>
          <w:p w:rsidR="00AC410B" w:rsidRPr="00AC410B" w:rsidRDefault="00AC410B" w:rsidP="00766997">
            <w:pPr>
              <w:rPr>
                <w:sz w:val="14"/>
                <w:szCs w:val="15"/>
              </w:rPr>
            </w:pPr>
          </w:p>
        </w:tc>
        <w:tc>
          <w:tcPr>
            <w:tcW w:w="1280" w:type="dxa"/>
            <w:tcBorders>
              <w:right w:val="single" w:sz="8" w:space="0" w:color="auto"/>
            </w:tcBorders>
            <w:vAlign w:val="bottom"/>
          </w:tcPr>
          <w:p w:rsidR="00AC410B" w:rsidRPr="00AC410B" w:rsidRDefault="00AC410B" w:rsidP="00766997">
            <w:pPr>
              <w:rPr>
                <w:sz w:val="14"/>
                <w:szCs w:val="15"/>
              </w:rPr>
            </w:pPr>
          </w:p>
        </w:tc>
        <w:tc>
          <w:tcPr>
            <w:tcW w:w="280" w:type="dxa"/>
            <w:vAlign w:val="bottom"/>
          </w:tcPr>
          <w:p w:rsidR="00AC410B" w:rsidRPr="00AC410B" w:rsidRDefault="00AC410B" w:rsidP="00766997">
            <w:pPr>
              <w:rPr>
                <w:sz w:val="14"/>
                <w:szCs w:val="15"/>
              </w:rPr>
            </w:pPr>
          </w:p>
        </w:tc>
        <w:tc>
          <w:tcPr>
            <w:tcW w:w="1000" w:type="dxa"/>
            <w:tcBorders>
              <w:right w:val="single" w:sz="8" w:space="0" w:color="auto"/>
            </w:tcBorders>
            <w:vAlign w:val="bottom"/>
          </w:tcPr>
          <w:p w:rsidR="00AC410B" w:rsidRPr="00AC410B" w:rsidRDefault="00AC410B" w:rsidP="00766997">
            <w:pPr>
              <w:rPr>
                <w:sz w:val="14"/>
                <w:szCs w:val="15"/>
              </w:rPr>
            </w:pPr>
          </w:p>
        </w:tc>
        <w:tc>
          <w:tcPr>
            <w:tcW w:w="0" w:type="dxa"/>
            <w:vAlign w:val="bottom"/>
          </w:tcPr>
          <w:p w:rsidR="00AC410B" w:rsidRPr="00AC410B" w:rsidRDefault="00AC410B" w:rsidP="00766997">
            <w:pPr>
              <w:rPr>
                <w:sz w:val="2"/>
                <w:szCs w:val="1"/>
              </w:rPr>
            </w:pPr>
          </w:p>
        </w:tc>
      </w:tr>
      <w:tr w:rsidR="00AC410B" w:rsidRPr="00AC410B" w:rsidTr="00766997">
        <w:trPr>
          <w:trHeight w:val="226"/>
        </w:trPr>
        <w:tc>
          <w:tcPr>
            <w:tcW w:w="2120" w:type="dxa"/>
            <w:tcBorders>
              <w:left w:val="single" w:sz="8" w:space="0" w:color="auto"/>
              <w:bottom w:val="single" w:sz="8" w:space="0" w:color="auto"/>
              <w:right w:val="single" w:sz="8" w:space="0" w:color="auto"/>
            </w:tcBorders>
            <w:vAlign w:val="bottom"/>
          </w:tcPr>
          <w:p w:rsidR="00AC410B" w:rsidRPr="00AC410B" w:rsidRDefault="00AC410B" w:rsidP="00766997">
            <w:pPr>
              <w:jc w:val="center"/>
              <w:rPr>
                <w:sz w:val="20"/>
                <w:szCs w:val="20"/>
              </w:rPr>
            </w:pPr>
            <w:proofErr w:type="spellStart"/>
            <w:r w:rsidRPr="00AC410B">
              <w:rPr>
                <w:w w:val="99"/>
                <w:sz w:val="18"/>
                <w:szCs w:val="18"/>
              </w:rPr>
              <w:t>Галогенідна</w:t>
            </w:r>
            <w:proofErr w:type="spellEnd"/>
            <w:r w:rsidRPr="00AC410B">
              <w:rPr>
                <w:w w:val="99"/>
                <w:sz w:val="18"/>
                <w:szCs w:val="18"/>
              </w:rPr>
              <w:t xml:space="preserve"> </w:t>
            </w:r>
            <w:proofErr w:type="spellStart"/>
            <w:r w:rsidRPr="00AC410B">
              <w:rPr>
                <w:w w:val="99"/>
                <w:sz w:val="18"/>
                <w:szCs w:val="18"/>
              </w:rPr>
              <w:t>фаза</w:t>
            </w:r>
            <w:proofErr w:type="spellEnd"/>
          </w:p>
        </w:tc>
        <w:tc>
          <w:tcPr>
            <w:tcW w:w="980" w:type="dxa"/>
            <w:tcBorders>
              <w:bottom w:val="single" w:sz="8" w:space="0" w:color="auto"/>
            </w:tcBorders>
            <w:vAlign w:val="bottom"/>
          </w:tcPr>
          <w:p w:rsidR="00AC410B" w:rsidRPr="00AC410B" w:rsidRDefault="00AC410B" w:rsidP="00766997">
            <w:pPr>
              <w:ind w:left="191"/>
              <w:jc w:val="center"/>
              <w:rPr>
                <w:sz w:val="20"/>
                <w:szCs w:val="20"/>
              </w:rPr>
            </w:pPr>
            <w:r w:rsidRPr="00AC410B">
              <w:rPr>
                <w:sz w:val="18"/>
                <w:szCs w:val="18"/>
              </w:rPr>
              <w:t>31,20</w:t>
            </w:r>
          </w:p>
        </w:tc>
        <w:tc>
          <w:tcPr>
            <w:tcW w:w="300" w:type="dxa"/>
            <w:tcBorders>
              <w:bottom w:val="single" w:sz="8" w:space="0" w:color="auto"/>
              <w:right w:val="single" w:sz="8" w:space="0" w:color="auto"/>
            </w:tcBorders>
            <w:vAlign w:val="bottom"/>
          </w:tcPr>
          <w:p w:rsidR="00AC410B" w:rsidRPr="00AC410B" w:rsidRDefault="00AC410B" w:rsidP="00766997">
            <w:pPr>
              <w:rPr>
                <w:sz w:val="18"/>
                <w:szCs w:val="19"/>
              </w:rPr>
            </w:pPr>
          </w:p>
        </w:tc>
        <w:tc>
          <w:tcPr>
            <w:tcW w:w="1280" w:type="dxa"/>
            <w:tcBorders>
              <w:bottom w:val="single" w:sz="8" w:space="0" w:color="auto"/>
              <w:right w:val="single" w:sz="8" w:space="0" w:color="auto"/>
            </w:tcBorders>
            <w:vAlign w:val="bottom"/>
          </w:tcPr>
          <w:p w:rsidR="00AC410B" w:rsidRPr="00AC410B" w:rsidRDefault="00AC410B" w:rsidP="00766997">
            <w:pPr>
              <w:jc w:val="center"/>
              <w:rPr>
                <w:sz w:val="20"/>
                <w:szCs w:val="20"/>
              </w:rPr>
            </w:pPr>
            <w:r w:rsidRPr="00AC410B">
              <w:rPr>
                <w:w w:val="95"/>
                <w:sz w:val="18"/>
                <w:szCs w:val="18"/>
              </w:rPr>
              <w:t>0,21</w:t>
            </w:r>
          </w:p>
        </w:tc>
        <w:tc>
          <w:tcPr>
            <w:tcW w:w="280" w:type="dxa"/>
            <w:tcBorders>
              <w:bottom w:val="single" w:sz="8" w:space="0" w:color="auto"/>
            </w:tcBorders>
            <w:vAlign w:val="bottom"/>
          </w:tcPr>
          <w:p w:rsidR="00AC410B" w:rsidRPr="00AC410B" w:rsidRDefault="00AC410B" w:rsidP="00766997">
            <w:pPr>
              <w:rPr>
                <w:sz w:val="18"/>
                <w:szCs w:val="19"/>
              </w:rPr>
            </w:pPr>
          </w:p>
        </w:tc>
        <w:tc>
          <w:tcPr>
            <w:tcW w:w="1000" w:type="dxa"/>
            <w:tcBorders>
              <w:bottom w:val="single" w:sz="8" w:space="0" w:color="auto"/>
              <w:right w:val="single" w:sz="8" w:space="0" w:color="auto"/>
            </w:tcBorders>
            <w:vAlign w:val="bottom"/>
          </w:tcPr>
          <w:p w:rsidR="00AC410B" w:rsidRPr="00AC410B" w:rsidRDefault="00AC410B" w:rsidP="00766997">
            <w:pPr>
              <w:ind w:right="230"/>
              <w:jc w:val="center"/>
              <w:rPr>
                <w:sz w:val="20"/>
                <w:szCs w:val="20"/>
              </w:rPr>
            </w:pPr>
            <w:r w:rsidRPr="00AC410B">
              <w:rPr>
                <w:sz w:val="18"/>
                <w:szCs w:val="18"/>
              </w:rPr>
              <w:t>0,33</w:t>
            </w:r>
          </w:p>
        </w:tc>
        <w:tc>
          <w:tcPr>
            <w:tcW w:w="0" w:type="dxa"/>
            <w:vAlign w:val="bottom"/>
          </w:tcPr>
          <w:p w:rsidR="00AC410B" w:rsidRPr="00AC410B" w:rsidRDefault="00AC410B" w:rsidP="00766997">
            <w:pPr>
              <w:rPr>
                <w:sz w:val="2"/>
                <w:szCs w:val="1"/>
              </w:rPr>
            </w:pPr>
          </w:p>
        </w:tc>
      </w:tr>
      <w:tr w:rsidR="00AC410B" w:rsidRPr="00AC410B" w:rsidTr="00766997">
        <w:trPr>
          <w:trHeight w:val="197"/>
        </w:trPr>
        <w:tc>
          <w:tcPr>
            <w:tcW w:w="2120" w:type="dxa"/>
            <w:tcBorders>
              <w:left w:val="single" w:sz="8" w:space="0" w:color="auto"/>
              <w:bottom w:val="single" w:sz="8" w:space="0" w:color="auto"/>
              <w:right w:val="single" w:sz="8" w:space="0" w:color="auto"/>
            </w:tcBorders>
            <w:vAlign w:val="bottom"/>
          </w:tcPr>
          <w:p w:rsidR="00AC410B" w:rsidRPr="00AC410B" w:rsidRDefault="00AC410B" w:rsidP="00766997">
            <w:pPr>
              <w:spacing w:line="196" w:lineRule="exact"/>
              <w:jc w:val="center"/>
              <w:rPr>
                <w:sz w:val="20"/>
                <w:szCs w:val="20"/>
              </w:rPr>
            </w:pPr>
            <w:proofErr w:type="spellStart"/>
            <w:r w:rsidRPr="00AC410B">
              <w:rPr>
                <w:w w:val="99"/>
                <w:sz w:val="18"/>
                <w:szCs w:val="18"/>
              </w:rPr>
              <w:t>Силікатна</w:t>
            </w:r>
            <w:proofErr w:type="spellEnd"/>
            <w:r w:rsidRPr="00AC410B">
              <w:rPr>
                <w:w w:val="99"/>
                <w:sz w:val="18"/>
                <w:szCs w:val="18"/>
              </w:rPr>
              <w:t xml:space="preserve"> </w:t>
            </w:r>
            <w:proofErr w:type="spellStart"/>
            <w:r w:rsidRPr="00AC410B">
              <w:rPr>
                <w:w w:val="99"/>
                <w:sz w:val="18"/>
                <w:szCs w:val="18"/>
              </w:rPr>
              <w:t>фаза</w:t>
            </w:r>
            <w:proofErr w:type="spellEnd"/>
          </w:p>
        </w:tc>
        <w:tc>
          <w:tcPr>
            <w:tcW w:w="980" w:type="dxa"/>
            <w:tcBorders>
              <w:bottom w:val="single" w:sz="8" w:space="0" w:color="auto"/>
            </w:tcBorders>
            <w:vAlign w:val="bottom"/>
          </w:tcPr>
          <w:p w:rsidR="00AC410B" w:rsidRPr="00AC410B" w:rsidRDefault="00AC410B" w:rsidP="00766997">
            <w:pPr>
              <w:spacing w:line="196" w:lineRule="exact"/>
              <w:ind w:left="191"/>
              <w:jc w:val="center"/>
              <w:rPr>
                <w:sz w:val="20"/>
                <w:szCs w:val="20"/>
              </w:rPr>
            </w:pPr>
            <w:r w:rsidRPr="00AC410B">
              <w:rPr>
                <w:w w:val="95"/>
                <w:sz w:val="18"/>
                <w:szCs w:val="18"/>
              </w:rPr>
              <w:t>0,35</w:t>
            </w:r>
          </w:p>
        </w:tc>
        <w:tc>
          <w:tcPr>
            <w:tcW w:w="300" w:type="dxa"/>
            <w:tcBorders>
              <w:bottom w:val="single" w:sz="8" w:space="0" w:color="auto"/>
              <w:right w:val="single" w:sz="8" w:space="0" w:color="auto"/>
            </w:tcBorders>
            <w:vAlign w:val="bottom"/>
          </w:tcPr>
          <w:p w:rsidR="00AC410B" w:rsidRPr="00AC410B" w:rsidRDefault="00AC410B" w:rsidP="00766997">
            <w:pPr>
              <w:rPr>
                <w:sz w:val="16"/>
                <w:szCs w:val="17"/>
              </w:rPr>
            </w:pPr>
          </w:p>
        </w:tc>
        <w:tc>
          <w:tcPr>
            <w:tcW w:w="1280" w:type="dxa"/>
            <w:tcBorders>
              <w:bottom w:val="single" w:sz="8" w:space="0" w:color="auto"/>
              <w:right w:val="single" w:sz="8" w:space="0" w:color="auto"/>
            </w:tcBorders>
            <w:vAlign w:val="bottom"/>
          </w:tcPr>
          <w:p w:rsidR="00AC410B" w:rsidRPr="00AC410B" w:rsidRDefault="00AC410B" w:rsidP="00766997">
            <w:pPr>
              <w:spacing w:line="196" w:lineRule="exact"/>
              <w:jc w:val="center"/>
              <w:rPr>
                <w:sz w:val="20"/>
                <w:szCs w:val="20"/>
              </w:rPr>
            </w:pPr>
            <w:r w:rsidRPr="00AC410B">
              <w:rPr>
                <w:w w:val="98"/>
                <w:sz w:val="18"/>
                <w:szCs w:val="18"/>
              </w:rPr>
              <w:t>10,31</w:t>
            </w:r>
          </w:p>
        </w:tc>
        <w:tc>
          <w:tcPr>
            <w:tcW w:w="280" w:type="dxa"/>
            <w:tcBorders>
              <w:bottom w:val="single" w:sz="8" w:space="0" w:color="auto"/>
            </w:tcBorders>
            <w:vAlign w:val="bottom"/>
          </w:tcPr>
          <w:p w:rsidR="00AC410B" w:rsidRPr="00AC410B" w:rsidRDefault="00AC410B" w:rsidP="00766997">
            <w:pPr>
              <w:rPr>
                <w:sz w:val="16"/>
                <w:szCs w:val="17"/>
              </w:rPr>
            </w:pPr>
          </w:p>
        </w:tc>
        <w:tc>
          <w:tcPr>
            <w:tcW w:w="1000" w:type="dxa"/>
            <w:tcBorders>
              <w:bottom w:val="single" w:sz="8" w:space="0" w:color="auto"/>
              <w:right w:val="single" w:sz="8" w:space="0" w:color="auto"/>
            </w:tcBorders>
            <w:vAlign w:val="bottom"/>
          </w:tcPr>
          <w:p w:rsidR="00AC410B" w:rsidRPr="00AC410B" w:rsidRDefault="00AC410B" w:rsidP="00766997">
            <w:pPr>
              <w:spacing w:line="196" w:lineRule="exact"/>
              <w:ind w:right="230"/>
              <w:jc w:val="center"/>
              <w:rPr>
                <w:sz w:val="20"/>
                <w:szCs w:val="20"/>
              </w:rPr>
            </w:pPr>
            <w:r w:rsidRPr="00AC410B">
              <w:rPr>
                <w:w w:val="98"/>
                <w:sz w:val="18"/>
                <w:szCs w:val="18"/>
              </w:rPr>
              <w:t>27,70</w:t>
            </w:r>
          </w:p>
        </w:tc>
        <w:tc>
          <w:tcPr>
            <w:tcW w:w="0" w:type="dxa"/>
            <w:vAlign w:val="bottom"/>
          </w:tcPr>
          <w:p w:rsidR="00AC410B" w:rsidRPr="00AC410B" w:rsidRDefault="00AC410B" w:rsidP="00766997">
            <w:pPr>
              <w:rPr>
                <w:sz w:val="2"/>
                <w:szCs w:val="1"/>
              </w:rPr>
            </w:pPr>
          </w:p>
        </w:tc>
      </w:tr>
      <w:tr w:rsidR="00AC410B" w:rsidRPr="00AC410B" w:rsidTr="00766997">
        <w:trPr>
          <w:trHeight w:val="179"/>
        </w:trPr>
        <w:tc>
          <w:tcPr>
            <w:tcW w:w="2120" w:type="dxa"/>
            <w:tcBorders>
              <w:left w:val="single" w:sz="8" w:space="0" w:color="auto"/>
              <w:right w:val="single" w:sz="8" w:space="0" w:color="auto"/>
            </w:tcBorders>
            <w:vAlign w:val="bottom"/>
          </w:tcPr>
          <w:p w:rsidR="00AC410B" w:rsidRPr="00AC410B" w:rsidRDefault="00AC410B" w:rsidP="00766997">
            <w:pPr>
              <w:spacing w:line="179" w:lineRule="exact"/>
              <w:jc w:val="center"/>
              <w:rPr>
                <w:sz w:val="20"/>
                <w:szCs w:val="20"/>
              </w:rPr>
            </w:pPr>
            <w:proofErr w:type="spellStart"/>
            <w:r w:rsidRPr="00AC410B">
              <w:rPr>
                <w:w w:val="98"/>
                <w:sz w:val="18"/>
                <w:szCs w:val="18"/>
              </w:rPr>
              <w:t>Розподіл</w:t>
            </w:r>
            <w:proofErr w:type="spellEnd"/>
            <w:r w:rsidRPr="00AC410B">
              <w:rPr>
                <w:w w:val="98"/>
                <w:sz w:val="18"/>
                <w:szCs w:val="18"/>
              </w:rPr>
              <w:t>:</w:t>
            </w:r>
          </w:p>
        </w:tc>
        <w:tc>
          <w:tcPr>
            <w:tcW w:w="980" w:type="dxa"/>
            <w:vAlign w:val="bottom"/>
          </w:tcPr>
          <w:p w:rsidR="00AC410B" w:rsidRPr="00AC410B" w:rsidRDefault="00AC410B" w:rsidP="00766997">
            <w:pPr>
              <w:rPr>
                <w:sz w:val="14"/>
                <w:szCs w:val="15"/>
              </w:rPr>
            </w:pPr>
          </w:p>
        </w:tc>
        <w:tc>
          <w:tcPr>
            <w:tcW w:w="300" w:type="dxa"/>
            <w:tcBorders>
              <w:right w:val="single" w:sz="8" w:space="0" w:color="auto"/>
            </w:tcBorders>
            <w:vAlign w:val="bottom"/>
          </w:tcPr>
          <w:p w:rsidR="00AC410B" w:rsidRPr="00AC410B" w:rsidRDefault="00AC410B" w:rsidP="00766997">
            <w:pPr>
              <w:rPr>
                <w:sz w:val="14"/>
                <w:szCs w:val="15"/>
              </w:rPr>
            </w:pPr>
          </w:p>
        </w:tc>
        <w:tc>
          <w:tcPr>
            <w:tcW w:w="1280" w:type="dxa"/>
            <w:tcBorders>
              <w:right w:val="single" w:sz="8" w:space="0" w:color="auto"/>
            </w:tcBorders>
            <w:vAlign w:val="bottom"/>
          </w:tcPr>
          <w:p w:rsidR="00AC410B" w:rsidRPr="00AC410B" w:rsidRDefault="00AC410B" w:rsidP="00766997">
            <w:pPr>
              <w:rPr>
                <w:sz w:val="14"/>
                <w:szCs w:val="15"/>
              </w:rPr>
            </w:pPr>
          </w:p>
        </w:tc>
        <w:tc>
          <w:tcPr>
            <w:tcW w:w="280" w:type="dxa"/>
            <w:vAlign w:val="bottom"/>
          </w:tcPr>
          <w:p w:rsidR="00AC410B" w:rsidRPr="00AC410B" w:rsidRDefault="00AC410B" w:rsidP="00766997">
            <w:pPr>
              <w:rPr>
                <w:sz w:val="14"/>
                <w:szCs w:val="15"/>
              </w:rPr>
            </w:pPr>
          </w:p>
        </w:tc>
        <w:tc>
          <w:tcPr>
            <w:tcW w:w="1000" w:type="dxa"/>
            <w:tcBorders>
              <w:right w:val="single" w:sz="8" w:space="0" w:color="auto"/>
            </w:tcBorders>
            <w:vAlign w:val="bottom"/>
          </w:tcPr>
          <w:p w:rsidR="00AC410B" w:rsidRPr="00AC410B" w:rsidRDefault="00AC410B" w:rsidP="00766997">
            <w:pPr>
              <w:rPr>
                <w:sz w:val="14"/>
                <w:szCs w:val="15"/>
              </w:rPr>
            </w:pPr>
          </w:p>
        </w:tc>
        <w:tc>
          <w:tcPr>
            <w:tcW w:w="0" w:type="dxa"/>
            <w:vAlign w:val="bottom"/>
          </w:tcPr>
          <w:p w:rsidR="00AC410B" w:rsidRPr="00AC410B" w:rsidRDefault="00AC410B" w:rsidP="00766997">
            <w:pPr>
              <w:rPr>
                <w:sz w:val="2"/>
                <w:szCs w:val="1"/>
              </w:rPr>
            </w:pPr>
          </w:p>
        </w:tc>
      </w:tr>
      <w:tr w:rsidR="00AC410B" w:rsidRPr="00AC410B" w:rsidTr="00766997">
        <w:trPr>
          <w:trHeight w:val="226"/>
        </w:trPr>
        <w:tc>
          <w:tcPr>
            <w:tcW w:w="2120" w:type="dxa"/>
            <w:tcBorders>
              <w:left w:val="single" w:sz="8" w:space="0" w:color="auto"/>
              <w:bottom w:val="single" w:sz="8" w:space="0" w:color="auto"/>
              <w:right w:val="single" w:sz="8" w:space="0" w:color="auto"/>
            </w:tcBorders>
            <w:vAlign w:val="bottom"/>
          </w:tcPr>
          <w:p w:rsidR="00AC410B" w:rsidRPr="00AC410B" w:rsidRDefault="00AC410B" w:rsidP="00766997">
            <w:pPr>
              <w:jc w:val="center"/>
              <w:rPr>
                <w:sz w:val="20"/>
                <w:szCs w:val="20"/>
              </w:rPr>
            </w:pPr>
            <w:proofErr w:type="spellStart"/>
            <w:r w:rsidRPr="00AC410B">
              <w:rPr>
                <w:w w:val="99"/>
                <w:sz w:val="18"/>
                <w:szCs w:val="18"/>
              </w:rPr>
              <w:t>Галогенідна</w:t>
            </w:r>
            <w:proofErr w:type="spellEnd"/>
            <w:r w:rsidRPr="00AC410B">
              <w:rPr>
                <w:w w:val="99"/>
                <w:sz w:val="18"/>
                <w:szCs w:val="18"/>
              </w:rPr>
              <w:t xml:space="preserve"> </w:t>
            </w:r>
            <w:proofErr w:type="spellStart"/>
            <w:r w:rsidRPr="00AC410B">
              <w:rPr>
                <w:w w:val="99"/>
                <w:sz w:val="18"/>
                <w:szCs w:val="18"/>
              </w:rPr>
              <w:t>фаза</w:t>
            </w:r>
            <w:proofErr w:type="spellEnd"/>
          </w:p>
        </w:tc>
        <w:tc>
          <w:tcPr>
            <w:tcW w:w="980" w:type="dxa"/>
            <w:tcBorders>
              <w:bottom w:val="single" w:sz="8" w:space="0" w:color="auto"/>
            </w:tcBorders>
            <w:vAlign w:val="bottom"/>
          </w:tcPr>
          <w:p w:rsidR="00AC410B" w:rsidRPr="00AC410B" w:rsidRDefault="00AC410B" w:rsidP="00766997">
            <w:pPr>
              <w:ind w:left="191"/>
              <w:jc w:val="center"/>
              <w:rPr>
                <w:sz w:val="20"/>
                <w:szCs w:val="20"/>
              </w:rPr>
            </w:pPr>
            <w:r w:rsidRPr="00AC410B">
              <w:rPr>
                <w:sz w:val="18"/>
                <w:szCs w:val="18"/>
              </w:rPr>
              <w:t>99,61</w:t>
            </w:r>
          </w:p>
        </w:tc>
        <w:tc>
          <w:tcPr>
            <w:tcW w:w="300" w:type="dxa"/>
            <w:tcBorders>
              <w:bottom w:val="single" w:sz="8" w:space="0" w:color="auto"/>
              <w:right w:val="single" w:sz="8" w:space="0" w:color="auto"/>
            </w:tcBorders>
            <w:vAlign w:val="bottom"/>
          </w:tcPr>
          <w:p w:rsidR="00AC410B" w:rsidRPr="00AC410B" w:rsidRDefault="00AC410B" w:rsidP="00766997">
            <w:pPr>
              <w:rPr>
                <w:sz w:val="18"/>
                <w:szCs w:val="19"/>
              </w:rPr>
            </w:pPr>
          </w:p>
        </w:tc>
        <w:tc>
          <w:tcPr>
            <w:tcW w:w="1280" w:type="dxa"/>
            <w:tcBorders>
              <w:bottom w:val="single" w:sz="8" w:space="0" w:color="auto"/>
              <w:right w:val="single" w:sz="8" w:space="0" w:color="auto"/>
            </w:tcBorders>
            <w:vAlign w:val="bottom"/>
          </w:tcPr>
          <w:p w:rsidR="00AC410B" w:rsidRPr="00AC410B" w:rsidRDefault="00AC410B" w:rsidP="00766997">
            <w:pPr>
              <w:jc w:val="center"/>
              <w:rPr>
                <w:sz w:val="20"/>
                <w:szCs w:val="20"/>
              </w:rPr>
            </w:pPr>
            <w:r w:rsidRPr="00AC410B">
              <w:rPr>
                <w:w w:val="95"/>
                <w:sz w:val="18"/>
                <w:szCs w:val="18"/>
              </w:rPr>
              <w:t>7,32</w:t>
            </w:r>
          </w:p>
        </w:tc>
        <w:tc>
          <w:tcPr>
            <w:tcW w:w="280" w:type="dxa"/>
            <w:tcBorders>
              <w:bottom w:val="single" w:sz="8" w:space="0" w:color="auto"/>
            </w:tcBorders>
            <w:vAlign w:val="bottom"/>
          </w:tcPr>
          <w:p w:rsidR="00AC410B" w:rsidRPr="00AC410B" w:rsidRDefault="00AC410B" w:rsidP="00766997">
            <w:pPr>
              <w:rPr>
                <w:sz w:val="18"/>
                <w:szCs w:val="19"/>
              </w:rPr>
            </w:pPr>
          </w:p>
        </w:tc>
        <w:tc>
          <w:tcPr>
            <w:tcW w:w="1000" w:type="dxa"/>
            <w:tcBorders>
              <w:bottom w:val="single" w:sz="8" w:space="0" w:color="auto"/>
              <w:right w:val="single" w:sz="8" w:space="0" w:color="auto"/>
            </w:tcBorders>
            <w:vAlign w:val="bottom"/>
          </w:tcPr>
          <w:p w:rsidR="00AC410B" w:rsidRPr="00AC410B" w:rsidRDefault="00AC410B" w:rsidP="00766997">
            <w:pPr>
              <w:ind w:right="230"/>
              <w:jc w:val="center"/>
              <w:rPr>
                <w:sz w:val="20"/>
                <w:szCs w:val="20"/>
              </w:rPr>
            </w:pPr>
            <w:r w:rsidRPr="00AC410B">
              <w:rPr>
                <w:sz w:val="18"/>
                <w:szCs w:val="18"/>
              </w:rPr>
              <w:t>3,65</w:t>
            </w:r>
          </w:p>
        </w:tc>
        <w:tc>
          <w:tcPr>
            <w:tcW w:w="0" w:type="dxa"/>
            <w:vAlign w:val="bottom"/>
          </w:tcPr>
          <w:p w:rsidR="00AC410B" w:rsidRPr="00AC410B" w:rsidRDefault="00AC410B" w:rsidP="00766997">
            <w:pPr>
              <w:rPr>
                <w:sz w:val="2"/>
                <w:szCs w:val="1"/>
              </w:rPr>
            </w:pPr>
          </w:p>
        </w:tc>
      </w:tr>
      <w:tr w:rsidR="00AC410B" w:rsidRPr="00AC410B" w:rsidTr="00766997">
        <w:trPr>
          <w:trHeight w:val="197"/>
        </w:trPr>
        <w:tc>
          <w:tcPr>
            <w:tcW w:w="2120" w:type="dxa"/>
            <w:tcBorders>
              <w:left w:val="single" w:sz="8" w:space="0" w:color="auto"/>
              <w:bottom w:val="single" w:sz="8" w:space="0" w:color="auto"/>
              <w:right w:val="single" w:sz="8" w:space="0" w:color="auto"/>
            </w:tcBorders>
            <w:vAlign w:val="bottom"/>
          </w:tcPr>
          <w:p w:rsidR="00AC410B" w:rsidRPr="00AC410B" w:rsidRDefault="00AC410B" w:rsidP="00766997">
            <w:pPr>
              <w:spacing w:line="196" w:lineRule="exact"/>
              <w:jc w:val="center"/>
              <w:rPr>
                <w:sz w:val="20"/>
                <w:szCs w:val="20"/>
              </w:rPr>
            </w:pPr>
            <w:proofErr w:type="spellStart"/>
            <w:r w:rsidRPr="00AC410B">
              <w:rPr>
                <w:w w:val="99"/>
                <w:sz w:val="18"/>
                <w:szCs w:val="18"/>
              </w:rPr>
              <w:t>Силікатна</w:t>
            </w:r>
            <w:proofErr w:type="spellEnd"/>
            <w:r w:rsidRPr="00AC410B">
              <w:rPr>
                <w:w w:val="99"/>
                <w:sz w:val="18"/>
                <w:szCs w:val="18"/>
              </w:rPr>
              <w:t xml:space="preserve"> </w:t>
            </w:r>
            <w:proofErr w:type="spellStart"/>
            <w:r w:rsidRPr="00AC410B">
              <w:rPr>
                <w:w w:val="99"/>
                <w:sz w:val="18"/>
                <w:szCs w:val="18"/>
              </w:rPr>
              <w:t>фаза</w:t>
            </w:r>
            <w:proofErr w:type="spellEnd"/>
          </w:p>
        </w:tc>
        <w:tc>
          <w:tcPr>
            <w:tcW w:w="980" w:type="dxa"/>
            <w:tcBorders>
              <w:bottom w:val="single" w:sz="8" w:space="0" w:color="auto"/>
            </w:tcBorders>
            <w:vAlign w:val="bottom"/>
          </w:tcPr>
          <w:p w:rsidR="00AC410B" w:rsidRPr="00AC410B" w:rsidRDefault="00AC410B" w:rsidP="00766997">
            <w:pPr>
              <w:spacing w:line="196" w:lineRule="exact"/>
              <w:ind w:left="191"/>
              <w:jc w:val="center"/>
              <w:rPr>
                <w:sz w:val="20"/>
                <w:szCs w:val="20"/>
              </w:rPr>
            </w:pPr>
            <w:r w:rsidRPr="00AC410B">
              <w:rPr>
                <w:w w:val="95"/>
                <w:sz w:val="18"/>
                <w:szCs w:val="18"/>
              </w:rPr>
              <w:t>0,39</w:t>
            </w:r>
          </w:p>
        </w:tc>
        <w:tc>
          <w:tcPr>
            <w:tcW w:w="300" w:type="dxa"/>
            <w:tcBorders>
              <w:bottom w:val="single" w:sz="8" w:space="0" w:color="auto"/>
              <w:right w:val="single" w:sz="8" w:space="0" w:color="auto"/>
            </w:tcBorders>
            <w:vAlign w:val="bottom"/>
          </w:tcPr>
          <w:p w:rsidR="00AC410B" w:rsidRPr="00AC410B" w:rsidRDefault="00AC410B" w:rsidP="00766997">
            <w:pPr>
              <w:rPr>
                <w:sz w:val="16"/>
                <w:szCs w:val="17"/>
              </w:rPr>
            </w:pPr>
          </w:p>
        </w:tc>
        <w:tc>
          <w:tcPr>
            <w:tcW w:w="1280" w:type="dxa"/>
            <w:tcBorders>
              <w:bottom w:val="single" w:sz="8" w:space="0" w:color="auto"/>
              <w:right w:val="single" w:sz="8" w:space="0" w:color="auto"/>
            </w:tcBorders>
            <w:vAlign w:val="bottom"/>
          </w:tcPr>
          <w:p w:rsidR="00AC410B" w:rsidRPr="00AC410B" w:rsidRDefault="00AC410B" w:rsidP="00766997">
            <w:pPr>
              <w:spacing w:line="196" w:lineRule="exact"/>
              <w:jc w:val="center"/>
              <w:rPr>
                <w:sz w:val="20"/>
                <w:szCs w:val="20"/>
              </w:rPr>
            </w:pPr>
            <w:r w:rsidRPr="00AC410B">
              <w:rPr>
                <w:w w:val="98"/>
                <w:sz w:val="18"/>
                <w:szCs w:val="18"/>
              </w:rPr>
              <w:t>92,68</w:t>
            </w:r>
          </w:p>
        </w:tc>
        <w:tc>
          <w:tcPr>
            <w:tcW w:w="280" w:type="dxa"/>
            <w:tcBorders>
              <w:bottom w:val="single" w:sz="8" w:space="0" w:color="auto"/>
            </w:tcBorders>
            <w:vAlign w:val="bottom"/>
          </w:tcPr>
          <w:p w:rsidR="00AC410B" w:rsidRPr="00AC410B" w:rsidRDefault="00AC410B" w:rsidP="00766997">
            <w:pPr>
              <w:rPr>
                <w:sz w:val="16"/>
                <w:szCs w:val="17"/>
              </w:rPr>
            </w:pPr>
          </w:p>
        </w:tc>
        <w:tc>
          <w:tcPr>
            <w:tcW w:w="1000" w:type="dxa"/>
            <w:tcBorders>
              <w:bottom w:val="single" w:sz="8" w:space="0" w:color="auto"/>
              <w:right w:val="single" w:sz="8" w:space="0" w:color="auto"/>
            </w:tcBorders>
            <w:vAlign w:val="bottom"/>
          </w:tcPr>
          <w:p w:rsidR="00AC410B" w:rsidRPr="00AC410B" w:rsidRDefault="00AC410B" w:rsidP="00766997">
            <w:pPr>
              <w:spacing w:line="196" w:lineRule="exact"/>
              <w:ind w:right="230"/>
              <w:jc w:val="center"/>
              <w:rPr>
                <w:sz w:val="20"/>
                <w:szCs w:val="20"/>
              </w:rPr>
            </w:pPr>
            <w:r w:rsidRPr="00AC410B">
              <w:rPr>
                <w:w w:val="98"/>
                <w:sz w:val="18"/>
                <w:szCs w:val="18"/>
              </w:rPr>
              <w:t>96,35</w:t>
            </w:r>
          </w:p>
        </w:tc>
        <w:tc>
          <w:tcPr>
            <w:tcW w:w="0" w:type="dxa"/>
            <w:vAlign w:val="bottom"/>
          </w:tcPr>
          <w:p w:rsidR="00AC410B" w:rsidRPr="00AC410B" w:rsidRDefault="00AC410B" w:rsidP="00766997">
            <w:pPr>
              <w:rPr>
                <w:sz w:val="2"/>
                <w:szCs w:val="1"/>
              </w:rPr>
            </w:pPr>
          </w:p>
        </w:tc>
      </w:tr>
    </w:tbl>
    <w:p w:rsidR="00AC410B" w:rsidRPr="00AC410B" w:rsidRDefault="00AC410B" w:rsidP="00AC410B">
      <w:pPr>
        <w:sectPr w:rsidR="00AC410B" w:rsidRPr="00AC410B" w:rsidSect="00AC410B">
          <w:pgSz w:w="10319" w:h="14571" w:code="13"/>
          <w:pgMar w:top="1134" w:right="850" w:bottom="1134" w:left="1701" w:header="0" w:footer="0" w:gutter="0"/>
          <w:cols w:space="720" w:equalWidth="0">
            <w:col w:w="7490"/>
          </w:cols>
        </w:sectPr>
      </w:pPr>
    </w:p>
    <w:p w:rsidR="00AC410B" w:rsidRPr="00AC410B" w:rsidRDefault="00AC410B" w:rsidP="00AC410B">
      <w:pPr>
        <w:tabs>
          <w:tab w:val="left" w:pos="4640"/>
        </w:tabs>
        <w:rPr>
          <w:sz w:val="20"/>
          <w:szCs w:val="20"/>
        </w:rPr>
      </w:pPr>
      <w:r w:rsidRPr="00AC410B">
        <w:rPr>
          <w:b/>
          <w:bCs/>
          <w:sz w:val="14"/>
          <w:szCs w:val="15"/>
        </w:rPr>
        <w:lastRenderedPageBreak/>
        <w:t>2</w:t>
      </w:r>
      <w:r w:rsidRPr="00AC410B">
        <w:rPr>
          <w:sz w:val="20"/>
          <w:szCs w:val="20"/>
        </w:rPr>
        <w:tab/>
      </w:r>
      <w:r w:rsidRPr="00AC410B">
        <w:rPr>
          <w:i/>
          <w:iCs/>
          <w:sz w:val="14"/>
          <w:szCs w:val="15"/>
        </w:rPr>
        <w:t xml:space="preserve">VIII </w:t>
      </w:r>
      <w:proofErr w:type="spellStart"/>
      <w:r w:rsidRPr="00AC410B">
        <w:rPr>
          <w:i/>
          <w:iCs/>
          <w:sz w:val="14"/>
          <w:szCs w:val="15"/>
        </w:rPr>
        <w:t>Український</w:t>
      </w:r>
      <w:proofErr w:type="spellEnd"/>
      <w:r w:rsidRPr="00AC410B">
        <w:rPr>
          <w:i/>
          <w:iCs/>
          <w:sz w:val="14"/>
          <w:szCs w:val="15"/>
        </w:rPr>
        <w:t xml:space="preserve"> </w:t>
      </w:r>
      <w:proofErr w:type="spellStart"/>
      <w:r w:rsidRPr="00AC410B">
        <w:rPr>
          <w:i/>
          <w:iCs/>
          <w:sz w:val="14"/>
          <w:szCs w:val="15"/>
        </w:rPr>
        <w:t>з’їзд</w:t>
      </w:r>
      <w:proofErr w:type="spellEnd"/>
      <w:r w:rsidRPr="00AC410B">
        <w:rPr>
          <w:i/>
          <w:iCs/>
          <w:sz w:val="14"/>
          <w:szCs w:val="15"/>
        </w:rPr>
        <w:t xml:space="preserve"> з </w:t>
      </w:r>
      <w:proofErr w:type="spellStart"/>
      <w:r w:rsidRPr="00AC410B">
        <w:rPr>
          <w:i/>
          <w:iCs/>
          <w:sz w:val="14"/>
          <w:szCs w:val="15"/>
        </w:rPr>
        <w:t>електрохімії</w:t>
      </w:r>
      <w:proofErr w:type="spellEnd"/>
    </w:p>
    <w:p w:rsidR="00AC410B" w:rsidRPr="00AC410B" w:rsidRDefault="00AC410B" w:rsidP="00AC410B">
      <w:pPr>
        <w:spacing w:line="20" w:lineRule="exact"/>
        <w:rPr>
          <w:sz w:val="20"/>
          <w:szCs w:val="20"/>
        </w:rPr>
      </w:pPr>
      <w:r w:rsidRPr="00AC410B">
        <w:rPr>
          <w:noProof/>
          <w:sz w:val="20"/>
          <w:szCs w:val="20"/>
          <w:lang w:val="ru-RU" w:eastAsia="ru-RU"/>
        </w:rPr>
        <mc:AlternateContent>
          <mc:Choice Requires="wps">
            <w:drawing>
              <wp:anchor distT="0" distB="0" distL="0" distR="0" simplePos="0" relativeHeight="251661312" behindDoc="0" locked="0" layoutInCell="0" allowOverlap="1" wp14:anchorId="785E3CC8" wp14:editId="524EB4D3">
                <wp:simplePos x="0" y="0"/>
                <wp:positionH relativeFrom="column">
                  <wp:posOffset>-74930</wp:posOffset>
                </wp:positionH>
                <wp:positionV relativeFrom="paragraph">
                  <wp:posOffset>48260</wp:posOffset>
                </wp:positionV>
                <wp:extent cx="4681855" cy="0"/>
                <wp:effectExtent l="10795" t="8890" r="12700" b="1016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185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 o:spid="_x0000_s1026" style="position:absolute;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5.9pt,3.8pt" to="362.7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" o:allowincell="f" strokeweight=".48pt"/>
            </w:pict>
          </mc:Fallback>
        </mc:AlternateContent>
      </w:r>
      <w:r w:rsidRPr="00AC410B">
        <w:rPr>
          <w:noProof/>
          <w:sz w:val="20"/>
          <w:szCs w:val="20"/>
          <w:lang w:val="ru-RU" w:eastAsia="ru-RU"/>
        </w:rPr>
        <w:drawing>
          <wp:anchor distT="0" distB="0" distL="114300" distR="114300" simplePos="0" relativeHeight="251659264" behindDoc="1" locked="0" layoutInCell="0" allowOverlap="1" wp14:anchorId="307BD958" wp14:editId="1A4DE4E1">
            <wp:simplePos x="0" y="0"/>
            <wp:positionH relativeFrom="column">
              <wp:posOffset>414020</wp:posOffset>
            </wp:positionH>
            <wp:positionV relativeFrom="paragraph">
              <wp:posOffset>298450</wp:posOffset>
            </wp:positionV>
            <wp:extent cx="3714115" cy="2352040"/>
            <wp:effectExtent l="0" t="0" r="635"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714115" cy="23520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C410B" w:rsidRPr="00AC410B" w:rsidRDefault="00AC410B" w:rsidP="00AC410B">
      <w:pPr>
        <w:spacing w:line="200" w:lineRule="exact"/>
        <w:rPr>
          <w:sz w:val="20"/>
          <w:szCs w:val="20"/>
        </w:rPr>
      </w:pPr>
    </w:p>
    <w:p w:rsidR="00AC410B" w:rsidRPr="00AC410B" w:rsidRDefault="00AC410B" w:rsidP="00AC410B">
      <w:pPr>
        <w:spacing w:line="200" w:lineRule="exact"/>
        <w:rPr>
          <w:sz w:val="20"/>
          <w:szCs w:val="20"/>
        </w:rPr>
      </w:pPr>
    </w:p>
    <w:p w:rsidR="00AC410B" w:rsidRPr="00AC410B" w:rsidRDefault="00AC410B" w:rsidP="00AC410B">
      <w:pPr>
        <w:spacing w:line="200" w:lineRule="exact"/>
        <w:rPr>
          <w:sz w:val="20"/>
          <w:szCs w:val="20"/>
        </w:rPr>
      </w:pPr>
    </w:p>
    <w:p w:rsidR="00AC410B" w:rsidRPr="00AC410B" w:rsidRDefault="00AC410B" w:rsidP="00AC410B">
      <w:pPr>
        <w:spacing w:line="200" w:lineRule="exact"/>
        <w:rPr>
          <w:sz w:val="20"/>
          <w:szCs w:val="20"/>
        </w:rPr>
      </w:pPr>
    </w:p>
    <w:p w:rsidR="00AC410B" w:rsidRPr="00AC410B" w:rsidRDefault="00AC410B" w:rsidP="00AC410B">
      <w:pPr>
        <w:spacing w:line="200" w:lineRule="exact"/>
        <w:rPr>
          <w:sz w:val="20"/>
          <w:szCs w:val="20"/>
        </w:rPr>
      </w:pPr>
    </w:p>
    <w:p w:rsidR="00AC410B" w:rsidRPr="00AC410B" w:rsidRDefault="00AC410B" w:rsidP="00AC410B">
      <w:pPr>
        <w:spacing w:line="200" w:lineRule="exact"/>
        <w:rPr>
          <w:sz w:val="20"/>
          <w:szCs w:val="20"/>
        </w:rPr>
      </w:pPr>
    </w:p>
    <w:p w:rsidR="00AC410B" w:rsidRPr="00AC410B" w:rsidRDefault="00AC410B" w:rsidP="00AC410B">
      <w:pPr>
        <w:spacing w:line="200" w:lineRule="exact"/>
        <w:rPr>
          <w:sz w:val="20"/>
          <w:szCs w:val="20"/>
        </w:rPr>
      </w:pPr>
    </w:p>
    <w:p w:rsidR="00AC410B" w:rsidRPr="00AC410B" w:rsidRDefault="00AC410B" w:rsidP="00AC410B">
      <w:pPr>
        <w:spacing w:line="200" w:lineRule="exact"/>
        <w:rPr>
          <w:sz w:val="20"/>
          <w:szCs w:val="20"/>
        </w:rPr>
      </w:pPr>
    </w:p>
    <w:p w:rsidR="00AC410B" w:rsidRPr="00AC410B" w:rsidRDefault="00AC410B" w:rsidP="00AC410B">
      <w:pPr>
        <w:spacing w:line="200" w:lineRule="exact"/>
        <w:rPr>
          <w:sz w:val="20"/>
          <w:szCs w:val="20"/>
        </w:rPr>
      </w:pPr>
    </w:p>
    <w:p w:rsidR="00AC410B" w:rsidRPr="00AC410B" w:rsidRDefault="00AC410B" w:rsidP="00AC410B">
      <w:pPr>
        <w:spacing w:line="200" w:lineRule="exact"/>
        <w:rPr>
          <w:sz w:val="20"/>
          <w:szCs w:val="20"/>
        </w:rPr>
      </w:pPr>
    </w:p>
    <w:p w:rsidR="00AC410B" w:rsidRPr="00AC410B" w:rsidRDefault="00AC410B" w:rsidP="00AC410B">
      <w:pPr>
        <w:spacing w:line="200" w:lineRule="exact"/>
        <w:rPr>
          <w:sz w:val="20"/>
          <w:szCs w:val="20"/>
        </w:rPr>
      </w:pPr>
    </w:p>
    <w:p w:rsidR="00AC410B" w:rsidRPr="00AC410B" w:rsidRDefault="00AC410B" w:rsidP="00AC410B">
      <w:pPr>
        <w:spacing w:line="200" w:lineRule="exact"/>
        <w:rPr>
          <w:sz w:val="20"/>
          <w:szCs w:val="20"/>
        </w:rPr>
      </w:pPr>
    </w:p>
    <w:p w:rsidR="00AC410B" w:rsidRPr="00AC410B" w:rsidRDefault="00AC410B" w:rsidP="00AC410B">
      <w:pPr>
        <w:spacing w:line="200" w:lineRule="exact"/>
        <w:rPr>
          <w:sz w:val="20"/>
          <w:szCs w:val="20"/>
        </w:rPr>
      </w:pPr>
    </w:p>
    <w:p w:rsidR="00AC410B" w:rsidRPr="00AC410B" w:rsidRDefault="00AC410B" w:rsidP="00AC410B">
      <w:pPr>
        <w:spacing w:line="200" w:lineRule="exact"/>
        <w:rPr>
          <w:sz w:val="20"/>
          <w:szCs w:val="20"/>
        </w:rPr>
      </w:pPr>
    </w:p>
    <w:p w:rsidR="00AC410B" w:rsidRPr="00AC410B" w:rsidRDefault="00AC410B" w:rsidP="00AC410B">
      <w:pPr>
        <w:spacing w:line="200" w:lineRule="exact"/>
        <w:rPr>
          <w:sz w:val="20"/>
          <w:szCs w:val="20"/>
        </w:rPr>
      </w:pPr>
    </w:p>
    <w:p w:rsidR="00AC410B" w:rsidRPr="00AC410B" w:rsidRDefault="00AC410B" w:rsidP="00AC410B">
      <w:pPr>
        <w:spacing w:line="200" w:lineRule="exact"/>
        <w:rPr>
          <w:sz w:val="20"/>
          <w:szCs w:val="20"/>
        </w:rPr>
      </w:pPr>
    </w:p>
    <w:p w:rsidR="00AC410B" w:rsidRPr="00AC410B" w:rsidRDefault="00AC410B" w:rsidP="00AC410B">
      <w:pPr>
        <w:spacing w:line="200" w:lineRule="exact"/>
        <w:rPr>
          <w:sz w:val="20"/>
          <w:szCs w:val="20"/>
        </w:rPr>
      </w:pPr>
    </w:p>
    <w:p w:rsidR="00AC410B" w:rsidRPr="00AC410B" w:rsidRDefault="00AC410B" w:rsidP="00AC410B">
      <w:pPr>
        <w:spacing w:line="200" w:lineRule="exact"/>
        <w:rPr>
          <w:sz w:val="20"/>
          <w:szCs w:val="20"/>
        </w:rPr>
      </w:pPr>
    </w:p>
    <w:p w:rsidR="00AC410B" w:rsidRPr="00AC410B" w:rsidRDefault="00AC410B" w:rsidP="00AC410B">
      <w:pPr>
        <w:spacing w:line="200" w:lineRule="exact"/>
        <w:rPr>
          <w:sz w:val="20"/>
          <w:szCs w:val="20"/>
        </w:rPr>
      </w:pPr>
    </w:p>
    <w:p w:rsidR="00AC410B" w:rsidRPr="00AC410B" w:rsidRDefault="00AC410B" w:rsidP="00AC410B">
      <w:pPr>
        <w:spacing w:line="373" w:lineRule="exact"/>
        <w:rPr>
          <w:sz w:val="20"/>
          <w:szCs w:val="20"/>
        </w:rPr>
      </w:pPr>
    </w:p>
    <w:p w:rsidR="00AC410B" w:rsidRPr="00AC410B" w:rsidRDefault="00AC410B" w:rsidP="00AC410B">
      <w:pPr>
        <w:spacing w:line="275" w:lineRule="auto"/>
        <w:ind w:right="-19"/>
        <w:jc w:val="center"/>
        <w:rPr>
          <w:sz w:val="20"/>
          <w:szCs w:val="20"/>
        </w:rPr>
      </w:pPr>
      <w:proofErr w:type="spellStart"/>
      <w:proofErr w:type="gramStart"/>
      <w:r w:rsidRPr="00AC410B">
        <w:rPr>
          <w:b/>
          <w:bCs/>
          <w:sz w:val="18"/>
          <w:szCs w:val="18"/>
        </w:rPr>
        <w:t>Рис</w:t>
      </w:r>
      <w:proofErr w:type="spellEnd"/>
      <w:r w:rsidRPr="00AC410B">
        <w:rPr>
          <w:b/>
          <w:bCs/>
          <w:sz w:val="18"/>
          <w:szCs w:val="18"/>
        </w:rPr>
        <w:t>. 1.</w:t>
      </w:r>
      <w:proofErr w:type="gramEnd"/>
      <w:r w:rsidRPr="00AC410B">
        <w:rPr>
          <w:b/>
          <w:bCs/>
          <w:sz w:val="18"/>
          <w:szCs w:val="18"/>
        </w:rPr>
        <w:t xml:space="preserve"> </w:t>
      </w:r>
      <w:proofErr w:type="spellStart"/>
      <w:r w:rsidRPr="00AC410B">
        <w:rPr>
          <w:sz w:val="18"/>
          <w:szCs w:val="18"/>
        </w:rPr>
        <w:t>Вплив</w:t>
      </w:r>
      <w:proofErr w:type="spellEnd"/>
      <w:r w:rsidRPr="00AC410B">
        <w:rPr>
          <w:sz w:val="18"/>
          <w:szCs w:val="18"/>
        </w:rPr>
        <w:t xml:space="preserve"> </w:t>
      </w:r>
      <w:proofErr w:type="spellStart"/>
      <w:r w:rsidRPr="00AC410B">
        <w:rPr>
          <w:sz w:val="18"/>
          <w:szCs w:val="18"/>
        </w:rPr>
        <w:t>концентрації</w:t>
      </w:r>
      <w:proofErr w:type="spellEnd"/>
      <w:r w:rsidRPr="00AC410B">
        <w:rPr>
          <w:b/>
          <w:bCs/>
          <w:sz w:val="18"/>
          <w:szCs w:val="18"/>
        </w:rPr>
        <w:t xml:space="preserve"> </w:t>
      </w:r>
      <w:proofErr w:type="spellStart"/>
      <w:r w:rsidRPr="00AC410B">
        <w:rPr>
          <w:sz w:val="18"/>
          <w:szCs w:val="18"/>
        </w:rPr>
        <w:t>NaCl</w:t>
      </w:r>
      <w:proofErr w:type="spellEnd"/>
      <w:r w:rsidRPr="00AC410B">
        <w:rPr>
          <w:b/>
          <w:bCs/>
          <w:sz w:val="18"/>
          <w:szCs w:val="18"/>
        </w:rPr>
        <w:t xml:space="preserve"> </w:t>
      </w:r>
      <w:proofErr w:type="spellStart"/>
      <w:r w:rsidRPr="00AC410B">
        <w:rPr>
          <w:sz w:val="18"/>
          <w:szCs w:val="18"/>
        </w:rPr>
        <w:t>на</w:t>
      </w:r>
      <w:proofErr w:type="spellEnd"/>
      <w:r w:rsidRPr="00AC410B">
        <w:rPr>
          <w:sz w:val="18"/>
          <w:szCs w:val="18"/>
        </w:rPr>
        <w:t xml:space="preserve"> </w:t>
      </w:r>
      <w:proofErr w:type="spellStart"/>
      <w:r w:rsidRPr="00AC410B">
        <w:rPr>
          <w:sz w:val="18"/>
          <w:szCs w:val="18"/>
        </w:rPr>
        <w:t>коефіцієнт</w:t>
      </w:r>
      <w:proofErr w:type="spellEnd"/>
      <w:r w:rsidRPr="00AC410B">
        <w:rPr>
          <w:sz w:val="18"/>
          <w:szCs w:val="18"/>
        </w:rPr>
        <w:t xml:space="preserve"> </w:t>
      </w:r>
      <w:proofErr w:type="spellStart"/>
      <w:r w:rsidRPr="00AC410B">
        <w:rPr>
          <w:sz w:val="18"/>
          <w:szCs w:val="18"/>
        </w:rPr>
        <w:t>поділу</w:t>
      </w:r>
      <w:proofErr w:type="spellEnd"/>
      <w:r w:rsidRPr="00AC410B">
        <w:rPr>
          <w:b/>
          <w:bCs/>
          <w:sz w:val="18"/>
          <w:szCs w:val="18"/>
        </w:rPr>
        <w:t xml:space="preserve"> </w:t>
      </w:r>
      <w:r w:rsidRPr="00AC410B">
        <w:rPr>
          <w:sz w:val="18"/>
          <w:szCs w:val="18"/>
        </w:rPr>
        <w:t>(К) (1</w:t>
      </w:r>
      <w:proofErr w:type="gramStart"/>
      <w:r w:rsidRPr="00AC410B">
        <w:rPr>
          <w:sz w:val="18"/>
          <w:szCs w:val="18"/>
        </w:rPr>
        <w:t>,2</w:t>
      </w:r>
      <w:proofErr w:type="gramEnd"/>
      <w:r w:rsidRPr="00AC410B">
        <w:rPr>
          <w:sz w:val="18"/>
          <w:szCs w:val="18"/>
        </w:rPr>
        <w:t>)</w:t>
      </w:r>
      <w:r w:rsidRPr="00AC410B">
        <w:rPr>
          <w:b/>
          <w:bCs/>
          <w:sz w:val="18"/>
          <w:szCs w:val="18"/>
        </w:rPr>
        <w:t xml:space="preserve"> </w:t>
      </w:r>
      <w:r w:rsidRPr="00AC410B">
        <w:rPr>
          <w:sz w:val="18"/>
          <w:szCs w:val="18"/>
        </w:rPr>
        <w:t xml:space="preserve">і </w:t>
      </w:r>
      <w:proofErr w:type="spellStart"/>
      <w:r w:rsidRPr="00AC410B">
        <w:rPr>
          <w:sz w:val="18"/>
          <w:szCs w:val="18"/>
        </w:rPr>
        <w:t>ступінь</w:t>
      </w:r>
      <w:proofErr w:type="spellEnd"/>
      <w:r w:rsidRPr="00AC410B">
        <w:rPr>
          <w:sz w:val="18"/>
          <w:szCs w:val="18"/>
        </w:rPr>
        <w:t xml:space="preserve"> </w:t>
      </w:r>
      <w:proofErr w:type="spellStart"/>
      <w:r w:rsidRPr="00AC410B">
        <w:rPr>
          <w:sz w:val="18"/>
          <w:szCs w:val="18"/>
        </w:rPr>
        <w:t>екстракції</w:t>
      </w:r>
      <w:proofErr w:type="spellEnd"/>
      <w:r w:rsidRPr="00AC410B">
        <w:rPr>
          <w:b/>
          <w:bCs/>
          <w:sz w:val="18"/>
          <w:szCs w:val="18"/>
        </w:rPr>
        <w:t xml:space="preserve"> </w:t>
      </w:r>
      <w:r w:rsidRPr="00AC410B">
        <w:rPr>
          <w:sz w:val="18"/>
          <w:szCs w:val="18"/>
        </w:rPr>
        <w:t>WО</w:t>
      </w:r>
      <w:r w:rsidRPr="00AC410B">
        <w:rPr>
          <w:sz w:val="24"/>
          <w:szCs w:val="24"/>
          <w:vertAlign w:val="subscript"/>
        </w:rPr>
        <w:t>3</w:t>
      </w:r>
      <w:r w:rsidRPr="00AC410B">
        <w:rPr>
          <w:b/>
          <w:bCs/>
          <w:sz w:val="18"/>
          <w:szCs w:val="18"/>
        </w:rPr>
        <w:t xml:space="preserve"> </w:t>
      </w:r>
      <w:r w:rsidRPr="00AC410B">
        <w:rPr>
          <w:sz w:val="18"/>
          <w:szCs w:val="18"/>
        </w:rPr>
        <w:t>(3)</w:t>
      </w:r>
      <w:r w:rsidRPr="00AC410B">
        <w:rPr>
          <w:b/>
          <w:bCs/>
          <w:sz w:val="18"/>
          <w:szCs w:val="18"/>
        </w:rPr>
        <w:t xml:space="preserve"> </w:t>
      </w:r>
      <w:r w:rsidRPr="00AC410B">
        <w:rPr>
          <w:sz w:val="18"/>
          <w:szCs w:val="18"/>
        </w:rPr>
        <w:t>в</w:t>
      </w:r>
      <w:r w:rsidRPr="00AC410B">
        <w:rPr>
          <w:b/>
          <w:bCs/>
          <w:sz w:val="18"/>
          <w:szCs w:val="18"/>
        </w:rPr>
        <w:t xml:space="preserve"> </w:t>
      </w:r>
      <w:proofErr w:type="spellStart"/>
      <w:r w:rsidRPr="00AC410B">
        <w:rPr>
          <w:sz w:val="18"/>
          <w:szCs w:val="18"/>
        </w:rPr>
        <w:t>галогені</w:t>
      </w:r>
      <w:proofErr w:type="spellEnd"/>
      <w:r w:rsidRPr="00AC410B">
        <w:rPr>
          <w:sz w:val="18"/>
          <w:szCs w:val="18"/>
        </w:rPr>
        <w:t xml:space="preserve"> </w:t>
      </w:r>
      <w:proofErr w:type="spellStart"/>
      <w:r w:rsidRPr="00AC410B">
        <w:rPr>
          <w:sz w:val="18"/>
          <w:szCs w:val="18"/>
        </w:rPr>
        <w:t>дну</w:t>
      </w:r>
      <w:proofErr w:type="spellEnd"/>
      <w:r w:rsidRPr="00AC410B">
        <w:rPr>
          <w:sz w:val="18"/>
          <w:szCs w:val="18"/>
        </w:rPr>
        <w:t xml:space="preserve"> </w:t>
      </w:r>
      <w:proofErr w:type="spellStart"/>
      <w:r w:rsidRPr="00AC410B">
        <w:rPr>
          <w:sz w:val="18"/>
          <w:szCs w:val="18"/>
        </w:rPr>
        <w:t>фазу</w:t>
      </w:r>
      <w:proofErr w:type="spellEnd"/>
    </w:p>
    <w:p w:rsidR="00AC410B" w:rsidRPr="00AC410B" w:rsidRDefault="00AC410B" w:rsidP="00AC410B">
      <w:pPr>
        <w:spacing w:line="230" w:lineRule="auto"/>
        <w:jc w:val="center"/>
        <w:rPr>
          <w:sz w:val="20"/>
          <w:szCs w:val="20"/>
        </w:rPr>
      </w:pPr>
      <w:proofErr w:type="gramStart"/>
      <w:r w:rsidRPr="00AC410B">
        <w:rPr>
          <w:b/>
          <w:bCs/>
          <w:sz w:val="18"/>
          <w:szCs w:val="18"/>
        </w:rPr>
        <w:t>Fig. 1.</w:t>
      </w:r>
      <w:proofErr w:type="gramEnd"/>
      <w:r w:rsidRPr="00AC410B">
        <w:rPr>
          <w:b/>
          <w:bCs/>
          <w:sz w:val="18"/>
          <w:szCs w:val="18"/>
        </w:rPr>
        <w:t xml:space="preserve"> </w:t>
      </w:r>
      <w:r w:rsidRPr="00AC410B">
        <w:rPr>
          <w:sz w:val="18"/>
          <w:szCs w:val="18"/>
        </w:rPr>
        <w:t xml:space="preserve">Effect of the concentrations of </w:t>
      </w:r>
      <w:proofErr w:type="spellStart"/>
      <w:r w:rsidRPr="00AC410B">
        <w:rPr>
          <w:sz w:val="18"/>
          <w:szCs w:val="18"/>
        </w:rPr>
        <w:t>NaCl</w:t>
      </w:r>
      <w:proofErr w:type="spellEnd"/>
      <w:r w:rsidRPr="00AC410B">
        <w:rPr>
          <w:sz w:val="18"/>
          <w:szCs w:val="18"/>
        </w:rPr>
        <w:t xml:space="preserve"> on (1, 2) separation ratio k and (3) efficiency W of</w:t>
      </w:r>
      <w:r w:rsidRPr="00AC410B">
        <w:rPr>
          <w:b/>
          <w:bCs/>
          <w:sz w:val="18"/>
          <w:szCs w:val="18"/>
        </w:rPr>
        <w:t xml:space="preserve"> </w:t>
      </w:r>
      <w:r w:rsidRPr="00AC410B">
        <w:rPr>
          <w:sz w:val="18"/>
          <w:szCs w:val="18"/>
        </w:rPr>
        <w:t>WO</w:t>
      </w:r>
      <w:r w:rsidRPr="00AC410B">
        <w:rPr>
          <w:sz w:val="24"/>
          <w:szCs w:val="24"/>
          <w:vertAlign w:val="subscript"/>
        </w:rPr>
        <w:t>3</w:t>
      </w:r>
      <w:r w:rsidRPr="00AC410B">
        <w:rPr>
          <w:sz w:val="18"/>
          <w:szCs w:val="18"/>
        </w:rPr>
        <w:t xml:space="preserve"> extraction into the halide phase</w:t>
      </w:r>
    </w:p>
    <w:p w:rsidR="00AC410B" w:rsidRPr="00AC410B" w:rsidRDefault="00AC410B" w:rsidP="00AC410B">
      <w:pPr>
        <w:spacing w:line="20" w:lineRule="exact"/>
        <w:rPr>
          <w:sz w:val="20"/>
          <w:szCs w:val="20"/>
        </w:rPr>
      </w:pPr>
      <w:r w:rsidRPr="00AC410B">
        <w:rPr>
          <w:noProof/>
          <w:sz w:val="20"/>
          <w:szCs w:val="20"/>
          <w:lang w:val="ru-RU" w:eastAsia="ru-RU"/>
        </w:rPr>
        <w:drawing>
          <wp:anchor distT="0" distB="0" distL="114300" distR="114300" simplePos="0" relativeHeight="251660288" behindDoc="1" locked="0" layoutInCell="0" allowOverlap="1" wp14:anchorId="39525265" wp14:editId="262FD18C">
            <wp:simplePos x="0" y="0"/>
            <wp:positionH relativeFrom="column">
              <wp:posOffset>638175</wp:posOffset>
            </wp:positionH>
            <wp:positionV relativeFrom="paragraph">
              <wp:posOffset>114935</wp:posOffset>
            </wp:positionV>
            <wp:extent cx="3715385" cy="2235835"/>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715385" cy="22358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C410B" w:rsidRPr="00AC410B" w:rsidRDefault="00AC410B" w:rsidP="00AC410B">
      <w:pPr>
        <w:spacing w:line="200" w:lineRule="exact"/>
        <w:rPr>
          <w:sz w:val="20"/>
          <w:szCs w:val="20"/>
        </w:rPr>
      </w:pPr>
    </w:p>
    <w:p w:rsidR="00AC410B" w:rsidRPr="00AC410B" w:rsidRDefault="00AC410B" w:rsidP="00AC410B">
      <w:pPr>
        <w:spacing w:line="200" w:lineRule="exact"/>
        <w:rPr>
          <w:sz w:val="20"/>
          <w:szCs w:val="20"/>
        </w:rPr>
      </w:pPr>
    </w:p>
    <w:p w:rsidR="00AC410B" w:rsidRPr="00AC410B" w:rsidRDefault="00AC410B" w:rsidP="00AC410B">
      <w:pPr>
        <w:spacing w:line="200" w:lineRule="exact"/>
        <w:rPr>
          <w:sz w:val="20"/>
          <w:szCs w:val="20"/>
        </w:rPr>
      </w:pPr>
    </w:p>
    <w:p w:rsidR="00AC410B" w:rsidRPr="00AC410B" w:rsidRDefault="00AC410B" w:rsidP="00AC410B">
      <w:pPr>
        <w:spacing w:line="200" w:lineRule="exact"/>
        <w:rPr>
          <w:sz w:val="20"/>
          <w:szCs w:val="20"/>
        </w:rPr>
      </w:pPr>
    </w:p>
    <w:p w:rsidR="00AC410B" w:rsidRPr="00AC410B" w:rsidRDefault="00AC410B" w:rsidP="00AC410B">
      <w:pPr>
        <w:spacing w:line="200" w:lineRule="exact"/>
        <w:rPr>
          <w:sz w:val="20"/>
          <w:szCs w:val="20"/>
        </w:rPr>
      </w:pPr>
    </w:p>
    <w:p w:rsidR="00AC410B" w:rsidRPr="00AC410B" w:rsidRDefault="00AC410B" w:rsidP="00AC410B">
      <w:pPr>
        <w:spacing w:line="200" w:lineRule="exact"/>
        <w:rPr>
          <w:sz w:val="20"/>
          <w:szCs w:val="20"/>
        </w:rPr>
      </w:pPr>
    </w:p>
    <w:p w:rsidR="00AC410B" w:rsidRPr="00AC410B" w:rsidRDefault="00AC410B" w:rsidP="00AC410B">
      <w:pPr>
        <w:spacing w:line="200" w:lineRule="exact"/>
        <w:rPr>
          <w:sz w:val="20"/>
          <w:szCs w:val="20"/>
        </w:rPr>
      </w:pPr>
    </w:p>
    <w:p w:rsidR="00AC410B" w:rsidRPr="00AC410B" w:rsidRDefault="00AC410B" w:rsidP="00AC410B">
      <w:pPr>
        <w:spacing w:line="200" w:lineRule="exact"/>
        <w:rPr>
          <w:sz w:val="20"/>
          <w:szCs w:val="20"/>
        </w:rPr>
      </w:pPr>
    </w:p>
    <w:p w:rsidR="00AC410B" w:rsidRPr="00AC410B" w:rsidRDefault="00AC410B" w:rsidP="00AC410B">
      <w:pPr>
        <w:spacing w:line="200" w:lineRule="exact"/>
        <w:rPr>
          <w:sz w:val="20"/>
          <w:szCs w:val="20"/>
        </w:rPr>
      </w:pPr>
    </w:p>
    <w:p w:rsidR="00AC410B" w:rsidRPr="00AC410B" w:rsidRDefault="00AC410B" w:rsidP="00AC410B">
      <w:pPr>
        <w:spacing w:line="200" w:lineRule="exact"/>
        <w:rPr>
          <w:sz w:val="20"/>
          <w:szCs w:val="20"/>
        </w:rPr>
      </w:pPr>
    </w:p>
    <w:p w:rsidR="00AC410B" w:rsidRPr="00AC410B" w:rsidRDefault="00AC410B" w:rsidP="00AC410B">
      <w:pPr>
        <w:spacing w:line="200" w:lineRule="exact"/>
        <w:rPr>
          <w:sz w:val="20"/>
          <w:szCs w:val="20"/>
        </w:rPr>
      </w:pPr>
    </w:p>
    <w:p w:rsidR="00AC410B" w:rsidRPr="00AC410B" w:rsidRDefault="00AC410B" w:rsidP="00AC410B">
      <w:pPr>
        <w:spacing w:line="200" w:lineRule="exact"/>
        <w:rPr>
          <w:sz w:val="20"/>
          <w:szCs w:val="20"/>
        </w:rPr>
      </w:pPr>
    </w:p>
    <w:p w:rsidR="00AC410B" w:rsidRPr="00AC410B" w:rsidRDefault="00AC410B" w:rsidP="00AC410B">
      <w:pPr>
        <w:spacing w:line="200" w:lineRule="exact"/>
        <w:rPr>
          <w:sz w:val="20"/>
          <w:szCs w:val="20"/>
        </w:rPr>
      </w:pPr>
    </w:p>
    <w:p w:rsidR="00AC410B" w:rsidRPr="00AC410B" w:rsidRDefault="00AC410B" w:rsidP="00AC410B">
      <w:pPr>
        <w:spacing w:line="200" w:lineRule="exact"/>
        <w:rPr>
          <w:sz w:val="20"/>
          <w:szCs w:val="20"/>
        </w:rPr>
      </w:pPr>
    </w:p>
    <w:p w:rsidR="00AC410B" w:rsidRPr="00AC410B" w:rsidRDefault="00AC410B" w:rsidP="00AC410B">
      <w:pPr>
        <w:spacing w:line="200" w:lineRule="exact"/>
        <w:rPr>
          <w:sz w:val="20"/>
          <w:szCs w:val="20"/>
        </w:rPr>
      </w:pPr>
    </w:p>
    <w:p w:rsidR="00AC410B" w:rsidRPr="00AC410B" w:rsidRDefault="00AC410B" w:rsidP="00AC410B">
      <w:pPr>
        <w:spacing w:line="200" w:lineRule="exact"/>
        <w:rPr>
          <w:sz w:val="20"/>
          <w:szCs w:val="20"/>
        </w:rPr>
      </w:pPr>
    </w:p>
    <w:p w:rsidR="00AC410B" w:rsidRPr="00AC410B" w:rsidRDefault="00AC410B" w:rsidP="00AC410B">
      <w:pPr>
        <w:spacing w:line="200" w:lineRule="exact"/>
        <w:rPr>
          <w:sz w:val="20"/>
          <w:szCs w:val="20"/>
        </w:rPr>
      </w:pPr>
    </w:p>
    <w:p w:rsidR="00AC410B" w:rsidRPr="00AC410B" w:rsidRDefault="00AC410B" w:rsidP="00AC410B">
      <w:pPr>
        <w:spacing w:line="302" w:lineRule="exact"/>
        <w:rPr>
          <w:sz w:val="20"/>
          <w:szCs w:val="20"/>
        </w:rPr>
      </w:pPr>
    </w:p>
    <w:p w:rsidR="00AC410B" w:rsidRPr="00AC410B" w:rsidRDefault="00AC410B" w:rsidP="00AC410B">
      <w:pPr>
        <w:spacing w:line="230" w:lineRule="auto"/>
        <w:ind w:right="-19"/>
        <w:jc w:val="center"/>
        <w:rPr>
          <w:sz w:val="20"/>
          <w:szCs w:val="20"/>
        </w:rPr>
      </w:pPr>
      <w:proofErr w:type="spellStart"/>
      <w:r w:rsidRPr="00AC410B">
        <w:rPr>
          <w:b/>
          <w:bCs/>
          <w:sz w:val="18"/>
          <w:szCs w:val="18"/>
        </w:rPr>
        <w:t>Рис</w:t>
      </w:r>
      <w:proofErr w:type="spellEnd"/>
      <w:r w:rsidRPr="00AC410B">
        <w:rPr>
          <w:b/>
          <w:bCs/>
          <w:sz w:val="18"/>
          <w:szCs w:val="18"/>
        </w:rPr>
        <w:t xml:space="preserve">. 2 </w:t>
      </w:r>
      <w:r w:rsidRPr="00AC410B">
        <w:rPr>
          <w:sz w:val="18"/>
          <w:szCs w:val="18"/>
        </w:rPr>
        <w:t>-</w:t>
      </w:r>
      <w:r w:rsidRPr="00AC410B">
        <w:rPr>
          <w:b/>
          <w:bCs/>
          <w:sz w:val="18"/>
          <w:szCs w:val="18"/>
        </w:rPr>
        <w:t xml:space="preserve"> </w:t>
      </w:r>
      <w:proofErr w:type="spellStart"/>
      <w:r w:rsidRPr="00AC410B">
        <w:rPr>
          <w:sz w:val="18"/>
          <w:szCs w:val="18"/>
        </w:rPr>
        <w:t>Вплив</w:t>
      </w:r>
      <w:proofErr w:type="spellEnd"/>
      <w:r w:rsidRPr="00AC410B">
        <w:rPr>
          <w:sz w:val="18"/>
          <w:szCs w:val="18"/>
        </w:rPr>
        <w:t xml:space="preserve"> </w:t>
      </w:r>
      <w:proofErr w:type="spellStart"/>
      <w:r w:rsidRPr="00AC410B">
        <w:rPr>
          <w:sz w:val="18"/>
          <w:szCs w:val="18"/>
        </w:rPr>
        <w:t>концентрації</w:t>
      </w:r>
      <w:proofErr w:type="spellEnd"/>
      <w:r w:rsidRPr="00AC410B">
        <w:rPr>
          <w:b/>
          <w:bCs/>
          <w:sz w:val="18"/>
          <w:szCs w:val="18"/>
        </w:rPr>
        <w:t xml:space="preserve"> </w:t>
      </w:r>
      <w:r w:rsidRPr="00AC410B">
        <w:rPr>
          <w:sz w:val="18"/>
          <w:szCs w:val="18"/>
        </w:rPr>
        <w:t>Na</w:t>
      </w:r>
      <w:r w:rsidRPr="00AC410B">
        <w:rPr>
          <w:sz w:val="24"/>
          <w:szCs w:val="24"/>
          <w:vertAlign w:val="subscript"/>
        </w:rPr>
        <w:t>2</w:t>
      </w:r>
      <w:r w:rsidRPr="00AC410B">
        <w:rPr>
          <w:sz w:val="18"/>
          <w:szCs w:val="18"/>
        </w:rPr>
        <w:t>SiO</w:t>
      </w:r>
      <w:r w:rsidRPr="00AC410B">
        <w:rPr>
          <w:sz w:val="24"/>
          <w:szCs w:val="24"/>
          <w:vertAlign w:val="subscript"/>
        </w:rPr>
        <w:t>3,</w:t>
      </w:r>
      <w:r w:rsidRPr="00AC410B">
        <w:rPr>
          <w:b/>
          <w:bCs/>
          <w:sz w:val="18"/>
          <w:szCs w:val="18"/>
        </w:rPr>
        <w:t xml:space="preserve"> </w:t>
      </w:r>
      <w:proofErr w:type="spellStart"/>
      <w:r w:rsidRPr="00AC410B">
        <w:rPr>
          <w:sz w:val="18"/>
          <w:szCs w:val="18"/>
        </w:rPr>
        <w:t>на</w:t>
      </w:r>
      <w:proofErr w:type="spellEnd"/>
      <w:r w:rsidRPr="00AC410B">
        <w:rPr>
          <w:sz w:val="18"/>
          <w:szCs w:val="18"/>
        </w:rPr>
        <w:t xml:space="preserve"> </w:t>
      </w:r>
      <w:proofErr w:type="spellStart"/>
      <w:r w:rsidRPr="00AC410B">
        <w:rPr>
          <w:sz w:val="18"/>
          <w:szCs w:val="18"/>
        </w:rPr>
        <w:t>коефіцієнт</w:t>
      </w:r>
      <w:proofErr w:type="spellEnd"/>
      <w:r w:rsidRPr="00AC410B">
        <w:rPr>
          <w:sz w:val="18"/>
          <w:szCs w:val="18"/>
        </w:rPr>
        <w:t xml:space="preserve"> </w:t>
      </w:r>
      <w:proofErr w:type="spellStart"/>
      <w:r w:rsidRPr="00AC410B">
        <w:rPr>
          <w:sz w:val="18"/>
          <w:szCs w:val="18"/>
        </w:rPr>
        <w:t>поділу</w:t>
      </w:r>
      <w:proofErr w:type="spellEnd"/>
      <w:r w:rsidRPr="00AC410B">
        <w:rPr>
          <w:b/>
          <w:bCs/>
          <w:sz w:val="18"/>
          <w:szCs w:val="18"/>
        </w:rPr>
        <w:t xml:space="preserve"> </w:t>
      </w:r>
      <w:r w:rsidRPr="00AC410B">
        <w:rPr>
          <w:sz w:val="18"/>
          <w:szCs w:val="18"/>
        </w:rPr>
        <w:t>(К) (1</w:t>
      </w:r>
      <w:proofErr w:type="gramStart"/>
      <w:r w:rsidRPr="00AC410B">
        <w:rPr>
          <w:sz w:val="18"/>
          <w:szCs w:val="18"/>
        </w:rPr>
        <w:t>,2</w:t>
      </w:r>
      <w:proofErr w:type="gramEnd"/>
      <w:r w:rsidRPr="00AC410B">
        <w:rPr>
          <w:sz w:val="18"/>
          <w:szCs w:val="18"/>
        </w:rPr>
        <w:t>)</w:t>
      </w:r>
      <w:r w:rsidRPr="00AC410B">
        <w:rPr>
          <w:b/>
          <w:bCs/>
          <w:sz w:val="18"/>
          <w:szCs w:val="18"/>
        </w:rPr>
        <w:t xml:space="preserve"> </w:t>
      </w:r>
      <w:r w:rsidRPr="00AC410B">
        <w:rPr>
          <w:sz w:val="18"/>
          <w:szCs w:val="18"/>
        </w:rPr>
        <w:t xml:space="preserve">і </w:t>
      </w:r>
      <w:proofErr w:type="spellStart"/>
      <w:r w:rsidRPr="00AC410B">
        <w:rPr>
          <w:sz w:val="18"/>
          <w:szCs w:val="18"/>
        </w:rPr>
        <w:t>ступінь</w:t>
      </w:r>
      <w:proofErr w:type="spellEnd"/>
      <w:r w:rsidRPr="00AC410B">
        <w:rPr>
          <w:sz w:val="18"/>
          <w:szCs w:val="18"/>
        </w:rPr>
        <w:t xml:space="preserve"> </w:t>
      </w:r>
      <w:proofErr w:type="spellStart"/>
      <w:r w:rsidRPr="00AC410B">
        <w:rPr>
          <w:sz w:val="18"/>
          <w:szCs w:val="18"/>
        </w:rPr>
        <w:t>екстракції</w:t>
      </w:r>
      <w:proofErr w:type="spellEnd"/>
      <w:r w:rsidRPr="00AC410B">
        <w:rPr>
          <w:b/>
          <w:bCs/>
          <w:sz w:val="18"/>
          <w:szCs w:val="18"/>
        </w:rPr>
        <w:t xml:space="preserve"> </w:t>
      </w:r>
      <w:r w:rsidRPr="00AC410B">
        <w:rPr>
          <w:sz w:val="18"/>
          <w:szCs w:val="18"/>
        </w:rPr>
        <w:t>WО</w:t>
      </w:r>
      <w:r w:rsidRPr="00AC410B">
        <w:rPr>
          <w:sz w:val="24"/>
          <w:szCs w:val="24"/>
          <w:vertAlign w:val="subscript"/>
        </w:rPr>
        <w:t>3</w:t>
      </w:r>
      <w:r w:rsidRPr="00AC410B">
        <w:rPr>
          <w:b/>
          <w:bCs/>
          <w:sz w:val="18"/>
          <w:szCs w:val="18"/>
        </w:rPr>
        <w:t xml:space="preserve"> </w:t>
      </w:r>
      <w:r w:rsidRPr="00AC410B">
        <w:rPr>
          <w:sz w:val="18"/>
          <w:szCs w:val="18"/>
        </w:rPr>
        <w:t>(3)</w:t>
      </w:r>
      <w:r w:rsidRPr="00AC410B">
        <w:rPr>
          <w:b/>
          <w:bCs/>
          <w:sz w:val="18"/>
          <w:szCs w:val="18"/>
        </w:rPr>
        <w:t xml:space="preserve"> </w:t>
      </w:r>
      <w:r w:rsidRPr="00AC410B">
        <w:rPr>
          <w:sz w:val="18"/>
          <w:szCs w:val="18"/>
        </w:rPr>
        <w:t xml:space="preserve">в </w:t>
      </w:r>
      <w:proofErr w:type="spellStart"/>
      <w:r w:rsidRPr="00AC410B">
        <w:rPr>
          <w:sz w:val="18"/>
          <w:szCs w:val="18"/>
        </w:rPr>
        <w:t>галогені</w:t>
      </w:r>
      <w:proofErr w:type="spellEnd"/>
      <w:r w:rsidRPr="00AC410B">
        <w:rPr>
          <w:sz w:val="18"/>
          <w:szCs w:val="18"/>
        </w:rPr>
        <w:t xml:space="preserve"> </w:t>
      </w:r>
      <w:proofErr w:type="spellStart"/>
      <w:r w:rsidRPr="00AC410B">
        <w:rPr>
          <w:sz w:val="18"/>
          <w:szCs w:val="18"/>
        </w:rPr>
        <w:t>дну</w:t>
      </w:r>
      <w:proofErr w:type="spellEnd"/>
      <w:r w:rsidRPr="00AC410B">
        <w:rPr>
          <w:sz w:val="18"/>
          <w:szCs w:val="18"/>
        </w:rPr>
        <w:t xml:space="preserve"> </w:t>
      </w:r>
      <w:proofErr w:type="spellStart"/>
      <w:r w:rsidRPr="00AC410B">
        <w:rPr>
          <w:sz w:val="18"/>
          <w:szCs w:val="18"/>
        </w:rPr>
        <w:t>фазу</w:t>
      </w:r>
      <w:proofErr w:type="spellEnd"/>
    </w:p>
    <w:p w:rsidR="00AC410B" w:rsidRPr="00AC410B" w:rsidRDefault="00AC410B" w:rsidP="00AC410B">
      <w:pPr>
        <w:spacing w:line="4" w:lineRule="exact"/>
        <w:rPr>
          <w:sz w:val="20"/>
          <w:szCs w:val="20"/>
        </w:rPr>
      </w:pPr>
    </w:p>
    <w:p w:rsidR="00AC410B" w:rsidRPr="00AC410B" w:rsidRDefault="00AC410B" w:rsidP="00AC410B">
      <w:pPr>
        <w:spacing w:line="235" w:lineRule="auto"/>
        <w:jc w:val="center"/>
        <w:rPr>
          <w:sz w:val="20"/>
          <w:szCs w:val="20"/>
        </w:rPr>
      </w:pPr>
      <w:proofErr w:type="gramStart"/>
      <w:r w:rsidRPr="00AC410B">
        <w:rPr>
          <w:b/>
          <w:bCs/>
          <w:sz w:val="18"/>
          <w:szCs w:val="18"/>
        </w:rPr>
        <w:t>Fig. 2.</w:t>
      </w:r>
      <w:proofErr w:type="gramEnd"/>
      <w:r w:rsidRPr="00AC410B">
        <w:rPr>
          <w:b/>
          <w:bCs/>
          <w:sz w:val="18"/>
          <w:szCs w:val="18"/>
        </w:rPr>
        <w:t xml:space="preserve"> </w:t>
      </w:r>
      <w:r w:rsidRPr="00AC410B">
        <w:rPr>
          <w:sz w:val="18"/>
          <w:szCs w:val="18"/>
        </w:rPr>
        <w:t>Effect of the concentrations of Na</w:t>
      </w:r>
      <w:r w:rsidRPr="00AC410B">
        <w:rPr>
          <w:sz w:val="24"/>
          <w:szCs w:val="24"/>
          <w:vertAlign w:val="subscript"/>
        </w:rPr>
        <w:t>2</w:t>
      </w:r>
      <w:r w:rsidRPr="00AC410B">
        <w:rPr>
          <w:sz w:val="18"/>
          <w:szCs w:val="18"/>
        </w:rPr>
        <w:t>SiO</w:t>
      </w:r>
      <w:r w:rsidRPr="00AC410B">
        <w:rPr>
          <w:sz w:val="24"/>
          <w:szCs w:val="24"/>
          <w:vertAlign w:val="subscript"/>
        </w:rPr>
        <w:t>3</w:t>
      </w:r>
      <w:r w:rsidRPr="00AC410B">
        <w:rPr>
          <w:b/>
          <w:bCs/>
          <w:sz w:val="18"/>
          <w:szCs w:val="18"/>
        </w:rPr>
        <w:t xml:space="preserve"> </w:t>
      </w:r>
      <w:r w:rsidRPr="00AC410B">
        <w:rPr>
          <w:sz w:val="18"/>
          <w:szCs w:val="18"/>
        </w:rPr>
        <w:t>on (1, 2) separation ratio k and (3) efficiency W of</w:t>
      </w:r>
      <w:r w:rsidRPr="00AC410B">
        <w:rPr>
          <w:b/>
          <w:bCs/>
          <w:sz w:val="18"/>
          <w:szCs w:val="18"/>
        </w:rPr>
        <w:t xml:space="preserve"> </w:t>
      </w:r>
      <w:r w:rsidRPr="00AC410B">
        <w:rPr>
          <w:sz w:val="18"/>
          <w:szCs w:val="18"/>
        </w:rPr>
        <w:t>WO</w:t>
      </w:r>
      <w:r w:rsidRPr="00AC410B">
        <w:rPr>
          <w:sz w:val="24"/>
          <w:szCs w:val="24"/>
          <w:vertAlign w:val="subscript"/>
        </w:rPr>
        <w:t>3</w:t>
      </w:r>
      <w:r w:rsidRPr="00AC410B">
        <w:rPr>
          <w:sz w:val="18"/>
          <w:szCs w:val="18"/>
        </w:rPr>
        <w:t xml:space="preserve"> extraction into the halide phase</w:t>
      </w:r>
    </w:p>
    <w:p w:rsidR="00AC410B" w:rsidRPr="00AC410B" w:rsidRDefault="00AC410B" w:rsidP="00AC410B">
      <w:pPr>
        <w:sectPr w:rsidR="00AC410B" w:rsidRPr="00AC410B" w:rsidSect="00AC410B">
          <w:pgSz w:w="10319" w:h="14571" w:code="13"/>
          <w:pgMar w:top="1134" w:right="850" w:bottom="1134" w:left="1701" w:header="0" w:footer="0" w:gutter="0"/>
          <w:cols w:space="720" w:equalWidth="0">
            <w:col w:w="7370"/>
          </w:cols>
        </w:sectPr>
      </w:pPr>
    </w:p>
    <w:p w:rsidR="00AC410B" w:rsidRPr="00AC410B" w:rsidRDefault="00AC410B" w:rsidP="00AC410B">
      <w:pPr>
        <w:spacing w:line="223" w:lineRule="exact"/>
        <w:rPr>
          <w:sz w:val="20"/>
          <w:szCs w:val="20"/>
        </w:rPr>
      </w:pPr>
    </w:p>
    <w:p w:rsidR="00AC410B" w:rsidRPr="00AC410B" w:rsidRDefault="00AC410B" w:rsidP="00AC410B">
      <w:pPr>
        <w:ind w:left="280"/>
        <w:rPr>
          <w:sz w:val="20"/>
          <w:szCs w:val="20"/>
          <w:lang w:val="ru-RU"/>
        </w:rPr>
      </w:pPr>
      <w:proofErr w:type="spellStart"/>
      <w:r w:rsidRPr="00AC410B">
        <w:rPr>
          <w:sz w:val="20"/>
          <w:szCs w:val="20"/>
          <w:lang w:val="ru-RU"/>
        </w:rPr>
        <w:t>Висока</w:t>
      </w:r>
      <w:proofErr w:type="spellEnd"/>
      <w:r w:rsidRPr="00AC410B">
        <w:rPr>
          <w:sz w:val="20"/>
          <w:szCs w:val="20"/>
          <w:lang w:val="ru-RU"/>
        </w:rPr>
        <w:t xml:space="preserve"> </w:t>
      </w:r>
      <w:proofErr w:type="spellStart"/>
      <w:r w:rsidRPr="00AC410B">
        <w:rPr>
          <w:sz w:val="20"/>
          <w:szCs w:val="20"/>
          <w:lang w:val="ru-RU"/>
        </w:rPr>
        <w:t>технологічність</w:t>
      </w:r>
      <w:proofErr w:type="spellEnd"/>
      <w:r w:rsidRPr="00AC410B">
        <w:rPr>
          <w:sz w:val="20"/>
          <w:szCs w:val="20"/>
          <w:lang w:val="ru-RU"/>
        </w:rPr>
        <w:t xml:space="preserve"> ВТСЕ </w:t>
      </w:r>
      <w:proofErr w:type="spellStart"/>
      <w:r w:rsidRPr="00AC410B">
        <w:rPr>
          <w:sz w:val="20"/>
          <w:szCs w:val="20"/>
          <w:lang w:val="ru-RU"/>
        </w:rPr>
        <w:t>обумовлена</w:t>
      </w:r>
      <w:proofErr w:type="spellEnd"/>
      <w:r w:rsidRPr="00AC410B">
        <w:rPr>
          <w:sz w:val="20"/>
          <w:szCs w:val="20"/>
          <w:lang w:val="ru-RU"/>
        </w:rPr>
        <w:t xml:space="preserve">, очевидно, </w:t>
      </w:r>
      <w:proofErr w:type="spellStart"/>
      <w:r w:rsidRPr="00AC410B">
        <w:rPr>
          <w:sz w:val="20"/>
          <w:szCs w:val="20"/>
          <w:lang w:val="ru-RU"/>
        </w:rPr>
        <w:t>двома</w:t>
      </w:r>
      <w:proofErr w:type="spellEnd"/>
      <w:r w:rsidRPr="00AC410B">
        <w:rPr>
          <w:sz w:val="20"/>
          <w:szCs w:val="20"/>
          <w:lang w:val="ru-RU"/>
        </w:rPr>
        <w:t xml:space="preserve"> </w:t>
      </w:r>
      <w:proofErr w:type="spellStart"/>
      <w:r w:rsidRPr="00AC410B">
        <w:rPr>
          <w:sz w:val="20"/>
          <w:szCs w:val="20"/>
          <w:lang w:val="ru-RU"/>
        </w:rPr>
        <w:t>обставинами</w:t>
      </w:r>
      <w:proofErr w:type="spellEnd"/>
      <w:r w:rsidRPr="00AC410B">
        <w:rPr>
          <w:sz w:val="20"/>
          <w:szCs w:val="20"/>
          <w:lang w:val="ru-RU"/>
        </w:rPr>
        <w:t>:</w:t>
      </w:r>
    </w:p>
    <w:p w:rsidR="00AC410B" w:rsidRPr="00AC410B" w:rsidRDefault="00AC410B" w:rsidP="00AC410B">
      <w:pPr>
        <w:spacing w:line="6" w:lineRule="exact"/>
        <w:rPr>
          <w:sz w:val="20"/>
          <w:szCs w:val="20"/>
          <w:lang w:val="ru-RU"/>
        </w:rPr>
      </w:pPr>
    </w:p>
    <w:p w:rsidR="00AC410B" w:rsidRPr="00AC410B" w:rsidRDefault="00AC410B" w:rsidP="00AC410B">
      <w:pPr>
        <w:numPr>
          <w:ilvl w:val="0"/>
          <w:numId w:val="1"/>
        </w:numPr>
        <w:tabs>
          <w:tab w:val="left" w:pos="282"/>
        </w:tabs>
        <w:spacing w:line="270" w:lineRule="auto"/>
        <w:ind w:left="360" w:hanging="356"/>
        <w:rPr>
          <w:sz w:val="20"/>
          <w:szCs w:val="20"/>
          <w:lang w:val="ru-RU"/>
        </w:rPr>
      </w:pPr>
      <w:proofErr w:type="spellStart"/>
      <w:r w:rsidRPr="00AC410B">
        <w:rPr>
          <w:sz w:val="20"/>
          <w:szCs w:val="20"/>
          <w:lang w:val="ru-RU"/>
        </w:rPr>
        <w:t>здатністю</w:t>
      </w:r>
      <w:proofErr w:type="spellEnd"/>
      <w:r w:rsidRPr="00AC410B">
        <w:rPr>
          <w:sz w:val="20"/>
          <w:szCs w:val="20"/>
          <w:lang w:val="ru-RU"/>
        </w:rPr>
        <w:t xml:space="preserve"> </w:t>
      </w:r>
      <w:proofErr w:type="spellStart"/>
      <w:r w:rsidRPr="00AC410B">
        <w:rPr>
          <w:sz w:val="20"/>
          <w:szCs w:val="20"/>
          <w:lang w:val="ru-RU"/>
        </w:rPr>
        <w:t>вольфрамату</w:t>
      </w:r>
      <w:proofErr w:type="spellEnd"/>
      <w:r w:rsidRPr="00AC410B">
        <w:rPr>
          <w:sz w:val="20"/>
          <w:szCs w:val="20"/>
          <w:lang w:val="ru-RU"/>
        </w:rPr>
        <w:t xml:space="preserve"> </w:t>
      </w:r>
      <w:proofErr w:type="spellStart"/>
      <w:r w:rsidRPr="00AC410B">
        <w:rPr>
          <w:sz w:val="20"/>
          <w:szCs w:val="20"/>
          <w:lang w:val="ru-RU"/>
        </w:rPr>
        <w:t>натрію</w:t>
      </w:r>
      <w:proofErr w:type="spellEnd"/>
      <w:r w:rsidRPr="00AC410B">
        <w:rPr>
          <w:sz w:val="20"/>
          <w:szCs w:val="20"/>
          <w:lang w:val="ru-RU"/>
        </w:rPr>
        <w:t xml:space="preserve"> </w:t>
      </w:r>
      <w:proofErr w:type="spellStart"/>
      <w:r w:rsidRPr="00AC410B">
        <w:rPr>
          <w:sz w:val="20"/>
          <w:szCs w:val="20"/>
          <w:lang w:val="ru-RU"/>
        </w:rPr>
        <w:t>змішуватися</w:t>
      </w:r>
      <w:proofErr w:type="spellEnd"/>
      <w:r w:rsidRPr="00AC410B">
        <w:rPr>
          <w:sz w:val="20"/>
          <w:szCs w:val="20"/>
          <w:lang w:val="ru-RU"/>
        </w:rPr>
        <w:t xml:space="preserve"> з хлоридом </w:t>
      </w:r>
      <w:proofErr w:type="spellStart"/>
      <w:r w:rsidRPr="00AC410B">
        <w:rPr>
          <w:sz w:val="20"/>
          <w:szCs w:val="20"/>
          <w:lang w:val="ru-RU"/>
        </w:rPr>
        <w:t>натрію</w:t>
      </w:r>
      <w:proofErr w:type="spellEnd"/>
      <w:r w:rsidRPr="00AC410B">
        <w:rPr>
          <w:sz w:val="20"/>
          <w:szCs w:val="20"/>
          <w:lang w:val="ru-RU"/>
        </w:rPr>
        <w:t xml:space="preserve"> в будь-</w:t>
      </w:r>
      <w:proofErr w:type="spellStart"/>
      <w:r w:rsidRPr="00AC410B">
        <w:rPr>
          <w:sz w:val="20"/>
          <w:szCs w:val="20"/>
          <w:lang w:val="ru-RU"/>
        </w:rPr>
        <w:t>яких</w:t>
      </w:r>
      <w:proofErr w:type="spellEnd"/>
      <w:r w:rsidRPr="00AC410B">
        <w:rPr>
          <w:sz w:val="20"/>
          <w:szCs w:val="20"/>
          <w:lang w:val="ru-RU"/>
        </w:rPr>
        <w:t xml:space="preserve"> </w:t>
      </w:r>
      <w:proofErr w:type="spellStart"/>
      <w:r w:rsidRPr="00AC410B">
        <w:rPr>
          <w:sz w:val="20"/>
          <w:szCs w:val="20"/>
          <w:lang w:val="ru-RU"/>
        </w:rPr>
        <w:t>спі</w:t>
      </w:r>
      <w:proofErr w:type="gramStart"/>
      <w:r w:rsidRPr="00AC410B">
        <w:rPr>
          <w:sz w:val="20"/>
          <w:szCs w:val="20"/>
          <w:lang w:val="ru-RU"/>
        </w:rPr>
        <w:t>вв</w:t>
      </w:r>
      <w:proofErr w:type="gramEnd"/>
      <w:r w:rsidRPr="00AC410B">
        <w:rPr>
          <w:sz w:val="20"/>
          <w:szCs w:val="20"/>
          <w:lang w:val="ru-RU"/>
        </w:rPr>
        <w:t>ідношеннях</w:t>
      </w:r>
      <w:proofErr w:type="spellEnd"/>
      <w:r w:rsidRPr="00AC410B">
        <w:rPr>
          <w:sz w:val="20"/>
          <w:szCs w:val="20"/>
          <w:lang w:val="ru-RU"/>
        </w:rPr>
        <w:t xml:space="preserve"> [5, 6];</w:t>
      </w:r>
    </w:p>
    <w:p w:rsidR="00AC410B" w:rsidRPr="00AC410B" w:rsidRDefault="00AC410B" w:rsidP="00AC410B">
      <w:pPr>
        <w:rPr>
          <w:lang w:val="ru-RU"/>
        </w:rPr>
        <w:sectPr w:rsidR="00AC410B" w:rsidRPr="00AC410B" w:rsidSect="00AC410B">
          <w:type w:val="continuous"/>
          <w:pgSz w:w="10319" w:h="14571" w:code="13"/>
          <w:pgMar w:top="1134" w:right="850" w:bottom="1134" w:left="1701" w:header="0" w:footer="0" w:gutter="0"/>
          <w:cols w:space="720" w:equalWidth="0">
            <w:col w:w="7370"/>
          </w:cols>
        </w:sectPr>
      </w:pPr>
    </w:p>
    <w:tbl>
      <w:tblPr>
        <w:tblW w:w="0" w:type="auto"/>
        <w:tblLayout w:type="fixed"/>
        <w:tblCellMar>
          <w:left w:w="0" w:type="dxa"/>
          <w:right w:w="0" w:type="dxa"/>
        </w:tblCellMar>
        <w:tblLook w:val="04A0" w:firstRow="1" w:lastRow="0" w:firstColumn="1" w:lastColumn="0" w:noHBand="0" w:noVBand="1"/>
      </w:tblPr>
      <w:tblGrid>
        <w:gridCol w:w="6360"/>
        <w:gridCol w:w="1020"/>
      </w:tblGrid>
      <w:tr w:rsidR="00AC410B" w:rsidRPr="00AC410B" w:rsidTr="00766997">
        <w:trPr>
          <w:trHeight w:val="220"/>
        </w:trPr>
        <w:tc>
          <w:tcPr>
            <w:tcW w:w="6360" w:type="dxa"/>
            <w:vAlign w:val="bottom"/>
          </w:tcPr>
          <w:p w:rsidR="00AC410B" w:rsidRPr="00AC410B" w:rsidRDefault="00AC410B" w:rsidP="00766997">
            <w:pPr>
              <w:ind w:left="120"/>
              <w:rPr>
                <w:sz w:val="20"/>
                <w:szCs w:val="20"/>
                <w:lang w:val="ru-RU"/>
              </w:rPr>
            </w:pPr>
            <w:proofErr w:type="spellStart"/>
            <w:r w:rsidRPr="00AC410B">
              <w:rPr>
                <w:i/>
                <w:iCs/>
                <w:sz w:val="16"/>
                <w:szCs w:val="16"/>
                <w:lang w:val="ru-RU"/>
              </w:rPr>
              <w:lastRenderedPageBreak/>
              <w:t>Секція</w:t>
            </w:r>
            <w:proofErr w:type="spellEnd"/>
            <w:r w:rsidRPr="00AC410B">
              <w:rPr>
                <w:i/>
                <w:iCs/>
                <w:sz w:val="16"/>
                <w:szCs w:val="16"/>
                <w:lang w:val="ru-RU"/>
              </w:rPr>
              <w:t xml:space="preserve"> 1. </w:t>
            </w:r>
            <w:proofErr w:type="spellStart"/>
            <w:r w:rsidRPr="00AC410B">
              <w:rPr>
                <w:i/>
                <w:iCs/>
                <w:sz w:val="16"/>
                <w:szCs w:val="16"/>
                <w:lang w:val="ru-RU"/>
              </w:rPr>
              <w:t>Фундаментальні</w:t>
            </w:r>
            <w:proofErr w:type="spellEnd"/>
            <w:r w:rsidRPr="00AC410B">
              <w:rPr>
                <w:i/>
                <w:iCs/>
                <w:sz w:val="16"/>
                <w:szCs w:val="16"/>
                <w:lang w:val="ru-RU"/>
              </w:rPr>
              <w:t xml:space="preserve"> </w:t>
            </w:r>
            <w:proofErr w:type="spellStart"/>
            <w:r w:rsidRPr="00AC410B">
              <w:rPr>
                <w:i/>
                <w:iCs/>
                <w:sz w:val="16"/>
                <w:szCs w:val="16"/>
                <w:lang w:val="ru-RU"/>
              </w:rPr>
              <w:t>проблеми</w:t>
            </w:r>
            <w:proofErr w:type="spellEnd"/>
            <w:r w:rsidRPr="00AC410B">
              <w:rPr>
                <w:i/>
                <w:iCs/>
                <w:sz w:val="16"/>
                <w:szCs w:val="16"/>
                <w:lang w:val="ru-RU"/>
              </w:rPr>
              <w:t xml:space="preserve"> </w:t>
            </w:r>
            <w:proofErr w:type="spellStart"/>
            <w:r w:rsidRPr="00AC410B">
              <w:rPr>
                <w:i/>
                <w:iCs/>
                <w:sz w:val="16"/>
                <w:szCs w:val="16"/>
                <w:lang w:val="ru-RU"/>
              </w:rPr>
              <w:t>електрохімії</w:t>
            </w:r>
            <w:proofErr w:type="spellEnd"/>
            <w:r w:rsidRPr="00AC410B">
              <w:rPr>
                <w:i/>
                <w:iCs/>
                <w:sz w:val="16"/>
                <w:szCs w:val="16"/>
                <w:lang w:val="ru-RU"/>
              </w:rPr>
              <w:t xml:space="preserve"> та </w:t>
            </w:r>
            <w:proofErr w:type="spellStart"/>
            <w:r w:rsidRPr="00AC410B">
              <w:rPr>
                <w:i/>
                <w:iCs/>
                <w:sz w:val="16"/>
                <w:szCs w:val="16"/>
                <w:lang w:val="ru-RU"/>
              </w:rPr>
              <w:t>електрохімічна</w:t>
            </w:r>
            <w:proofErr w:type="spellEnd"/>
            <w:r w:rsidRPr="00AC410B">
              <w:rPr>
                <w:i/>
                <w:iCs/>
                <w:sz w:val="16"/>
                <w:szCs w:val="16"/>
                <w:lang w:val="ru-RU"/>
              </w:rPr>
              <w:t xml:space="preserve"> </w:t>
            </w:r>
            <w:proofErr w:type="spellStart"/>
            <w:r w:rsidRPr="00AC410B">
              <w:rPr>
                <w:i/>
                <w:iCs/>
                <w:sz w:val="16"/>
                <w:szCs w:val="16"/>
                <w:lang w:val="ru-RU"/>
              </w:rPr>
              <w:t>кінетика</w:t>
            </w:r>
            <w:proofErr w:type="spellEnd"/>
          </w:p>
        </w:tc>
        <w:tc>
          <w:tcPr>
            <w:tcW w:w="1020" w:type="dxa"/>
            <w:vAlign w:val="bottom"/>
          </w:tcPr>
          <w:p w:rsidR="00AC410B" w:rsidRPr="00AC410B" w:rsidRDefault="00AC410B" w:rsidP="00766997">
            <w:pPr>
              <w:ind w:right="40"/>
              <w:jc w:val="right"/>
              <w:rPr>
                <w:sz w:val="20"/>
                <w:szCs w:val="20"/>
              </w:rPr>
            </w:pPr>
            <w:r w:rsidRPr="00AC410B">
              <w:rPr>
                <w:b/>
                <w:bCs/>
                <w:sz w:val="16"/>
                <w:szCs w:val="16"/>
              </w:rPr>
              <w:t>3</w:t>
            </w:r>
          </w:p>
        </w:tc>
      </w:tr>
      <w:tr w:rsidR="00AC410B" w:rsidRPr="00AC410B" w:rsidTr="00766997">
        <w:trPr>
          <w:trHeight w:val="24"/>
        </w:trPr>
        <w:tc>
          <w:tcPr>
            <w:tcW w:w="6360" w:type="dxa"/>
            <w:tcBorders>
              <w:bottom w:val="single" w:sz="8" w:space="0" w:color="auto"/>
            </w:tcBorders>
            <w:vAlign w:val="bottom"/>
          </w:tcPr>
          <w:p w:rsidR="00AC410B" w:rsidRPr="00AC410B" w:rsidRDefault="00AC410B" w:rsidP="00766997">
            <w:pPr>
              <w:rPr>
                <w:sz w:val="2"/>
                <w:szCs w:val="2"/>
              </w:rPr>
            </w:pPr>
          </w:p>
        </w:tc>
        <w:tc>
          <w:tcPr>
            <w:tcW w:w="1020" w:type="dxa"/>
            <w:tcBorders>
              <w:bottom w:val="single" w:sz="8" w:space="0" w:color="auto"/>
            </w:tcBorders>
            <w:vAlign w:val="bottom"/>
          </w:tcPr>
          <w:p w:rsidR="00AC410B" w:rsidRPr="00AC410B" w:rsidRDefault="00AC410B" w:rsidP="00766997">
            <w:pPr>
              <w:rPr>
                <w:sz w:val="2"/>
                <w:szCs w:val="2"/>
              </w:rPr>
            </w:pPr>
          </w:p>
        </w:tc>
      </w:tr>
    </w:tbl>
    <w:p w:rsidR="00AC410B" w:rsidRPr="00AC410B" w:rsidRDefault="00AC410B" w:rsidP="00AC410B">
      <w:pPr>
        <w:spacing w:line="370" w:lineRule="exact"/>
        <w:rPr>
          <w:sz w:val="20"/>
          <w:szCs w:val="20"/>
        </w:rPr>
      </w:pPr>
    </w:p>
    <w:p w:rsidR="00AC410B" w:rsidRPr="00AC410B" w:rsidRDefault="00AC410B" w:rsidP="00AC410B">
      <w:pPr>
        <w:numPr>
          <w:ilvl w:val="0"/>
          <w:numId w:val="2"/>
        </w:numPr>
        <w:tabs>
          <w:tab w:val="left" w:pos="400"/>
        </w:tabs>
        <w:ind w:left="400" w:hanging="276"/>
        <w:rPr>
          <w:sz w:val="20"/>
          <w:szCs w:val="20"/>
          <w:lang w:val="ru-RU"/>
        </w:rPr>
      </w:pPr>
      <w:proofErr w:type="spellStart"/>
      <w:r w:rsidRPr="00AC410B">
        <w:rPr>
          <w:sz w:val="20"/>
          <w:szCs w:val="20"/>
          <w:lang w:val="ru-RU"/>
        </w:rPr>
        <w:t>незмішуваністю</w:t>
      </w:r>
      <w:proofErr w:type="spellEnd"/>
      <w:r w:rsidRPr="00AC410B">
        <w:rPr>
          <w:sz w:val="20"/>
          <w:szCs w:val="20"/>
          <w:lang w:val="ru-RU"/>
        </w:rPr>
        <w:t xml:space="preserve"> </w:t>
      </w:r>
      <w:proofErr w:type="spellStart"/>
      <w:r w:rsidRPr="00AC410B">
        <w:rPr>
          <w:sz w:val="20"/>
          <w:szCs w:val="20"/>
          <w:lang w:val="ru-RU"/>
        </w:rPr>
        <w:t>силікатної</w:t>
      </w:r>
      <w:proofErr w:type="spellEnd"/>
      <w:r w:rsidRPr="00AC410B">
        <w:rPr>
          <w:sz w:val="20"/>
          <w:szCs w:val="20"/>
          <w:lang w:val="ru-RU"/>
        </w:rPr>
        <w:t xml:space="preserve"> </w:t>
      </w:r>
      <w:proofErr w:type="spellStart"/>
      <w:r w:rsidRPr="00AC410B">
        <w:rPr>
          <w:sz w:val="20"/>
          <w:szCs w:val="20"/>
          <w:lang w:val="ru-RU"/>
        </w:rPr>
        <w:t>фази</w:t>
      </w:r>
      <w:proofErr w:type="spellEnd"/>
      <w:r w:rsidRPr="00AC410B">
        <w:rPr>
          <w:sz w:val="20"/>
          <w:szCs w:val="20"/>
          <w:lang w:val="ru-RU"/>
        </w:rPr>
        <w:t xml:space="preserve">, </w:t>
      </w:r>
      <w:proofErr w:type="spellStart"/>
      <w:r w:rsidRPr="00AC410B">
        <w:rPr>
          <w:sz w:val="20"/>
          <w:szCs w:val="20"/>
          <w:lang w:val="ru-RU"/>
        </w:rPr>
        <w:t>що</w:t>
      </w:r>
      <w:proofErr w:type="spellEnd"/>
      <w:r w:rsidRPr="00AC410B">
        <w:rPr>
          <w:sz w:val="20"/>
          <w:szCs w:val="20"/>
          <w:lang w:val="ru-RU"/>
        </w:rPr>
        <w:t xml:space="preserve"> </w:t>
      </w:r>
      <w:proofErr w:type="spellStart"/>
      <w:r w:rsidRPr="00AC410B">
        <w:rPr>
          <w:sz w:val="20"/>
          <w:szCs w:val="20"/>
          <w:lang w:val="ru-RU"/>
        </w:rPr>
        <w:t>має</w:t>
      </w:r>
      <w:proofErr w:type="spellEnd"/>
      <w:r w:rsidRPr="00AC410B">
        <w:rPr>
          <w:sz w:val="20"/>
          <w:szCs w:val="20"/>
          <w:lang w:val="ru-RU"/>
        </w:rPr>
        <w:t xml:space="preserve"> температуру </w:t>
      </w:r>
      <w:proofErr w:type="spellStart"/>
      <w:r w:rsidRPr="00AC410B">
        <w:rPr>
          <w:sz w:val="20"/>
          <w:szCs w:val="20"/>
          <w:lang w:val="ru-RU"/>
        </w:rPr>
        <w:t>плавлення</w:t>
      </w:r>
      <w:proofErr w:type="spellEnd"/>
      <w:r w:rsidRPr="00AC410B">
        <w:rPr>
          <w:sz w:val="20"/>
          <w:szCs w:val="20"/>
          <w:lang w:val="ru-RU"/>
        </w:rPr>
        <w:t xml:space="preserve"> </w:t>
      </w:r>
      <w:proofErr w:type="spellStart"/>
      <w:r w:rsidRPr="00AC410B">
        <w:rPr>
          <w:sz w:val="20"/>
          <w:szCs w:val="20"/>
          <w:lang w:val="ru-RU"/>
        </w:rPr>
        <w:t>нижче</w:t>
      </w:r>
      <w:proofErr w:type="spellEnd"/>
      <w:r w:rsidRPr="00AC410B">
        <w:rPr>
          <w:sz w:val="20"/>
          <w:szCs w:val="20"/>
          <w:lang w:val="ru-RU"/>
        </w:rPr>
        <w:t xml:space="preserve"> 1000</w:t>
      </w:r>
      <w:proofErr w:type="gramStart"/>
      <w:r w:rsidRPr="00AC410B">
        <w:rPr>
          <w:sz w:val="20"/>
          <w:szCs w:val="20"/>
          <w:lang w:val="ru-RU"/>
        </w:rPr>
        <w:t>°С</w:t>
      </w:r>
      <w:proofErr w:type="gramEnd"/>
      <w:r w:rsidRPr="00AC410B">
        <w:rPr>
          <w:sz w:val="20"/>
          <w:szCs w:val="20"/>
          <w:lang w:val="ru-RU"/>
        </w:rPr>
        <w:t>,</w:t>
      </w:r>
    </w:p>
    <w:p w:rsidR="00AC410B" w:rsidRPr="00AC410B" w:rsidRDefault="00AC410B" w:rsidP="00AC410B">
      <w:pPr>
        <w:spacing w:line="6" w:lineRule="exact"/>
        <w:rPr>
          <w:sz w:val="20"/>
          <w:szCs w:val="20"/>
          <w:lang w:val="ru-RU"/>
        </w:rPr>
      </w:pPr>
    </w:p>
    <w:p w:rsidR="00AC410B" w:rsidRPr="00AC410B" w:rsidRDefault="00AC410B" w:rsidP="00AC410B">
      <w:pPr>
        <w:ind w:left="480"/>
        <w:rPr>
          <w:sz w:val="20"/>
          <w:szCs w:val="20"/>
          <w:lang w:val="ru-RU"/>
        </w:rPr>
      </w:pPr>
      <w:r w:rsidRPr="00AC410B">
        <w:rPr>
          <w:sz w:val="20"/>
          <w:szCs w:val="20"/>
          <w:lang w:val="ru-RU"/>
        </w:rPr>
        <w:t xml:space="preserve">з </w:t>
      </w:r>
      <w:proofErr w:type="spellStart"/>
      <w:r w:rsidRPr="00AC410B">
        <w:rPr>
          <w:sz w:val="20"/>
          <w:szCs w:val="20"/>
          <w:lang w:val="ru-RU"/>
        </w:rPr>
        <w:t>галогені</w:t>
      </w:r>
      <w:proofErr w:type="spellEnd"/>
      <w:r w:rsidRPr="00AC410B">
        <w:rPr>
          <w:sz w:val="20"/>
          <w:szCs w:val="20"/>
          <w:lang w:val="ru-RU"/>
        </w:rPr>
        <w:t xml:space="preserve"> дно-</w:t>
      </w:r>
      <w:proofErr w:type="spellStart"/>
      <w:r w:rsidRPr="00AC410B">
        <w:rPr>
          <w:sz w:val="20"/>
          <w:szCs w:val="20"/>
          <w:lang w:val="ru-RU"/>
        </w:rPr>
        <w:t>вольфраматною</w:t>
      </w:r>
      <w:proofErr w:type="spellEnd"/>
      <w:r w:rsidRPr="00AC410B">
        <w:rPr>
          <w:sz w:val="20"/>
          <w:szCs w:val="20"/>
          <w:lang w:val="ru-RU"/>
        </w:rPr>
        <w:t>.</w:t>
      </w:r>
    </w:p>
    <w:p w:rsidR="00AC410B" w:rsidRPr="00AC410B" w:rsidRDefault="00AC410B" w:rsidP="00AC410B">
      <w:pPr>
        <w:spacing w:line="228" w:lineRule="auto"/>
        <w:ind w:left="120" w:right="120" w:firstLine="284"/>
        <w:jc w:val="both"/>
        <w:rPr>
          <w:sz w:val="20"/>
          <w:szCs w:val="20"/>
          <w:lang w:val="ru-RU"/>
        </w:rPr>
      </w:pPr>
      <w:proofErr w:type="spellStart"/>
      <w:r w:rsidRPr="00AC410B">
        <w:rPr>
          <w:sz w:val="20"/>
          <w:szCs w:val="20"/>
          <w:lang w:val="ru-RU"/>
        </w:rPr>
        <w:t>Найбільш</w:t>
      </w:r>
      <w:proofErr w:type="spellEnd"/>
      <w:r w:rsidRPr="00AC410B">
        <w:rPr>
          <w:sz w:val="20"/>
          <w:szCs w:val="20"/>
          <w:lang w:val="ru-RU"/>
        </w:rPr>
        <w:t xml:space="preserve"> </w:t>
      </w:r>
      <w:proofErr w:type="spellStart"/>
      <w:r w:rsidRPr="00AC410B">
        <w:rPr>
          <w:sz w:val="20"/>
          <w:szCs w:val="20"/>
          <w:lang w:val="ru-RU"/>
        </w:rPr>
        <w:t>ефективний</w:t>
      </w:r>
      <w:proofErr w:type="spellEnd"/>
      <w:r w:rsidRPr="00AC410B">
        <w:rPr>
          <w:sz w:val="20"/>
          <w:szCs w:val="20"/>
          <w:lang w:val="ru-RU"/>
        </w:rPr>
        <w:t xml:space="preserve"> </w:t>
      </w:r>
      <w:proofErr w:type="spellStart"/>
      <w:r w:rsidRPr="00AC410B">
        <w:rPr>
          <w:sz w:val="20"/>
          <w:szCs w:val="20"/>
          <w:lang w:val="ru-RU"/>
        </w:rPr>
        <w:t>спосіб</w:t>
      </w:r>
      <w:proofErr w:type="spellEnd"/>
      <w:r w:rsidRPr="00AC410B">
        <w:rPr>
          <w:sz w:val="20"/>
          <w:szCs w:val="20"/>
          <w:lang w:val="ru-RU"/>
        </w:rPr>
        <w:t xml:space="preserve"> </w:t>
      </w:r>
      <w:proofErr w:type="spellStart"/>
      <w:r w:rsidRPr="00AC410B">
        <w:rPr>
          <w:sz w:val="20"/>
          <w:szCs w:val="20"/>
          <w:lang w:val="ru-RU"/>
        </w:rPr>
        <w:t>переробки</w:t>
      </w:r>
      <w:proofErr w:type="spellEnd"/>
      <w:r w:rsidRPr="00AC410B">
        <w:rPr>
          <w:sz w:val="20"/>
          <w:szCs w:val="20"/>
          <w:lang w:val="ru-RU"/>
        </w:rPr>
        <w:t xml:space="preserve"> </w:t>
      </w:r>
      <w:proofErr w:type="spellStart"/>
      <w:r w:rsidRPr="00AC410B">
        <w:rPr>
          <w:sz w:val="20"/>
          <w:szCs w:val="20"/>
          <w:lang w:val="ru-RU"/>
        </w:rPr>
        <w:t>шеєлітових</w:t>
      </w:r>
      <w:proofErr w:type="spellEnd"/>
      <w:r w:rsidRPr="00AC410B">
        <w:rPr>
          <w:sz w:val="20"/>
          <w:szCs w:val="20"/>
          <w:lang w:val="ru-RU"/>
        </w:rPr>
        <w:t xml:space="preserve"> </w:t>
      </w:r>
      <w:proofErr w:type="spellStart"/>
      <w:r w:rsidRPr="00AC410B">
        <w:rPr>
          <w:sz w:val="20"/>
          <w:szCs w:val="20"/>
          <w:lang w:val="ru-RU"/>
        </w:rPr>
        <w:t>концентратів</w:t>
      </w:r>
      <w:proofErr w:type="spellEnd"/>
      <w:r w:rsidRPr="00AC410B">
        <w:rPr>
          <w:sz w:val="20"/>
          <w:szCs w:val="20"/>
          <w:lang w:val="ru-RU"/>
        </w:rPr>
        <w:t xml:space="preserve"> </w:t>
      </w:r>
      <w:proofErr w:type="spellStart"/>
      <w:r w:rsidRPr="00AC410B">
        <w:rPr>
          <w:sz w:val="20"/>
          <w:szCs w:val="20"/>
          <w:lang w:val="ru-RU"/>
        </w:rPr>
        <w:t>полягає</w:t>
      </w:r>
      <w:proofErr w:type="spellEnd"/>
      <w:r w:rsidRPr="00AC410B">
        <w:rPr>
          <w:sz w:val="20"/>
          <w:szCs w:val="20"/>
          <w:lang w:val="ru-RU"/>
        </w:rPr>
        <w:t xml:space="preserve"> в ВТСЕ </w:t>
      </w:r>
      <w:proofErr w:type="spellStart"/>
      <w:r w:rsidRPr="00AC410B">
        <w:rPr>
          <w:sz w:val="20"/>
          <w:szCs w:val="20"/>
          <w:lang w:val="ru-RU"/>
        </w:rPr>
        <w:t>його</w:t>
      </w:r>
      <w:proofErr w:type="spellEnd"/>
      <w:r w:rsidRPr="00AC410B">
        <w:rPr>
          <w:sz w:val="20"/>
          <w:szCs w:val="20"/>
          <w:lang w:val="ru-RU"/>
        </w:rPr>
        <w:t xml:space="preserve"> </w:t>
      </w:r>
      <w:proofErr w:type="spellStart"/>
      <w:r w:rsidRPr="00AC410B">
        <w:rPr>
          <w:sz w:val="20"/>
          <w:szCs w:val="20"/>
          <w:lang w:val="ru-RU"/>
        </w:rPr>
        <w:t>суміші</w:t>
      </w:r>
      <w:proofErr w:type="spellEnd"/>
      <w:r w:rsidRPr="00AC410B">
        <w:rPr>
          <w:sz w:val="20"/>
          <w:szCs w:val="20"/>
          <w:lang w:val="ru-RU"/>
        </w:rPr>
        <w:t xml:space="preserve"> з </w:t>
      </w:r>
      <w:proofErr w:type="spellStart"/>
      <w:r w:rsidRPr="00AC410B">
        <w:rPr>
          <w:sz w:val="20"/>
          <w:szCs w:val="20"/>
          <w:lang w:val="ru-RU"/>
        </w:rPr>
        <w:t>вольфрамітом</w:t>
      </w:r>
      <w:proofErr w:type="spellEnd"/>
      <w:r w:rsidRPr="00AC410B">
        <w:rPr>
          <w:sz w:val="20"/>
          <w:szCs w:val="20"/>
          <w:lang w:val="ru-RU"/>
        </w:rPr>
        <w:t xml:space="preserve"> в </w:t>
      </w:r>
      <w:proofErr w:type="spellStart"/>
      <w:r w:rsidRPr="00AC410B">
        <w:rPr>
          <w:sz w:val="20"/>
          <w:szCs w:val="20"/>
          <w:lang w:val="ru-RU"/>
        </w:rPr>
        <w:t>спі</w:t>
      </w:r>
      <w:proofErr w:type="gramStart"/>
      <w:r w:rsidRPr="00AC410B">
        <w:rPr>
          <w:sz w:val="20"/>
          <w:szCs w:val="20"/>
          <w:lang w:val="ru-RU"/>
        </w:rPr>
        <w:t>вв</w:t>
      </w:r>
      <w:proofErr w:type="gramEnd"/>
      <w:r w:rsidRPr="00AC410B">
        <w:rPr>
          <w:sz w:val="20"/>
          <w:szCs w:val="20"/>
          <w:lang w:val="ru-RU"/>
        </w:rPr>
        <w:t>ідношеннях</w:t>
      </w:r>
      <w:proofErr w:type="spellEnd"/>
      <w:r w:rsidRPr="00AC410B">
        <w:rPr>
          <w:sz w:val="20"/>
          <w:szCs w:val="20"/>
          <w:lang w:val="ru-RU"/>
        </w:rPr>
        <w:t xml:space="preserve"> </w:t>
      </w:r>
      <w:proofErr w:type="spellStart"/>
      <w:r w:rsidRPr="00AC410B">
        <w:rPr>
          <w:sz w:val="20"/>
          <w:szCs w:val="20"/>
          <w:lang w:val="ru-RU"/>
        </w:rPr>
        <w:t>від</w:t>
      </w:r>
      <w:proofErr w:type="spellEnd"/>
      <w:r w:rsidRPr="00AC410B">
        <w:rPr>
          <w:sz w:val="20"/>
          <w:szCs w:val="20"/>
          <w:lang w:val="ru-RU"/>
        </w:rPr>
        <w:t xml:space="preserve"> 1:4 до 2:1. </w:t>
      </w:r>
      <w:proofErr w:type="spellStart"/>
      <w:r w:rsidRPr="00AC410B">
        <w:rPr>
          <w:sz w:val="20"/>
          <w:szCs w:val="20"/>
          <w:lang w:val="ru-RU"/>
        </w:rPr>
        <w:t>Застосування</w:t>
      </w:r>
      <w:proofErr w:type="spellEnd"/>
      <w:r w:rsidRPr="00AC410B">
        <w:rPr>
          <w:sz w:val="20"/>
          <w:szCs w:val="20"/>
          <w:lang w:val="ru-RU"/>
        </w:rPr>
        <w:t xml:space="preserve"> </w:t>
      </w:r>
      <w:proofErr w:type="spellStart"/>
      <w:r w:rsidRPr="00AC410B">
        <w:rPr>
          <w:sz w:val="20"/>
          <w:szCs w:val="20"/>
          <w:lang w:val="ru-RU"/>
        </w:rPr>
        <w:t>цих</w:t>
      </w:r>
      <w:proofErr w:type="spellEnd"/>
      <w:r w:rsidRPr="00AC410B">
        <w:rPr>
          <w:sz w:val="20"/>
          <w:szCs w:val="20"/>
          <w:lang w:val="ru-RU"/>
        </w:rPr>
        <w:t xml:space="preserve"> </w:t>
      </w:r>
      <w:proofErr w:type="spellStart"/>
      <w:r w:rsidRPr="00AC410B">
        <w:rPr>
          <w:sz w:val="20"/>
          <w:szCs w:val="20"/>
          <w:lang w:val="ru-RU"/>
        </w:rPr>
        <w:t>сумішей</w:t>
      </w:r>
      <w:proofErr w:type="spellEnd"/>
      <w:r w:rsidRPr="00AC410B">
        <w:rPr>
          <w:sz w:val="20"/>
          <w:szCs w:val="20"/>
          <w:lang w:val="ru-RU"/>
        </w:rPr>
        <w:t xml:space="preserve"> </w:t>
      </w:r>
      <w:proofErr w:type="spellStart"/>
      <w:r w:rsidRPr="00AC410B">
        <w:rPr>
          <w:sz w:val="20"/>
          <w:szCs w:val="20"/>
          <w:lang w:val="ru-RU"/>
        </w:rPr>
        <w:t>дозволяє</w:t>
      </w:r>
      <w:proofErr w:type="spellEnd"/>
      <w:r w:rsidRPr="00AC410B">
        <w:rPr>
          <w:sz w:val="20"/>
          <w:szCs w:val="20"/>
          <w:lang w:val="ru-RU"/>
        </w:rPr>
        <w:t xml:space="preserve"> </w:t>
      </w:r>
      <w:proofErr w:type="spellStart"/>
      <w:r w:rsidRPr="00AC410B">
        <w:rPr>
          <w:sz w:val="20"/>
          <w:szCs w:val="20"/>
          <w:lang w:val="ru-RU"/>
        </w:rPr>
        <w:t>здійснювати</w:t>
      </w:r>
      <w:proofErr w:type="spellEnd"/>
      <w:r w:rsidRPr="00AC410B">
        <w:rPr>
          <w:sz w:val="20"/>
          <w:szCs w:val="20"/>
          <w:lang w:val="ru-RU"/>
        </w:rPr>
        <w:t xml:space="preserve"> </w:t>
      </w:r>
      <w:proofErr w:type="spellStart"/>
      <w:r w:rsidRPr="00AC410B">
        <w:rPr>
          <w:sz w:val="20"/>
          <w:szCs w:val="20"/>
          <w:lang w:val="ru-RU"/>
        </w:rPr>
        <w:t>процес</w:t>
      </w:r>
      <w:proofErr w:type="spellEnd"/>
      <w:r w:rsidRPr="00AC410B">
        <w:rPr>
          <w:sz w:val="20"/>
          <w:szCs w:val="20"/>
          <w:lang w:val="ru-RU"/>
        </w:rPr>
        <w:t xml:space="preserve"> ВТСЕ без </w:t>
      </w:r>
      <w:proofErr w:type="spellStart"/>
      <w:r w:rsidRPr="00AC410B">
        <w:rPr>
          <w:sz w:val="20"/>
          <w:szCs w:val="20"/>
          <w:lang w:val="ru-RU"/>
        </w:rPr>
        <w:t>введення</w:t>
      </w:r>
      <w:proofErr w:type="spellEnd"/>
      <w:r w:rsidRPr="00AC410B">
        <w:rPr>
          <w:sz w:val="20"/>
          <w:szCs w:val="20"/>
          <w:lang w:val="ru-RU"/>
        </w:rPr>
        <w:t xml:space="preserve"> </w:t>
      </w:r>
      <w:proofErr w:type="spellStart"/>
      <w:r w:rsidRPr="00AC410B">
        <w:rPr>
          <w:sz w:val="20"/>
          <w:szCs w:val="20"/>
          <w:lang w:val="ru-RU"/>
        </w:rPr>
        <w:t>флюсів</w:t>
      </w:r>
      <w:proofErr w:type="spellEnd"/>
      <w:r w:rsidRPr="00AC410B">
        <w:rPr>
          <w:sz w:val="20"/>
          <w:szCs w:val="20"/>
          <w:lang w:val="ru-RU"/>
        </w:rPr>
        <w:t xml:space="preserve"> (</w:t>
      </w:r>
      <w:proofErr w:type="spellStart"/>
      <w:r w:rsidRPr="00AC410B">
        <w:rPr>
          <w:sz w:val="20"/>
          <w:szCs w:val="20"/>
          <w:lang w:val="ru-RU"/>
        </w:rPr>
        <w:t>зазвичай</w:t>
      </w:r>
      <w:proofErr w:type="spellEnd"/>
      <w:r w:rsidRPr="00AC410B">
        <w:rPr>
          <w:sz w:val="20"/>
          <w:szCs w:val="20"/>
          <w:lang w:val="ru-RU"/>
        </w:rPr>
        <w:t xml:space="preserve"> у </w:t>
      </w:r>
      <w:proofErr w:type="spellStart"/>
      <w:r w:rsidRPr="00AC410B">
        <w:rPr>
          <w:sz w:val="20"/>
          <w:szCs w:val="20"/>
          <w:lang w:val="ru-RU"/>
        </w:rPr>
        <w:t>вигляді</w:t>
      </w:r>
      <w:proofErr w:type="spellEnd"/>
      <w:r w:rsidRPr="00AC410B">
        <w:rPr>
          <w:sz w:val="20"/>
          <w:szCs w:val="20"/>
          <w:lang w:val="ru-RU"/>
        </w:rPr>
        <w:t xml:space="preserve"> </w:t>
      </w:r>
      <w:proofErr w:type="spellStart"/>
      <w:r w:rsidRPr="00AC410B">
        <w:rPr>
          <w:sz w:val="20"/>
          <w:szCs w:val="20"/>
          <w:lang w:val="ru-RU"/>
        </w:rPr>
        <w:t>фторидів</w:t>
      </w:r>
      <w:proofErr w:type="spellEnd"/>
      <w:r w:rsidRPr="00AC410B">
        <w:rPr>
          <w:sz w:val="20"/>
          <w:szCs w:val="20"/>
          <w:lang w:val="ru-RU"/>
        </w:rPr>
        <w:t xml:space="preserve"> </w:t>
      </w:r>
      <w:proofErr w:type="spellStart"/>
      <w:r w:rsidRPr="00AC410B">
        <w:rPr>
          <w:sz w:val="20"/>
          <w:szCs w:val="20"/>
          <w:lang w:val="ru-RU"/>
        </w:rPr>
        <w:t>лужноземельних</w:t>
      </w:r>
      <w:proofErr w:type="spellEnd"/>
      <w:r w:rsidRPr="00AC410B">
        <w:rPr>
          <w:sz w:val="20"/>
          <w:szCs w:val="20"/>
          <w:lang w:val="ru-RU"/>
        </w:rPr>
        <w:t xml:space="preserve"> </w:t>
      </w:r>
      <w:proofErr w:type="spellStart"/>
      <w:r w:rsidRPr="00AC410B">
        <w:rPr>
          <w:sz w:val="20"/>
          <w:szCs w:val="20"/>
          <w:lang w:val="ru-RU"/>
        </w:rPr>
        <w:t>металів</w:t>
      </w:r>
      <w:proofErr w:type="spellEnd"/>
      <w:r w:rsidRPr="00AC410B">
        <w:rPr>
          <w:sz w:val="20"/>
          <w:szCs w:val="20"/>
          <w:lang w:val="ru-RU"/>
        </w:rPr>
        <w:t xml:space="preserve"> та оксиду </w:t>
      </w:r>
      <w:proofErr w:type="spellStart"/>
      <w:r w:rsidRPr="00AC410B">
        <w:rPr>
          <w:sz w:val="20"/>
          <w:szCs w:val="20"/>
          <w:lang w:val="ru-RU"/>
        </w:rPr>
        <w:t>алюмінію</w:t>
      </w:r>
      <w:proofErr w:type="spellEnd"/>
      <w:r w:rsidRPr="00AC410B">
        <w:rPr>
          <w:sz w:val="20"/>
          <w:szCs w:val="20"/>
          <w:lang w:val="ru-RU"/>
        </w:rPr>
        <w:t xml:space="preserve">, </w:t>
      </w:r>
      <w:proofErr w:type="spellStart"/>
      <w:r w:rsidRPr="00AC410B">
        <w:rPr>
          <w:sz w:val="20"/>
          <w:szCs w:val="20"/>
          <w:lang w:val="ru-RU"/>
        </w:rPr>
        <w:t>що</w:t>
      </w:r>
      <w:proofErr w:type="spellEnd"/>
      <w:r w:rsidRPr="00AC410B">
        <w:rPr>
          <w:sz w:val="20"/>
          <w:szCs w:val="20"/>
          <w:lang w:val="ru-RU"/>
        </w:rPr>
        <w:t xml:space="preserve"> </w:t>
      </w:r>
      <w:proofErr w:type="spellStart"/>
      <w:r w:rsidRPr="00AC410B">
        <w:rPr>
          <w:sz w:val="20"/>
          <w:szCs w:val="20"/>
          <w:lang w:val="ru-RU"/>
        </w:rPr>
        <w:t>необхідно</w:t>
      </w:r>
      <w:proofErr w:type="spellEnd"/>
      <w:r w:rsidRPr="00AC410B">
        <w:rPr>
          <w:sz w:val="20"/>
          <w:szCs w:val="20"/>
          <w:lang w:val="ru-RU"/>
        </w:rPr>
        <w:t xml:space="preserve"> при </w:t>
      </w:r>
      <w:proofErr w:type="spellStart"/>
      <w:r w:rsidRPr="00AC410B">
        <w:rPr>
          <w:sz w:val="20"/>
          <w:szCs w:val="20"/>
          <w:lang w:val="ru-RU"/>
        </w:rPr>
        <w:t>обробці</w:t>
      </w:r>
      <w:proofErr w:type="spellEnd"/>
      <w:r w:rsidRPr="00AC410B">
        <w:rPr>
          <w:sz w:val="20"/>
          <w:szCs w:val="20"/>
          <w:lang w:val="ru-RU"/>
        </w:rPr>
        <w:t xml:space="preserve"> </w:t>
      </w:r>
      <w:proofErr w:type="spellStart"/>
      <w:r w:rsidRPr="00AC410B">
        <w:rPr>
          <w:sz w:val="20"/>
          <w:szCs w:val="20"/>
          <w:lang w:val="ru-RU"/>
        </w:rPr>
        <w:t>шеєліту</w:t>
      </w:r>
      <w:proofErr w:type="spellEnd"/>
      <w:proofErr w:type="gramStart"/>
      <w:r w:rsidRPr="00AC410B">
        <w:rPr>
          <w:sz w:val="20"/>
          <w:szCs w:val="20"/>
          <w:lang w:val="ru-RU"/>
        </w:rPr>
        <w:t xml:space="preserve"> .</w:t>
      </w:r>
      <w:proofErr w:type="gramEnd"/>
      <w:r w:rsidRPr="00AC410B">
        <w:rPr>
          <w:sz w:val="20"/>
          <w:szCs w:val="20"/>
          <w:lang w:val="ru-RU"/>
        </w:rPr>
        <w:t xml:space="preserve"> </w:t>
      </w:r>
      <w:proofErr w:type="spellStart"/>
      <w:r w:rsidRPr="00AC410B">
        <w:rPr>
          <w:sz w:val="20"/>
          <w:szCs w:val="20"/>
          <w:lang w:val="ru-RU"/>
        </w:rPr>
        <w:t>Використання</w:t>
      </w:r>
      <w:proofErr w:type="spellEnd"/>
      <w:r w:rsidRPr="00AC410B">
        <w:rPr>
          <w:sz w:val="20"/>
          <w:szCs w:val="20"/>
          <w:lang w:val="ru-RU"/>
        </w:rPr>
        <w:t xml:space="preserve"> </w:t>
      </w:r>
      <w:proofErr w:type="spellStart"/>
      <w:r w:rsidRPr="00AC410B">
        <w:rPr>
          <w:sz w:val="20"/>
          <w:szCs w:val="20"/>
          <w:lang w:val="ru-RU"/>
        </w:rPr>
        <w:t>сумішей</w:t>
      </w:r>
      <w:proofErr w:type="spellEnd"/>
      <w:r w:rsidRPr="00AC410B">
        <w:rPr>
          <w:sz w:val="20"/>
          <w:szCs w:val="20"/>
          <w:lang w:val="ru-RU"/>
        </w:rPr>
        <w:t xml:space="preserve"> у </w:t>
      </w:r>
      <w:proofErr w:type="spellStart"/>
      <w:r w:rsidRPr="00AC410B">
        <w:rPr>
          <w:sz w:val="20"/>
          <w:szCs w:val="20"/>
          <w:lang w:val="ru-RU"/>
        </w:rPr>
        <w:t>вищевказаних</w:t>
      </w:r>
      <w:proofErr w:type="spellEnd"/>
      <w:r w:rsidRPr="00AC410B">
        <w:rPr>
          <w:sz w:val="20"/>
          <w:szCs w:val="20"/>
          <w:lang w:val="ru-RU"/>
        </w:rPr>
        <w:t xml:space="preserve"> </w:t>
      </w:r>
      <w:proofErr w:type="spellStart"/>
      <w:r w:rsidRPr="00AC410B">
        <w:rPr>
          <w:sz w:val="20"/>
          <w:szCs w:val="20"/>
          <w:lang w:val="ru-RU"/>
        </w:rPr>
        <w:t>пропорціях</w:t>
      </w:r>
      <w:proofErr w:type="spellEnd"/>
      <w:r w:rsidRPr="00AC410B">
        <w:rPr>
          <w:sz w:val="20"/>
          <w:szCs w:val="20"/>
          <w:lang w:val="ru-RU"/>
        </w:rPr>
        <w:t xml:space="preserve"> </w:t>
      </w:r>
      <w:proofErr w:type="spellStart"/>
      <w:r w:rsidRPr="00AC410B">
        <w:rPr>
          <w:sz w:val="20"/>
          <w:szCs w:val="20"/>
          <w:lang w:val="ru-RU"/>
        </w:rPr>
        <w:t>дозволяє</w:t>
      </w:r>
      <w:proofErr w:type="spellEnd"/>
      <w:r w:rsidRPr="00AC410B">
        <w:rPr>
          <w:sz w:val="20"/>
          <w:szCs w:val="20"/>
          <w:lang w:val="ru-RU"/>
        </w:rPr>
        <w:t xml:space="preserve"> </w:t>
      </w:r>
      <w:proofErr w:type="spellStart"/>
      <w:r w:rsidRPr="00AC410B">
        <w:rPr>
          <w:sz w:val="20"/>
          <w:szCs w:val="20"/>
          <w:lang w:val="ru-RU"/>
        </w:rPr>
        <w:t>ви-тягувати</w:t>
      </w:r>
      <w:proofErr w:type="spellEnd"/>
      <w:r w:rsidRPr="00AC410B">
        <w:rPr>
          <w:sz w:val="20"/>
          <w:szCs w:val="20"/>
          <w:lang w:val="ru-RU"/>
        </w:rPr>
        <w:t xml:space="preserve"> </w:t>
      </w:r>
      <w:proofErr w:type="spellStart"/>
      <w:r w:rsidRPr="00AC410B">
        <w:rPr>
          <w:sz w:val="20"/>
          <w:szCs w:val="20"/>
          <w:lang w:val="ru-RU"/>
        </w:rPr>
        <w:t>більше</w:t>
      </w:r>
      <w:proofErr w:type="spellEnd"/>
      <w:r w:rsidRPr="00AC410B">
        <w:rPr>
          <w:sz w:val="20"/>
          <w:szCs w:val="20"/>
          <w:lang w:val="ru-RU"/>
        </w:rPr>
        <w:t xml:space="preserve"> 96% </w:t>
      </w:r>
      <w:r w:rsidRPr="00AC410B">
        <w:rPr>
          <w:i/>
          <w:iCs/>
          <w:sz w:val="20"/>
          <w:szCs w:val="20"/>
        </w:rPr>
        <w:t>W</w:t>
      </w:r>
      <w:r w:rsidRPr="00AC410B">
        <w:rPr>
          <w:i/>
          <w:iCs/>
          <w:sz w:val="20"/>
          <w:szCs w:val="20"/>
          <w:lang w:val="ru-RU"/>
        </w:rPr>
        <w:t>О</w:t>
      </w:r>
      <w:r w:rsidRPr="00AC410B">
        <w:rPr>
          <w:i/>
          <w:iCs/>
          <w:sz w:val="24"/>
          <w:szCs w:val="26"/>
          <w:vertAlign w:val="subscript"/>
          <w:lang w:val="ru-RU"/>
        </w:rPr>
        <w:t>3</w:t>
      </w:r>
      <w:r w:rsidRPr="00AC410B">
        <w:rPr>
          <w:sz w:val="20"/>
          <w:szCs w:val="20"/>
          <w:lang w:val="ru-RU"/>
        </w:rPr>
        <w:t xml:space="preserve"> в </w:t>
      </w:r>
      <w:proofErr w:type="spellStart"/>
      <w:r w:rsidRPr="00AC410B">
        <w:rPr>
          <w:sz w:val="20"/>
          <w:szCs w:val="20"/>
          <w:lang w:val="ru-RU"/>
        </w:rPr>
        <w:t>галогенідно-вольфраматну</w:t>
      </w:r>
      <w:proofErr w:type="spellEnd"/>
      <w:r w:rsidRPr="00AC410B">
        <w:rPr>
          <w:sz w:val="20"/>
          <w:szCs w:val="20"/>
          <w:lang w:val="ru-RU"/>
        </w:rPr>
        <w:t xml:space="preserve"> фазу.</w:t>
      </w:r>
    </w:p>
    <w:p w:rsidR="00AC410B" w:rsidRPr="00AC410B" w:rsidRDefault="00AC410B" w:rsidP="00AC410B">
      <w:pPr>
        <w:spacing w:line="4" w:lineRule="exact"/>
        <w:rPr>
          <w:sz w:val="20"/>
          <w:szCs w:val="20"/>
          <w:lang w:val="ru-RU"/>
        </w:rPr>
      </w:pPr>
    </w:p>
    <w:p w:rsidR="00AC410B" w:rsidRPr="00AC410B" w:rsidRDefault="00AC410B" w:rsidP="00AC410B">
      <w:pPr>
        <w:spacing w:line="230" w:lineRule="auto"/>
        <w:ind w:left="120" w:right="120" w:firstLine="284"/>
        <w:jc w:val="both"/>
        <w:rPr>
          <w:sz w:val="20"/>
          <w:szCs w:val="20"/>
          <w:lang w:val="ru-RU"/>
        </w:rPr>
      </w:pPr>
      <w:r w:rsidRPr="00AC410B">
        <w:rPr>
          <w:sz w:val="20"/>
          <w:szCs w:val="20"/>
          <w:lang w:val="ru-RU"/>
        </w:rPr>
        <w:t xml:space="preserve">Таким чином, приведений метод </w:t>
      </w:r>
      <w:proofErr w:type="spellStart"/>
      <w:r w:rsidRPr="00AC410B">
        <w:rPr>
          <w:sz w:val="20"/>
          <w:szCs w:val="20"/>
          <w:lang w:val="ru-RU"/>
        </w:rPr>
        <w:t>високотемпературної</w:t>
      </w:r>
      <w:proofErr w:type="spellEnd"/>
      <w:r w:rsidRPr="00AC410B">
        <w:rPr>
          <w:sz w:val="20"/>
          <w:szCs w:val="20"/>
          <w:lang w:val="ru-RU"/>
        </w:rPr>
        <w:t xml:space="preserve"> </w:t>
      </w:r>
      <w:proofErr w:type="spellStart"/>
      <w:r w:rsidRPr="00AC410B">
        <w:rPr>
          <w:sz w:val="20"/>
          <w:szCs w:val="20"/>
          <w:lang w:val="ru-RU"/>
        </w:rPr>
        <w:t>селективної</w:t>
      </w:r>
      <w:proofErr w:type="spellEnd"/>
      <w:r w:rsidRPr="00AC410B">
        <w:rPr>
          <w:sz w:val="20"/>
          <w:szCs w:val="20"/>
          <w:lang w:val="ru-RU"/>
        </w:rPr>
        <w:t xml:space="preserve"> </w:t>
      </w:r>
      <w:proofErr w:type="spellStart"/>
      <w:r w:rsidRPr="00AC410B">
        <w:rPr>
          <w:sz w:val="20"/>
          <w:szCs w:val="20"/>
          <w:lang w:val="ru-RU"/>
        </w:rPr>
        <w:t>екстракції</w:t>
      </w:r>
      <w:proofErr w:type="spellEnd"/>
      <w:r w:rsidRPr="00AC410B">
        <w:rPr>
          <w:sz w:val="20"/>
          <w:szCs w:val="20"/>
          <w:lang w:val="ru-RU"/>
        </w:rPr>
        <w:t xml:space="preserve"> </w:t>
      </w:r>
      <w:proofErr w:type="spellStart"/>
      <w:r w:rsidRPr="00AC410B">
        <w:rPr>
          <w:sz w:val="20"/>
          <w:szCs w:val="20"/>
          <w:lang w:val="ru-RU"/>
        </w:rPr>
        <w:t>відходів</w:t>
      </w:r>
      <w:proofErr w:type="spellEnd"/>
      <w:r w:rsidRPr="00AC410B">
        <w:rPr>
          <w:sz w:val="20"/>
          <w:szCs w:val="20"/>
          <w:lang w:val="ru-RU"/>
        </w:rPr>
        <w:t xml:space="preserve"> </w:t>
      </w:r>
      <w:proofErr w:type="spellStart"/>
      <w:r w:rsidRPr="00AC410B">
        <w:rPr>
          <w:sz w:val="20"/>
          <w:szCs w:val="20"/>
          <w:lang w:val="ru-RU"/>
        </w:rPr>
        <w:t>твердих</w:t>
      </w:r>
      <w:proofErr w:type="spellEnd"/>
      <w:r w:rsidRPr="00AC410B">
        <w:rPr>
          <w:sz w:val="20"/>
          <w:szCs w:val="20"/>
          <w:lang w:val="ru-RU"/>
        </w:rPr>
        <w:t xml:space="preserve"> </w:t>
      </w:r>
      <w:proofErr w:type="spellStart"/>
      <w:r w:rsidRPr="00AC410B">
        <w:rPr>
          <w:sz w:val="20"/>
          <w:szCs w:val="20"/>
          <w:lang w:val="ru-RU"/>
        </w:rPr>
        <w:t>сплавів</w:t>
      </w:r>
      <w:proofErr w:type="spellEnd"/>
      <w:r w:rsidRPr="00AC410B">
        <w:rPr>
          <w:sz w:val="20"/>
          <w:szCs w:val="20"/>
          <w:lang w:val="ru-RU"/>
        </w:rPr>
        <w:t xml:space="preserve"> </w:t>
      </w:r>
      <w:proofErr w:type="spellStart"/>
      <w:r w:rsidRPr="00AC410B">
        <w:rPr>
          <w:sz w:val="20"/>
          <w:szCs w:val="20"/>
          <w:lang w:val="ru-RU"/>
        </w:rPr>
        <w:t>карбід</w:t>
      </w:r>
      <w:proofErr w:type="spellEnd"/>
      <w:r w:rsidRPr="00AC410B">
        <w:rPr>
          <w:sz w:val="20"/>
          <w:szCs w:val="20"/>
          <w:lang w:val="ru-RU"/>
        </w:rPr>
        <w:t xml:space="preserve"> вольфраму-</w:t>
      </w:r>
      <w:proofErr w:type="spellStart"/>
      <w:r w:rsidRPr="00AC410B">
        <w:rPr>
          <w:sz w:val="20"/>
          <w:szCs w:val="20"/>
          <w:lang w:val="ru-RU"/>
        </w:rPr>
        <w:t>кобальтату</w:t>
      </w:r>
      <w:proofErr w:type="spellEnd"/>
      <w:r w:rsidRPr="00AC410B">
        <w:rPr>
          <w:sz w:val="20"/>
          <w:szCs w:val="20"/>
          <w:lang w:val="ru-RU"/>
        </w:rPr>
        <w:t xml:space="preserve"> </w:t>
      </w:r>
      <w:proofErr w:type="spellStart"/>
      <w:r w:rsidRPr="00AC410B">
        <w:rPr>
          <w:sz w:val="20"/>
          <w:szCs w:val="20"/>
          <w:lang w:val="ru-RU"/>
        </w:rPr>
        <w:t>дозволяє</w:t>
      </w:r>
      <w:proofErr w:type="spellEnd"/>
      <w:r w:rsidRPr="00AC410B">
        <w:rPr>
          <w:sz w:val="20"/>
          <w:szCs w:val="20"/>
          <w:lang w:val="ru-RU"/>
        </w:rPr>
        <w:t xml:space="preserve"> </w:t>
      </w:r>
      <w:proofErr w:type="spellStart"/>
      <w:r w:rsidRPr="00AC410B">
        <w:rPr>
          <w:sz w:val="20"/>
          <w:szCs w:val="20"/>
          <w:lang w:val="ru-RU"/>
        </w:rPr>
        <w:t>отримувати</w:t>
      </w:r>
      <w:proofErr w:type="spellEnd"/>
      <w:r w:rsidRPr="00AC410B">
        <w:rPr>
          <w:sz w:val="20"/>
          <w:szCs w:val="20"/>
          <w:lang w:val="ru-RU"/>
        </w:rPr>
        <w:t xml:space="preserve"> на </w:t>
      </w:r>
      <w:proofErr w:type="spellStart"/>
      <w:r w:rsidRPr="00AC410B">
        <w:rPr>
          <w:sz w:val="20"/>
          <w:szCs w:val="20"/>
          <w:lang w:val="ru-RU"/>
        </w:rPr>
        <w:t>виході</w:t>
      </w:r>
      <w:proofErr w:type="spellEnd"/>
      <w:r w:rsidRPr="00AC410B">
        <w:rPr>
          <w:sz w:val="20"/>
          <w:szCs w:val="20"/>
          <w:lang w:val="ru-RU"/>
        </w:rPr>
        <w:t xml:space="preserve"> </w:t>
      </w:r>
      <w:proofErr w:type="spellStart"/>
      <w:r w:rsidRPr="00AC410B">
        <w:rPr>
          <w:sz w:val="20"/>
          <w:szCs w:val="20"/>
          <w:lang w:val="ru-RU"/>
        </w:rPr>
        <w:t>від</w:t>
      </w:r>
      <w:proofErr w:type="spellEnd"/>
      <w:r w:rsidRPr="00AC410B">
        <w:rPr>
          <w:sz w:val="20"/>
          <w:szCs w:val="20"/>
          <w:lang w:val="ru-RU"/>
        </w:rPr>
        <w:t xml:space="preserve"> 96% </w:t>
      </w:r>
      <w:proofErr w:type="gramStart"/>
      <w:r w:rsidRPr="00AC410B">
        <w:rPr>
          <w:sz w:val="20"/>
          <w:szCs w:val="20"/>
          <w:lang w:val="ru-RU"/>
        </w:rPr>
        <w:t>до</w:t>
      </w:r>
      <w:proofErr w:type="gramEnd"/>
      <w:r w:rsidRPr="00AC410B">
        <w:rPr>
          <w:sz w:val="20"/>
          <w:szCs w:val="20"/>
          <w:lang w:val="ru-RU"/>
        </w:rPr>
        <w:t xml:space="preserve"> 99% </w:t>
      </w:r>
      <w:r w:rsidRPr="00AC410B">
        <w:rPr>
          <w:i/>
          <w:iCs/>
          <w:sz w:val="20"/>
          <w:szCs w:val="20"/>
        </w:rPr>
        <w:t>W</w:t>
      </w:r>
      <w:r w:rsidRPr="00AC410B">
        <w:rPr>
          <w:i/>
          <w:iCs/>
          <w:sz w:val="20"/>
          <w:szCs w:val="20"/>
          <w:lang w:val="ru-RU"/>
        </w:rPr>
        <w:t>О</w:t>
      </w:r>
      <w:r w:rsidRPr="00AC410B">
        <w:rPr>
          <w:i/>
          <w:iCs/>
          <w:sz w:val="24"/>
          <w:szCs w:val="26"/>
          <w:vertAlign w:val="subscript"/>
          <w:lang w:val="ru-RU"/>
        </w:rPr>
        <w:t>3</w:t>
      </w:r>
      <w:r w:rsidRPr="00AC410B">
        <w:rPr>
          <w:sz w:val="20"/>
          <w:szCs w:val="20"/>
          <w:lang w:val="ru-RU"/>
        </w:rPr>
        <w:t>.</w:t>
      </w:r>
    </w:p>
    <w:p w:rsidR="00AC410B" w:rsidRPr="00AC410B" w:rsidRDefault="00AC410B" w:rsidP="00AC410B">
      <w:pPr>
        <w:spacing w:line="187" w:lineRule="exact"/>
        <w:rPr>
          <w:sz w:val="20"/>
          <w:szCs w:val="20"/>
          <w:lang w:val="ru-RU"/>
        </w:rPr>
      </w:pPr>
    </w:p>
    <w:p w:rsidR="00AC410B" w:rsidRPr="00AC410B" w:rsidRDefault="00AC410B" w:rsidP="00AC410B">
      <w:pPr>
        <w:numPr>
          <w:ilvl w:val="0"/>
          <w:numId w:val="3"/>
        </w:numPr>
        <w:tabs>
          <w:tab w:val="left" w:pos="400"/>
        </w:tabs>
        <w:spacing w:line="243" w:lineRule="auto"/>
        <w:ind w:left="400" w:right="120" w:hanging="276"/>
        <w:rPr>
          <w:sz w:val="18"/>
          <w:szCs w:val="18"/>
        </w:rPr>
      </w:pPr>
      <w:r w:rsidRPr="00AC410B">
        <w:rPr>
          <w:i/>
          <w:iCs/>
          <w:sz w:val="18"/>
          <w:szCs w:val="18"/>
          <w:lang w:val="ru-RU"/>
        </w:rPr>
        <w:t xml:space="preserve">Самсонов Г.В., </w:t>
      </w:r>
      <w:proofErr w:type="spellStart"/>
      <w:r w:rsidRPr="00AC410B">
        <w:rPr>
          <w:i/>
          <w:iCs/>
          <w:sz w:val="18"/>
          <w:szCs w:val="18"/>
          <w:lang w:val="ru-RU"/>
        </w:rPr>
        <w:t>Упадхая</w:t>
      </w:r>
      <w:proofErr w:type="spellEnd"/>
      <w:r w:rsidRPr="00AC410B">
        <w:rPr>
          <w:i/>
          <w:iCs/>
          <w:sz w:val="18"/>
          <w:szCs w:val="18"/>
          <w:lang w:val="ru-RU"/>
        </w:rPr>
        <w:t xml:space="preserve"> Г.Ш., </w:t>
      </w:r>
      <w:proofErr w:type="spellStart"/>
      <w:r w:rsidRPr="00AC410B">
        <w:rPr>
          <w:i/>
          <w:iCs/>
          <w:sz w:val="18"/>
          <w:szCs w:val="18"/>
          <w:lang w:val="ru-RU"/>
        </w:rPr>
        <w:t>Нешпор</w:t>
      </w:r>
      <w:proofErr w:type="spellEnd"/>
      <w:r w:rsidRPr="00AC410B">
        <w:rPr>
          <w:i/>
          <w:iCs/>
          <w:sz w:val="18"/>
          <w:szCs w:val="18"/>
          <w:lang w:val="ru-RU"/>
        </w:rPr>
        <w:t xml:space="preserve"> В.С. </w:t>
      </w:r>
      <w:r w:rsidRPr="00AC410B">
        <w:rPr>
          <w:sz w:val="18"/>
          <w:szCs w:val="18"/>
          <w:lang w:val="ru-RU"/>
        </w:rPr>
        <w:t>Физическое материаловедение карбидов. -</w:t>
      </w:r>
      <w:r w:rsidRPr="00AC410B">
        <w:rPr>
          <w:i/>
          <w:iCs/>
          <w:sz w:val="18"/>
          <w:szCs w:val="18"/>
          <w:lang w:val="ru-RU"/>
        </w:rPr>
        <w:t xml:space="preserve"> </w:t>
      </w:r>
      <w:r w:rsidRPr="00AC410B">
        <w:rPr>
          <w:sz w:val="18"/>
          <w:szCs w:val="18"/>
          <w:lang w:val="ru-RU"/>
        </w:rPr>
        <w:t>К.: Наук</w:t>
      </w:r>
      <w:proofErr w:type="gramStart"/>
      <w:r w:rsidRPr="00AC410B">
        <w:rPr>
          <w:sz w:val="18"/>
          <w:szCs w:val="18"/>
          <w:lang w:val="ru-RU"/>
        </w:rPr>
        <w:t>.</w:t>
      </w:r>
      <w:proofErr w:type="gramEnd"/>
      <w:r w:rsidRPr="00AC410B">
        <w:rPr>
          <w:sz w:val="18"/>
          <w:szCs w:val="18"/>
          <w:lang w:val="ru-RU"/>
        </w:rPr>
        <w:t xml:space="preserve"> </w:t>
      </w:r>
      <w:proofErr w:type="gramStart"/>
      <w:r w:rsidRPr="00AC410B">
        <w:rPr>
          <w:sz w:val="18"/>
          <w:szCs w:val="18"/>
          <w:lang w:val="ru-RU"/>
        </w:rPr>
        <w:t>д</w:t>
      </w:r>
      <w:proofErr w:type="gramEnd"/>
      <w:r w:rsidRPr="00AC410B">
        <w:rPr>
          <w:sz w:val="18"/>
          <w:szCs w:val="18"/>
          <w:lang w:val="ru-RU"/>
        </w:rPr>
        <w:t xml:space="preserve">умка, 1986. </w:t>
      </w:r>
      <w:r w:rsidRPr="00AC410B">
        <w:rPr>
          <w:rFonts w:ascii="Symbol" w:eastAsia="Symbol" w:hAnsi="Symbol" w:cs="Symbol"/>
          <w:sz w:val="18"/>
          <w:szCs w:val="18"/>
        </w:rPr>
        <w:t></w:t>
      </w:r>
      <w:r w:rsidRPr="00AC410B">
        <w:rPr>
          <w:sz w:val="18"/>
          <w:szCs w:val="18"/>
        </w:rPr>
        <w:t xml:space="preserve"> 456 с.</w:t>
      </w:r>
    </w:p>
    <w:p w:rsidR="00AC410B" w:rsidRPr="00AC410B" w:rsidRDefault="00AC410B" w:rsidP="00AC410B">
      <w:pPr>
        <w:numPr>
          <w:ilvl w:val="0"/>
          <w:numId w:val="3"/>
        </w:numPr>
        <w:tabs>
          <w:tab w:val="left" w:pos="400"/>
        </w:tabs>
        <w:spacing w:line="239" w:lineRule="auto"/>
        <w:ind w:left="400" w:right="120" w:hanging="276"/>
        <w:jc w:val="both"/>
        <w:rPr>
          <w:sz w:val="18"/>
          <w:szCs w:val="18"/>
        </w:rPr>
      </w:pPr>
      <w:proofErr w:type="spellStart"/>
      <w:r w:rsidRPr="00AC410B">
        <w:rPr>
          <w:i/>
          <w:iCs/>
          <w:sz w:val="18"/>
          <w:szCs w:val="18"/>
        </w:rPr>
        <w:t>Malyshev</w:t>
      </w:r>
      <w:proofErr w:type="spellEnd"/>
      <w:r w:rsidRPr="00AC410B">
        <w:rPr>
          <w:i/>
          <w:iCs/>
          <w:sz w:val="18"/>
          <w:szCs w:val="18"/>
        </w:rPr>
        <w:t xml:space="preserve"> V.V., </w:t>
      </w:r>
      <w:proofErr w:type="spellStart"/>
      <w:r w:rsidRPr="00AC410B">
        <w:rPr>
          <w:i/>
          <w:iCs/>
          <w:sz w:val="18"/>
          <w:szCs w:val="18"/>
        </w:rPr>
        <w:t>Pisanenko</w:t>
      </w:r>
      <w:proofErr w:type="spellEnd"/>
      <w:r w:rsidRPr="00AC410B">
        <w:rPr>
          <w:i/>
          <w:iCs/>
          <w:sz w:val="18"/>
          <w:szCs w:val="18"/>
        </w:rPr>
        <w:t xml:space="preserve"> A.D., </w:t>
      </w:r>
      <w:proofErr w:type="spellStart"/>
      <w:r w:rsidRPr="00AC410B">
        <w:rPr>
          <w:i/>
          <w:iCs/>
          <w:sz w:val="18"/>
          <w:szCs w:val="18"/>
        </w:rPr>
        <w:t>Soloviev</w:t>
      </w:r>
      <w:proofErr w:type="spellEnd"/>
      <w:r w:rsidRPr="00AC410B">
        <w:rPr>
          <w:i/>
          <w:iCs/>
          <w:sz w:val="18"/>
          <w:szCs w:val="18"/>
        </w:rPr>
        <w:t xml:space="preserve"> V.V. </w:t>
      </w:r>
      <w:proofErr w:type="spellStart"/>
      <w:r w:rsidRPr="00AC410B">
        <w:rPr>
          <w:sz w:val="18"/>
          <w:szCs w:val="18"/>
        </w:rPr>
        <w:t>Electrodeposition</w:t>
      </w:r>
      <w:proofErr w:type="spellEnd"/>
      <w:r w:rsidRPr="00AC410B">
        <w:rPr>
          <w:sz w:val="18"/>
          <w:szCs w:val="18"/>
        </w:rPr>
        <w:t xml:space="preserve"> of tungsten and molybdenum</w:t>
      </w:r>
      <w:r w:rsidRPr="00AC410B">
        <w:rPr>
          <w:i/>
          <w:iCs/>
          <w:sz w:val="18"/>
          <w:szCs w:val="18"/>
        </w:rPr>
        <w:t xml:space="preserve"> </w:t>
      </w:r>
      <w:r w:rsidRPr="00AC410B">
        <w:rPr>
          <w:sz w:val="18"/>
          <w:szCs w:val="18"/>
        </w:rPr>
        <w:t xml:space="preserve">carbide onto the surfaces of disperse dielectric and semiconductor materials // Materials Science and Engineering Technology. </w:t>
      </w:r>
      <w:r w:rsidRPr="00AC410B">
        <w:rPr>
          <w:rFonts w:ascii="Symbol" w:eastAsia="Symbol" w:hAnsi="Symbol" w:cs="Symbol"/>
          <w:sz w:val="18"/>
          <w:szCs w:val="18"/>
        </w:rPr>
        <w:t></w:t>
      </w:r>
      <w:r w:rsidRPr="00AC410B">
        <w:rPr>
          <w:sz w:val="18"/>
          <w:szCs w:val="18"/>
        </w:rPr>
        <w:t xml:space="preserve"> 2014. </w:t>
      </w:r>
      <w:r w:rsidRPr="00AC410B">
        <w:rPr>
          <w:rFonts w:ascii="Symbol" w:eastAsia="Symbol" w:hAnsi="Symbol" w:cs="Symbol"/>
          <w:sz w:val="18"/>
          <w:szCs w:val="18"/>
        </w:rPr>
        <w:t></w:t>
      </w:r>
      <w:r w:rsidRPr="00AC410B">
        <w:rPr>
          <w:sz w:val="18"/>
          <w:szCs w:val="18"/>
        </w:rPr>
        <w:t xml:space="preserve"> Vol. 45, No. 1. </w:t>
      </w:r>
      <w:r w:rsidRPr="00AC410B">
        <w:rPr>
          <w:rFonts w:ascii="Symbol" w:eastAsia="Symbol" w:hAnsi="Symbol" w:cs="Symbol"/>
          <w:sz w:val="18"/>
          <w:szCs w:val="18"/>
        </w:rPr>
        <w:t></w:t>
      </w:r>
      <w:r w:rsidRPr="00AC410B">
        <w:rPr>
          <w:sz w:val="18"/>
          <w:szCs w:val="18"/>
        </w:rPr>
        <w:t xml:space="preserve"> P. 51.</w:t>
      </w:r>
    </w:p>
    <w:p w:rsidR="00AC410B" w:rsidRPr="00AC410B" w:rsidRDefault="00AC410B" w:rsidP="00AC410B">
      <w:pPr>
        <w:spacing w:line="2" w:lineRule="exact"/>
        <w:rPr>
          <w:sz w:val="18"/>
          <w:szCs w:val="18"/>
        </w:rPr>
      </w:pPr>
    </w:p>
    <w:p w:rsidR="00AC410B" w:rsidRPr="00AC410B" w:rsidRDefault="00AC410B" w:rsidP="00AC410B">
      <w:pPr>
        <w:numPr>
          <w:ilvl w:val="0"/>
          <w:numId w:val="3"/>
        </w:numPr>
        <w:tabs>
          <w:tab w:val="left" w:pos="400"/>
        </w:tabs>
        <w:ind w:left="400" w:right="120" w:hanging="276"/>
        <w:jc w:val="both"/>
        <w:rPr>
          <w:sz w:val="18"/>
          <w:szCs w:val="18"/>
        </w:rPr>
      </w:pPr>
      <w:r w:rsidRPr="00AC410B">
        <w:rPr>
          <w:i/>
          <w:iCs/>
          <w:sz w:val="18"/>
          <w:szCs w:val="18"/>
          <w:lang w:val="ru-RU"/>
        </w:rPr>
        <w:t xml:space="preserve">Соловьев В.В., </w:t>
      </w:r>
      <w:proofErr w:type="spellStart"/>
      <w:r w:rsidRPr="00AC410B">
        <w:rPr>
          <w:i/>
          <w:iCs/>
          <w:sz w:val="18"/>
          <w:szCs w:val="18"/>
          <w:lang w:val="ru-RU"/>
        </w:rPr>
        <w:t>Габ</w:t>
      </w:r>
      <w:proofErr w:type="spellEnd"/>
      <w:r w:rsidRPr="00AC410B">
        <w:rPr>
          <w:i/>
          <w:iCs/>
          <w:sz w:val="18"/>
          <w:szCs w:val="18"/>
          <w:lang w:val="ru-RU"/>
        </w:rPr>
        <w:t xml:space="preserve"> А.И., Малышев В.В. </w:t>
      </w:r>
      <w:r w:rsidRPr="00AC410B">
        <w:rPr>
          <w:sz w:val="18"/>
          <w:szCs w:val="18"/>
          <w:lang w:val="ru-RU"/>
        </w:rPr>
        <w:t>Ресурсосберегающий способ переработки</w:t>
      </w:r>
      <w:r w:rsidRPr="00AC410B">
        <w:rPr>
          <w:i/>
          <w:iCs/>
          <w:sz w:val="18"/>
          <w:szCs w:val="18"/>
          <w:lang w:val="ru-RU"/>
        </w:rPr>
        <w:t xml:space="preserve"> </w:t>
      </w:r>
      <w:r w:rsidRPr="00AC410B">
        <w:rPr>
          <w:sz w:val="18"/>
          <w:szCs w:val="18"/>
          <w:lang w:val="ru-RU"/>
        </w:rPr>
        <w:t xml:space="preserve">отходов твердых сплавов карбид ниобия-кобальта в растворах фосфорной кислоты // Новые технологии. </w:t>
      </w:r>
      <w:r w:rsidRPr="00AC410B">
        <w:rPr>
          <w:rFonts w:ascii="Symbol" w:eastAsia="Symbol" w:hAnsi="Symbol" w:cs="Symbol"/>
          <w:sz w:val="18"/>
          <w:szCs w:val="18"/>
        </w:rPr>
        <w:t></w:t>
      </w:r>
      <w:r w:rsidRPr="00AC410B">
        <w:rPr>
          <w:sz w:val="18"/>
          <w:szCs w:val="18"/>
        </w:rPr>
        <w:t xml:space="preserve"> 2003. </w:t>
      </w:r>
      <w:r w:rsidRPr="00AC410B">
        <w:rPr>
          <w:rFonts w:ascii="Symbol" w:eastAsia="Symbol" w:hAnsi="Symbol" w:cs="Symbol"/>
          <w:sz w:val="18"/>
          <w:szCs w:val="18"/>
        </w:rPr>
        <w:t></w:t>
      </w:r>
      <w:r w:rsidRPr="00AC410B">
        <w:rPr>
          <w:sz w:val="18"/>
          <w:szCs w:val="18"/>
        </w:rPr>
        <w:t xml:space="preserve"> № 2 (3). </w:t>
      </w:r>
      <w:r w:rsidRPr="00AC410B">
        <w:rPr>
          <w:rFonts w:ascii="Symbol" w:eastAsia="Symbol" w:hAnsi="Symbol" w:cs="Symbol"/>
          <w:sz w:val="18"/>
          <w:szCs w:val="18"/>
        </w:rPr>
        <w:t></w:t>
      </w:r>
      <w:r w:rsidRPr="00AC410B">
        <w:rPr>
          <w:sz w:val="18"/>
          <w:szCs w:val="18"/>
        </w:rPr>
        <w:t xml:space="preserve"> С. 92</w:t>
      </w:r>
      <w:r w:rsidRPr="00AC410B">
        <w:rPr>
          <w:rFonts w:ascii="Symbol" w:eastAsia="Symbol" w:hAnsi="Symbol" w:cs="Symbol"/>
          <w:sz w:val="18"/>
          <w:szCs w:val="18"/>
        </w:rPr>
        <w:t></w:t>
      </w:r>
      <w:r w:rsidRPr="00AC410B">
        <w:rPr>
          <w:sz w:val="18"/>
          <w:szCs w:val="18"/>
        </w:rPr>
        <w:t>95.</w:t>
      </w:r>
    </w:p>
    <w:p w:rsidR="00AC410B" w:rsidRPr="00AC410B" w:rsidRDefault="00AC410B" w:rsidP="00AC410B">
      <w:pPr>
        <w:numPr>
          <w:ilvl w:val="0"/>
          <w:numId w:val="3"/>
        </w:numPr>
        <w:tabs>
          <w:tab w:val="left" w:pos="400"/>
        </w:tabs>
        <w:spacing w:line="239" w:lineRule="auto"/>
        <w:ind w:left="400" w:right="120" w:hanging="276"/>
        <w:jc w:val="both"/>
        <w:rPr>
          <w:sz w:val="18"/>
          <w:szCs w:val="18"/>
        </w:rPr>
      </w:pPr>
      <w:proofErr w:type="spellStart"/>
      <w:r w:rsidRPr="00AC410B">
        <w:rPr>
          <w:i/>
          <w:iCs/>
          <w:sz w:val="18"/>
          <w:szCs w:val="18"/>
        </w:rPr>
        <w:t>Onischenko</w:t>
      </w:r>
      <w:proofErr w:type="spellEnd"/>
      <w:r w:rsidRPr="00AC410B">
        <w:rPr>
          <w:i/>
          <w:iCs/>
          <w:sz w:val="18"/>
          <w:szCs w:val="18"/>
        </w:rPr>
        <w:t xml:space="preserve"> V.</w:t>
      </w:r>
      <w:r w:rsidRPr="00AC410B">
        <w:rPr>
          <w:sz w:val="18"/>
          <w:szCs w:val="18"/>
        </w:rPr>
        <w:t>,</w:t>
      </w:r>
      <w:r w:rsidRPr="00AC410B">
        <w:rPr>
          <w:i/>
          <w:iCs/>
          <w:sz w:val="18"/>
          <w:szCs w:val="18"/>
        </w:rPr>
        <w:t xml:space="preserve"> </w:t>
      </w:r>
      <w:proofErr w:type="spellStart"/>
      <w:r w:rsidRPr="00AC410B">
        <w:rPr>
          <w:i/>
          <w:iCs/>
          <w:sz w:val="18"/>
          <w:szCs w:val="18"/>
        </w:rPr>
        <w:t>Soloviev</w:t>
      </w:r>
      <w:proofErr w:type="spellEnd"/>
      <w:r w:rsidRPr="00AC410B">
        <w:rPr>
          <w:i/>
          <w:iCs/>
          <w:sz w:val="18"/>
          <w:szCs w:val="18"/>
        </w:rPr>
        <w:t xml:space="preserve"> V., </w:t>
      </w:r>
      <w:proofErr w:type="spellStart"/>
      <w:r w:rsidRPr="00AC410B">
        <w:rPr>
          <w:i/>
          <w:iCs/>
          <w:sz w:val="18"/>
          <w:szCs w:val="18"/>
        </w:rPr>
        <w:t>Solianyk</w:t>
      </w:r>
      <w:proofErr w:type="spellEnd"/>
      <w:r w:rsidRPr="00AC410B">
        <w:rPr>
          <w:i/>
          <w:iCs/>
          <w:sz w:val="18"/>
          <w:szCs w:val="18"/>
        </w:rPr>
        <w:t xml:space="preserve"> L</w:t>
      </w:r>
      <w:r w:rsidRPr="00AC410B">
        <w:rPr>
          <w:sz w:val="18"/>
          <w:szCs w:val="18"/>
        </w:rPr>
        <w:t xml:space="preserve">. </w:t>
      </w:r>
      <w:proofErr w:type="spellStart"/>
      <w:r w:rsidRPr="00AC410B">
        <w:rPr>
          <w:sz w:val="18"/>
          <w:szCs w:val="18"/>
        </w:rPr>
        <w:t>Okologiche</w:t>
      </w:r>
      <w:proofErr w:type="spellEnd"/>
      <w:r w:rsidRPr="00AC410B">
        <w:rPr>
          <w:sz w:val="18"/>
          <w:szCs w:val="18"/>
        </w:rPr>
        <w:t xml:space="preserve"> und </w:t>
      </w:r>
      <w:proofErr w:type="spellStart"/>
      <w:r w:rsidRPr="00AC410B">
        <w:rPr>
          <w:sz w:val="18"/>
          <w:szCs w:val="18"/>
        </w:rPr>
        <w:t>ressourcenschonende</w:t>
      </w:r>
      <w:proofErr w:type="spellEnd"/>
      <w:r w:rsidRPr="00AC410B">
        <w:rPr>
          <w:sz w:val="18"/>
          <w:szCs w:val="18"/>
        </w:rPr>
        <w:t xml:space="preserve"> </w:t>
      </w:r>
      <w:proofErr w:type="spellStart"/>
      <w:r w:rsidRPr="00AC410B">
        <w:rPr>
          <w:sz w:val="18"/>
          <w:szCs w:val="18"/>
        </w:rPr>
        <w:t>Methode</w:t>
      </w:r>
      <w:proofErr w:type="spellEnd"/>
      <w:r w:rsidRPr="00AC410B">
        <w:rPr>
          <w:sz w:val="18"/>
          <w:szCs w:val="18"/>
        </w:rPr>
        <w:t xml:space="preserve"> </w:t>
      </w:r>
      <w:proofErr w:type="spellStart"/>
      <w:r w:rsidRPr="00AC410B">
        <w:rPr>
          <w:sz w:val="18"/>
          <w:szCs w:val="18"/>
        </w:rPr>
        <w:t>zum</w:t>
      </w:r>
      <w:proofErr w:type="spellEnd"/>
      <w:r w:rsidRPr="00AC410B">
        <w:rPr>
          <w:i/>
          <w:iCs/>
          <w:sz w:val="18"/>
          <w:szCs w:val="18"/>
        </w:rPr>
        <w:t xml:space="preserve"> </w:t>
      </w:r>
      <w:r w:rsidRPr="00AC410B">
        <w:rPr>
          <w:sz w:val="18"/>
          <w:szCs w:val="18"/>
        </w:rPr>
        <w:t xml:space="preserve">Recycling von </w:t>
      </w:r>
      <w:proofErr w:type="spellStart"/>
      <w:r w:rsidRPr="00AC410B">
        <w:rPr>
          <w:sz w:val="18"/>
          <w:szCs w:val="18"/>
        </w:rPr>
        <w:t>Wolframschrott</w:t>
      </w:r>
      <w:proofErr w:type="spellEnd"/>
      <w:r w:rsidRPr="00AC410B">
        <w:rPr>
          <w:sz w:val="18"/>
          <w:szCs w:val="18"/>
        </w:rPr>
        <w:t xml:space="preserve">. </w:t>
      </w:r>
      <w:proofErr w:type="spellStart"/>
      <w:r w:rsidRPr="00AC410B">
        <w:rPr>
          <w:sz w:val="18"/>
          <w:szCs w:val="18"/>
        </w:rPr>
        <w:t>Niob-Kobaltkarbid</w:t>
      </w:r>
      <w:proofErr w:type="spellEnd"/>
      <w:r w:rsidRPr="00AC410B">
        <w:rPr>
          <w:sz w:val="18"/>
          <w:szCs w:val="18"/>
        </w:rPr>
        <w:t xml:space="preserve"> </w:t>
      </w:r>
      <w:proofErr w:type="spellStart"/>
      <w:r w:rsidRPr="00AC410B">
        <w:rPr>
          <w:sz w:val="18"/>
          <w:szCs w:val="18"/>
        </w:rPr>
        <w:t>Cermets</w:t>
      </w:r>
      <w:proofErr w:type="spellEnd"/>
      <w:r w:rsidRPr="00AC410B">
        <w:rPr>
          <w:sz w:val="18"/>
          <w:szCs w:val="18"/>
        </w:rPr>
        <w:t xml:space="preserve"> und </w:t>
      </w:r>
      <w:proofErr w:type="spellStart"/>
      <w:r w:rsidRPr="00AC410B">
        <w:rPr>
          <w:sz w:val="18"/>
          <w:szCs w:val="18"/>
        </w:rPr>
        <w:t>Extraktion</w:t>
      </w:r>
      <w:proofErr w:type="spellEnd"/>
      <w:r w:rsidRPr="00AC410B">
        <w:rPr>
          <w:sz w:val="18"/>
          <w:szCs w:val="18"/>
        </w:rPr>
        <w:t xml:space="preserve"> von Wolfram und </w:t>
      </w:r>
      <w:proofErr w:type="spellStart"/>
      <w:r w:rsidRPr="00AC410B">
        <w:rPr>
          <w:sz w:val="18"/>
          <w:szCs w:val="18"/>
        </w:rPr>
        <w:t>Niob</w:t>
      </w:r>
      <w:proofErr w:type="spellEnd"/>
      <w:r w:rsidRPr="00AC410B">
        <w:rPr>
          <w:sz w:val="18"/>
          <w:szCs w:val="18"/>
        </w:rPr>
        <w:t xml:space="preserve"> </w:t>
      </w:r>
      <w:proofErr w:type="spellStart"/>
      <w:r w:rsidRPr="00AC410B">
        <w:rPr>
          <w:sz w:val="18"/>
          <w:szCs w:val="18"/>
        </w:rPr>
        <w:t>sus</w:t>
      </w:r>
      <w:proofErr w:type="spellEnd"/>
      <w:r w:rsidRPr="00AC410B">
        <w:rPr>
          <w:sz w:val="18"/>
          <w:szCs w:val="18"/>
        </w:rPr>
        <w:t xml:space="preserve"> </w:t>
      </w:r>
      <w:proofErr w:type="spellStart"/>
      <w:r w:rsidRPr="00AC410B">
        <w:rPr>
          <w:sz w:val="18"/>
          <w:szCs w:val="18"/>
        </w:rPr>
        <w:t>Konzentraten</w:t>
      </w:r>
      <w:proofErr w:type="spellEnd"/>
      <w:r w:rsidRPr="00AC410B">
        <w:rPr>
          <w:sz w:val="18"/>
          <w:szCs w:val="18"/>
        </w:rPr>
        <w:t xml:space="preserve"> // Materials Science &amp; Engineering Technology. </w:t>
      </w:r>
      <w:r w:rsidRPr="00AC410B">
        <w:rPr>
          <w:rFonts w:ascii="Symbol" w:eastAsia="Symbol" w:hAnsi="Symbol" w:cs="Symbol"/>
          <w:sz w:val="18"/>
          <w:szCs w:val="18"/>
        </w:rPr>
        <w:t></w:t>
      </w:r>
      <w:r w:rsidRPr="00AC410B">
        <w:rPr>
          <w:sz w:val="18"/>
          <w:szCs w:val="18"/>
        </w:rPr>
        <w:t xml:space="preserve"> 2016. – No. 9. </w:t>
      </w:r>
      <w:r w:rsidRPr="00AC410B">
        <w:rPr>
          <w:rFonts w:ascii="Symbol" w:eastAsia="Symbol" w:hAnsi="Symbol" w:cs="Symbol"/>
          <w:sz w:val="18"/>
          <w:szCs w:val="18"/>
        </w:rPr>
        <w:t></w:t>
      </w:r>
      <w:r w:rsidRPr="00AC410B">
        <w:rPr>
          <w:sz w:val="18"/>
          <w:szCs w:val="18"/>
        </w:rPr>
        <w:t xml:space="preserve"> Р. 852</w:t>
      </w:r>
      <w:r w:rsidRPr="00AC410B">
        <w:rPr>
          <w:rFonts w:ascii="Symbol" w:eastAsia="Symbol" w:hAnsi="Symbol" w:cs="Symbol"/>
          <w:sz w:val="18"/>
          <w:szCs w:val="18"/>
        </w:rPr>
        <w:t></w:t>
      </w:r>
      <w:r w:rsidRPr="00AC410B">
        <w:rPr>
          <w:sz w:val="18"/>
          <w:szCs w:val="18"/>
        </w:rPr>
        <w:t>857.</w:t>
      </w:r>
    </w:p>
    <w:p w:rsidR="00AC410B" w:rsidRPr="00AC410B" w:rsidRDefault="00AC410B" w:rsidP="00AC410B">
      <w:pPr>
        <w:spacing w:line="3" w:lineRule="exact"/>
        <w:rPr>
          <w:sz w:val="18"/>
          <w:szCs w:val="18"/>
        </w:rPr>
      </w:pPr>
    </w:p>
    <w:p w:rsidR="00AC410B" w:rsidRPr="00AC410B" w:rsidRDefault="00AC410B" w:rsidP="00AC410B">
      <w:pPr>
        <w:numPr>
          <w:ilvl w:val="0"/>
          <w:numId w:val="3"/>
        </w:numPr>
        <w:tabs>
          <w:tab w:val="left" w:pos="400"/>
        </w:tabs>
        <w:spacing w:line="239" w:lineRule="auto"/>
        <w:ind w:left="400" w:right="120" w:hanging="276"/>
        <w:rPr>
          <w:sz w:val="18"/>
          <w:szCs w:val="18"/>
        </w:rPr>
      </w:pPr>
      <w:proofErr w:type="spellStart"/>
      <w:r w:rsidRPr="00AC410B">
        <w:rPr>
          <w:i/>
          <w:iCs/>
          <w:sz w:val="18"/>
          <w:szCs w:val="18"/>
        </w:rPr>
        <w:t>Makhosoev</w:t>
      </w:r>
      <w:proofErr w:type="spellEnd"/>
      <w:r w:rsidRPr="00AC410B">
        <w:rPr>
          <w:i/>
          <w:iCs/>
          <w:sz w:val="18"/>
          <w:szCs w:val="18"/>
        </w:rPr>
        <w:t xml:space="preserve"> M.V., Alekseev F.P., </w:t>
      </w:r>
      <w:proofErr w:type="spellStart"/>
      <w:r w:rsidRPr="00AC410B">
        <w:rPr>
          <w:i/>
          <w:iCs/>
          <w:sz w:val="18"/>
          <w:szCs w:val="18"/>
        </w:rPr>
        <w:t>Lutsyk</w:t>
      </w:r>
      <w:proofErr w:type="spellEnd"/>
      <w:r w:rsidRPr="00AC410B">
        <w:rPr>
          <w:i/>
          <w:iCs/>
          <w:sz w:val="18"/>
          <w:szCs w:val="18"/>
        </w:rPr>
        <w:t xml:space="preserve"> V.I. </w:t>
      </w:r>
      <w:r w:rsidRPr="00AC410B">
        <w:rPr>
          <w:sz w:val="18"/>
          <w:szCs w:val="18"/>
        </w:rPr>
        <w:t>State Diagrams of Molybdenum and Tungsten</w:t>
      </w:r>
      <w:r w:rsidRPr="00AC410B">
        <w:rPr>
          <w:i/>
          <w:iCs/>
          <w:sz w:val="18"/>
          <w:szCs w:val="18"/>
        </w:rPr>
        <w:t xml:space="preserve"> </w:t>
      </w:r>
      <w:r w:rsidRPr="00AC410B">
        <w:rPr>
          <w:sz w:val="18"/>
          <w:szCs w:val="18"/>
        </w:rPr>
        <w:t xml:space="preserve">Systems. </w:t>
      </w:r>
      <w:r w:rsidRPr="00AC410B">
        <w:rPr>
          <w:rFonts w:ascii="Symbol" w:eastAsia="Symbol" w:hAnsi="Symbol" w:cs="Symbol"/>
          <w:sz w:val="18"/>
          <w:szCs w:val="18"/>
        </w:rPr>
        <w:t></w:t>
      </w:r>
      <w:r w:rsidRPr="00AC410B">
        <w:rPr>
          <w:sz w:val="18"/>
          <w:szCs w:val="18"/>
        </w:rPr>
        <w:t xml:space="preserve"> Novosibirsk: </w:t>
      </w:r>
      <w:proofErr w:type="spellStart"/>
      <w:r w:rsidRPr="00AC410B">
        <w:rPr>
          <w:sz w:val="18"/>
          <w:szCs w:val="18"/>
        </w:rPr>
        <w:t>Nauka</w:t>
      </w:r>
      <w:proofErr w:type="spellEnd"/>
      <w:r w:rsidRPr="00AC410B">
        <w:rPr>
          <w:sz w:val="18"/>
          <w:szCs w:val="18"/>
        </w:rPr>
        <w:t>, 1978. (</w:t>
      </w:r>
      <w:proofErr w:type="gramStart"/>
      <w:r w:rsidRPr="00AC410B">
        <w:rPr>
          <w:sz w:val="18"/>
          <w:szCs w:val="18"/>
        </w:rPr>
        <w:t>in</w:t>
      </w:r>
      <w:proofErr w:type="gramEnd"/>
      <w:r w:rsidRPr="00AC410B">
        <w:rPr>
          <w:sz w:val="18"/>
          <w:szCs w:val="18"/>
        </w:rPr>
        <w:t xml:space="preserve"> Russian).</w:t>
      </w:r>
    </w:p>
    <w:p w:rsidR="00AC410B" w:rsidRPr="00AC410B" w:rsidRDefault="00AC410B" w:rsidP="00AC410B">
      <w:pPr>
        <w:spacing w:line="1" w:lineRule="exact"/>
        <w:rPr>
          <w:sz w:val="18"/>
          <w:szCs w:val="18"/>
        </w:rPr>
      </w:pPr>
    </w:p>
    <w:p w:rsidR="00AC410B" w:rsidRPr="00AC410B" w:rsidRDefault="00AC410B" w:rsidP="00AC410B">
      <w:pPr>
        <w:numPr>
          <w:ilvl w:val="0"/>
          <w:numId w:val="3"/>
        </w:numPr>
        <w:tabs>
          <w:tab w:val="left" w:pos="400"/>
        </w:tabs>
        <w:spacing w:line="255" w:lineRule="auto"/>
        <w:ind w:left="400" w:right="120" w:hanging="276"/>
        <w:jc w:val="both"/>
        <w:rPr>
          <w:sz w:val="18"/>
          <w:szCs w:val="18"/>
        </w:rPr>
      </w:pPr>
      <w:proofErr w:type="spellStart"/>
      <w:r w:rsidRPr="00AC410B">
        <w:rPr>
          <w:i/>
          <w:iCs/>
          <w:sz w:val="18"/>
          <w:szCs w:val="18"/>
        </w:rPr>
        <w:t>Masloboeva</w:t>
      </w:r>
      <w:proofErr w:type="spellEnd"/>
      <w:r w:rsidRPr="00AC410B">
        <w:rPr>
          <w:i/>
          <w:iCs/>
          <w:sz w:val="18"/>
          <w:szCs w:val="18"/>
        </w:rPr>
        <w:t xml:space="preserve"> S.M., </w:t>
      </w:r>
      <w:proofErr w:type="spellStart"/>
      <w:r w:rsidRPr="00AC410B">
        <w:rPr>
          <w:i/>
          <w:iCs/>
          <w:sz w:val="18"/>
          <w:szCs w:val="18"/>
        </w:rPr>
        <w:t>Lebedev</w:t>
      </w:r>
      <w:proofErr w:type="spellEnd"/>
      <w:r w:rsidRPr="00AC410B">
        <w:rPr>
          <w:i/>
          <w:iCs/>
          <w:sz w:val="18"/>
          <w:szCs w:val="18"/>
        </w:rPr>
        <w:t xml:space="preserve"> V.N., </w:t>
      </w:r>
      <w:proofErr w:type="spellStart"/>
      <w:r w:rsidRPr="00AC410B">
        <w:rPr>
          <w:i/>
          <w:iCs/>
          <w:sz w:val="18"/>
          <w:szCs w:val="18"/>
        </w:rPr>
        <w:t>Arutunjan</w:t>
      </w:r>
      <w:proofErr w:type="spellEnd"/>
      <w:r w:rsidRPr="00AC410B">
        <w:rPr>
          <w:i/>
          <w:iCs/>
          <w:sz w:val="18"/>
          <w:szCs w:val="18"/>
        </w:rPr>
        <w:t xml:space="preserve"> L.G. </w:t>
      </w:r>
      <w:r w:rsidRPr="00AC410B">
        <w:rPr>
          <w:sz w:val="18"/>
          <w:szCs w:val="18"/>
        </w:rPr>
        <w:t xml:space="preserve">Extraction processing </w:t>
      </w:r>
      <w:proofErr w:type="spellStart"/>
      <w:r w:rsidRPr="00AC410B">
        <w:rPr>
          <w:sz w:val="18"/>
          <w:szCs w:val="18"/>
        </w:rPr>
        <w:t>ftoridnosernokislyh</w:t>
      </w:r>
      <w:proofErr w:type="spellEnd"/>
      <w:r w:rsidRPr="00AC410B">
        <w:rPr>
          <w:i/>
          <w:iCs/>
          <w:sz w:val="18"/>
          <w:szCs w:val="18"/>
        </w:rPr>
        <w:t xml:space="preserve"> </w:t>
      </w:r>
      <w:r w:rsidRPr="00AC410B">
        <w:rPr>
          <w:sz w:val="18"/>
          <w:szCs w:val="18"/>
        </w:rPr>
        <w:t xml:space="preserve">decomposition solutions the </w:t>
      </w:r>
      <w:proofErr w:type="spellStart"/>
      <w:r w:rsidRPr="00AC410B">
        <w:rPr>
          <w:sz w:val="18"/>
          <w:szCs w:val="18"/>
        </w:rPr>
        <w:t>plumbomicrolits</w:t>
      </w:r>
      <w:proofErr w:type="spellEnd"/>
      <w:r w:rsidRPr="00AC410B">
        <w:rPr>
          <w:sz w:val="18"/>
          <w:szCs w:val="18"/>
        </w:rPr>
        <w:t xml:space="preserve"> concentrate // </w:t>
      </w:r>
      <w:proofErr w:type="spellStart"/>
      <w:r w:rsidRPr="00AC410B">
        <w:rPr>
          <w:sz w:val="18"/>
          <w:szCs w:val="18"/>
        </w:rPr>
        <w:t>Vestnik</w:t>
      </w:r>
      <w:proofErr w:type="spellEnd"/>
      <w:r w:rsidRPr="00AC410B">
        <w:rPr>
          <w:sz w:val="18"/>
          <w:szCs w:val="18"/>
        </w:rPr>
        <w:t xml:space="preserve"> MGU. </w:t>
      </w:r>
      <w:r w:rsidRPr="00AC410B">
        <w:rPr>
          <w:rFonts w:ascii="Symbol" w:eastAsia="Symbol" w:hAnsi="Symbol" w:cs="Symbol"/>
          <w:sz w:val="18"/>
          <w:szCs w:val="18"/>
        </w:rPr>
        <w:t></w:t>
      </w:r>
      <w:r w:rsidRPr="00AC410B">
        <w:rPr>
          <w:sz w:val="18"/>
          <w:szCs w:val="18"/>
        </w:rPr>
        <w:t xml:space="preserve"> 2010. </w:t>
      </w:r>
      <w:r w:rsidRPr="00AC410B">
        <w:rPr>
          <w:rFonts w:ascii="Symbol" w:eastAsia="Symbol" w:hAnsi="Symbol" w:cs="Symbol"/>
          <w:sz w:val="18"/>
          <w:szCs w:val="18"/>
        </w:rPr>
        <w:t></w:t>
      </w:r>
      <w:r w:rsidRPr="00AC410B">
        <w:rPr>
          <w:sz w:val="18"/>
          <w:szCs w:val="18"/>
        </w:rPr>
        <w:t xml:space="preserve"> Vol. 13. </w:t>
      </w:r>
      <w:r w:rsidRPr="00AC410B">
        <w:rPr>
          <w:rFonts w:ascii="Symbol" w:eastAsia="Symbol" w:hAnsi="Symbol" w:cs="Symbol"/>
          <w:sz w:val="18"/>
          <w:szCs w:val="18"/>
        </w:rPr>
        <w:t></w:t>
      </w:r>
      <w:r w:rsidRPr="00AC410B">
        <w:rPr>
          <w:sz w:val="18"/>
          <w:szCs w:val="18"/>
        </w:rPr>
        <w:t xml:space="preserve"> P. 902.</w:t>
      </w:r>
    </w:p>
    <w:p w:rsidR="00AC410B" w:rsidRPr="00AC410B" w:rsidRDefault="00AC410B" w:rsidP="00AC410B">
      <w:pPr>
        <w:spacing w:line="325" w:lineRule="exact"/>
        <w:rPr>
          <w:sz w:val="20"/>
          <w:szCs w:val="20"/>
        </w:rPr>
      </w:pPr>
    </w:p>
    <w:p w:rsidR="00AC410B" w:rsidRPr="00AC410B" w:rsidRDefault="00AC410B" w:rsidP="00AC410B">
      <w:pPr>
        <w:ind w:left="1180"/>
        <w:rPr>
          <w:sz w:val="20"/>
          <w:szCs w:val="20"/>
        </w:rPr>
      </w:pPr>
      <w:r w:rsidRPr="00AC410B">
        <w:rPr>
          <w:b/>
          <w:bCs/>
          <w:i/>
          <w:iCs/>
          <w:sz w:val="16"/>
          <w:szCs w:val="16"/>
        </w:rPr>
        <w:t xml:space="preserve">Irina </w:t>
      </w:r>
      <w:proofErr w:type="spellStart"/>
      <w:r w:rsidRPr="00AC410B">
        <w:rPr>
          <w:b/>
          <w:bCs/>
          <w:i/>
          <w:iCs/>
          <w:sz w:val="16"/>
          <w:szCs w:val="16"/>
        </w:rPr>
        <w:t>Pidruhna</w:t>
      </w:r>
      <w:proofErr w:type="spellEnd"/>
      <w:r w:rsidRPr="00AC410B">
        <w:rPr>
          <w:b/>
          <w:bCs/>
          <w:i/>
          <w:iCs/>
          <w:sz w:val="16"/>
          <w:szCs w:val="16"/>
        </w:rPr>
        <w:t xml:space="preserve">, </w:t>
      </w:r>
      <w:proofErr w:type="spellStart"/>
      <w:r w:rsidRPr="00AC410B">
        <w:rPr>
          <w:b/>
          <w:bCs/>
          <w:i/>
          <w:iCs/>
          <w:sz w:val="16"/>
          <w:szCs w:val="16"/>
        </w:rPr>
        <w:t>Veniamin</w:t>
      </w:r>
      <w:proofErr w:type="spellEnd"/>
      <w:r w:rsidRPr="00AC410B">
        <w:rPr>
          <w:b/>
          <w:bCs/>
          <w:i/>
          <w:iCs/>
          <w:sz w:val="16"/>
          <w:szCs w:val="16"/>
        </w:rPr>
        <w:t xml:space="preserve"> </w:t>
      </w:r>
      <w:proofErr w:type="spellStart"/>
      <w:r w:rsidRPr="00AC410B">
        <w:rPr>
          <w:b/>
          <w:bCs/>
          <w:i/>
          <w:iCs/>
          <w:sz w:val="16"/>
          <w:szCs w:val="16"/>
        </w:rPr>
        <w:t>Soloviev</w:t>
      </w:r>
      <w:proofErr w:type="spellEnd"/>
      <w:r w:rsidRPr="00AC410B">
        <w:rPr>
          <w:b/>
          <w:bCs/>
          <w:i/>
          <w:iCs/>
          <w:sz w:val="16"/>
          <w:szCs w:val="16"/>
        </w:rPr>
        <w:t xml:space="preserve">, Tatiana </w:t>
      </w:r>
      <w:proofErr w:type="spellStart"/>
      <w:r w:rsidRPr="00AC410B">
        <w:rPr>
          <w:b/>
          <w:bCs/>
          <w:i/>
          <w:iCs/>
          <w:sz w:val="16"/>
          <w:szCs w:val="16"/>
        </w:rPr>
        <w:t>Kuznetsova</w:t>
      </w:r>
      <w:proofErr w:type="spellEnd"/>
      <w:r w:rsidRPr="00AC410B">
        <w:rPr>
          <w:b/>
          <w:bCs/>
          <w:i/>
          <w:iCs/>
          <w:sz w:val="16"/>
          <w:szCs w:val="16"/>
        </w:rPr>
        <w:t xml:space="preserve">, Lyudmila </w:t>
      </w:r>
      <w:proofErr w:type="spellStart"/>
      <w:r w:rsidRPr="00AC410B">
        <w:rPr>
          <w:b/>
          <w:bCs/>
          <w:i/>
          <w:iCs/>
          <w:sz w:val="16"/>
          <w:szCs w:val="16"/>
        </w:rPr>
        <w:t>Solianyk</w:t>
      </w:r>
      <w:proofErr w:type="spellEnd"/>
    </w:p>
    <w:p w:rsidR="00AC410B" w:rsidRPr="00AC410B" w:rsidRDefault="00AC410B" w:rsidP="00AC410B">
      <w:pPr>
        <w:spacing w:line="116" w:lineRule="exact"/>
        <w:rPr>
          <w:sz w:val="20"/>
          <w:szCs w:val="20"/>
        </w:rPr>
      </w:pPr>
    </w:p>
    <w:p w:rsidR="00AC410B" w:rsidRPr="00AC410B" w:rsidRDefault="00AC410B" w:rsidP="00AC410B">
      <w:pPr>
        <w:ind w:left="480"/>
        <w:rPr>
          <w:sz w:val="20"/>
          <w:szCs w:val="20"/>
        </w:rPr>
      </w:pPr>
      <w:r w:rsidRPr="00AC410B">
        <w:rPr>
          <w:b/>
          <w:bCs/>
          <w:sz w:val="16"/>
          <w:szCs w:val="16"/>
        </w:rPr>
        <w:t>RESOURCE-SAVING METHODS OF WASTE PROCESSING HARD ALLOY TUNGSTEN</w:t>
      </w:r>
    </w:p>
    <w:p w:rsidR="00AC410B" w:rsidRPr="00AC410B" w:rsidRDefault="00AC410B" w:rsidP="00AC410B">
      <w:pPr>
        <w:spacing w:line="8" w:lineRule="exact"/>
        <w:rPr>
          <w:sz w:val="20"/>
          <w:szCs w:val="20"/>
        </w:rPr>
      </w:pPr>
    </w:p>
    <w:p w:rsidR="00AC410B" w:rsidRPr="00AC410B" w:rsidRDefault="00AC410B" w:rsidP="00AC410B">
      <w:pPr>
        <w:ind w:left="2960"/>
        <w:rPr>
          <w:sz w:val="20"/>
          <w:szCs w:val="20"/>
        </w:rPr>
      </w:pPr>
      <w:r w:rsidRPr="00AC410B">
        <w:rPr>
          <w:b/>
          <w:bCs/>
          <w:sz w:val="16"/>
          <w:szCs w:val="16"/>
        </w:rPr>
        <w:t>CARBIDE-COBALT</w:t>
      </w:r>
    </w:p>
    <w:p w:rsidR="00AC410B" w:rsidRPr="00AC410B" w:rsidRDefault="00AC410B" w:rsidP="00AC410B">
      <w:pPr>
        <w:spacing w:line="118" w:lineRule="exact"/>
        <w:rPr>
          <w:sz w:val="20"/>
          <w:szCs w:val="20"/>
        </w:rPr>
      </w:pPr>
    </w:p>
    <w:p w:rsidR="00AC410B" w:rsidRPr="00AC410B" w:rsidRDefault="00AC410B" w:rsidP="00AC410B">
      <w:pPr>
        <w:ind w:left="900"/>
        <w:rPr>
          <w:sz w:val="20"/>
          <w:szCs w:val="20"/>
        </w:rPr>
      </w:pPr>
      <w:proofErr w:type="spellStart"/>
      <w:r w:rsidRPr="00AC410B">
        <w:rPr>
          <w:i/>
          <w:iCs/>
          <w:sz w:val="16"/>
          <w:szCs w:val="16"/>
        </w:rPr>
        <w:t>Yuriy</w:t>
      </w:r>
      <w:proofErr w:type="spellEnd"/>
      <w:r w:rsidRPr="00AC410B">
        <w:rPr>
          <w:i/>
          <w:iCs/>
          <w:sz w:val="16"/>
          <w:szCs w:val="16"/>
        </w:rPr>
        <w:t xml:space="preserve"> </w:t>
      </w:r>
      <w:proofErr w:type="spellStart"/>
      <w:r w:rsidRPr="00AC410B">
        <w:rPr>
          <w:i/>
          <w:iCs/>
          <w:sz w:val="16"/>
          <w:szCs w:val="16"/>
        </w:rPr>
        <w:t>Kondratyuk</w:t>
      </w:r>
      <w:proofErr w:type="spellEnd"/>
      <w:r w:rsidRPr="00AC410B">
        <w:rPr>
          <w:i/>
          <w:iCs/>
          <w:sz w:val="16"/>
          <w:szCs w:val="16"/>
        </w:rPr>
        <w:t xml:space="preserve"> Poltava National Technical University, avenue </w:t>
      </w:r>
      <w:proofErr w:type="spellStart"/>
      <w:proofErr w:type="gramStart"/>
      <w:r w:rsidRPr="00AC410B">
        <w:rPr>
          <w:i/>
          <w:iCs/>
          <w:sz w:val="16"/>
          <w:szCs w:val="16"/>
        </w:rPr>
        <w:t>Pershotravnevyi</w:t>
      </w:r>
      <w:proofErr w:type="spellEnd"/>
      <w:r w:rsidRPr="00AC410B">
        <w:rPr>
          <w:i/>
          <w:iCs/>
          <w:sz w:val="16"/>
          <w:szCs w:val="16"/>
        </w:rPr>
        <w:t xml:space="preserve"> ,</w:t>
      </w:r>
      <w:proofErr w:type="gramEnd"/>
      <w:r w:rsidRPr="00AC410B">
        <w:rPr>
          <w:i/>
          <w:iCs/>
          <w:sz w:val="16"/>
          <w:szCs w:val="16"/>
        </w:rPr>
        <w:t xml:space="preserve"> 24,</w:t>
      </w:r>
    </w:p>
    <w:p w:rsidR="00AC410B" w:rsidRPr="00AC410B" w:rsidRDefault="00AC410B" w:rsidP="00AC410B">
      <w:pPr>
        <w:spacing w:line="2" w:lineRule="exact"/>
        <w:rPr>
          <w:sz w:val="20"/>
          <w:szCs w:val="20"/>
        </w:rPr>
      </w:pPr>
    </w:p>
    <w:p w:rsidR="00AC410B" w:rsidRPr="00AC410B" w:rsidRDefault="00AC410B" w:rsidP="00AC410B">
      <w:pPr>
        <w:ind w:right="-19"/>
        <w:jc w:val="center"/>
        <w:rPr>
          <w:sz w:val="20"/>
          <w:szCs w:val="20"/>
        </w:rPr>
      </w:pPr>
      <w:proofErr w:type="gramStart"/>
      <w:r w:rsidRPr="00AC410B">
        <w:rPr>
          <w:i/>
          <w:iCs/>
          <w:sz w:val="16"/>
          <w:szCs w:val="16"/>
        </w:rPr>
        <w:t>36011 Poltava, Ukraine, e-mail:KZT7@ukr.net</w:t>
      </w:r>
      <w:proofErr w:type="gramEnd"/>
    </w:p>
    <w:p w:rsidR="00AC410B" w:rsidRPr="00AC410B" w:rsidRDefault="00AC410B" w:rsidP="00AC410B">
      <w:pPr>
        <w:spacing w:line="114" w:lineRule="exact"/>
        <w:rPr>
          <w:sz w:val="20"/>
          <w:szCs w:val="20"/>
        </w:rPr>
      </w:pPr>
    </w:p>
    <w:p w:rsidR="00AC410B" w:rsidRPr="00AC410B" w:rsidRDefault="00AC410B" w:rsidP="00AC410B">
      <w:pPr>
        <w:spacing w:line="247" w:lineRule="auto"/>
        <w:ind w:left="120" w:right="120" w:firstLine="284"/>
        <w:jc w:val="both"/>
        <w:rPr>
          <w:sz w:val="20"/>
          <w:szCs w:val="20"/>
        </w:rPr>
      </w:pPr>
      <w:r w:rsidRPr="00AC410B">
        <w:rPr>
          <w:sz w:val="16"/>
          <w:szCs w:val="16"/>
        </w:rPr>
        <w:t xml:space="preserve">It is shown that tungsten ores and concentrates are decomposed at temperatures of 1050 to 1100°C in sodium chloride–sodium </w:t>
      </w:r>
      <w:proofErr w:type="spellStart"/>
      <w:r w:rsidRPr="00AC410B">
        <w:rPr>
          <w:sz w:val="16"/>
          <w:szCs w:val="16"/>
        </w:rPr>
        <w:t>metasilicate</w:t>
      </w:r>
      <w:proofErr w:type="spellEnd"/>
      <w:r w:rsidRPr="00AC410B">
        <w:rPr>
          <w:sz w:val="16"/>
          <w:szCs w:val="16"/>
        </w:rPr>
        <w:t xml:space="preserve"> melts to form two immiscible phases: halide–tungstate, which contains 96 to 99%, and silicate, which contains 90% of the ore components. The high technological effectiveness of the high temperature selective extraction may be attributed to the capability of sodium tungstate to mix with sodium chloride in any proportions and immiscibility of the silicate phase having a melting point lower than 1000°C with the halide–tungstate phase.</w:t>
      </w:r>
    </w:p>
    <w:p w:rsidR="00AC410B" w:rsidRPr="00AC410B" w:rsidRDefault="00AC410B" w:rsidP="00AC410B">
      <w:pPr>
        <w:spacing w:line="151" w:lineRule="exact"/>
        <w:rPr>
          <w:sz w:val="20"/>
          <w:szCs w:val="20"/>
        </w:rPr>
      </w:pPr>
    </w:p>
    <w:p w:rsidR="00AC410B" w:rsidRPr="00AC410B" w:rsidRDefault="00AC410B" w:rsidP="00AC410B">
      <w:pPr>
        <w:ind w:left="400"/>
        <w:rPr>
          <w:sz w:val="20"/>
          <w:szCs w:val="20"/>
        </w:rPr>
      </w:pPr>
      <w:r w:rsidRPr="00AC410B">
        <w:rPr>
          <w:i/>
          <w:iCs/>
          <w:sz w:val="16"/>
          <w:szCs w:val="16"/>
        </w:rPr>
        <w:t xml:space="preserve">Key words: </w:t>
      </w:r>
      <w:r w:rsidRPr="00AC410B">
        <w:rPr>
          <w:sz w:val="16"/>
          <w:szCs w:val="16"/>
        </w:rPr>
        <w:t xml:space="preserve">high-temperature selective extraction, tungsten, sodium chloride–sodium </w:t>
      </w:r>
      <w:proofErr w:type="spellStart"/>
      <w:r w:rsidRPr="00AC410B">
        <w:rPr>
          <w:sz w:val="16"/>
          <w:szCs w:val="16"/>
        </w:rPr>
        <w:t>metasilicate</w:t>
      </w:r>
      <w:proofErr w:type="spellEnd"/>
      <w:r w:rsidRPr="00AC410B">
        <w:rPr>
          <w:sz w:val="16"/>
          <w:szCs w:val="16"/>
        </w:rPr>
        <w:t xml:space="preserve"> melts</w:t>
      </w:r>
    </w:p>
    <w:p w:rsidR="00FB6CBC" w:rsidRPr="00AC410B" w:rsidRDefault="00FB6CBC">
      <w:bookmarkStart w:id="0" w:name="_GoBack"/>
      <w:bookmarkEnd w:id="0"/>
    </w:p>
    <w:sectPr w:rsidR="00FB6CBC" w:rsidRPr="00AC410B" w:rsidSect="00AC410B">
      <w:pgSz w:w="10319" w:h="14571" w:code="13"/>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18D7"/>
    <w:multiLevelType w:val="hybridMultilevel"/>
    <w:tmpl w:val="B8784B32"/>
    <w:lvl w:ilvl="0" w:tplc="0AB6684C">
      <w:start w:val="2"/>
      <w:numFmt w:val="decimal"/>
      <w:lvlText w:val="%1)"/>
      <w:lvlJc w:val="left"/>
    </w:lvl>
    <w:lvl w:ilvl="1" w:tplc="AD3A2BB0">
      <w:numFmt w:val="decimal"/>
      <w:lvlText w:val=""/>
      <w:lvlJc w:val="left"/>
    </w:lvl>
    <w:lvl w:ilvl="2" w:tplc="462EE53A">
      <w:numFmt w:val="decimal"/>
      <w:lvlText w:val=""/>
      <w:lvlJc w:val="left"/>
    </w:lvl>
    <w:lvl w:ilvl="3" w:tplc="6110296E">
      <w:numFmt w:val="decimal"/>
      <w:lvlText w:val=""/>
      <w:lvlJc w:val="left"/>
    </w:lvl>
    <w:lvl w:ilvl="4" w:tplc="AB6E47BC">
      <w:numFmt w:val="decimal"/>
      <w:lvlText w:val=""/>
      <w:lvlJc w:val="left"/>
    </w:lvl>
    <w:lvl w:ilvl="5" w:tplc="4BF8B6B0">
      <w:numFmt w:val="decimal"/>
      <w:lvlText w:val=""/>
      <w:lvlJc w:val="left"/>
    </w:lvl>
    <w:lvl w:ilvl="6" w:tplc="0B785D0C">
      <w:numFmt w:val="decimal"/>
      <w:lvlText w:val=""/>
      <w:lvlJc w:val="left"/>
    </w:lvl>
    <w:lvl w:ilvl="7" w:tplc="FB84B7A0">
      <w:numFmt w:val="decimal"/>
      <w:lvlText w:val=""/>
      <w:lvlJc w:val="left"/>
    </w:lvl>
    <w:lvl w:ilvl="8" w:tplc="0CEAEAF6">
      <w:numFmt w:val="decimal"/>
      <w:lvlText w:val=""/>
      <w:lvlJc w:val="left"/>
    </w:lvl>
  </w:abstractNum>
  <w:abstractNum w:abstractNumId="1">
    <w:nsid w:val="00004402"/>
    <w:multiLevelType w:val="hybridMultilevel"/>
    <w:tmpl w:val="4FC464B2"/>
    <w:lvl w:ilvl="0" w:tplc="813424AC">
      <w:start w:val="1"/>
      <w:numFmt w:val="decimal"/>
      <w:lvlText w:val="%1)"/>
      <w:lvlJc w:val="left"/>
    </w:lvl>
    <w:lvl w:ilvl="1" w:tplc="3FBA1CF0">
      <w:numFmt w:val="decimal"/>
      <w:lvlText w:val=""/>
      <w:lvlJc w:val="left"/>
    </w:lvl>
    <w:lvl w:ilvl="2" w:tplc="9412F710">
      <w:numFmt w:val="decimal"/>
      <w:lvlText w:val=""/>
      <w:lvlJc w:val="left"/>
    </w:lvl>
    <w:lvl w:ilvl="3" w:tplc="EA94AF7C">
      <w:numFmt w:val="decimal"/>
      <w:lvlText w:val=""/>
      <w:lvlJc w:val="left"/>
    </w:lvl>
    <w:lvl w:ilvl="4" w:tplc="AE4E5670">
      <w:numFmt w:val="decimal"/>
      <w:lvlText w:val=""/>
      <w:lvlJc w:val="left"/>
    </w:lvl>
    <w:lvl w:ilvl="5" w:tplc="90E06890">
      <w:numFmt w:val="decimal"/>
      <w:lvlText w:val=""/>
      <w:lvlJc w:val="left"/>
    </w:lvl>
    <w:lvl w:ilvl="6" w:tplc="EAB8360A">
      <w:numFmt w:val="decimal"/>
      <w:lvlText w:val=""/>
      <w:lvlJc w:val="left"/>
    </w:lvl>
    <w:lvl w:ilvl="7" w:tplc="691CCBB2">
      <w:numFmt w:val="decimal"/>
      <w:lvlText w:val=""/>
      <w:lvlJc w:val="left"/>
    </w:lvl>
    <w:lvl w:ilvl="8" w:tplc="0C0C8FE4">
      <w:numFmt w:val="decimal"/>
      <w:lvlText w:val=""/>
      <w:lvlJc w:val="left"/>
    </w:lvl>
  </w:abstractNum>
  <w:abstractNum w:abstractNumId="2">
    <w:nsid w:val="00006BE8"/>
    <w:multiLevelType w:val="hybridMultilevel"/>
    <w:tmpl w:val="6DC48FEE"/>
    <w:lvl w:ilvl="0" w:tplc="1DD24346">
      <w:start w:val="1"/>
      <w:numFmt w:val="decimal"/>
      <w:lvlText w:val="%1."/>
      <w:lvlJc w:val="left"/>
    </w:lvl>
    <w:lvl w:ilvl="1" w:tplc="3B4051AE">
      <w:numFmt w:val="decimal"/>
      <w:lvlText w:val=""/>
      <w:lvlJc w:val="left"/>
    </w:lvl>
    <w:lvl w:ilvl="2" w:tplc="D8EC87E2">
      <w:numFmt w:val="decimal"/>
      <w:lvlText w:val=""/>
      <w:lvlJc w:val="left"/>
    </w:lvl>
    <w:lvl w:ilvl="3" w:tplc="6ED6881C">
      <w:numFmt w:val="decimal"/>
      <w:lvlText w:val=""/>
      <w:lvlJc w:val="left"/>
    </w:lvl>
    <w:lvl w:ilvl="4" w:tplc="132A88B4">
      <w:numFmt w:val="decimal"/>
      <w:lvlText w:val=""/>
      <w:lvlJc w:val="left"/>
    </w:lvl>
    <w:lvl w:ilvl="5" w:tplc="CA6058C4">
      <w:numFmt w:val="decimal"/>
      <w:lvlText w:val=""/>
      <w:lvlJc w:val="left"/>
    </w:lvl>
    <w:lvl w:ilvl="6" w:tplc="BAFCE2D4">
      <w:numFmt w:val="decimal"/>
      <w:lvlText w:val=""/>
      <w:lvlJc w:val="left"/>
    </w:lvl>
    <w:lvl w:ilvl="7" w:tplc="625E4F38">
      <w:numFmt w:val="decimal"/>
      <w:lvlText w:val=""/>
      <w:lvlJc w:val="left"/>
    </w:lvl>
    <w:lvl w:ilvl="8" w:tplc="7C400660">
      <w:numFmt w:val="decimal"/>
      <w:lvlText w:val=""/>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410B"/>
    <w:rsid w:val="00873C8B"/>
    <w:rsid w:val="00AC410B"/>
    <w:rsid w:val="00FB6C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410B"/>
    <w:pPr>
      <w:spacing w:after="0" w:line="240" w:lineRule="auto"/>
    </w:pPr>
    <w:rPr>
      <w:rFonts w:ascii="Times New Roman" w:eastAsia="Times New Roman" w:hAnsi="Times New Roman"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410B"/>
    <w:pPr>
      <w:spacing w:after="0" w:line="240" w:lineRule="auto"/>
    </w:pPr>
    <w:rPr>
      <w:rFonts w:ascii="Times New Roman" w:eastAsia="Times New Roman" w:hAnsi="Times New Roman"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2057B1-81BA-4210-B02C-5575B6E2E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926</Words>
  <Characters>5283</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Валентина</dc:creator>
  <cp:lastModifiedBy>Валентина</cp:lastModifiedBy>
  <cp:revision>1</cp:revision>
  <dcterms:created xsi:type="dcterms:W3CDTF">2018-09-18T11:39:00Z</dcterms:created>
  <dcterms:modified xsi:type="dcterms:W3CDTF">2018-09-18T11:43:00Z</dcterms:modified>
</cp:coreProperties>
</file>