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C5" w:rsidRPr="006416C5" w:rsidRDefault="006416C5" w:rsidP="006416C5">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333333"/>
          <w:sz w:val="28"/>
          <w:szCs w:val="28"/>
          <w:lang w:eastAsia="uk-UA"/>
        </w:rPr>
      </w:pPr>
      <w:hyperlink r:id="rId5" w:history="1">
        <w:r w:rsidRPr="006416C5">
          <w:rPr>
            <w:rFonts w:ascii="Times New Roman" w:eastAsia="Times New Roman" w:hAnsi="Times New Roman" w:cs="Times New Roman"/>
            <w:color w:val="000000"/>
            <w:sz w:val="28"/>
            <w:szCs w:val="28"/>
            <w:u w:val="single"/>
            <w:lang w:eastAsia="uk-UA"/>
          </w:rPr>
          <w:t>Liquid Radioactive Waste Treatment: Ukrainian Context</w:t>
        </w:r>
      </w:hyperlink>
      <w:r w:rsidRPr="006416C5">
        <w:rPr>
          <w:rFonts w:ascii="Times New Roman" w:eastAsia="Times New Roman" w:hAnsi="Times New Roman" w:cs="Times New Roman"/>
          <w:color w:val="333333"/>
          <w:sz w:val="28"/>
          <w:szCs w:val="28"/>
          <w:lang w:eastAsia="uk-UA"/>
        </w:rPr>
        <w:t>  </w:t>
      </w:r>
    </w:p>
    <w:p w:rsidR="006416C5" w:rsidRPr="006416C5" w:rsidRDefault="006416C5" w:rsidP="006416C5">
      <w:pPr>
        <w:numPr>
          <w:ilvl w:val="0"/>
          <w:numId w:val="8"/>
        </w:numPr>
        <w:shd w:val="clear" w:color="auto" w:fill="FFFFFF"/>
        <w:spacing w:before="100" w:beforeAutospacing="1" w:after="100" w:afterAutospacing="1" w:line="240" w:lineRule="auto"/>
        <w:ind w:left="0"/>
        <w:rPr>
          <w:rFonts w:ascii="Times New Roman" w:eastAsia="Times New Roman" w:hAnsi="Times New Roman" w:cs="Times New Roman"/>
          <w:color w:val="333333"/>
          <w:sz w:val="28"/>
          <w:szCs w:val="28"/>
          <w:lang w:eastAsia="uk-UA"/>
        </w:rPr>
      </w:pPr>
      <w:r w:rsidRPr="006416C5">
        <w:rPr>
          <w:rFonts w:ascii="Times New Roman" w:eastAsia="Times New Roman" w:hAnsi="Times New Roman" w:cs="Times New Roman"/>
          <w:color w:val="333333"/>
          <w:sz w:val="28"/>
          <w:szCs w:val="28"/>
          <w:lang w:eastAsia="uk-UA"/>
        </w:rPr>
        <w:t>Conference paper</w:t>
      </w:r>
    </w:p>
    <w:p w:rsidR="006416C5" w:rsidRPr="006416C5" w:rsidRDefault="006416C5" w:rsidP="006416C5">
      <w:pPr>
        <w:shd w:val="clear" w:color="auto" w:fill="FFFFFF"/>
        <w:spacing w:before="240" w:after="240" w:line="240" w:lineRule="auto"/>
        <w:outlineLvl w:val="0"/>
        <w:rPr>
          <w:rFonts w:ascii="Times New Roman" w:eastAsia="Times New Roman" w:hAnsi="Times New Roman" w:cs="Times New Roman"/>
          <w:b/>
          <w:bCs/>
          <w:color w:val="000000"/>
          <w:kern w:val="36"/>
          <w:sz w:val="28"/>
          <w:szCs w:val="28"/>
          <w:lang w:eastAsia="uk-UA"/>
        </w:rPr>
      </w:pPr>
      <w:r w:rsidRPr="006416C5">
        <w:rPr>
          <w:rFonts w:ascii="Times New Roman" w:eastAsia="Times New Roman" w:hAnsi="Times New Roman" w:cs="Times New Roman"/>
          <w:b/>
          <w:bCs/>
          <w:color w:val="000000"/>
          <w:kern w:val="36"/>
          <w:sz w:val="28"/>
          <w:szCs w:val="28"/>
          <w:lang w:eastAsia="uk-UA"/>
        </w:rPr>
        <w:t>Improving the Energy Inspection Methodology of the Underground Heating Networks</w:t>
      </w:r>
    </w:p>
    <w:p w:rsidR="006416C5" w:rsidRPr="006416C5" w:rsidRDefault="006416C5" w:rsidP="006416C5">
      <w:pPr>
        <w:numPr>
          <w:ilvl w:val="0"/>
          <w:numId w:val="9"/>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8"/>
          <w:szCs w:val="28"/>
          <w:lang w:eastAsia="uk-UA"/>
        </w:rPr>
      </w:pPr>
      <w:r w:rsidRPr="006416C5">
        <w:rPr>
          <w:rFonts w:ascii="Times New Roman" w:eastAsia="Times New Roman" w:hAnsi="Times New Roman" w:cs="Times New Roman"/>
          <w:color w:val="000000"/>
          <w:sz w:val="28"/>
          <w:szCs w:val="28"/>
          <w:lang w:eastAsia="uk-UA"/>
        </w:rPr>
        <w:t>Conference paper</w:t>
      </w:r>
    </w:p>
    <w:p w:rsidR="006416C5" w:rsidRPr="006416C5" w:rsidRDefault="006416C5" w:rsidP="006416C5">
      <w:pPr>
        <w:numPr>
          <w:ilvl w:val="0"/>
          <w:numId w:val="9"/>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8"/>
          <w:szCs w:val="28"/>
          <w:lang w:eastAsia="uk-UA"/>
        </w:rPr>
      </w:pPr>
      <w:r w:rsidRPr="006416C5">
        <w:rPr>
          <w:rFonts w:ascii="Times New Roman" w:eastAsia="Times New Roman" w:hAnsi="Times New Roman" w:cs="Times New Roman"/>
          <w:color w:val="000000"/>
          <w:sz w:val="28"/>
          <w:szCs w:val="28"/>
          <w:lang w:eastAsia="uk-UA"/>
        </w:rPr>
        <w:t>First Online: 15 July 2025</w:t>
      </w:r>
    </w:p>
    <w:p w:rsidR="006416C5" w:rsidRPr="006416C5" w:rsidRDefault="006416C5" w:rsidP="006416C5">
      <w:pPr>
        <w:numPr>
          <w:ilvl w:val="0"/>
          <w:numId w:val="10"/>
        </w:numPr>
        <w:pBdr>
          <w:left w:val="single" w:sz="6" w:space="6" w:color="000000"/>
        </w:pBdr>
        <w:shd w:val="clear" w:color="auto" w:fill="FFFFFF"/>
        <w:spacing w:after="120" w:line="240" w:lineRule="auto"/>
        <w:ind w:left="-135" w:right="255"/>
        <w:rPr>
          <w:rFonts w:ascii="Times New Roman" w:eastAsia="Times New Roman" w:hAnsi="Times New Roman" w:cs="Times New Roman"/>
          <w:color w:val="000000"/>
          <w:sz w:val="28"/>
          <w:szCs w:val="28"/>
          <w:lang w:eastAsia="uk-UA"/>
        </w:rPr>
      </w:pPr>
      <w:r w:rsidRPr="006416C5">
        <w:rPr>
          <w:rFonts w:ascii="Times New Roman" w:eastAsia="Times New Roman" w:hAnsi="Times New Roman" w:cs="Times New Roman"/>
          <w:color w:val="000000"/>
          <w:sz w:val="28"/>
          <w:szCs w:val="28"/>
          <w:lang w:eastAsia="uk-UA"/>
        </w:rPr>
        <w:t>pp 249–259</w:t>
      </w:r>
    </w:p>
    <w:p w:rsidR="006416C5" w:rsidRPr="006416C5" w:rsidRDefault="006416C5" w:rsidP="006416C5">
      <w:pPr>
        <w:shd w:val="clear" w:color="auto" w:fill="FFFFFF"/>
        <w:spacing w:after="0" w:line="240" w:lineRule="auto"/>
        <w:rPr>
          <w:rFonts w:ascii="Times New Roman" w:eastAsia="Times New Roman" w:hAnsi="Times New Roman" w:cs="Times New Roman"/>
          <w:color w:val="000000"/>
          <w:sz w:val="28"/>
          <w:szCs w:val="28"/>
          <w:lang w:eastAsia="uk-UA"/>
        </w:rPr>
      </w:pPr>
      <w:hyperlink r:id="rId6" w:history="1">
        <w:r w:rsidRPr="006416C5">
          <w:rPr>
            <w:rFonts w:ascii="Times New Roman" w:eastAsia="Times New Roman" w:hAnsi="Times New Roman" w:cs="Times New Roman"/>
            <w:b/>
            <w:bCs/>
            <w:color w:val="000000"/>
            <w:sz w:val="28"/>
            <w:szCs w:val="28"/>
            <w:u w:val="single"/>
            <w:lang w:eastAsia="uk-UA"/>
          </w:rPr>
          <w:t>Liquid Radioactive Waste Treatment: Ukrainian Context</w:t>
        </w:r>
      </w:hyperlink>
      <w:r w:rsidRPr="006416C5">
        <w:rPr>
          <w:rFonts w:ascii="Times New Roman" w:eastAsia="Times New Roman" w:hAnsi="Times New Roman" w:cs="Times New Roman"/>
          <w:color w:val="000000"/>
          <w:sz w:val="28"/>
          <w:szCs w:val="28"/>
          <w:lang w:eastAsia="uk-UA"/>
        </w:rPr>
        <w:t>(LWRT 2023)</w:t>
      </w:r>
    </w:p>
    <w:p w:rsidR="006416C5" w:rsidRPr="006416C5" w:rsidRDefault="006416C5" w:rsidP="006416C5">
      <w:pPr>
        <w:numPr>
          <w:ilvl w:val="0"/>
          <w:numId w:val="11"/>
        </w:numPr>
        <w:shd w:val="clear" w:color="auto" w:fill="FFFFFF"/>
        <w:spacing w:before="100" w:beforeAutospacing="1" w:after="100" w:afterAutospacing="1" w:line="480" w:lineRule="auto"/>
        <w:ind w:left="0" w:right="120"/>
        <w:rPr>
          <w:rFonts w:ascii="Times New Roman" w:eastAsia="Times New Roman" w:hAnsi="Times New Roman" w:cs="Times New Roman"/>
          <w:color w:val="222222"/>
          <w:sz w:val="28"/>
          <w:szCs w:val="28"/>
          <w:lang w:eastAsia="uk-UA"/>
        </w:rPr>
      </w:pPr>
      <w:hyperlink r:id="rId7" w:anchor="auth-Iryna-Vashchyshak" w:history="1">
        <w:r w:rsidRPr="006416C5">
          <w:rPr>
            <w:rFonts w:ascii="Times New Roman" w:eastAsia="Times New Roman" w:hAnsi="Times New Roman" w:cs="Times New Roman"/>
            <w:color w:val="000000"/>
            <w:sz w:val="28"/>
            <w:szCs w:val="28"/>
            <w:u w:val="single"/>
            <w:lang w:eastAsia="uk-UA"/>
          </w:rPr>
          <w:t>Iryna Vashchyshak</w:t>
        </w:r>
      </w:hyperlink>
      <w:r w:rsidRPr="006416C5">
        <w:rPr>
          <w:rFonts w:ascii="Times New Roman" w:eastAsia="Times New Roman" w:hAnsi="Times New Roman" w:cs="Times New Roman"/>
          <w:color w:val="222222"/>
          <w:sz w:val="28"/>
          <w:szCs w:val="28"/>
          <w:lang w:eastAsia="uk-UA"/>
        </w:rPr>
        <w:t>, </w:t>
      </w:r>
    </w:p>
    <w:p w:rsidR="006416C5" w:rsidRPr="006416C5" w:rsidRDefault="006416C5" w:rsidP="006416C5">
      <w:pPr>
        <w:numPr>
          <w:ilvl w:val="0"/>
          <w:numId w:val="11"/>
        </w:numPr>
        <w:shd w:val="clear" w:color="auto" w:fill="FFFFFF"/>
        <w:spacing w:before="100" w:beforeAutospacing="1" w:after="100" w:afterAutospacing="1" w:line="480" w:lineRule="auto"/>
        <w:ind w:left="0" w:right="120"/>
        <w:rPr>
          <w:rFonts w:ascii="Times New Roman" w:eastAsia="Times New Roman" w:hAnsi="Times New Roman" w:cs="Times New Roman"/>
          <w:color w:val="222222"/>
          <w:sz w:val="28"/>
          <w:szCs w:val="28"/>
          <w:lang w:eastAsia="uk-UA"/>
        </w:rPr>
      </w:pPr>
      <w:hyperlink r:id="rId8" w:anchor="auth-Vitalii-Tsykh" w:history="1">
        <w:r w:rsidRPr="006416C5">
          <w:rPr>
            <w:rFonts w:ascii="Times New Roman" w:eastAsia="Times New Roman" w:hAnsi="Times New Roman" w:cs="Times New Roman"/>
            <w:color w:val="000000"/>
            <w:sz w:val="28"/>
            <w:szCs w:val="28"/>
            <w:u w:val="single"/>
            <w:lang w:eastAsia="uk-UA"/>
          </w:rPr>
          <w:t>Vitalii Tsykh</w:t>
        </w:r>
      </w:hyperlink>
      <w:r w:rsidRPr="006416C5">
        <w:rPr>
          <w:rFonts w:ascii="Times New Roman" w:eastAsia="Times New Roman" w:hAnsi="Times New Roman" w:cs="Times New Roman"/>
          <w:color w:val="222222"/>
          <w:sz w:val="28"/>
          <w:szCs w:val="28"/>
          <w:lang w:eastAsia="uk-UA"/>
        </w:rPr>
        <w:t>, </w:t>
      </w:r>
    </w:p>
    <w:p w:rsidR="006416C5" w:rsidRPr="006416C5" w:rsidRDefault="006416C5" w:rsidP="006416C5">
      <w:pPr>
        <w:numPr>
          <w:ilvl w:val="0"/>
          <w:numId w:val="11"/>
        </w:numPr>
        <w:shd w:val="clear" w:color="auto" w:fill="FFFFFF"/>
        <w:spacing w:before="100" w:beforeAutospacing="1" w:after="100" w:afterAutospacing="1" w:line="480" w:lineRule="auto"/>
        <w:ind w:left="0" w:right="120"/>
        <w:rPr>
          <w:rFonts w:ascii="Times New Roman" w:eastAsia="Times New Roman" w:hAnsi="Times New Roman" w:cs="Times New Roman"/>
          <w:color w:val="222222"/>
          <w:sz w:val="28"/>
          <w:szCs w:val="28"/>
          <w:lang w:eastAsia="uk-UA"/>
        </w:rPr>
      </w:pPr>
      <w:hyperlink r:id="rId9" w:anchor="auth-Iryna-Chernetska" w:history="1">
        <w:r w:rsidRPr="006416C5">
          <w:rPr>
            <w:rFonts w:ascii="Times New Roman" w:eastAsia="Times New Roman" w:hAnsi="Times New Roman" w:cs="Times New Roman"/>
            <w:color w:val="000000"/>
            <w:sz w:val="28"/>
            <w:szCs w:val="28"/>
            <w:u w:val="single"/>
            <w:lang w:eastAsia="uk-UA"/>
          </w:rPr>
          <w:t>Iryna Chernetska</w:t>
        </w:r>
      </w:hyperlink>
      <w:r w:rsidRPr="006416C5">
        <w:rPr>
          <w:rFonts w:ascii="Times New Roman" w:eastAsia="Times New Roman" w:hAnsi="Times New Roman" w:cs="Times New Roman"/>
          <w:color w:val="222222"/>
          <w:sz w:val="28"/>
          <w:szCs w:val="28"/>
          <w:lang w:eastAsia="uk-UA"/>
        </w:rPr>
        <w:t> &amp; </w:t>
      </w:r>
    </w:p>
    <w:p w:rsidR="006416C5" w:rsidRPr="006416C5" w:rsidRDefault="006416C5" w:rsidP="006022AB">
      <w:pPr>
        <w:numPr>
          <w:ilvl w:val="0"/>
          <w:numId w:val="11"/>
        </w:numPr>
        <w:shd w:val="clear" w:color="auto" w:fill="FFFFFF"/>
        <w:spacing w:before="100" w:beforeAutospacing="1" w:after="0" w:afterAutospacing="1" w:line="240" w:lineRule="auto"/>
        <w:ind w:left="0" w:right="120"/>
        <w:rPr>
          <w:rFonts w:ascii="Times New Roman" w:eastAsia="Times New Roman" w:hAnsi="Times New Roman" w:cs="Times New Roman"/>
          <w:color w:val="222222"/>
          <w:sz w:val="28"/>
          <w:szCs w:val="28"/>
          <w:lang w:eastAsia="uk-UA"/>
        </w:rPr>
      </w:pPr>
      <w:hyperlink r:id="rId10" w:anchor="auth-Yevhen-Dotsenko" w:history="1">
        <w:r w:rsidRPr="006416C5">
          <w:rPr>
            <w:rFonts w:ascii="Times New Roman" w:eastAsia="Times New Roman" w:hAnsi="Times New Roman" w:cs="Times New Roman"/>
            <w:color w:val="000000"/>
            <w:sz w:val="28"/>
            <w:szCs w:val="28"/>
            <w:u w:val="single"/>
            <w:lang w:eastAsia="uk-UA"/>
          </w:rPr>
          <w:t>Yevhen Dotsenko</w:t>
        </w:r>
      </w:hyperlink>
      <w:r w:rsidRPr="006416C5">
        <w:rPr>
          <w:rFonts w:ascii="Times New Roman" w:eastAsia="Times New Roman" w:hAnsi="Times New Roman" w:cs="Times New Roman"/>
          <w:color w:val="222222"/>
          <w:sz w:val="28"/>
          <w:szCs w:val="28"/>
          <w:lang w:eastAsia="uk-UA"/>
        </w:rPr>
        <w:t> </w:t>
      </w:r>
      <w:r>
        <w:rPr>
          <w:rFonts w:ascii="Times New Roman" w:eastAsia="Times New Roman" w:hAnsi="Times New Roman" w:cs="Times New Roman"/>
          <w:color w:val="222222"/>
          <w:sz w:val="28"/>
          <w:szCs w:val="28"/>
          <w:lang w:eastAsia="uk-UA"/>
        </w:rPr>
        <w:br/>
      </w:r>
      <w:r w:rsidRPr="006416C5">
        <w:rPr>
          <w:rFonts w:ascii="Times New Roman" w:eastAsia="Times New Roman" w:hAnsi="Times New Roman" w:cs="Times New Roman"/>
          <w:b/>
          <w:bCs/>
          <w:color w:val="222222"/>
          <w:sz w:val="28"/>
          <w:szCs w:val="28"/>
          <w:lang w:eastAsia="uk-UA"/>
        </w:rPr>
        <w:t>Part of the book series:</w:t>
      </w:r>
      <w:r w:rsidRPr="006416C5">
        <w:rPr>
          <w:rFonts w:ascii="Times New Roman" w:eastAsia="Times New Roman" w:hAnsi="Times New Roman" w:cs="Times New Roman"/>
          <w:color w:val="222222"/>
          <w:sz w:val="28"/>
          <w:szCs w:val="28"/>
          <w:lang w:eastAsia="uk-UA"/>
        </w:rPr>
        <w:t> </w:t>
      </w:r>
      <w:hyperlink r:id="rId11" w:history="1">
        <w:r w:rsidRPr="006416C5">
          <w:rPr>
            <w:rFonts w:ascii="Times New Roman" w:eastAsia="Times New Roman" w:hAnsi="Times New Roman" w:cs="Times New Roman"/>
            <w:color w:val="025E8D"/>
            <w:sz w:val="28"/>
            <w:szCs w:val="28"/>
            <w:u w:val="single"/>
            <w:lang w:eastAsia="uk-UA"/>
          </w:rPr>
          <w:t>Lecture Notes in Civil Engineering</w:t>
        </w:r>
      </w:hyperlink>
      <w:r w:rsidRPr="006416C5">
        <w:rPr>
          <w:rFonts w:ascii="Times New Roman" w:eastAsia="Times New Roman" w:hAnsi="Times New Roman" w:cs="Times New Roman"/>
          <w:color w:val="222222"/>
          <w:sz w:val="28"/>
          <w:szCs w:val="28"/>
          <w:lang w:eastAsia="uk-UA"/>
        </w:rPr>
        <w:t> ((LNCE,volume 712))</w:t>
      </w:r>
    </w:p>
    <w:p w:rsidR="006416C5" w:rsidRPr="006416C5" w:rsidRDefault="006416C5" w:rsidP="006416C5">
      <w:pPr>
        <w:shd w:val="clear" w:color="auto" w:fill="FFFFFF"/>
        <w:spacing w:after="0" w:line="240" w:lineRule="auto"/>
        <w:rPr>
          <w:rFonts w:ascii="Times New Roman" w:eastAsia="Times New Roman" w:hAnsi="Times New Roman" w:cs="Times New Roman"/>
          <w:b/>
          <w:bCs/>
          <w:color w:val="222222"/>
          <w:sz w:val="28"/>
          <w:szCs w:val="28"/>
          <w:lang w:eastAsia="uk-UA"/>
        </w:rPr>
      </w:pPr>
      <w:r w:rsidRPr="006416C5">
        <w:rPr>
          <w:rFonts w:ascii="Times New Roman" w:eastAsia="Times New Roman" w:hAnsi="Times New Roman" w:cs="Times New Roman"/>
          <w:b/>
          <w:bCs/>
          <w:color w:val="222222"/>
          <w:sz w:val="28"/>
          <w:szCs w:val="28"/>
          <w:lang w:eastAsia="uk-UA"/>
        </w:rPr>
        <w:t>Included in the following conference series:</w:t>
      </w:r>
    </w:p>
    <w:p w:rsidR="006416C5" w:rsidRPr="006416C5" w:rsidRDefault="006416C5" w:rsidP="006416C5">
      <w:pPr>
        <w:numPr>
          <w:ilvl w:val="0"/>
          <w:numId w:val="12"/>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eastAsia="uk-UA"/>
        </w:rPr>
      </w:pPr>
      <w:hyperlink r:id="rId12" w:history="1">
        <w:r w:rsidRPr="006416C5">
          <w:rPr>
            <w:rFonts w:ascii="Times New Roman" w:eastAsia="Times New Roman" w:hAnsi="Times New Roman" w:cs="Times New Roman"/>
            <w:color w:val="000000"/>
            <w:sz w:val="28"/>
            <w:szCs w:val="28"/>
            <w:u w:val="single"/>
            <w:lang w:eastAsia="uk-UA"/>
          </w:rPr>
          <w:t>Liquid Radioactive Waste Treatment: Ukrainian Context</w:t>
        </w:r>
      </w:hyperlink>
    </w:p>
    <w:p w:rsidR="006416C5" w:rsidRPr="006416C5" w:rsidRDefault="006416C5" w:rsidP="006416C5">
      <w:pPr>
        <w:pBdr>
          <w:bottom w:val="single" w:sz="6" w:space="6" w:color="CEDBE0"/>
        </w:pBdr>
        <w:shd w:val="clear" w:color="auto" w:fill="FFFFFF"/>
        <w:spacing w:after="240" w:line="240" w:lineRule="auto"/>
        <w:outlineLvl w:val="1"/>
        <w:rPr>
          <w:rFonts w:ascii="Times New Roman" w:eastAsia="Times New Roman" w:hAnsi="Times New Roman" w:cs="Times New Roman"/>
          <w:b/>
          <w:bCs/>
          <w:color w:val="222222"/>
          <w:sz w:val="28"/>
          <w:szCs w:val="28"/>
          <w:lang w:eastAsia="uk-UA"/>
        </w:rPr>
      </w:pPr>
      <w:r w:rsidRPr="006416C5">
        <w:rPr>
          <w:rFonts w:ascii="Times New Roman" w:eastAsia="Times New Roman" w:hAnsi="Times New Roman" w:cs="Times New Roman"/>
          <w:b/>
          <w:bCs/>
          <w:color w:val="222222"/>
          <w:sz w:val="28"/>
          <w:szCs w:val="28"/>
          <w:lang w:eastAsia="uk-UA"/>
        </w:rPr>
        <w:t>Abstract</w:t>
      </w:r>
    </w:p>
    <w:p w:rsidR="006416C5" w:rsidRPr="006416C5" w:rsidRDefault="006416C5" w:rsidP="006416C5">
      <w:pPr>
        <w:shd w:val="clear" w:color="auto" w:fill="FFFFFF"/>
        <w:spacing w:line="240" w:lineRule="auto"/>
        <w:rPr>
          <w:rFonts w:ascii="Times New Roman" w:eastAsia="Times New Roman" w:hAnsi="Times New Roman" w:cs="Times New Roman"/>
          <w:color w:val="222222"/>
          <w:sz w:val="28"/>
          <w:szCs w:val="28"/>
          <w:lang w:eastAsia="uk-UA"/>
        </w:rPr>
      </w:pPr>
      <w:r w:rsidRPr="006416C5">
        <w:rPr>
          <w:rFonts w:ascii="Times New Roman" w:eastAsia="Times New Roman" w:hAnsi="Times New Roman" w:cs="Times New Roman"/>
          <w:color w:val="222222"/>
          <w:sz w:val="28"/>
          <w:szCs w:val="28"/>
          <w:lang w:eastAsia="uk-UA"/>
        </w:rPr>
        <w:t>Reducing heat losses in networks is a key factor in improving the energy efficiency of heat supply systems. The article investigates the problem of significant heat losses in underground heating networks with polyurethane foam (PUF) insulation. In particular, a comprehensive approach to the inspection and diagnostics of such networks is considered to reduce heat losses and accurately identify defects. Replacing old pipelines with modern PU foam pipelines is an effective way to reduce them, but even new pipelines need regular inspection due to possible damage and defects. In order to improve the inspection process and localize defects, a new comprehensive methodology combining energy audit and technical diagnostics is proposed. The methodology consists of two stages: the first is an energy audit to identify areas with the highest heat losses, and the second is a detailed technical diagnosis of these areas to accurately determine the location and type of defects. The paper presents the results of the inspection of several sections of heating networks where excessive heat losses were detected and their technical diagnosis was carried out. These results confirm the effectiveness of the proposed approach, which allows reducing the number of emergency repairs and reducing the time for conducting inspections. The proposed methodology is a promising tool for improving the efficiency of heating networks and ensuring their reliability. It can be recommended for implementation in the practice of energy monitoring and diagnostics of underground heating networks.</w:t>
      </w:r>
    </w:p>
    <w:p w:rsidR="006416C5" w:rsidRPr="006416C5" w:rsidRDefault="006416C5" w:rsidP="006416C5">
      <w:pPr>
        <w:shd w:val="clear" w:color="auto" w:fill="FFFFFF"/>
        <w:spacing w:line="240" w:lineRule="auto"/>
        <w:jc w:val="center"/>
        <w:rPr>
          <w:rFonts w:ascii="Times New Roman" w:eastAsia="Times New Roman" w:hAnsi="Times New Roman" w:cs="Times New Roman"/>
          <w:color w:val="222222"/>
          <w:sz w:val="28"/>
          <w:szCs w:val="28"/>
          <w:lang w:eastAsia="uk-UA"/>
        </w:rPr>
      </w:pPr>
      <w:r w:rsidRPr="006416C5">
        <w:rPr>
          <w:rFonts w:ascii="Times New Roman" w:eastAsia="Times New Roman" w:hAnsi="Times New Roman" w:cs="Times New Roman"/>
          <w:color w:val="222222"/>
          <w:sz w:val="28"/>
          <w:szCs w:val="28"/>
          <w:lang w:eastAsia="uk-UA"/>
        </w:rPr>
        <w:t> This is a preview of subscription content, </w:t>
      </w:r>
      <w:hyperlink r:id="rId13" w:history="1">
        <w:r w:rsidRPr="006416C5">
          <w:rPr>
            <w:rFonts w:ascii="Times New Roman" w:eastAsia="Times New Roman" w:hAnsi="Times New Roman" w:cs="Times New Roman"/>
            <w:color w:val="025E8D"/>
            <w:sz w:val="28"/>
            <w:szCs w:val="28"/>
            <w:u w:val="single"/>
            <w:lang w:eastAsia="uk-UA"/>
          </w:rPr>
          <w:t>log in via an institution</w:t>
        </w:r>
      </w:hyperlink>
      <w:r w:rsidRPr="006416C5">
        <w:rPr>
          <w:rFonts w:ascii="Times New Roman" w:eastAsia="Times New Roman" w:hAnsi="Times New Roman" w:cs="Times New Roman"/>
          <w:color w:val="222222"/>
          <w:sz w:val="28"/>
          <w:szCs w:val="28"/>
          <w:lang w:eastAsia="uk-UA"/>
        </w:rPr>
        <w:t xml:space="preserve">  to check </w:t>
      </w:r>
      <w:bookmarkStart w:id="0" w:name="_GoBack"/>
      <w:bookmarkEnd w:id="0"/>
    </w:p>
    <w:sectPr w:rsidR="006416C5" w:rsidRPr="006416C5" w:rsidSect="006416C5">
      <w:pgSz w:w="11906" w:h="16838"/>
      <w:pgMar w:top="567"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8EC"/>
    <w:multiLevelType w:val="multilevel"/>
    <w:tmpl w:val="FBF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D485B"/>
    <w:multiLevelType w:val="multilevel"/>
    <w:tmpl w:val="FA9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072BB"/>
    <w:multiLevelType w:val="multilevel"/>
    <w:tmpl w:val="8AD6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A425C"/>
    <w:multiLevelType w:val="multilevel"/>
    <w:tmpl w:val="0C36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D6D6A"/>
    <w:multiLevelType w:val="multilevel"/>
    <w:tmpl w:val="7218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D0529"/>
    <w:multiLevelType w:val="multilevel"/>
    <w:tmpl w:val="30B0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07F61"/>
    <w:multiLevelType w:val="multilevel"/>
    <w:tmpl w:val="EE00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3725E"/>
    <w:multiLevelType w:val="multilevel"/>
    <w:tmpl w:val="914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2338F"/>
    <w:multiLevelType w:val="multilevel"/>
    <w:tmpl w:val="6466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62521"/>
    <w:multiLevelType w:val="multilevel"/>
    <w:tmpl w:val="2FA4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959D9"/>
    <w:multiLevelType w:val="multilevel"/>
    <w:tmpl w:val="647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36F48"/>
    <w:multiLevelType w:val="multilevel"/>
    <w:tmpl w:val="C3227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17778F"/>
    <w:multiLevelType w:val="multilevel"/>
    <w:tmpl w:val="EB52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E52F9"/>
    <w:multiLevelType w:val="multilevel"/>
    <w:tmpl w:val="9D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0"/>
  </w:num>
  <w:num w:numId="4">
    <w:abstractNumId w:val="1"/>
  </w:num>
  <w:num w:numId="5">
    <w:abstractNumId w:val="0"/>
  </w:num>
  <w:num w:numId="6">
    <w:abstractNumId w:val="8"/>
  </w:num>
  <w:num w:numId="7">
    <w:abstractNumId w:val="12"/>
  </w:num>
  <w:num w:numId="8">
    <w:abstractNumId w:val="3"/>
  </w:num>
  <w:num w:numId="9">
    <w:abstractNumId w:val="13"/>
  </w:num>
  <w:num w:numId="10">
    <w:abstractNumId w:val="5"/>
  </w:num>
  <w:num w:numId="11">
    <w:abstractNumId w:val="7"/>
  </w:num>
  <w:num w:numId="12">
    <w:abstractNumId w:val="9"/>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AF"/>
    <w:rsid w:val="006416C5"/>
    <w:rsid w:val="00650DAF"/>
    <w:rsid w:val="007C3E2A"/>
    <w:rsid w:val="008D05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4263"/>
  <w15:chartTrackingRefBased/>
  <w15:docId w15:val="{A50665E0-4014-44DF-BA54-EF8C291F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16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6416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416C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6C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6416C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416C5"/>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6416C5"/>
    <w:rPr>
      <w:color w:val="0000FF"/>
      <w:u w:val="single"/>
    </w:rPr>
  </w:style>
  <w:style w:type="character" w:customStyle="1" w:styleId="eds-c-headerwidget-fragment-title">
    <w:name w:val="eds-c-header__widget-fragment-title"/>
    <w:basedOn w:val="a0"/>
    <w:rsid w:val="006416C5"/>
  </w:style>
  <w:style w:type="paragraph" w:customStyle="1" w:styleId="app-article-masthead--booksubtitle">
    <w:name w:val="app-article-masthead--book__subtitle"/>
    <w:basedOn w:val="a"/>
    <w:rsid w:val="006416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article-identifierscopyright">
    <w:name w:val="c-article-identifiers__copyright"/>
    <w:basedOn w:val="a0"/>
    <w:rsid w:val="006416C5"/>
  </w:style>
  <w:style w:type="paragraph" w:customStyle="1" w:styleId="app-accessibility-info-bannertext">
    <w:name w:val="app-accessibility-info-banner__text"/>
    <w:basedOn w:val="a"/>
    <w:rsid w:val="006416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6416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book-series-listingdescription">
    <w:name w:val="app-book-series-listing__description"/>
    <w:basedOn w:val="a0"/>
    <w:rsid w:val="006416C5"/>
  </w:style>
  <w:style w:type="paragraph" w:customStyle="1" w:styleId="app-book-series-listingdescription1">
    <w:name w:val="app-book-series-listing__description1"/>
    <w:basedOn w:val="a"/>
    <w:rsid w:val="006416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pp-book-conference-proceedings">
    <w:name w:val="app-book-conference-proceedings"/>
    <w:basedOn w:val="a"/>
    <w:rsid w:val="006416C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pp-article-metrics-barcount">
    <w:name w:val="app-article-metrics-bar__count"/>
    <w:basedOn w:val="a"/>
    <w:rsid w:val="006416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article-metrics-barlabel">
    <w:name w:val="app-article-metrics-bar__label"/>
    <w:basedOn w:val="a0"/>
    <w:rsid w:val="006416C5"/>
  </w:style>
  <w:style w:type="paragraph" w:customStyle="1" w:styleId="c-notestext">
    <w:name w:val="c-notes__text"/>
    <w:basedOn w:val="a"/>
    <w:rsid w:val="006416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article-meta-recommendationsitem-type">
    <w:name w:val="c-article-meta-recommendations__item-type"/>
    <w:basedOn w:val="a0"/>
    <w:rsid w:val="006416C5"/>
  </w:style>
  <w:style w:type="character" w:customStyle="1" w:styleId="c-article-meta-recommendationsdate">
    <w:name w:val="c-article-meta-recommendations__date"/>
    <w:basedOn w:val="a0"/>
    <w:rsid w:val="006416C5"/>
  </w:style>
  <w:style w:type="character" w:customStyle="1" w:styleId="u-sans-serif">
    <w:name w:val="u-sans-serif"/>
    <w:basedOn w:val="a0"/>
    <w:rsid w:val="006416C5"/>
  </w:style>
  <w:style w:type="character" w:customStyle="1" w:styleId="c-chapter-book-detailsmeta">
    <w:name w:val="c-chapter-book-details__meta"/>
    <w:basedOn w:val="a0"/>
    <w:rsid w:val="006416C5"/>
  </w:style>
  <w:style w:type="character" w:customStyle="1" w:styleId="app-article-mastheadjournal-title">
    <w:name w:val="app-article-masthead__journal-title"/>
    <w:basedOn w:val="a0"/>
    <w:rsid w:val="006416C5"/>
  </w:style>
  <w:style w:type="character" w:customStyle="1" w:styleId="app-article-mastheadconference-info">
    <w:name w:val="app-article-masthead__conference-info"/>
    <w:basedOn w:val="a0"/>
    <w:rsid w:val="00641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361">
      <w:bodyDiv w:val="1"/>
      <w:marLeft w:val="0"/>
      <w:marRight w:val="0"/>
      <w:marTop w:val="0"/>
      <w:marBottom w:val="0"/>
      <w:divBdr>
        <w:top w:val="none" w:sz="0" w:space="0" w:color="auto"/>
        <w:left w:val="none" w:sz="0" w:space="0" w:color="auto"/>
        <w:bottom w:val="none" w:sz="0" w:space="0" w:color="auto"/>
        <w:right w:val="none" w:sz="0" w:space="0" w:color="auto"/>
      </w:divBdr>
      <w:divsChild>
        <w:div w:id="240144959">
          <w:marLeft w:val="0"/>
          <w:marRight w:val="0"/>
          <w:marTop w:val="0"/>
          <w:marBottom w:val="0"/>
          <w:divBdr>
            <w:top w:val="none" w:sz="0" w:space="0" w:color="auto"/>
            <w:left w:val="none" w:sz="0" w:space="0" w:color="auto"/>
            <w:bottom w:val="none" w:sz="0" w:space="0" w:color="auto"/>
            <w:right w:val="none" w:sz="0" w:space="0" w:color="auto"/>
          </w:divBdr>
          <w:divsChild>
            <w:div w:id="922419551">
              <w:marLeft w:val="0"/>
              <w:marRight w:val="0"/>
              <w:marTop w:val="0"/>
              <w:marBottom w:val="120"/>
              <w:divBdr>
                <w:top w:val="none" w:sz="0" w:space="0" w:color="auto"/>
                <w:left w:val="none" w:sz="0" w:space="0" w:color="auto"/>
                <w:bottom w:val="none" w:sz="0" w:space="0" w:color="auto"/>
                <w:right w:val="none" w:sz="0" w:space="0" w:color="auto"/>
              </w:divBdr>
              <w:divsChild>
                <w:div w:id="251204013">
                  <w:marLeft w:val="0"/>
                  <w:marRight w:val="0"/>
                  <w:marTop w:val="0"/>
                  <w:marBottom w:val="0"/>
                  <w:divBdr>
                    <w:top w:val="none" w:sz="0" w:space="0" w:color="auto"/>
                    <w:left w:val="none" w:sz="0" w:space="0" w:color="auto"/>
                    <w:bottom w:val="none" w:sz="0" w:space="0" w:color="auto"/>
                    <w:right w:val="none" w:sz="0" w:space="0" w:color="auto"/>
                  </w:divBdr>
                </w:div>
              </w:divsChild>
            </w:div>
            <w:div w:id="1802308135">
              <w:marLeft w:val="0"/>
              <w:marRight w:val="0"/>
              <w:marTop w:val="0"/>
              <w:marBottom w:val="60"/>
              <w:divBdr>
                <w:top w:val="none" w:sz="0" w:space="0" w:color="auto"/>
                <w:left w:val="none" w:sz="0" w:space="0" w:color="auto"/>
                <w:bottom w:val="none" w:sz="0" w:space="0" w:color="auto"/>
                <w:right w:val="none" w:sz="0" w:space="0" w:color="auto"/>
              </w:divBdr>
              <w:divsChild>
                <w:div w:id="779881295">
                  <w:marLeft w:val="0"/>
                  <w:marRight w:val="480"/>
                  <w:marTop w:val="0"/>
                  <w:marBottom w:val="0"/>
                  <w:divBdr>
                    <w:top w:val="none" w:sz="0" w:space="0" w:color="auto"/>
                    <w:left w:val="none" w:sz="0" w:space="0" w:color="auto"/>
                    <w:bottom w:val="none" w:sz="0" w:space="0" w:color="auto"/>
                    <w:right w:val="none" w:sz="0" w:space="0" w:color="auto"/>
                  </w:divBdr>
                </w:div>
                <w:div w:id="1126312776">
                  <w:marLeft w:val="0"/>
                  <w:marRight w:val="0"/>
                  <w:marTop w:val="0"/>
                  <w:marBottom w:val="0"/>
                  <w:divBdr>
                    <w:top w:val="none" w:sz="0" w:space="0" w:color="auto"/>
                    <w:left w:val="none" w:sz="0" w:space="0" w:color="auto"/>
                    <w:bottom w:val="none" w:sz="0" w:space="0" w:color="auto"/>
                    <w:right w:val="none" w:sz="0" w:space="0" w:color="auto"/>
                  </w:divBdr>
                  <w:divsChild>
                    <w:div w:id="1545672184">
                      <w:marLeft w:val="0"/>
                      <w:marRight w:val="0"/>
                      <w:marTop w:val="0"/>
                      <w:marBottom w:val="0"/>
                      <w:divBdr>
                        <w:top w:val="none" w:sz="0" w:space="0" w:color="auto"/>
                        <w:left w:val="none" w:sz="0" w:space="0" w:color="auto"/>
                        <w:bottom w:val="none" w:sz="0" w:space="0" w:color="auto"/>
                        <w:right w:val="none" w:sz="0" w:space="0" w:color="auto"/>
                      </w:divBdr>
                    </w:div>
                    <w:div w:id="15708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23838">
          <w:marLeft w:val="0"/>
          <w:marRight w:val="0"/>
          <w:marTop w:val="0"/>
          <w:marBottom w:val="0"/>
          <w:divBdr>
            <w:top w:val="none" w:sz="0" w:space="0" w:color="auto"/>
            <w:left w:val="none" w:sz="0" w:space="0" w:color="auto"/>
            <w:bottom w:val="none" w:sz="0" w:space="0" w:color="auto"/>
            <w:right w:val="none" w:sz="0" w:space="0" w:color="auto"/>
          </w:divBdr>
          <w:divsChild>
            <w:div w:id="325130054">
              <w:marLeft w:val="0"/>
              <w:marRight w:val="0"/>
              <w:marTop w:val="0"/>
              <w:marBottom w:val="0"/>
              <w:divBdr>
                <w:top w:val="none" w:sz="0" w:space="0" w:color="auto"/>
                <w:left w:val="none" w:sz="0" w:space="0" w:color="auto"/>
                <w:bottom w:val="none" w:sz="0" w:space="0" w:color="auto"/>
                <w:right w:val="none" w:sz="0" w:space="0" w:color="auto"/>
              </w:divBdr>
              <w:divsChild>
                <w:div w:id="1296908690">
                  <w:marLeft w:val="0"/>
                  <w:marRight w:val="0"/>
                  <w:marTop w:val="0"/>
                  <w:marBottom w:val="0"/>
                  <w:divBdr>
                    <w:top w:val="none" w:sz="0" w:space="0" w:color="auto"/>
                    <w:left w:val="none" w:sz="0" w:space="0" w:color="auto"/>
                    <w:bottom w:val="none" w:sz="0" w:space="0" w:color="auto"/>
                    <w:right w:val="none" w:sz="0" w:space="0" w:color="auto"/>
                  </w:divBdr>
                  <w:divsChild>
                    <w:div w:id="1594390973">
                      <w:marLeft w:val="0"/>
                      <w:marRight w:val="0"/>
                      <w:marTop w:val="0"/>
                      <w:marBottom w:val="0"/>
                      <w:divBdr>
                        <w:top w:val="none" w:sz="0" w:space="0" w:color="auto"/>
                        <w:left w:val="none" w:sz="0" w:space="0" w:color="auto"/>
                        <w:bottom w:val="none" w:sz="0" w:space="0" w:color="auto"/>
                        <w:right w:val="none" w:sz="0" w:space="0" w:color="auto"/>
                      </w:divBdr>
                    </w:div>
                    <w:div w:id="1667131676">
                      <w:marLeft w:val="0"/>
                      <w:marRight w:val="0"/>
                      <w:marTop w:val="0"/>
                      <w:marBottom w:val="0"/>
                      <w:divBdr>
                        <w:top w:val="none" w:sz="0" w:space="0" w:color="auto"/>
                        <w:left w:val="none" w:sz="0" w:space="0" w:color="auto"/>
                        <w:bottom w:val="none" w:sz="0" w:space="0" w:color="auto"/>
                        <w:right w:val="none" w:sz="0" w:space="0" w:color="auto"/>
                      </w:divBdr>
                    </w:div>
                    <w:div w:id="1820339237">
                      <w:marLeft w:val="0"/>
                      <w:marRight w:val="0"/>
                      <w:marTop w:val="0"/>
                      <w:marBottom w:val="0"/>
                      <w:divBdr>
                        <w:top w:val="none" w:sz="0" w:space="0" w:color="auto"/>
                        <w:left w:val="none" w:sz="0" w:space="0" w:color="auto"/>
                        <w:bottom w:val="none" w:sz="0" w:space="0" w:color="auto"/>
                        <w:right w:val="none" w:sz="0" w:space="0" w:color="auto"/>
                      </w:divBdr>
                    </w:div>
                    <w:div w:id="1374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5827">
              <w:marLeft w:val="0"/>
              <w:marRight w:val="0"/>
              <w:marTop w:val="0"/>
              <w:marBottom w:val="0"/>
              <w:divBdr>
                <w:top w:val="none" w:sz="0" w:space="0" w:color="auto"/>
                <w:left w:val="none" w:sz="0" w:space="0" w:color="auto"/>
                <w:bottom w:val="none" w:sz="0" w:space="0" w:color="auto"/>
                <w:right w:val="none" w:sz="0" w:space="0" w:color="auto"/>
              </w:divBdr>
            </w:div>
            <w:div w:id="1277131575">
              <w:marLeft w:val="0"/>
              <w:marRight w:val="0"/>
              <w:marTop w:val="360"/>
              <w:marBottom w:val="480"/>
              <w:divBdr>
                <w:top w:val="none" w:sz="0" w:space="0" w:color="auto"/>
                <w:left w:val="none" w:sz="0" w:space="0" w:color="auto"/>
                <w:bottom w:val="none" w:sz="0" w:space="0" w:color="auto"/>
                <w:right w:val="none" w:sz="0" w:space="0" w:color="auto"/>
              </w:divBdr>
              <w:divsChild>
                <w:div w:id="376247203">
                  <w:marLeft w:val="0"/>
                  <w:marRight w:val="0"/>
                  <w:marTop w:val="0"/>
                  <w:marBottom w:val="960"/>
                  <w:divBdr>
                    <w:top w:val="none" w:sz="0" w:space="0" w:color="auto"/>
                    <w:left w:val="none" w:sz="0" w:space="0" w:color="auto"/>
                    <w:bottom w:val="none" w:sz="0" w:space="0" w:color="auto"/>
                    <w:right w:val="none" w:sz="0" w:space="0" w:color="auto"/>
                  </w:divBdr>
                  <w:divsChild>
                    <w:div w:id="751656694">
                      <w:marLeft w:val="0"/>
                      <w:marRight w:val="0"/>
                      <w:marTop w:val="360"/>
                      <w:marBottom w:val="0"/>
                      <w:divBdr>
                        <w:top w:val="none" w:sz="0" w:space="0" w:color="auto"/>
                        <w:left w:val="none" w:sz="0" w:space="0" w:color="auto"/>
                        <w:bottom w:val="none" w:sz="0" w:space="0" w:color="auto"/>
                        <w:right w:val="none" w:sz="0" w:space="0" w:color="auto"/>
                      </w:divBdr>
                    </w:div>
                    <w:div w:id="1308823933">
                      <w:marLeft w:val="0"/>
                      <w:marRight w:val="0"/>
                      <w:marTop w:val="0"/>
                      <w:marBottom w:val="360"/>
                      <w:divBdr>
                        <w:top w:val="none" w:sz="0" w:space="0" w:color="auto"/>
                        <w:left w:val="none" w:sz="0" w:space="0" w:color="auto"/>
                        <w:bottom w:val="none" w:sz="0" w:space="0" w:color="auto"/>
                        <w:right w:val="none" w:sz="0" w:space="0" w:color="auto"/>
                      </w:divBdr>
                      <w:divsChild>
                        <w:div w:id="415399773">
                          <w:marLeft w:val="0"/>
                          <w:marRight w:val="0"/>
                          <w:marTop w:val="360"/>
                          <w:marBottom w:val="0"/>
                          <w:divBdr>
                            <w:top w:val="single" w:sz="6" w:space="18" w:color="CEDBE0"/>
                            <w:left w:val="none" w:sz="0" w:space="0" w:color="auto"/>
                            <w:bottom w:val="none" w:sz="0" w:space="0" w:color="auto"/>
                            <w:right w:val="none" w:sz="0" w:space="0" w:color="auto"/>
                          </w:divBdr>
                          <w:divsChild>
                            <w:div w:id="1275091761">
                              <w:marLeft w:val="0"/>
                              <w:marRight w:val="0"/>
                              <w:marTop w:val="0"/>
                              <w:marBottom w:val="0"/>
                              <w:divBdr>
                                <w:top w:val="none" w:sz="0" w:space="0" w:color="auto"/>
                                <w:left w:val="none" w:sz="0" w:space="0" w:color="auto"/>
                                <w:bottom w:val="none" w:sz="0" w:space="0" w:color="auto"/>
                                <w:right w:val="none" w:sz="0" w:space="0" w:color="auto"/>
                              </w:divBdr>
                              <w:divsChild>
                                <w:div w:id="7879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832">
                      <w:marLeft w:val="0"/>
                      <w:marRight w:val="0"/>
                      <w:marTop w:val="0"/>
                      <w:marBottom w:val="0"/>
                      <w:divBdr>
                        <w:top w:val="none" w:sz="0" w:space="0" w:color="auto"/>
                        <w:left w:val="none" w:sz="0" w:space="0" w:color="auto"/>
                        <w:bottom w:val="none" w:sz="0" w:space="0" w:color="auto"/>
                        <w:right w:val="none" w:sz="0" w:space="0" w:color="auto"/>
                      </w:divBdr>
                      <w:divsChild>
                        <w:div w:id="1470243934">
                          <w:marLeft w:val="0"/>
                          <w:marRight w:val="0"/>
                          <w:marTop w:val="0"/>
                          <w:marBottom w:val="0"/>
                          <w:divBdr>
                            <w:top w:val="none" w:sz="0" w:space="0" w:color="auto"/>
                            <w:left w:val="none" w:sz="0" w:space="0" w:color="auto"/>
                            <w:bottom w:val="none" w:sz="0" w:space="0" w:color="auto"/>
                            <w:right w:val="none" w:sz="0" w:space="0" w:color="auto"/>
                          </w:divBdr>
                        </w:div>
                      </w:divsChild>
                    </w:div>
                    <w:div w:id="1829518794">
                      <w:marLeft w:val="0"/>
                      <w:marRight w:val="0"/>
                      <w:marTop w:val="360"/>
                      <w:marBottom w:val="0"/>
                      <w:divBdr>
                        <w:top w:val="single" w:sz="6" w:space="18" w:color="CEDBE0"/>
                        <w:left w:val="none" w:sz="0" w:space="0" w:color="auto"/>
                        <w:bottom w:val="none" w:sz="0" w:space="0" w:color="auto"/>
                        <w:right w:val="none" w:sz="0" w:space="0" w:color="auto"/>
                      </w:divBdr>
                    </w:div>
                  </w:divsChild>
                </w:div>
                <w:div w:id="1408724165">
                  <w:marLeft w:val="0"/>
                  <w:marRight w:val="0"/>
                  <w:marTop w:val="360"/>
                  <w:marBottom w:val="480"/>
                  <w:divBdr>
                    <w:top w:val="single" w:sz="6" w:space="12" w:color="D5D5D5"/>
                    <w:left w:val="none" w:sz="0" w:space="0" w:color="auto"/>
                    <w:bottom w:val="single" w:sz="6" w:space="12" w:color="D5D5D5"/>
                    <w:right w:val="none" w:sz="0" w:space="0" w:color="auto"/>
                  </w:divBdr>
                </w:div>
                <w:div w:id="1933472263">
                  <w:marLeft w:val="0"/>
                  <w:marRight w:val="0"/>
                  <w:marTop w:val="0"/>
                  <w:marBottom w:val="960"/>
                  <w:divBdr>
                    <w:top w:val="none" w:sz="0" w:space="0" w:color="auto"/>
                    <w:left w:val="none" w:sz="0" w:space="0" w:color="auto"/>
                    <w:bottom w:val="none" w:sz="0" w:space="0" w:color="auto"/>
                    <w:right w:val="none" w:sz="0" w:space="0" w:color="auto"/>
                  </w:divBdr>
                </w:div>
                <w:div w:id="1375812268">
                  <w:marLeft w:val="0"/>
                  <w:marRight w:val="0"/>
                  <w:marTop w:val="0"/>
                  <w:marBottom w:val="0"/>
                  <w:divBdr>
                    <w:top w:val="none" w:sz="0" w:space="0" w:color="auto"/>
                    <w:left w:val="none" w:sz="0" w:space="0" w:color="auto"/>
                    <w:bottom w:val="none" w:sz="0" w:space="0" w:color="auto"/>
                    <w:right w:val="none" w:sz="0" w:space="0" w:color="auto"/>
                  </w:divBdr>
                  <w:divsChild>
                    <w:div w:id="1076047286">
                      <w:marLeft w:val="0"/>
                      <w:marRight w:val="0"/>
                      <w:marTop w:val="0"/>
                      <w:marBottom w:val="0"/>
                      <w:divBdr>
                        <w:top w:val="none" w:sz="0" w:space="0" w:color="auto"/>
                        <w:left w:val="none" w:sz="0" w:space="0" w:color="auto"/>
                        <w:bottom w:val="none" w:sz="0" w:space="0" w:color="auto"/>
                        <w:right w:val="none" w:sz="0" w:space="0" w:color="auto"/>
                      </w:divBdr>
                      <w:divsChild>
                        <w:div w:id="310328219">
                          <w:marLeft w:val="0"/>
                          <w:marRight w:val="0"/>
                          <w:marTop w:val="0"/>
                          <w:marBottom w:val="120"/>
                          <w:divBdr>
                            <w:top w:val="none" w:sz="0" w:space="0" w:color="auto"/>
                            <w:left w:val="none" w:sz="0" w:space="0" w:color="auto"/>
                            <w:bottom w:val="none" w:sz="0" w:space="0" w:color="auto"/>
                            <w:right w:val="none" w:sz="0" w:space="0" w:color="auto"/>
                          </w:divBdr>
                        </w:div>
                        <w:div w:id="2141603703">
                          <w:marLeft w:val="0"/>
                          <w:marRight w:val="0"/>
                          <w:marTop w:val="0"/>
                          <w:marBottom w:val="0"/>
                          <w:divBdr>
                            <w:top w:val="none" w:sz="0" w:space="0" w:color="auto"/>
                            <w:left w:val="none" w:sz="0" w:space="0" w:color="auto"/>
                            <w:bottom w:val="none" w:sz="0" w:space="0" w:color="auto"/>
                            <w:right w:val="none" w:sz="0" w:space="0" w:color="auto"/>
                          </w:divBdr>
                          <w:divsChild>
                            <w:div w:id="99210631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147234145">
                      <w:marLeft w:val="0"/>
                      <w:marRight w:val="0"/>
                      <w:marTop w:val="0"/>
                      <w:marBottom w:val="0"/>
                      <w:divBdr>
                        <w:top w:val="none" w:sz="0" w:space="0" w:color="auto"/>
                        <w:left w:val="none" w:sz="0" w:space="0" w:color="auto"/>
                        <w:bottom w:val="none" w:sz="0" w:space="0" w:color="auto"/>
                        <w:right w:val="none" w:sz="0" w:space="0" w:color="auto"/>
                      </w:divBdr>
                      <w:divsChild>
                        <w:div w:id="1171063433">
                          <w:marLeft w:val="0"/>
                          <w:marRight w:val="0"/>
                          <w:marTop w:val="0"/>
                          <w:marBottom w:val="120"/>
                          <w:divBdr>
                            <w:top w:val="none" w:sz="0" w:space="0" w:color="auto"/>
                            <w:left w:val="none" w:sz="0" w:space="0" w:color="auto"/>
                            <w:bottom w:val="none" w:sz="0" w:space="0" w:color="auto"/>
                            <w:right w:val="none" w:sz="0" w:space="0" w:color="auto"/>
                          </w:divBdr>
                        </w:div>
                        <w:div w:id="480540824">
                          <w:marLeft w:val="0"/>
                          <w:marRight w:val="0"/>
                          <w:marTop w:val="0"/>
                          <w:marBottom w:val="0"/>
                          <w:divBdr>
                            <w:top w:val="none" w:sz="0" w:space="0" w:color="auto"/>
                            <w:left w:val="none" w:sz="0" w:space="0" w:color="auto"/>
                            <w:bottom w:val="none" w:sz="0" w:space="0" w:color="auto"/>
                            <w:right w:val="none" w:sz="0" w:space="0" w:color="auto"/>
                          </w:divBdr>
                          <w:divsChild>
                            <w:div w:id="15563112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960650345">
                      <w:marLeft w:val="0"/>
                      <w:marRight w:val="0"/>
                      <w:marTop w:val="0"/>
                      <w:marBottom w:val="0"/>
                      <w:divBdr>
                        <w:top w:val="none" w:sz="0" w:space="0" w:color="auto"/>
                        <w:left w:val="none" w:sz="0" w:space="0" w:color="auto"/>
                        <w:bottom w:val="none" w:sz="0" w:space="0" w:color="auto"/>
                        <w:right w:val="none" w:sz="0" w:space="0" w:color="auto"/>
                      </w:divBdr>
                      <w:divsChild>
                        <w:div w:id="1873305749">
                          <w:marLeft w:val="0"/>
                          <w:marRight w:val="0"/>
                          <w:marTop w:val="0"/>
                          <w:marBottom w:val="120"/>
                          <w:divBdr>
                            <w:top w:val="none" w:sz="0" w:space="0" w:color="auto"/>
                            <w:left w:val="none" w:sz="0" w:space="0" w:color="auto"/>
                            <w:bottom w:val="none" w:sz="0" w:space="0" w:color="auto"/>
                            <w:right w:val="none" w:sz="0" w:space="0" w:color="auto"/>
                          </w:divBdr>
                        </w:div>
                        <w:div w:id="1878272581">
                          <w:marLeft w:val="0"/>
                          <w:marRight w:val="0"/>
                          <w:marTop w:val="0"/>
                          <w:marBottom w:val="0"/>
                          <w:divBdr>
                            <w:top w:val="none" w:sz="0" w:space="0" w:color="auto"/>
                            <w:left w:val="none" w:sz="0" w:space="0" w:color="auto"/>
                            <w:bottom w:val="none" w:sz="0" w:space="0" w:color="auto"/>
                            <w:right w:val="none" w:sz="0" w:space="0" w:color="auto"/>
                          </w:divBdr>
                          <w:divsChild>
                            <w:div w:id="12974933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834848">
      <w:bodyDiv w:val="1"/>
      <w:marLeft w:val="0"/>
      <w:marRight w:val="0"/>
      <w:marTop w:val="0"/>
      <w:marBottom w:val="0"/>
      <w:divBdr>
        <w:top w:val="none" w:sz="0" w:space="0" w:color="auto"/>
        <w:left w:val="none" w:sz="0" w:space="0" w:color="auto"/>
        <w:bottom w:val="none" w:sz="0" w:space="0" w:color="auto"/>
        <w:right w:val="none" w:sz="0" w:space="0" w:color="auto"/>
      </w:divBdr>
      <w:divsChild>
        <w:div w:id="467672054">
          <w:marLeft w:val="0"/>
          <w:marRight w:val="0"/>
          <w:marTop w:val="0"/>
          <w:marBottom w:val="0"/>
          <w:divBdr>
            <w:top w:val="none" w:sz="0" w:space="0" w:color="auto"/>
            <w:left w:val="none" w:sz="0" w:space="0" w:color="auto"/>
            <w:bottom w:val="none" w:sz="0" w:space="0" w:color="auto"/>
            <w:right w:val="none" w:sz="0" w:space="0" w:color="auto"/>
          </w:divBdr>
          <w:divsChild>
            <w:div w:id="1440223174">
              <w:marLeft w:val="0"/>
              <w:marRight w:val="0"/>
              <w:marTop w:val="0"/>
              <w:marBottom w:val="0"/>
              <w:divBdr>
                <w:top w:val="none" w:sz="0" w:space="0" w:color="auto"/>
                <w:left w:val="none" w:sz="0" w:space="0" w:color="auto"/>
                <w:bottom w:val="none" w:sz="0" w:space="0" w:color="auto"/>
                <w:right w:val="none" w:sz="0" w:space="0" w:color="auto"/>
              </w:divBdr>
              <w:divsChild>
                <w:div w:id="1583682680">
                  <w:marLeft w:val="0"/>
                  <w:marRight w:val="0"/>
                  <w:marTop w:val="0"/>
                  <w:marBottom w:val="0"/>
                  <w:divBdr>
                    <w:top w:val="none" w:sz="0" w:space="0" w:color="auto"/>
                    <w:left w:val="none" w:sz="0" w:space="0" w:color="auto"/>
                    <w:bottom w:val="none" w:sz="0" w:space="0" w:color="auto"/>
                    <w:right w:val="none" w:sz="0" w:space="0" w:color="auto"/>
                  </w:divBdr>
                  <w:divsChild>
                    <w:div w:id="1457992614">
                      <w:marLeft w:val="0"/>
                      <w:marRight w:val="0"/>
                      <w:marTop w:val="0"/>
                      <w:marBottom w:val="0"/>
                      <w:divBdr>
                        <w:top w:val="none" w:sz="0" w:space="0" w:color="auto"/>
                        <w:left w:val="none" w:sz="0" w:space="0" w:color="auto"/>
                        <w:bottom w:val="none" w:sz="0" w:space="0" w:color="auto"/>
                        <w:right w:val="none" w:sz="0" w:space="0" w:color="auto"/>
                      </w:divBdr>
                    </w:div>
                    <w:div w:id="18410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9122">
          <w:marLeft w:val="0"/>
          <w:marRight w:val="0"/>
          <w:marTop w:val="360"/>
          <w:marBottom w:val="480"/>
          <w:divBdr>
            <w:top w:val="none" w:sz="0" w:space="0" w:color="auto"/>
            <w:left w:val="none" w:sz="0" w:space="0" w:color="auto"/>
            <w:bottom w:val="none" w:sz="0" w:space="0" w:color="auto"/>
            <w:right w:val="none" w:sz="0" w:space="0" w:color="auto"/>
          </w:divBdr>
          <w:divsChild>
            <w:div w:id="677346250">
              <w:marLeft w:val="0"/>
              <w:marRight w:val="0"/>
              <w:marTop w:val="0"/>
              <w:marBottom w:val="480"/>
              <w:divBdr>
                <w:top w:val="none" w:sz="0" w:space="0" w:color="auto"/>
                <w:left w:val="none" w:sz="0" w:space="0" w:color="auto"/>
                <w:bottom w:val="none" w:sz="0" w:space="0" w:color="auto"/>
                <w:right w:val="none" w:sz="0" w:space="0" w:color="auto"/>
              </w:divBdr>
              <w:divsChild>
                <w:div w:id="1145664261">
                  <w:marLeft w:val="0"/>
                  <w:marRight w:val="0"/>
                  <w:marTop w:val="0"/>
                  <w:marBottom w:val="960"/>
                  <w:divBdr>
                    <w:top w:val="none" w:sz="0" w:space="0" w:color="auto"/>
                    <w:left w:val="none" w:sz="0" w:space="0" w:color="auto"/>
                    <w:bottom w:val="none" w:sz="0" w:space="0" w:color="auto"/>
                    <w:right w:val="none" w:sz="0" w:space="0" w:color="auto"/>
                  </w:divBdr>
                  <w:divsChild>
                    <w:div w:id="1741053687">
                      <w:marLeft w:val="0"/>
                      <w:marRight w:val="0"/>
                      <w:marTop w:val="360"/>
                      <w:marBottom w:val="0"/>
                      <w:divBdr>
                        <w:top w:val="single" w:sz="6" w:space="18" w:color="CEDBE0"/>
                        <w:left w:val="none" w:sz="0" w:space="0" w:color="auto"/>
                        <w:bottom w:val="none" w:sz="0" w:space="0" w:color="auto"/>
                        <w:right w:val="none" w:sz="0" w:space="0" w:color="auto"/>
                      </w:divBdr>
                      <w:divsChild>
                        <w:div w:id="632640297">
                          <w:marLeft w:val="0"/>
                          <w:marRight w:val="0"/>
                          <w:marTop w:val="0"/>
                          <w:marBottom w:val="0"/>
                          <w:divBdr>
                            <w:top w:val="none" w:sz="0" w:space="0" w:color="auto"/>
                            <w:left w:val="none" w:sz="0" w:space="0" w:color="auto"/>
                            <w:bottom w:val="none" w:sz="0" w:space="0" w:color="auto"/>
                            <w:right w:val="none" w:sz="0" w:space="0" w:color="auto"/>
                          </w:divBdr>
                          <w:divsChild>
                            <w:div w:id="3062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6062">
                      <w:marLeft w:val="0"/>
                      <w:marRight w:val="0"/>
                      <w:marTop w:val="360"/>
                      <w:marBottom w:val="0"/>
                      <w:divBdr>
                        <w:top w:val="none" w:sz="0" w:space="0" w:color="auto"/>
                        <w:left w:val="none" w:sz="0" w:space="0" w:color="auto"/>
                        <w:bottom w:val="none" w:sz="0" w:space="0" w:color="auto"/>
                        <w:right w:val="none" w:sz="0" w:space="0" w:color="auto"/>
                      </w:divBdr>
                      <w:divsChild>
                        <w:div w:id="1901624775">
                          <w:marLeft w:val="0"/>
                          <w:marRight w:val="0"/>
                          <w:marTop w:val="0"/>
                          <w:marBottom w:val="0"/>
                          <w:divBdr>
                            <w:top w:val="none" w:sz="0" w:space="0" w:color="auto"/>
                            <w:left w:val="none" w:sz="0" w:space="0" w:color="auto"/>
                            <w:bottom w:val="none" w:sz="0" w:space="0" w:color="auto"/>
                            <w:right w:val="none" w:sz="0" w:space="0" w:color="auto"/>
                          </w:divBdr>
                        </w:div>
                      </w:divsChild>
                    </w:div>
                    <w:div w:id="315499014">
                      <w:marLeft w:val="0"/>
                      <w:marRight w:val="0"/>
                      <w:marTop w:val="360"/>
                      <w:marBottom w:val="0"/>
                      <w:divBdr>
                        <w:top w:val="single" w:sz="6" w:space="18" w:color="CEDBE0"/>
                        <w:left w:val="none" w:sz="0" w:space="0" w:color="auto"/>
                        <w:bottom w:val="none" w:sz="0" w:space="0" w:color="auto"/>
                        <w:right w:val="none" w:sz="0" w:space="0" w:color="auto"/>
                      </w:divBdr>
                    </w:div>
                  </w:divsChild>
                </w:div>
              </w:divsChild>
            </w:div>
            <w:div w:id="2034915907">
              <w:marLeft w:val="0"/>
              <w:marRight w:val="0"/>
              <w:marTop w:val="0"/>
              <w:marBottom w:val="0"/>
              <w:divBdr>
                <w:top w:val="none" w:sz="0" w:space="0" w:color="auto"/>
                <w:left w:val="none" w:sz="0" w:space="0" w:color="auto"/>
                <w:bottom w:val="none" w:sz="0" w:space="0" w:color="auto"/>
                <w:right w:val="none" w:sz="0" w:space="0" w:color="auto"/>
              </w:divBdr>
              <w:divsChild>
                <w:div w:id="1909267282">
                  <w:marLeft w:val="0"/>
                  <w:marRight w:val="0"/>
                  <w:marTop w:val="0"/>
                  <w:marBottom w:val="960"/>
                  <w:divBdr>
                    <w:top w:val="none" w:sz="0" w:space="0" w:color="auto"/>
                    <w:left w:val="none" w:sz="0" w:space="0" w:color="auto"/>
                    <w:bottom w:val="none" w:sz="0" w:space="0" w:color="auto"/>
                    <w:right w:val="none" w:sz="0" w:space="0" w:color="auto"/>
                  </w:divBdr>
                  <w:divsChild>
                    <w:div w:id="700588377">
                      <w:marLeft w:val="0"/>
                      <w:marRight w:val="0"/>
                      <w:marTop w:val="0"/>
                      <w:marBottom w:val="600"/>
                      <w:divBdr>
                        <w:top w:val="none" w:sz="0" w:space="0" w:color="auto"/>
                        <w:left w:val="none" w:sz="0" w:space="0" w:color="auto"/>
                        <w:bottom w:val="none" w:sz="0" w:space="0" w:color="auto"/>
                        <w:right w:val="none" w:sz="0" w:space="0" w:color="auto"/>
                      </w:divBdr>
                    </w:div>
                  </w:divsChild>
                </w:div>
                <w:div w:id="771046445">
                  <w:marLeft w:val="0"/>
                  <w:marRight w:val="0"/>
                  <w:marTop w:val="360"/>
                  <w:marBottom w:val="480"/>
                  <w:divBdr>
                    <w:top w:val="single" w:sz="6" w:space="12" w:color="D5D5D5"/>
                    <w:left w:val="none" w:sz="0" w:space="0" w:color="auto"/>
                    <w:bottom w:val="single" w:sz="6" w:space="12" w:color="D5D5D5"/>
                    <w:right w:val="none" w:sz="0" w:space="0" w:color="auto"/>
                  </w:divBdr>
                </w:div>
                <w:div w:id="287052686">
                  <w:marLeft w:val="0"/>
                  <w:marRight w:val="0"/>
                  <w:marTop w:val="0"/>
                  <w:marBottom w:val="0"/>
                  <w:divBdr>
                    <w:top w:val="none" w:sz="0" w:space="0" w:color="auto"/>
                    <w:left w:val="none" w:sz="0" w:space="0" w:color="auto"/>
                    <w:bottom w:val="none" w:sz="0" w:space="0" w:color="auto"/>
                    <w:right w:val="none" w:sz="0" w:space="0" w:color="auto"/>
                  </w:divBdr>
                  <w:divsChild>
                    <w:div w:id="1152213940">
                      <w:marLeft w:val="0"/>
                      <w:marRight w:val="0"/>
                      <w:marTop w:val="0"/>
                      <w:marBottom w:val="0"/>
                      <w:divBdr>
                        <w:top w:val="none" w:sz="0" w:space="0" w:color="auto"/>
                        <w:left w:val="none" w:sz="0" w:space="0" w:color="auto"/>
                        <w:bottom w:val="none" w:sz="0" w:space="0" w:color="auto"/>
                        <w:right w:val="none" w:sz="0" w:space="0" w:color="auto"/>
                      </w:divBdr>
                      <w:divsChild>
                        <w:div w:id="589779597">
                          <w:marLeft w:val="0"/>
                          <w:marRight w:val="0"/>
                          <w:marTop w:val="0"/>
                          <w:marBottom w:val="120"/>
                          <w:divBdr>
                            <w:top w:val="none" w:sz="0" w:space="0" w:color="auto"/>
                            <w:left w:val="none" w:sz="0" w:space="0" w:color="auto"/>
                            <w:bottom w:val="none" w:sz="0" w:space="0" w:color="auto"/>
                            <w:right w:val="none" w:sz="0" w:space="0" w:color="auto"/>
                          </w:divBdr>
                        </w:div>
                        <w:div w:id="561185771">
                          <w:marLeft w:val="0"/>
                          <w:marRight w:val="0"/>
                          <w:marTop w:val="0"/>
                          <w:marBottom w:val="0"/>
                          <w:divBdr>
                            <w:top w:val="none" w:sz="0" w:space="0" w:color="auto"/>
                            <w:left w:val="none" w:sz="0" w:space="0" w:color="auto"/>
                            <w:bottom w:val="none" w:sz="0" w:space="0" w:color="auto"/>
                            <w:right w:val="none" w:sz="0" w:space="0" w:color="auto"/>
                          </w:divBdr>
                          <w:divsChild>
                            <w:div w:id="20889911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36274072">
                      <w:marLeft w:val="0"/>
                      <w:marRight w:val="0"/>
                      <w:marTop w:val="0"/>
                      <w:marBottom w:val="0"/>
                      <w:divBdr>
                        <w:top w:val="none" w:sz="0" w:space="0" w:color="auto"/>
                        <w:left w:val="none" w:sz="0" w:space="0" w:color="auto"/>
                        <w:bottom w:val="none" w:sz="0" w:space="0" w:color="auto"/>
                        <w:right w:val="none" w:sz="0" w:space="0" w:color="auto"/>
                      </w:divBdr>
                      <w:divsChild>
                        <w:div w:id="439683598">
                          <w:marLeft w:val="0"/>
                          <w:marRight w:val="0"/>
                          <w:marTop w:val="0"/>
                          <w:marBottom w:val="120"/>
                          <w:divBdr>
                            <w:top w:val="none" w:sz="0" w:space="0" w:color="auto"/>
                            <w:left w:val="none" w:sz="0" w:space="0" w:color="auto"/>
                            <w:bottom w:val="none" w:sz="0" w:space="0" w:color="auto"/>
                            <w:right w:val="none" w:sz="0" w:space="0" w:color="auto"/>
                          </w:divBdr>
                        </w:div>
                        <w:div w:id="1418865310">
                          <w:marLeft w:val="0"/>
                          <w:marRight w:val="0"/>
                          <w:marTop w:val="0"/>
                          <w:marBottom w:val="0"/>
                          <w:divBdr>
                            <w:top w:val="none" w:sz="0" w:space="0" w:color="auto"/>
                            <w:left w:val="none" w:sz="0" w:space="0" w:color="auto"/>
                            <w:bottom w:val="none" w:sz="0" w:space="0" w:color="auto"/>
                            <w:right w:val="none" w:sz="0" w:space="0" w:color="auto"/>
                          </w:divBdr>
                          <w:divsChild>
                            <w:div w:id="12500448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60417964">
                      <w:marLeft w:val="0"/>
                      <w:marRight w:val="0"/>
                      <w:marTop w:val="0"/>
                      <w:marBottom w:val="0"/>
                      <w:divBdr>
                        <w:top w:val="none" w:sz="0" w:space="0" w:color="auto"/>
                        <w:left w:val="none" w:sz="0" w:space="0" w:color="auto"/>
                        <w:bottom w:val="none" w:sz="0" w:space="0" w:color="auto"/>
                        <w:right w:val="none" w:sz="0" w:space="0" w:color="auto"/>
                      </w:divBdr>
                      <w:divsChild>
                        <w:div w:id="601913299">
                          <w:marLeft w:val="0"/>
                          <w:marRight w:val="0"/>
                          <w:marTop w:val="0"/>
                          <w:marBottom w:val="120"/>
                          <w:divBdr>
                            <w:top w:val="none" w:sz="0" w:space="0" w:color="auto"/>
                            <w:left w:val="none" w:sz="0" w:space="0" w:color="auto"/>
                            <w:bottom w:val="none" w:sz="0" w:space="0" w:color="auto"/>
                            <w:right w:val="none" w:sz="0" w:space="0" w:color="auto"/>
                          </w:divBdr>
                        </w:div>
                        <w:div w:id="30113279">
                          <w:marLeft w:val="0"/>
                          <w:marRight w:val="0"/>
                          <w:marTop w:val="0"/>
                          <w:marBottom w:val="0"/>
                          <w:divBdr>
                            <w:top w:val="none" w:sz="0" w:space="0" w:color="auto"/>
                            <w:left w:val="none" w:sz="0" w:space="0" w:color="auto"/>
                            <w:bottom w:val="none" w:sz="0" w:space="0" w:color="auto"/>
                            <w:right w:val="none" w:sz="0" w:space="0" w:color="auto"/>
                          </w:divBdr>
                          <w:divsChild>
                            <w:div w:id="748653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78774257">
                  <w:marLeft w:val="0"/>
                  <w:marRight w:val="0"/>
                  <w:marTop w:val="0"/>
                  <w:marBottom w:val="0"/>
                  <w:divBdr>
                    <w:top w:val="none" w:sz="0" w:space="0" w:color="auto"/>
                    <w:left w:val="none" w:sz="0" w:space="0" w:color="auto"/>
                    <w:bottom w:val="none" w:sz="0" w:space="0" w:color="auto"/>
                    <w:right w:val="none" w:sz="0" w:space="0" w:color="auto"/>
                  </w:divBdr>
                  <w:divsChild>
                    <w:div w:id="159069229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1-95663-8_25" TargetMode="External"/><Relationship Id="rId13" Type="http://schemas.openxmlformats.org/officeDocument/2006/relationships/hyperlink" Target="https://wayf.springernature.com/?redirect_uri=https%3A%2F%2Flink.springer.com%2Fchapter%2F10.1007%2F978-3-031-95663-8_25" TargetMode="External"/><Relationship Id="rId3" Type="http://schemas.openxmlformats.org/officeDocument/2006/relationships/settings" Target="settings.xml"/><Relationship Id="rId7" Type="http://schemas.openxmlformats.org/officeDocument/2006/relationships/hyperlink" Target="https://link.springer.com/chapter/10.1007/978-3-031-95663-8_25" TargetMode="External"/><Relationship Id="rId12" Type="http://schemas.openxmlformats.org/officeDocument/2006/relationships/hyperlink" Target="https://link.springer.com/conference/lw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book/10.1007/978-3-031-95663-8" TargetMode="External"/><Relationship Id="rId11" Type="http://schemas.openxmlformats.org/officeDocument/2006/relationships/hyperlink" Target="https://link.springer.com/series/15087" TargetMode="External"/><Relationship Id="rId5" Type="http://schemas.openxmlformats.org/officeDocument/2006/relationships/hyperlink" Target="https://link.springer.com/book/10.1007/978-3-031-95663-8" TargetMode="External"/><Relationship Id="rId15" Type="http://schemas.openxmlformats.org/officeDocument/2006/relationships/theme" Target="theme/theme1.xml"/><Relationship Id="rId10" Type="http://schemas.openxmlformats.org/officeDocument/2006/relationships/hyperlink" Target="https://link.springer.com/chapter/10.1007/978-3-031-95663-8_25" TargetMode="External"/><Relationship Id="rId4" Type="http://schemas.openxmlformats.org/officeDocument/2006/relationships/webSettings" Target="webSettings.xml"/><Relationship Id="rId9" Type="http://schemas.openxmlformats.org/officeDocument/2006/relationships/hyperlink" Target="https://link.springer.com/chapter/10.1007/978-3-031-95663-8_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1916</Words>
  <Characters>1093</Characters>
  <Application>Microsoft Office Word</Application>
  <DocSecurity>0</DocSecurity>
  <Lines>9</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3</cp:revision>
  <dcterms:created xsi:type="dcterms:W3CDTF">2025-12-26T11:51:00Z</dcterms:created>
  <dcterms:modified xsi:type="dcterms:W3CDTF">2025-12-26T11:58:00Z</dcterms:modified>
</cp:coreProperties>
</file>