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FC" w:rsidRPr="002141B7" w:rsidRDefault="009842FC" w:rsidP="00827AF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8A8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313BF3" w:rsidRPr="00B928A8">
        <w:rPr>
          <w:rFonts w:ascii="Times New Roman" w:hAnsi="Times New Roman"/>
          <w:sz w:val="28"/>
          <w:szCs w:val="28"/>
          <w:lang w:val="uk-UA" w:eastAsia="uk-UA"/>
        </w:rPr>
        <w:t>711.4-163</w:t>
      </w:r>
      <w:r w:rsidR="00B928A8" w:rsidRPr="00B928A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928A8" w:rsidRPr="00B928A8">
        <w:rPr>
          <w:rFonts w:ascii="Times New Roman" w:hAnsi="Times New Roman"/>
          <w:sz w:val="28"/>
          <w:szCs w:val="28"/>
          <w:lang w:val="uk-UA" w:eastAsia="uk-UA"/>
        </w:rPr>
        <w:tab/>
      </w:r>
      <w:r w:rsidR="00B928A8" w:rsidRPr="00B928A8">
        <w:rPr>
          <w:rFonts w:ascii="Times New Roman" w:hAnsi="Times New Roman"/>
          <w:sz w:val="28"/>
          <w:szCs w:val="28"/>
          <w:lang w:val="uk-UA" w:eastAsia="uk-UA"/>
        </w:rPr>
        <w:tab/>
      </w:r>
      <w:r w:rsidR="00B928A8" w:rsidRPr="00B928A8">
        <w:rPr>
          <w:rFonts w:ascii="Times New Roman" w:hAnsi="Times New Roman"/>
          <w:sz w:val="28"/>
          <w:szCs w:val="28"/>
          <w:lang w:val="uk-UA" w:eastAsia="uk-UA"/>
        </w:rPr>
        <w:tab/>
      </w:r>
      <w:r w:rsidR="00B928A8" w:rsidRPr="00B928A8">
        <w:rPr>
          <w:rFonts w:ascii="Times New Roman" w:hAnsi="Times New Roman"/>
          <w:sz w:val="28"/>
          <w:szCs w:val="28"/>
          <w:lang w:val="uk-UA" w:eastAsia="uk-UA"/>
        </w:rPr>
        <w:tab/>
      </w:r>
      <w:r w:rsidR="00B928A8" w:rsidRPr="00B928A8">
        <w:rPr>
          <w:rFonts w:ascii="Times New Roman" w:hAnsi="Times New Roman"/>
          <w:sz w:val="28"/>
          <w:szCs w:val="28"/>
          <w:lang w:val="uk-UA" w:eastAsia="uk-UA"/>
        </w:rPr>
        <w:tab/>
      </w:r>
      <w:r w:rsidR="00B928A8" w:rsidRPr="00B928A8">
        <w:rPr>
          <w:rFonts w:ascii="Times New Roman" w:hAnsi="Times New Roman"/>
          <w:sz w:val="28"/>
          <w:szCs w:val="28"/>
          <w:lang w:val="uk-UA" w:eastAsia="uk-UA"/>
        </w:rPr>
        <w:tab/>
      </w:r>
      <w:r w:rsidR="00B928A8" w:rsidRPr="00B928A8">
        <w:rPr>
          <w:rFonts w:ascii="Times New Roman" w:hAnsi="Times New Roman"/>
          <w:sz w:val="28"/>
          <w:szCs w:val="28"/>
          <w:lang w:val="uk-UA" w:eastAsia="uk-UA"/>
        </w:rPr>
        <w:tab/>
      </w:r>
      <w:r w:rsidR="00AB3C95" w:rsidRPr="002141B7">
        <w:rPr>
          <w:rFonts w:ascii="Times New Roman" w:hAnsi="Times New Roman"/>
          <w:sz w:val="28"/>
          <w:szCs w:val="28"/>
          <w:lang w:eastAsia="uk-UA"/>
        </w:rPr>
        <w:t xml:space="preserve">                       </w:t>
      </w:r>
      <w:r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Нікітіна</w:t>
      </w:r>
      <w:r w:rsidR="00AB3C95" w:rsidRPr="00AB3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AB3C95"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А.О</w:t>
      </w:r>
      <w:proofErr w:type="spellEnd"/>
      <w:r w:rsidR="00AB3C95"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AB3C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</w:p>
    <w:p w:rsidR="00123510" w:rsidRPr="00BD4D9A" w:rsidRDefault="002141B7" w:rsidP="00123510">
      <w:pPr>
        <w:spacing w:after="0" w:line="360" w:lineRule="exact"/>
        <w:jc w:val="right"/>
        <w:rPr>
          <w:rFonts w:ascii="Times New Roman" w:hAnsi="Times New Roman"/>
          <w:i/>
          <w:color w:val="000000"/>
          <w:sz w:val="28"/>
          <w:szCs w:val="28"/>
          <w:lang w:val="uk-UA" w:eastAsia="ru-RU"/>
        </w:rPr>
      </w:pPr>
      <w:hyperlink r:id="rId7" w:history="1">
        <w:r w:rsidRPr="002141B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lina.nickitina@gmail.com</w:t>
        </w:r>
      </w:hyperlink>
      <w:r w:rsidRPr="005E0FB3">
        <w:rPr>
          <w:color w:val="000000" w:themeColor="text1"/>
        </w:rPr>
        <w:t>,</w:t>
      </w:r>
      <w:r w:rsidR="00123510" w:rsidRPr="005E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E0FB3" w:rsidRPr="005E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orcid.org/0000-0001-5816-4938</w:t>
      </w:r>
      <w:r w:rsidR="00123510" w:rsidRPr="005E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</w:p>
    <w:p w:rsidR="009842FC" w:rsidRPr="00B928A8" w:rsidRDefault="009842FC" w:rsidP="00827AF3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  <w:r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Обідний</w:t>
      </w:r>
      <w:r w:rsidR="00123510" w:rsidRPr="00123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23510"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О.Б.</w:t>
      </w:r>
      <w:r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</w:p>
    <w:p w:rsidR="009842FC" w:rsidRPr="00B928A8" w:rsidRDefault="005E0FB3" w:rsidP="00827AF3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hyperlink r:id="rId8" w:history="1">
        <w:r w:rsidR="003A10AC" w:rsidRPr="00AB3C9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ru-RU"/>
          </w:rPr>
          <w:t>obidniy.alex@gmail.com</w:t>
        </w:r>
      </w:hyperlink>
      <w:r w:rsidR="003A10AC" w:rsidRPr="00AB3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42524"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orcid.org/</w:t>
      </w:r>
      <w:r w:rsidR="003A10AC"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0000-0002-1158-6911,</w:t>
      </w:r>
    </w:p>
    <w:p w:rsidR="009842FC" w:rsidRPr="00B928A8" w:rsidRDefault="009842FC" w:rsidP="00827AF3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Полтавський національний технічний </w:t>
      </w:r>
    </w:p>
    <w:p w:rsidR="009842FC" w:rsidRPr="00B928A8" w:rsidRDefault="009842FC" w:rsidP="00827AF3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928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університет імені Юрія Кондратюка</w:t>
      </w:r>
    </w:p>
    <w:p w:rsidR="009842FC" w:rsidRPr="00B928A8" w:rsidRDefault="009842FC" w:rsidP="00827AF3">
      <w:pPr>
        <w:spacing w:after="0" w:line="360" w:lineRule="exac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</w:p>
    <w:p w:rsidR="002305E0" w:rsidRDefault="009842FC" w:rsidP="00827AF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28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ПРИЙОМИ </w:t>
      </w:r>
      <w:r w:rsidR="002305E0" w:rsidRPr="00B928A8">
        <w:rPr>
          <w:rFonts w:ascii="Times New Roman" w:hAnsi="Times New Roman" w:cs="Times New Roman"/>
          <w:b/>
          <w:sz w:val="28"/>
          <w:szCs w:val="28"/>
          <w:lang w:val="uk-UA"/>
        </w:rPr>
        <w:t>ОПТИМІЗАЦІЇ</w:t>
      </w:r>
      <w:r w:rsidRPr="00B928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МЕРЕЖІ ШКІЛЬНОГО БСЛУГОВУВАННЯ</w:t>
      </w:r>
      <w:r w:rsidR="002305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42FC" w:rsidRPr="00B928A8" w:rsidRDefault="009842FC" w:rsidP="00827AF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28A8">
        <w:rPr>
          <w:rFonts w:ascii="Times New Roman" w:hAnsi="Times New Roman" w:cs="Times New Roman"/>
          <w:b/>
          <w:sz w:val="28"/>
          <w:szCs w:val="28"/>
          <w:lang w:val="uk-UA"/>
        </w:rPr>
        <w:t>(НА ПРИКЛАДІ РАЙОНІВ ПОЛТАВСЬКОЇ ОБЛАСТІ)</w:t>
      </w:r>
    </w:p>
    <w:p w:rsidR="009842FC" w:rsidRPr="00B928A8" w:rsidRDefault="009842FC" w:rsidP="00827AF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42FC" w:rsidRPr="00B928A8" w:rsidRDefault="00AB3C95" w:rsidP="00C541BC">
      <w:pPr>
        <w:spacing w:after="0" w:line="360" w:lineRule="exact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9842FC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роаналізовані прийоми оптимізації мережі шкільного обслуговування на прикладі районів Полтавської області. Проаналізована та розроблена</w:t>
      </w:r>
      <w:r w:rsidR="00B928A8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9842FC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мережа закладів шкільного обслуговування</w:t>
      </w:r>
      <w:r w:rsidR="00B928A8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9842FC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у </w:t>
      </w:r>
      <w:proofErr w:type="spellStart"/>
      <w:r w:rsidR="009842FC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Ново</w:t>
      </w:r>
      <w:r w:rsidR="002305E0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с</w:t>
      </w:r>
      <w:r w:rsidR="009842FC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анжарському</w:t>
      </w:r>
      <w:proofErr w:type="spellEnd"/>
      <w:r w:rsidR="009842FC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та Решетилівському адміністративних районах</w:t>
      </w:r>
      <w:r w:rsidR="007A0C6C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Полтавської області.</w:t>
      </w:r>
    </w:p>
    <w:p w:rsidR="009842FC" w:rsidRPr="00B928A8" w:rsidRDefault="009842FC" w:rsidP="00C541BC">
      <w:pPr>
        <w:spacing w:after="0" w:line="360" w:lineRule="exact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Ключові слова:</w:t>
      </w:r>
      <w:r w:rsidR="00B928A8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прийоми оптимізації (ПО), мережа закладів шкільного обслуговування (МЗШО), альтернативна освіта (АО), традиційна освіта</w:t>
      </w:r>
      <w:r w:rsidR="00B928A8"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i/>
          <w:color w:val="000000"/>
          <w:sz w:val="28"/>
          <w:szCs w:val="28"/>
          <w:lang w:val="uk-UA" w:eastAsia="uk-UA"/>
        </w:rPr>
        <w:t>(ТО).</w:t>
      </w:r>
    </w:p>
    <w:p w:rsidR="009842FC" w:rsidRPr="00B928A8" w:rsidRDefault="009842FC" w:rsidP="00827AF3">
      <w:pPr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842FC" w:rsidRPr="00B928A8" w:rsidRDefault="009842FC" w:rsidP="00827AF3">
      <w:pPr>
        <w:shd w:val="clear" w:color="auto" w:fill="FFFFFF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28A8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проблеми</w:t>
      </w:r>
    </w:p>
    <w:p w:rsidR="009842FC" w:rsidRPr="00B928A8" w:rsidRDefault="009842FC" w:rsidP="00287603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B928A8">
        <w:rPr>
          <w:rFonts w:ascii="Times New Roman" w:hAnsi="Times New Roman" w:cs="Times New Roman"/>
          <w:sz w:val="28"/>
          <w:szCs w:val="28"/>
          <w:lang w:val="uk-UA"/>
        </w:rPr>
        <w:t>У всіх країнах світу,</w:t>
      </w:r>
      <w:r w:rsidR="00D52D18" w:rsidRPr="00B928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звертають та приділяютьзначну увага питанням професійної підготовки й освіти майбутнього покоління. За останні роки, після вдосконалення державної системи освіти пов’язані можливості на покращення та прискорення науково-технічного прогресу, підвищення культурного та інтелектуального рівня як міського так і сільського населення,а також вирішення інших, не менш важливих, питань.</w:t>
      </w:r>
    </w:p>
    <w:p w:rsidR="009842FC" w:rsidRPr="00B928A8" w:rsidRDefault="009842FC" w:rsidP="00287603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Усі ці питання, в першу чергу, свідчать про необхідність вдосконалення, покращення організації системи освіти в Україні, її раціоналізації, а в майбутньому й оптимізації. Підгрунтям практичного вирішення задач з оптимізації у сфері народної освіти в наш час служитьвикористання сучасної вичислювальної техніки.</w:t>
      </w:r>
    </w:p>
    <w:p w:rsidR="009842FC" w:rsidRPr="00B928A8" w:rsidRDefault="009842FC" w:rsidP="00287603">
      <w:pPr>
        <w:shd w:val="clear" w:color="auto" w:fill="FFFFFF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На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сьогоднішній день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архітектура більшості навчальних та виховних закладів не сприяє естетичному й духовному розвитку дітей, не враховує своєрідні стереотипи</w:t>
      </w:r>
      <w:r w:rsid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їхньої життєдіяльності та етнічні особливості регіонів України, а також новітні навчальні технології. </w:t>
      </w:r>
      <w:r w:rsidRPr="00B928A8">
        <w:rPr>
          <w:rFonts w:ascii="Times New Roman" w:hAnsi="Times New Roman" w:cs="Times New Roman"/>
          <w:sz w:val="28"/>
          <w:szCs w:val="28"/>
          <w:lang w:val="uk-UA"/>
        </w:rPr>
        <w:t>Характерний</w:t>
      </w:r>
      <w:r w:rsidR="00B928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28A8">
        <w:rPr>
          <w:rFonts w:ascii="Times New Roman" w:hAnsi="Times New Roman" w:cs="Times New Roman"/>
          <w:sz w:val="28"/>
          <w:szCs w:val="28"/>
          <w:lang w:val="uk-UA"/>
        </w:rPr>
        <w:t>для сучасного прогресу динамізм й</w:t>
      </w:r>
      <w:r w:rsidR="00B928A8" w:rsidRPr="00B928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28A8">
        <w:rPr>
          <w:rFonts w:ascii="Times New Roman" w:hAnsi="Times New Roman" w:cs="Times New Roman"/>
          <w:sz w:val="28"/>
          <w:szCs w:val="28"/>
          <w:lang w:val="uk-UA"/>
        </w:rPr>
        <w:t>швидке зростання ролі людини у соціумі, демократизація суспільства держави, інтелектуальна власність, а також постійна зміна різноманітної техніки і технологій висувають нові вимоги щодо підготовки сучасної молоді</w:t>
      </w:r>
      <w:r w:rsidR="00B928A8" w:rsidRPr="00B928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28A8">
        <w:rPr>
          <w:rFonts w:ascii="Times New Roman" w:hAnsi="Times New Roman" w:cs="Times New Roman"/>
          <w:sz w:val="28"/>
          <w:szCs w:val="28"/>
          <w:lang w:val="uk-UA"/>
        </w:rPr>
        <w:t>до життя та майбутньої професійної діяльності, а відтак і формування якісно нових систем і закладів освіти з застосуванням найсучасніших архітектурних , будівельних та інформаційних</w:t>
      </w:r>
      <w:r w:rsidR="00B928A8" w:rsidRPr="00B928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28A8">
        <w:rPr>
          <w:rFonts w:ascii="Times New Roman" w:hAnsi="Times New Roman" w:cs="Times New Roman"/>
          <w:sz w:val="28"/>
          <w:szCs w:val="28"/>
          <w:lang w:val="uk-UA"/>
        </w:rPr>
        <w:t>технологій.</w:t>
      </w:r>
    </w:p>
    <w:p w:rsidR="009842FC" w:rsidRPr="00B928A8" w:rsidRDefault="009842FC" w:rsidP="00B928A8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Естетичний, соціально-економічний та духовний розвиток нашої країни вимагає зараз кардинальних змін та реформування системи української освіти, враховуючи також й архітектурно-планувальні концепції школи та оптимізації мережі шкільних об</w:t>
      </w:r>
      <w:r w:rsidRPr="00B928A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’єктів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метою створення зручних умов для навчання та відпочинку учнів.</w:t>
      </w:r>
    </w:p>
    <w:p w:rsidR="009842FC" w:rsidRPr="00B928A8" w:rsidRDefault="009842FC" w:rsidP="00287603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Аналізуючи дану ситуацію стану традиційної системи освіти по всій території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України, можна виділити та окреслити декілька пов’язаних між собою негативних тенденцій, які утворюють несприятливі умови для праці, навчання та відпочинку дітей й у свою чергу зумовлюють велику кількість захворювань та проблем зі здоров</w:t>
      </w:r>
      <w:r w:rsidRPr="00B928A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’ям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школярів.</w:t>
      </w:r>
    </w:p>
    <w:p w:rsidR="009842FC" w:rsidRPr="00B928A8" w:rsidRDefault="009842FC" w:rsidP="00287603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Усі спроби та намагання урізноманітнити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шкільні будівлі в країні не набули масовості,</w:t>
      </w:r>
      <w:r w:rsid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 як єдиний, затверджений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всіх навчальний план не вимагає надто багато варіантів об’ємно-планувального рішення навчальних закладів. Раніше стандартним робочим програмам та шкільним підручникам,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уніфікованій методиці викладання матеріалу</w:t>
      </w:r>
      <w:r w:rsid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були цілком відповідні уніфіковані школи.</w:t>
      </w:r>
    </w:p>
    <w:p w:rsidR="009842FC" w:rsidRPr="00B928A8" w:rsidRDefault="009842FC" w:rsidP="00C541BC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показниками педагогічних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досліджень психологів, фізіологів, соціологів та інших вчених, які причетні до організації шкільної освіти, була виявлена криза традиційної системи, суперечності між потребами та вимогами суспільства у забезпеченні єдиного рівня освіти і багатоваріантного розвитку особистості, їх вмінь та здібностей, що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можуть бути подолані</w:t>
      </w:r>
      <w:r w:rsid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частково в альтернативних шкільних навчальних закладах, які створюють свою діяльність на основі нових технологій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концепцій.</w:t>
      </w:r>
    </w:p>
    <w:p w:rsidR="001A72F5" w:rsidRPr="00B928A8" w:rsidRDefault="009842FC" w:rsidP="00C541BC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Важливими питаннями формування та оптимізації мережі закладів шкільного обслуговування активно займався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С.К.Саркісов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. Головні проблеми розвитку архітектури навчальних та виховних закладів досліджував доктор архітектури Л.М.Ковальський. Шкільна архітектура як елемент комплексів громадських</w:t>
      </w:r>
      <w:r w:rsidR="00B928A8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будівель</w:t>
      </w:r>
      <w:r w:rsidR="00B928A8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розглядалася у працях доктора архітектури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В.І.Єжова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у дослідженнях інших учених</w:t>
      </w:r>
      <w:r w:rsidR="001A72F5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 таких як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І.О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Фоміна,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В.Т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Шпаківської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Г.І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Лаврика,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Ю.Г.Рєпіна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В.О.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Тімохіна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О.С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. Слєпцова,</w:t>
      </w:r>
      <w:r w:rsidR="00B928A8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І.Д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Родічкіна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І.І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Середюка</w:t>
      </w:r>
      <w:proofErr w:type="spellEnd"/>
      <w:r w:rsidR="00D6558D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В.З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6C0480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каленка</w:t>
      </w:r>
      <w:proofErr w:type="spellEnd"/>
      <w:r w:rsidR="006C0480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C0480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О.О</w:t>
      </w:r>
      <w:proofErr w:type="spellEnd"/>
      <w:r w:rsidR="006C0480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C0480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Начевої</w:t>
      </w:r>
      <w:proofErr w:type="spellEnd"/>
      <w:r w:rsidR="006C0480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, та інших</w:t>
      </w:r>
      <w:r w:rsidR="00D52D18"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0480" w:rsidRPr="00B928A8">
        <w:rPr>
          <w:rFonts w:ascii="Times New Roman" w:hAnsi="Times New Roman" w:cs="Times New Roman"/>
          <w:sz w:val="28"/>
          <w:szCs w:val="28"/>
          <w:lang w:val="uk-UA"/>
        </w:rPr>
        <w:t>[1-4].</w:t>
      </w:r>
    </w:p>
    <w:p w:rsidR="001A72F5" w:rsidRPr="00B928A8" w:rsidRDefault="001A72F5" w:rsidP="00827AF3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72F5" w:rsidRPr="00B928A8" w:rsidRDefault="001A72F5" w:rsidP="00827AF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методики навчання</w:t>
      </w:r>
    </w:p>
    <w:p w:rsidR="00973C15" w:rsidRPr="00B928A8" w:rsidRDefault="00973C15" w:rsidP="00287603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Зараз поруч з традиційними школами починають активно з'являтися альтернативні навчальні заклади, в яких діти самі </w:t>
      </w:r>
      <w:r w:rsidR="001A72F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надають перевагу та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обирають, що саме вони хочуть вивчати і скільки часу на це витратити. </w:t>
      </w:r>
    </w:p>
    <w:p w:rsidR="00973C15" w:rsidRPr="00B928A8" w:rsidRDefault="00973C15" w:rsidP="00287603">
      <w:pPr>
        <w:shd w:val="clear" w:color="auto" w:fill="FFFFFF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Нетрадиційні школи в Україні на даний момент лише експеримент, перші спроби. Однак у цьому випадку просліджується одна важлива деталь: замість традиційної школи, яка вводилася </w:t>
      </w:r>
      <w:r w:rsidR="001A72F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того, щоб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навчити дітей дисципліни та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бути слухняними, прирівняти їх до середнього показника</w:t>
      </w:r>
      <w:r w:rsidR="001A72F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підготувати як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працівників для </w:t>
      </w:r>
      <w:r w:rsidR="001A72F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фабрик і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заводів, з'являються школи з різними варіантами навчання. Найголовнішими завданнями цих методів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стає розвиток у дитини креативного, нераціонального мислення, розкриття його таланту та особливих умінь, вміння розуміти себе</w:t>
      </w:r>
      <w:r w:rsidR="001A72F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самого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свої потреби, а також пристосування до майбутнього життя в різних умовах.</w:t>
      </w:r>
    </w:p>
    <w:p w:rsidR="00973C15" w:rsidRPr="00B928A8" w:rsidRDefault="00973C15" w:rsidP="00287603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даний момент найбільш відомими альтернативними методиками викладання в Україні є школа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Монтессорі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Вальдорфська</w:t>
      </w:r>
      <w:proofErr w:type="spellEnd"/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школа, педагогічні системи А.С. Макаренка та К. Д. Ушинського.</w:t>
      </w:r>
    </w:p>
    <w:p w:rsidR="00973C15" w:rsidRPr="00B928A8" w:rsidRDefault="00973C15" w:rsidP="00287603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Ще у середині ХХ століття методика </w:t>
      </w:r>
      <w:r w:rsidR="003E63A7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відомого 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італійського педагога Марії </w:t>
      </w:r>
      <w:proofErr w:type="spellStart"/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Монтессорі</w:t>
      </w:r>
      <w:proofErr w:type="spellEnd"/>
      <w:r w:rsid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="003E63A7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стала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популярн</w:t>
      </w:r>
      <w:r w:rsidR="003E63A7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а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й досі є однією із найрозповсюдженіших у сучасній системі </w:t>
      </w:r>
      <w:r w:rsidR="003E63A7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дитячого 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виховання. За даною методикою головним у</w:t>
      </w:r>
      <w:r w:rsidR="00B928A8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розвитку дитини стає робота над його індивідуальними вміннями, що спрямована </w:t>
      </w:r>
      <w:r w:rsidR="003E63A7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 підгото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вку дитин</w:t>
      </w:r>
      <w:r w:rsidR="003E63A7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и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до реального дорослого життя.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основі</w:t>
      </w:r>
      <w:r w:rsidR="003E63A7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даного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методу </w:t>
      </w:r>
      <w:r w:rsidR="003E63A7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закладені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декілька принципів та правил:</w:t>
      </w:r>
    </w:p>
    <w:p w:rsidR="00973C15" w:rsidRPr="00B928A8" w:rsidRDefault="003E63A7" w:rsidP="00827AF3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Найголовніше</w:t>
      </w:r>
      <w:r w:rsidR="00973C15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вихованні дитини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973C15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– це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973C15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свобода вибору у всіх</w:t>
      </w:r>
      <w:r w:rsid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="00973C15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її аспектах зростання.</w:t>
      </w:r>
    </w:p>
    <w:p w:rsidR="00973C15" w:rsidRPr="00B928A8" w:rsidRDefault="00973C15" w:rsidP="00827AF3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Кожна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дитина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має бути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самостійною.</w:t>
      </w:r>
    </w:p>
    <w:p w:rsidR="00973C15" w:rsidRPr="00B928A8" w:rsidRDefault="00973C15" w:rsidP="00827AF3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Кожна дитина </w:t>
      </w:r>
      <w:r w:rsidR="003E63A7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є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особлив</w:t>
      </w:r>
      <w:r w:rsidR="003E63A7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ою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й потребує особливого підходу, тому будь-яке навчання має підлаштовуватися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під її 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індивідуальні можливості та потреби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973C15" w:rsidRPr="00B928A8" w:rsidRDefault="00973C15" w:rsidP="00287603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Крім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цих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правил, такий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спосіб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виховання та розвитку дітей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передбачає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кілька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різновидів занять з нею, що умовно поділяється на п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'ять основних груп:</w:t>
      </w:r>
    </w:p>
    <w:p w:rsidR="00973C15" w:rsidRPr="00B928A8" w:rsidRDefault="00973C15" w:rsidP="00827AF3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Група </w:t>
      </w:r>
      <w:r w:rsidR="00B928A8"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навиків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практичного життя (</w:t>
      </w:r>
      <w:r w:rsidR="003E63A7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першочергове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вміння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дитини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подбати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 лише про себе, а й оточуючих та середовище, у якому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вона мешкає. Таким чином для цього, на заняттях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діти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нав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чаються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самостійно одягатися, прибирати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та </w:t>
      </w:r>
      <w:r w:rsidR="003E63A7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стежити за своїм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за одягом, користуватися елементарними приладами побуту, готувати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їжу і т.д.).</w:t>
      </w:r>
    </w:p>
    <w:p w:rsidR="00973C15" w:rsidRPr="00B928A8" w:rsidRDefault="00973C15" w:rsidP="00827AF3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Група</w:t>
      </w:r>
      <w:r w:rsid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вправ, що спрямована безпосередньо на 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розвиток сенсорного сприйняття</w:t>
      </w:r>
      <w:r w:rsidR="00DD32F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дитини, на зір, слух, смак, нюх та дотик.</w:t>
      </w:r>
    </w:p>
    <w:p w:rsidR="00973C15" w:rsidRPr="00B928A8" w:rsidRDefault="00973C15" w:rsidP="00827AF3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>Математична група (пояснення дитині понять кількості, вивчення цифр та чисел,</w:t>
      </w:r>
      <w:r w:rsidR="00DD32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поступовий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розвиток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базових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математичних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знань та умінь, побудова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логічного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мислення).</w:t>
      </w:r>
    </w:p>
    <w:p w:rsidR="00973C15" w:rsidRPr="00B928A8" w:rsidRDefault="00973C15" w:rsidP="00827AF3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Група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вправ</w:t>
      </w:r>
      <w:r w:rsidR="0012570A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для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12570A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розвитку</w:t>
      </w:r>
      <w:r w:rsidR="00B928A8"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навичок</w:t>
      </w:r>
      <w:r w:rsidR="00DD32F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читання та письма у дитини.</w:t>
      </w:r>
    </w:p>
    <w:p w:rsidR="00973C15" w:rsidRPr="00B928A8" w:rsidRDefault="00973C15" w:rsidP="00827AF3">
      <w:pPr>
        <w:pStyle w:val="a3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Зона для природного виховання (введення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дитини у світ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природи, біології, астрономії, географії та</w:t>
      </w:r>
      <w:r w:rsidR="00DD32F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історії, основою яких є спостереження).</w:t>
      </w:r>
    </w:p>
    <w:p w:rsidR="00973C15" w:rsidRPr="00B928A8" w:rsidRDefault="00973C15" w:rsidP="00287603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Важливим 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педагогічній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А.С. Макаренка є принцип виховання дітей у колективі. Колектив він розглядав як універсальн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метод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ику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виховання, як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єдин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всіх, але в той же час дає можливість кожному окремо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розвивати свої здібності, покращувати та зберігати свою індивідуальність. Також розробив і випробував 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методику колективного виховання й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технологію її втілення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життя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Антон Семенович у своїх працях розробив теорію дитячого колективу й 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визначив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основні його ознаки :</w:t>
      </w:r>
    </w:p>
    <w:p w:rsidR="00973C15" w:rsidRPr="00B928A8" w:rsidRDefault="00973C15" w:rsidP="00827AF3">
      <w:pPr>
        <w:pStyle w:val="a3"/>
        <w:numPr>
          <w:ilvl w:val="0"/>
          <w:numId w:val="3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Наявність спільної 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цінної с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оціально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мети.</w:t>
      </w:r>
    </w:p>
    <w:p w:rsidR="00973C15" w:rsidRPr="00B928A8" w:rsidRDefault="00973C15" w:rsidP="00827AF3">
      <w:pPr>
        <w:pStyle w:val="a3"/>
        <w:numPr>
          <w:ilvl w:val="0"/>
          <w:numId w:val="3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Спільна діяльність, 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яка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спрямована на досягнення 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цієї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мети.</w:t>
      </w:r>
    </w:p>
    <w:p w:rsidR="00973C15" w:rsidRPr="00B928A8" w:rsidRDefault="00973C15" w:rsidP="00827AF3">
      <w:pPr>
        <w:pStyle w:val="a3"/>
        <w:numPr>
          <w:ilvl w:val="0"/>
          <w:numId w:val="3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залежні відносини між колективом.</w:t>
      </w:r>
    </w:p>
    <w:p w:rsidR="00973C15" w:rsidRPr="00B928A8" w:rsidRDefault="00973C15" w:rsidP="00827AF3">
      <w:pPr>
        <w:pStyle w:val="a3"/>
        <w:numPr>
          <w:ilvl w:val="0"/>
          <w:numId w:val="3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Наявність органів самоврядування.</w:t>
      </w:r>
    </w:p>
    <w:p w:rsidR="00973C15" w:rsidRPr="00B928A8" w:rsidRDefault="00973C15" w:rsidP="00827AF3">
      <w:pPr>
        <w:pStyle w:val="a3"/>
        <w:numPr>
          <w:ilvl w:val="0"/>
          <w:numId w:val="3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Визначення стадій його розвитку, шляхів </w:t>
      </w:r>
      <w:r w:rsidR="00C32B6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створення та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 і методик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застосування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виховних можливостей 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колектив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73C15" w:rsidRPr="00B928A8" w:rsidRDefault="00973C15" w:rsidP="00287603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Також педагог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оригінально розв’язував проблеми взаєморозуміння та взаємодії вихованців і вихователів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учнів та вчителів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Спілкування викладачів і 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школярів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його методикою повинно базуватися на дружніх взаєминах, 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повазі вчителя до особистості учня й 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вірі в й</w:t>
      </w:r>
      <w:r w:rsidR="00F855AC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ого сили, вміння й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можливості.</w:t>
      </w:r>
    </w:p>
    <w:p w:rsidR="00973C15" w:rsidRPr="00B928A8" w:rsidRDefault="00F855AC" w:rsidP="00827AF3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потребами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правильної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постановки морального виховання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майбутнього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покоління,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він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вважав за потрібне запровад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ити у школах теорію людської моралі. П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ова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жне ставлення до жінки,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дитини, людини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похилого віку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повага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себе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самого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відповідна стриманість та різні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вчинк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безпосередньо 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стосуються суспільства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колективу,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все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можна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донести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учням у</w:t>
      </w:r>
      <w:r w:rsidR="00B928A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 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переконлив</w:t>
      </w:r>
      <w:r w:rsidR="00BF36FB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ому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вигляді та 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формі.</w:t>
      </w:r>
    </w:p>
    <w:p w:rsidR="00973C15" w:rsidRPr="00B928A8" w:rsidRDefault="00BF36FB" w:rsidP="00287603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Трудове виховання дітей у школах займає о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собливе місце в педагогічній практиці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теорії 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Макаренка. У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даній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системі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навчання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раця ма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тиме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виховне значення лише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тоді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буде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пов’язана з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естетичним, 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моральним, фізичним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іншими аспектами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дитячого 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виховання.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його думку в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трудовому вихованні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повинні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бути дві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важливі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сторони:</w:t>
      </w:r>
      <w:r w:rsidR="00DD32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першу чергу, це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вихов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ання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учнів любов</w:t>
      </w:r>
      <w:r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до праці та бажання працювати, а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по-друге, </w:t>
      </w:r>
      <w:r w:rsidR="00D90DB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</w:t>
      </w:r>
      <w:r w:rsidR="00D90DB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</w:t>
      </w:r>
      <w:r w:rsidR="00D90DB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дітей вмі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D90DB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="00973C15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навич</w:t>
      </w:r>
      <w:r w:rsidR="00D90DB1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</w:t>
      </w:r>
      <w:r w:rsidR="00D52D18" w:rsidRPr="00B928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C0480" w:rsidRPr="00B928A8">
        <w:rPr>
          <w:rFonts w:ascii="Times New Roman" w:hAnsi="Times New Roman" w:cs="Times New Roman"/>
          <w:sz w:val="28"/>
          <w:szCs w:val="28"/>
          <w:lang w:val="uk-UA"/>
        </w:rPr>
        <w:t>[5-6].</w:t>
      </w:r>
    </w:p>
    <w:p w:rsidR="001A72F5" w:rsidRPr="00B928A8" w:rsidRDefault="001A72F5" w:rsidP="00827AF3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73C15" w:rsidRPr="00B928A8" w:rsidRDefault="00973C15" w:rsidP="00827AF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2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проблеми та їхні шляхи </w:t>
      </w:r>
      <w:r w:rsidR="00CF3FC8" w:rsidRPr="00B92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973C15" w:rsidRPr="00B928A8" w:rsidRDefault="00973C15" w:rsidP="00287603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Одним з основних прийомів оптимізації мережі закладів шкільного обслуговування є структурне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моделювання. За допомогою аналізу проектної території та побудованих схем було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виявлено основні структурні елементи традиційної та альтернативної шкільної мережі. </w:t>
      </w:r>
      <w:r w:rsidR="00CF3FC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Головними елементами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структур</w:t>
      </w:r>
      <w:r w:rsidR="00CF3FC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традиційної мережі навчальних закладів є загальноосвітні школи, дитячі дошкільні заклади, а також дитячі садки-</w:t>
      </w:r>
      <w:proofErr w:type="spellStart"/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яслі</w:t>
      </w:r>
      <w:proofErr w:type="spellEnd"/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Шкільна мережа може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складатися з початкових шкіл (І ступеня освіти), неповних ( ІІ ступеня освіти) та повних (ІІІ ступеня освіти) середніх шкіл.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Розташування даних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елементів обумовлюється радіусами пішохідної досяжності, що складає 500 м для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середніх шкіл та 300 м для дитячих </w:t>
      </w:r>
      <w:r w:rsidR="00187AAF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дошкільних навчальних закладів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а також радіусами транспортної досяжності до 20 хвилин.</w:t>
      </w:r>
    </w:p>
    <w:p w:rsidR="00973C15" w:rsidRPr="00B928A8" w:rsidRDefault="00187AAF" w:rsidP="00287603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Важливими й найголовніши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ми елементами альтернативної мережі шкільних навчальних закладів вважаються альтернативні школи повного циклу середньої освіти. Ці об'єкти мають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значну зону впливу для II-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III ступеня освіти, а вплив початкової школи І ступеня обмежується радіусом пішохідної досяжності. Другорядними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, але не менш важливими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елементами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шкільної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мережі є заклади початкової освіти (початкові школи з дитячим дошкільним навчальним закладом), які в свою чергу підпорядковуються основним школам. Розташування початкових закладів обумовлюється радіусами пішохідної досяжності, яка складає 300 м. </w:t>
      </w:r>
      <w:r w:rsidR="00973C15" w:rsidRPr="00B928A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Оптимізація мережі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полягає в поділі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існуючої шкільної мережі на дві частини - традиційну та альтернативну, а також у оптимізації кожної мережі відповідно до вимог </w:t>
      </w:r>
      <w:r w:rsidR="00A822C3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та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потреб населення.</w:t>
      </w:r>
      <w:r w:rsidR="00B928A8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Мережу</w:t>
      </w:r>
      <w:r w:rsidR="00B928A8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розділено</w:t>
      </w:r>
      <w:r w:rsidR="00B928A8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="00B928A8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відсотковому співвідношенні</w:t>
      </w:r>
      <w:r w:rsidR="00B928A8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75:25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(традиційна : альтернативна), з урахуванням того, що альтернативні методи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ки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освіти є досить новими та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недостатньо випробуваними 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у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Полтавськ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ій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області, тому їхній відсоток на 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даному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етапі складає лише 25%.</w:t>
      </w:r>
    </w:p>
    <w:p w:rsidR="00973C15" w:rsidRPr="00B928A8" w:rsidRDefault="00973C15" w:rsidP="00287603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Наступним прийомом, що використовується для подальшої оптимізації мережі закладів шкільного обслуговування, є прийом лінійного програмування. Він являє собою роз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міщення шкільних закладів,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 також 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розрахунку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оптимальної місткості залежно від кількості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й</w:t>
      </w:r>
      <w:r w:rsidR="00DD32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системи розселення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осіб шкільного віку в окремих населених пунктах за 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трьома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основни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ми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показник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ами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: чисельності учнів, що 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проживаю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ть у районах, </w:t>
      </w:r>
      <w:r w:rsidR="00240D80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номенклатур</w:t>
      </w:r>
      <w:r w:rsidR="00DD32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шкільних закладів за місткістю і відповідні їм витрати на одне місце</w:t>
      </w:r>
      <w:r w:rsidR="00A822C3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й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транспортні витрати на щоденний або щотижневий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проїзд учнів.</w:t>
      </w:r>
    </w:p>
    <w:p w:rsidR="00D6558D" w:rsidRPr="00B928A8" w:rsidRDefault="00B3170E" w:rsidP="00287603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водиться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завдання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до визначення оптимальн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их місткості,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плану та траєкторії перевезень школярів та може бути вирішене модифікаці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єю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методів лінійного програмування, що 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 свою чергу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є важливим з погляду широкого практичного 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</w:t>
      </w:r>
      <w:r w:rsidR="00DD32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ровадження моделі. Більше всього, що після проведення оптимізації кількість місць у школах районів не буде відповідати потребі в них, адже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щоб не допустити пере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softHyphen/>
        <w:t xml:space="preserve">повнення класів, необхідне 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значне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перевищення загальної місткості шкіл над пот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ребою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учнівських місц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ь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Основним критерієм оптимальності моделі є мінімально витрачені кошти на організацію мережі шкільної освіти в районах. До них в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ідносяться</w:t>
      </w:r>
      <w:r w:rsidR="00973C15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витрати на навчання дітей, на будівництво, розширення та ліквідацію мережі об'єктів шкільного обслуговування і транспортні в</w:t>
      </w:r>
      <w:r w:rsidR="000E2B9A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итрати на перевезення учнів</w:t>
      </w:r>
      <w:r w:rsidR="002305E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(рис. 1).</w:t>
      </w:r>
    </w:p>
    <w:p w:rsidR="002305E0" w:rsidRPr="00123510" w:rsidRDefault="00DD32F8" w:rsidP="00123510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</w:pPr>
      <w:r w:rsidRPr="0012351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6278245</wp:posOffset>
            </wp:positionV>
            <wp:extent cx="6108700" cy="2256790"/>
            <wp:effectExtent l="0" t="0" r="0" b="0"/>
            <wp:wrapSquare wrapText="bothSides"/>
            <wp:docPr id="2" name="Рисунок 2" descr="G:\nstitut\никитина\000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nstitut\никитина\00011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3510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-54610</wp:posOffset>
            </wp:positionV>
            <wp:extent cx="6108700" cy="6381115"/>
            <wp:effectExtent l="0" t="0" r="0" b="0"/>
            <wp:wrapSquare wrapText="bothSides"/>
            <wp:docPr id="1" name="Рисунок 1" descr="G:\nstitut\никитина\Для-статті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stitut\никитина\Для-статті-1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63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5E0" w:rsidRPr="0012351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Рис. 1. Мережа об’єктів шкільного обслуговування Решетилівському адміністративних районах Полтавської області.</w:t>
      </w:r>
    </w:p>
    <w:p w:rsidR="00973C15" w:rsidRPr="00B928A8" w:rsidRDefault="00973C15" w:rsidP="00287603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Отже,</w:t>
      </w:r>
      <w:r w:rsidR="00B928A8"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після проведення аналізу ситуації, можна зробити висновки, що для оптимізації мережі шкільного обслуговування доцільно застосовувати два прийоми:</w:t>
      </w:r>
      <w:r w:rsidR="00DD32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sz w:val="28"/>
          <w:szCs w:val="28"/>
          <w:lang w:val="uk-UA"/>
        </w:rPr>
        <w:t>диференційованої оптимізації мережі та лінійного програмування</w:t>
      </w:r>
      <w:r w:rsidR="002305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480" w:rsidRPr="00B928A8">
        <w:rPr>
          <w:rFonts w:ascii="Times New Roman" w:hAnsi="Times New Roman" w:cs="Times New Roman"/>
          <w:sz w:val="28"/>
          <w:szCs w:val="28"/>
          <w:lang w:val="uk-UA"/>
        </w:rPr>
        <w:t>[7-9].</w:t>
      </w:r>
    </w:p>
    <w:p w:rsidR="00DD32F8" w:rsidRDefault="00DD32F8" w:rsidP="00827AF3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73C15" w:rsidRPr="00B928A8" w:rsidRDefault="000E2B9A" w:rsidP="00827AF3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Висновки</w:t>
      </w:r>
    </w:p>
    <w:p w:rsidR="00973C15" w:rsidRPr="00B928A8" w:rsidRDefault="00973C15" w:rsidP="00287603">
      <w:pPr>
        <w:autoSpaceDE w:val="0"/>
        <w:autoSpaceDN w:val="0"/>
        <w:adjustRightInd w:val="0"/>
        <w:spacing w:after="0" w:line="360" w:lineRule="exact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Підсумовуючи все, можна зробити такі висновки:</w:t>
      </w:r>
    </w:p>
    <w:p w:rsidR="00973C15" w:rsidRPr="00B928A8" w:rsidRDefault="00973C15" w:rsidP="00827A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Оптимізація </w:t>
      </w:r>
      <w:r w:rsidRPr="00B928A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мережі об'єктів шкільного обслуговування може відбуватися за двома напрямками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: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за традиційною методикою навчання, 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при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відокремленн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і</w:t>
      </w:r>
      <w:r w:rsidR="00DD32F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закладів зі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спеціаліз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ацією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поглибленого вивчення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деяких </w:t>
      </w:r>
      <w:r w:rsidR="00D34B4B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дисциплін,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та за альтернативн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ою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методик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ою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на 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основі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новітніх розроб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ок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в психології</w:t>
      </w:r>
      <w:r w:rsidR="00B928A8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й педагогіці, що засновані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на 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взаємоповазі</w:t>
      </w:r>
      <w:r w:rsidR="00DD32F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учня та вчителя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973C15" w:rsidRPr="00B928A8" w:rsidRDefault="00D34B4B" w:rsidP="00827A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А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льтернативні методики розвиваються 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паралельно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до 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звичайни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х,</w:t>
      </w:r>
      <w:r w:rsidR="002E585A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традиційни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х. Частіше всього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окремі класи,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які</w:t>
      </w:r>
      <w:r w:rsidR="00DD32F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створені та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працюють за альтернативними методиками, розміщуються у одн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ому</w:t>
      </w:r>
      <w:r w:rsidR="00DD32F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закладі</w:t>
      </w:r>
      <w:r w:rsidR="00DD32F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з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традиційною школою.</w:t>
      </w:r>
    </w:p>
    <w:p w:rsidR="00973C15" w:rsidRPr="00B928A8" w:rsidRDefault="00D34B4B" w:rsidP="00827AF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 багатьох школах районів Полтавської області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навчання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відбувається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в напівпорожніх класах,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що є нераціональним використанням шкільного простору,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а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більшість учнів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ab/>
        <w:t xml:space="preserve"> витрачають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забагато часу, щоб дістатися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до школи.</w:t>
      </w:r>
    </w:p>
    <w:p w:rsidR="00973C15" w:rsidRPr="00B928A8" w:rsidRDefault="00D34B4B" w:rsidP="00827AF3">
      <w:pPr>
        <w:pStyle w:val="a3"/>
        <w:numPr>
          <w:ilvl w:val="0"/>
          <w:numId w:val="4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Покращення та в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досконалення мережі системи загальноосвітнього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навчання й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виховання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дітей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можливе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лише при збільшенні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розвитку альтернативної системи та 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перетворення її 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в окрему</w:t>
      </w:r>
      <w:r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незалежну</w:t>
      </w:r>
      <w:r w:rsidR="00973C15" w:rsidRPr="00B928A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мережу навчальних закладів.</w:t>
      </w:r>
    </w:p>
    <w:p w:rsidR="008D212C" w:rsidRPr="00B928A8" w:rsidRDefault="008D212C" w:rsidP="00827AF3">
      <w:pPr>
        <w:pStyle w:val="a3"/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3C15" w:rsidRPr="00B928A8" w:rsidRDefault="00462317" w:rsidP="00827AF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28A8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літератури</w:t>
      </w:r>
    </w:p>
    <w:p w:rsidR="002F1E06" w:rsidRPr="00123510" w:rsidRDefault="002F1E06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123510">
        <w:rPr>
          <w:color w:val="000000"/>
          <w:sz w:val="24"/>
          <w:szCs w:val="24"/>
          <w:lang w:val="uk-UA" w:eastAsia="uk-UA" w:bidi="uk-UA"/>
        </w:rPr>
        <w:t>Ковальський В.Ю. розвиток навчально-виховних будівель в умовах реформування освіти в Україні: Автореф. дис. на здобуття вченого ступеня кандидат архітектури.(18.00.02) - К., 2002. - 29с</w:t>
      </w:r>
    </w:p>
    <w:p w:rsidR="00462317" w:rsidRPr="00123510" w:rsidRDefault="00462317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proofErr w:type="spellStart"/>
      <w:r w:rsidRPr="00123510">
        <w:rPr>
          <w:color w:val="000000"/>
          <w:sz w:val="24"/>
          <w:szCs w:val="24"/>
          <w:lang w:val="uk-UA" w:eastAsia="ru-RU"/>
        </w:rPr>
        <w:t>Саркисов</w:t>
      </w:r>
      <w:proofErr w:type="spellEnd"/>
      <w:r w:rsidR="00DD32F8" w:rsidRPr="00123510">
        <w:rPr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23510">
        <w:rPr>
          <w:color w:val="000000"/>
          <w:sz w:val="24"/>
          <w:szCs w:val="24"/>
          <w:lang w:val="uk-UA" w:eastAsia="ru-RU"/>
        </w:rPr>
        <w:t>С.К</w:t>
      </w:r>
      <w:proofErr w:type="spellEnd"/>
      <w:r w:rsidRPr="00123510">
        <w:rPr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123510">
        <w:rPr>
          <w:color w:val="000000"/>
          <w:sz w:val="24"/>
          <w:szCs w:val="24"/>
          <w:lang w:val="uk-UA" w:eastAsia="ru-RU"/>
        </w:rPr>
        <w:t>Инновации</w:t>
      </w:r>
      <w:proofErr w:type="spellEnd"/>
      <w:r w:rsidRPr="00123510">
        <w:rPr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123510">
        <w:rPr>
          <w:color w:val="000000"/>
          <w:sz w:val="24"/>
          <w:szCs w:val="24"/>
          <w:lang w:val="uk-UA" w:eastAsia="ru-RU"/>
        </w:rPr>
        <w:t>архитектуре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: 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учебное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пособие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 для 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студентов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обучающихся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 по 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направлению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 "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Архитектура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" / С. К. 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Саркисов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 ; 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Гос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 xml:space="preserve">. ун-т по </w:t>
      </w:r>
      <w:proofErr w:type="spellStart"/>
      <w:r w:rsidRPr="00123510">
        <w:rPr>
          <w:color w:val="222222"/>
          <w:sz w:val="24"/>
          <w:szCs w:val="24"/>
          <w:shd w:val="clear" w:color="auto" w:fill="FFFFFF"/>
          <w:lang w:val="uk-UA"/>
        </w:rPr>
        <w:t>землеустройству</w:t>
      </w:r>
      <w:proofErr w:type="spellEnd"/>
      <w:r w:rsidRPr="00123510">
        <w:rPr>
          <w:color w:val="222222"/>
          <w:sz w:val="24"/>
          <w:szCs w:val="24"/>
          <w:shd w:val="clear" w:color="auto" w:fill="FFFFFF"/>
          <w:lang w:val="uk-UA"/>
        </w:rPr>
        <w:t>. - Москва : URSS, 2011. - 334 с.</w:t>
      </w:r>
    </w:p>
    <w:p w:rsidR="00462317" w:rsidRPr="00123510" w:rsidRDefault="00775ED4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123510">
        <w:rPr>
          <w:sz w:val="24"/>
          <w:szCs w:val="24"/>
          <w:lang w:val="uk-UA"/>
        </w:rPr>
        <w:t xml:space="preserve">Слєпцов О. С. </w:t>
      </w:r>
      <w:proofErr w:type="spellStart"/>
      <w:r w:rsidRPr="00123510">
        <w:rPr>
          <w:sz w:val="24"/>
          <w:szCs w:val="24"/>
          <w:lang w:val="uk-UA"/>
        </w:rPr>
        <w:t>Архітектурасучасноїшколи</w:t>
      </w:r>
      <w:proofErr w:type="spellEnd"/>
      <w:r w:rsidRPr="00123510">
        <w:rPr>
          <w:sz w:val="24"/>
          <w:szCs w:val="24"/>
          <w:lang w:val="uk-UA"/>
        </w:rPr>
        <w:t xml:space="preserve">: </w:t>
      </w:r>
      <w:proofErr w:type="spellStart"/>
      <w:r w:rsidRPr="00123510">
        <w:rPr>
          <w:sz w:val="24"/>
          <w:szCs w:val="24"/>
          <w:lang w:val="uk-UA"/>
        </w:rPr>
        <w:t>Гімназіяновітніхбіотехнологій</w:t>
      </w:r>
      <w:proofErr w:type="spellEnd"/>
      <w:r w:rsidRPr="00123510">
        <w:rPr>
          <w:sz w:val="24"/>
          <w:szCs w:val="24"/>
          <w:lang w:val="uk-UA"/>
        </w:rPr>
        <w:t>. – К.: А+С, 2011. – 124 с.: іл.. (</w:t>
      </w:r>
      <w:proofErr w:type="spellStart"/>
      <w:r w:rsidRPr="00123510">
        <w:rPr>
          <w:sz w:val="24"/>
          <w:szCs w:val="24"/>
          <w:lang w:val="uk-UA"/>
        </w:rPr>
        <w:t>Українськаакадеміяархітектури</w:t>
      </w:r>
      <w:proofErr w:type="spellEnd"/>
      <w:r w:rsidRPr="00123510">
        <w:rPr>
          <w:sz w:val="24"/>
          <w:szCs w:val="24"/>
          <w:lang w:val="uk-UA"/>
        </w:rPr>
        <w:t xml:space="preserve">, </w:t>
      </w:r>
      <w:proofErr w:type="spellStart"/>
      <w:r w:rsidRPr="00123510">
        <w:rPr>
          <w:sz w:val="24"/>
          <w:szCs w:val="24"/>
          <w:lang w:val="uk-UA"/>
        </w:rPr>
        <w:t>Київськийнаціональнийуніверситетбудівництва</w:t>
      </w:r>
      <w:proofErr w:type="spellEnd"/>
      <w:r w:rsidRPr="00123510">
        <w:rPr>
          <w:sz w:val="24"/>
          <w:szCs w:val="24"/>
          <w:lang w:val="uk-UA"/>
        </w:rPr>
        <w:t xml:space="preserve"> і архітектури, Науково-</w:t>
      </w:r>
      <w:proofErr w:type="spellStart"/>
      <w:r w:rsidRPr="00123510">
        <w:rPr>
          <w:sz w:val="24"/>
          <w:szCs w:val="24"/>
          <w:lang w:val="uk-UA"/>
        </w:rPr>
        <w:t>проектнеархітектурне</w:t>
      </w:r>
      <w:proofErr w:type="spellEnd"/>
      <w:r w:rsidRPr="00123510">
        <w:rPr>
          <w:sz w:val="24"/>
          <w:szCs w:val="24"/>
          <w:lang w:val="uk-UA"/>
        </w:rPr>
        <w:t xml:space="preserve"> бюро </w:t>
      </w:r>
      <w:proofErr w:type="spellStart"/>
      <w:r w:rsidRPr="00123510">
        <w:rPr>
          <w:sz w:val="24"/>
          <w:szCs w:val="24"/>
          <w:lang w:val="uk-UA"/>
        </w:rPr>
        <w:t>ЛІЦЕНЗіАРХ</w:t>
      </w:r>
      <w:proofErr w:type="spellEnd"/>
      <w:r w:rsidRPr="00123510">
        <w:rPr>
          <w:sz w:val="24"/>
          <w:szCs w:val="24"/>
          <w:lang w:val="uk-UA"/>
        </w:rPr>
        <w:t>).</w:t>
      </w:r>
    </w:p>
    <w:p w:rsidR="00775ED4" w:rsidRPr="00123510" w:rsidRDefault="00775ED4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123510">
        <w:rPr>
          <w:sz w:val="24"/>
          <w:szCs w:val="24"/>
          <w:lang w:val="uk-UA"/>
        </w:rPr>
        <w:t xml:space="preserve">. </w:t>
      </w:r>
      <w:proofErr w:type="spellStart"/>
      <w:r w:rsidRPr="00123510">
        <w:rPr>
          <w:sz w:val="24"/>
          <w:szCs w:val="24"/>
          <w:lang w:val="uk-UA"/>
        </w:rPr>
        <w:t>Ежов</w:t>
      </w:r>
      <w:proofErr w:type="spellEnd"/>
      <w:r w:rsidRPr="00123510">
        <w:rPr>
          <w:sz w:val="24"/>
          <w:szCs w:val="24"/>
          <w:lang w:val="uk-UA"/>
        </w:rPr>
        <w:t xml:space="preserve"> В. И., </w:t>
      </w:r>
      <w:proofErr w:type="spellStart"/>
      <w:r w:rsidRPr="00123510">
        <w:rPr>
          <w:sz w:val="24"/>
          <w:szCs w:val="24"/>
          <w:lang w:val="uk-UA"/>
        </w:rPr>
        <w:t>Ежов</w:t>
      </w:r>
      <w:proofErr w:type="spellEnd"/>
      <w:r w:rsidRPr="00123510">
        <w:rPr>
          <w:sz w:val="24"/>
          <w:szCs w:val="24"/>
          <w:lang w:val="uk-UA"/>
        </w:rPr>
        <w:t xml:space="preserve"> С. В., </w:t>
      </w:r>
      <w:proofErr w:type="spellStart"/>
      <w:r w:rsidRPr="00123510">
        <w:rPr>
          <w:sz w:val="24"/>
          <w:szCs w:val="24"/>
          <w:lang w:val="uk-UA"/>
        </w:rPr>
        <w:t>Ежов</w:t>
      </w:r>
      <w:proofErr w:type="spellEnd"/>
      <w:r w:rsidRPr="00123510">
        <w:rPr>
          <w:sz w:val="24"/>
          <w:szCs w:val="24"/>
          <w:lang w:val="uk-UA"/>
        </w:rPr>
        <w:t xml:space="preserve"> Д. В. </w:t>
      </w:r>
      <w:proofErr w:type="spellStart"/>
      <w:r w:rsidRPr="00123510">
        <w:rPr>
          <w:sz w:val="24"/>
          <w:szCs w:val="24"/>
          <w:lang w:val="uk-UA"/>
        </w:rPr>
        <w:t>Архитектура</w:t>
      </w:r>
      <w:proofErr w:type="spellEnd"/>
      <w:r w:rsidRPr="00123510">
        <w:rPr>
          <w:sz w:val="24"/>
          <w:szCs w:val="24"/>
          <w:lang w:val="uk-UA"/>
        </w:rPr>
        <w:t xml:space="preserve"> </w:t>
      </w:r>
      <w:proofErr w:type="spellStart"/>
      <w:r w:rsidRPr="00123510">
        <w:rPr>
          <w:sz w:val="24"/>
          <w:szCs w:val="24"/>
          <w:lang w:val="uk-UA"/>
        </w:rPr>
        <w:t>общественных</w:t>
      </w:r>
      <w:proofErr w:type="spellEnd"/>
      <w:r w:rsidRPr="00123510">
        <w:rPr>
          <w:sz w:val="24"/>
          <w:szCs w:val="24"/>
          <w:lang w:val="uk-UA"/>
        </w:rPr>
        <w:t xml:space="preserve"> зданий и </w:t>
      </w:r>
      <w:proofErr w:type="spellStart"/>
      <w:r w:rsidRPr="00123510">
        <w:rPr>
          <w:sz w:val="24"/>
          <w:szCs w:val="24"/>
          <w:lang w:val="uk-UA"/>
        </w:rPr>
        <w:t>комплексов</w:t>
      </w:r>
      <w:proofErr w:type="spellEnd"/>
      <w:r w:rsidRPr="00123510">
        <w:rPr>
          <w:sz w:val="24"/>
          <w:szCs w:val="24"/>
          <w:lang w:val="uk-UA"/>
        </w:rPr>
        <w:t xml:space="preserve"> / </w:t>
      </w:r>
      <w:proofErr w:type="spellStart"/>
      <w:r w:rsidRPr="00123510">
        <w:rPr>
          <w:sz w:val="24"/>
          <w:szCs w:val="24"/>
          <w:lang w:val="uk-UA"/>
        </w:rPr>
        <w:t>Под</w:t>
      </w:r>
      <w:proofErr w:type="spellEnd"/>
      <w:r w:rsidRPr="00123510">
        <w:rPr>
          <w:sz w:val="24"/>
          <w:szCs w:val="24"/>
          <w:lang w:val="uk-UA"/>
        </w:rPr>
        <w:t xml:space="preserve"> </w:t>
      </w:r>
      <w:proofErr w:type="spellStart"/>
      <w:r w:rsidRPr="00123510">
        <w:rPr>
          <w:sz w:val="24"/>
          <w:szCs w:val="24"/>
          <w:lang w:val="uk-UA"/>
        </w:rPr>
        <w:t>общ.ред</w:t>
      </w:r>
      <w:proofErr w:type="spellEnd"/>
      <w:r w:rsidRPr="00123510">
        <w:rPr>
          <w:sz w:val="24"/>
          <w:szCs w:val="24"/>
          <w:lang w:val="uk-UA"/>
        </w:rPr>
        <w:t xml:space="preserve">. д-ра </w:t>
      </w:r>
      <w:proofErr w:type="spellStart"/>
      <w:r w:rsidRPr="00123510">
        <w:rPr>
          <w:sz w:val="24"/>
          <w:szCs w:val="24"/>
          <w:lang w:val="uk-UA"/>
        </w:rPr>
        <w:t>архит</w:t>
      </w:r>
      <w:proofErr w:type="spellEnd"/>
      <w:r w:rsidRPr="00123510">
        <w:rPr>
          <w:sz w:val="24"/>
          <w:szCs w:val="24"/>
          <w:lang w:val="uk-UA"/>
        </w:rPr>
        <w:t xml:space="preserve">., проф. В. И. </w:t>
      </w:r>
      <w:proofErr w:type="spellStart"/>
      <w:r w:rsidRPr="00123510">
        <w:rPr>
          <w:sz w:val="24"/>
          <w:szCs w:val="24"/>
          <w:lang w:val="uk-UA"/>
        </w:rPr>
        <w:t>Ежова</w:t>
      </w:r>
      <w:proofErr w:type="spellEnd"/>
      <w:r w:rsidRPr="00123510">
        <w:rPr>
          <w:sz w:val="24"/>
          <w:szCs w:val="24"/>
          <w:lang w:val="uk-UA"/>
        </w:rPr>
        <w:t xml:space="preserve">. – </w:t>
      </w:r>
      <w:proofErr w:type="spellStart"/>
      <w:r w:rsidRPr="00123510">
        <w:rPr>
          <w:sz w:val="24"/>
          <w:szCs w:val="24"/>
          <w:lang w:val="uk-UA"/>
        </w:rPr>
        <w:t>Киев</w:t>
      </w:r>
      <w:proofErr w:type="spellEnd"/>
      <w:r w:rsidRPr="00123510">
        <w:rPr>
          <w:sz w:val="24"/>
          <w:szCs w:val="24"/>
          <w:lang w:val="uk-UA"/>
        </w:rPr>
        <w:t xml:space="preserve">: </w:t>
      </w:r>
      <w:proofErr w:type="spellStart"/>
      <w:r w:rsidRPr="00123510">
        <w:rPr>
          <w:sz w:val="24"/>
          <w:szCs w:val="24"/>
          <w:lang w:val="uk-UA"/>
        </w:rPr>
        <w:t>ВИСТКА</w:t>
      </w:r>
      <w:proofErr w:type="spellEnd"/>
      <w:r w:rsidRPr="00123510">
        <w:rPr>
          <w:sz w:val="24"/>
          <w:szCs w:val="24"/>
          <w:lang w:val="uk-UA"/>
        </w:rPr>
        <w:t xml:space="preserve">, 2006. – 380 с.: </w:t>
      </w:r>
      <w:proofErr w:type="spellStart"/>
      <w:r w:rsidRPr="00123510">
        <w:rPr>
          <w:sz w:val="24"/>
          <w:szCs w:val="24"/>
          <w:lang w:val="uk-UA"/>
        </w:rPr>
        <w:t>ил</w:t>
      </w:r>
      <w:proofErr w:type="spellEnd"/>
      <w:r w:rsidRPr="00123510">
        <w:rPr>
          <w:sz w:val="24"/>
          <w:szCs w:val="24"/>
          <w:lang w:val="uk-UA"/>
        </w:rPr>
        <w:t>. (</w:t>
      </w:r>
      <w:proofErr w:type="spellStart"/>
      <w:r w:rsidRPr="00123510">
        <w:rPr>
          <w:sz w:val="24"/>
          <w:szCs w:val="24"/>
          <w:lang w:val="uk-UA"/>
        </w:rPr>
        <w:t>Украинская</w:t>
      </w:r>
      <w:proofErr w:type="spellEnd"/>
      <w:r w:rsidRPr="00123510">
        <w:rPr>
          <w:sz w:val="24"/>
          <w:szCs w:val="24"/>
          <w:lang w:val="uk-UA"/>
        </w:rPr>
        <w:t xml:space="preserve"> </w:t>
      </w:r>
      <w:proofErr w:type="spellStart"/>
      <w:r w:rsidRPr="00123510">
        <w:rPr>
          <w:sz w:val="24"/>
          <w:szCs w:val="24"/>
          <w:lang w:val="uk-UA"/>
        </w:rPr>
        <w:t>академия</w:t>
      </w:r>
      <w:proofErr w:type="spellEnd"/>
      <w:r w:rsidRPr="00123510">
        <w:rPr>
          <w:sz w:val="24"/>
          <w:szCs w:val="24"/>
          <w:lang w:val="uk-UA"/>
        </w:rPr>
        <w:t xml:space="preserve"> </w:t>
      </w:r>
      <w:proofErr w:type="spellStart"/>
      <w:r w:rsidRPr="00123510">
        <w:rPr>
          <w:sz w:val="24"/>
          <w:szCs w:val="24"/>
          <w:lang w:val="uk-UA"/>
        </w:rPr>
        <w:t>архитектуры.Архитектурное</w:t>
      </w:r>
      <w:proofErr w:type="spellEnd"/>
      <w:r w:rsidRPr="00123510">
        <w:rPr>
          <w:sz w:val="24"/>
          <w:szCs w:val="24"/>
          <w:lang w:val="uk-UA"/>
        </w:rPr>
        <w:t xml:space="preserve"> бюро «ЕЖОВ»).</w:t>
      </w:r>
    </w:p>
    <w:p w:rsidR="00973C15" w:rsidRPr="00123510" w:rsidRDefault="00973C15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123510">
        <w:rPr>
          <w:color w:val="000000"/>
          <w:sz w:val="24"/>
          <w:szCs w:val="24"/>
          <w:lang w:val="uk-UA" w:eastAsia="uk-UA" w:bidi="uk-UA"/>
        </w:rPr>
        <w:t>Дячок О.М. Принципи формування архітектури шкіл з нетрадиційними методами навчання: автореф. дис. на здобуття наук, ст</w:t>
      </w:r>
      <w:r w:rsidR="00775ED4" w:rsidRPr="00123510">
        <w:rPr>
          <w:color w:val="000000"/>
          <w:sz w:val="24"/>
          <w:szCs w:val="24"/>
          <w:lang w:val="uk-UA" w:eastAsia="uk-UA" w:bidi="uk-UA"/>
        </w:rPr>
        <w:t xml:space="preserve">упеня канд. </w:t>
      </w:r>
      <w:proofErr w:type="spellStart"/>
      <w:r w:rsidR="00775ED4" w:rsidRPr="00123510">
        <w:rPr>
          <w:color w:val="000000"/>
          <w:sz w:val="24"/>
          <w:szCs w:val="24"/>
          <w:lang w:val="uk-UA" w:eastAsia="uk-UA" w:bidi="uk-UA"/>
        </w:rPr>
        <w:t>архіт</w:t>
      </w:r>
      <w:proofErr w:type="spellEnd"/>
      <w:r w:rsidR="00775ED4" w:rsidRPr="00123510">
        <w:rPr>
          <w:color w:val="000000"/>
          <w:sz w:val="24"/>
          <w:szCs w:val="24"/>
          <w:lang w:val="uk-UA" w:eastAsia="uk-UA" w:bidi="uk-UA"/>
        </w:rPr>
        <w:t>.: спец. 18.00.</w:t>
      </w:r>
      <w:r w:rsidRPr="00123510">
        <w:rPr>
          <w:color w:val="000000"/>
          <w:sz w:val="24"/>
          <w:szCs w:val="24"/>
          <w:lang w:val="uk-UA" w:eastAsia="uk-UA" w:bidi="uk-UA"/>
        </w:rPr>
        <w:t>02 «Архітектура будівель і споруд»/ О.М. Дячок. -К., 2000. - 20 с.</w:t>
      </w:r>
    </w:p>
    <w:p w:rsidR="006C0480" w:rsidRPr="00123510" w:rsidRDefault="006C0480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123510">
        <w:rPr>
          <w:sz w:val="24"/>
          <w:szCs w:val="24"/>
          <w:lang w:val="uk-UA"/>
        </w:rPr>
        <w:t xml:space="preserve">Гайда Й. роблемигуманістичноговихованняособистостівпедагогічнійспадщиніЯнуша </w:t>
      </w:r>
      <w:r w:rsidRPr="00123510">
        <w:rPr>
          <w:sz w:val="24"/>
          <w:szCs w:val="24"/>
          <w:lang w:val="uk-UA"/>
        </w:rPr>
        <w:lastRenderedPageBreak/>
        <w:t xml:space="preserve">Корчака та Антона Макаренка: автореф. дис. канд. пед. наук: спец. 13.00.01 / </w:t>
      </w:r>
      <w:proofErr w:type="spellStart"/>
      <w:r w:rsidRPr="00123510">
        <w:rPr>
          <w:sz w:val="24"/>
          <w:szCs w:val="24"/>
          <w:lang w:val="uk-UA"/>
        </w:rPr>
        <w:t>Йоанна</w:t>
      </w:r>
      <w:proofErr w:type="spellEnd"/>
      <w:r w:rsidR="00DD32F8" w:rsidRPr="00123510">
        <w:rPr>
          <w:sz w:val="24"/>
          <w:szCs w:val="24"/>
          <w:lang w:val="uk-UA"/>
        </w:rPr>
        <w:t xml:space="preserve"> </w:t>
      </w:r>
      <w:r w:rsidRPr="00123510">
        <w:rPr>
          <w:sz w:val="24"/>
          <w:szCs w:val="24"/>
          <w:lang w:val="uk-UA"/>
        </w:rPr>
        <w:t>Гайда. – Київ, 2004. – 23 с.</w:t>
      </w:r>
    </w:p>
    <w:p w:rsidR="00775ED4" w:rsidRPr="00123510" w:rsidRDefault="00775ED4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123510">
        <w:rPr>
          <w:color w:val="000000"/>
          <w:sz w:val="24"/>
          <w:szCs w:val="24"/>
          <w:lang w:val="uk-UA" w:eastAsia="uk-UA" w:bidi="uk-UA"/>
        </w:rPr>
        <w:t xml:space="preserve">Ковальський Л.М. Проблеми розвитку архітектури навчально-виховних будівель: автореф. дис. на здобуття наук, ступеня д. </w:t>
      </w:r>
      <w:proofErr w:type="spellStart"/>
      <w:r w:rsidRPr="00123510">
        <w:rPr>
          <w:color w:val="000000"/>
          <w:sz w:val="24"/>
          <w:szCs w:val="24"/>
          <w:lang w:val="uk-UA" w:eastAsia="uk-UA" w:bidi="uk-UA"/>
        </w:rPr>
        <w:t>архіт</w:t>
      </w:r>
      <w:proofErr w:type="spellEnd"/>
      <w:r w:rsidRPr="00123510">
        <w:rPr>
          <w:color w:val="000000"/>
          <w:sz w:val="24"/>
          <w:szCs w:val="24"/>
          <w:lang w:val="uk-UA" w:eastAsia="uk-UA" w:bidi="uk-UA"/>
        </w:rPr>
        <w:t>.: спец. 18.00.02 «Архітектура будівель і споруд»/ Л.М. Ковальський. - К., 1996. - 33 с.</w:t>
      </w:r>
    </w:p>
    <w:p w:rsidR="00775ED4" w:rsidRPr="00123510" w:rsidRDefault="00775ED4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123510">
        <w:rPr>
          <w:color w:val="000000"/>
          <w:sz w:val="24"/>
          <w:szCs w:val="24"/>
          <w:lang w:val="uk-UA" w:eastAsia="uk-UA" w:bidi="uk-UA"/>
        </w:rPr>
        <w:t xml:space="preserve">Степанов </w:t>
      </w:r>
      <w:proofErr w:type="spellStart"/>
      <w:r w:rsidRPr="00123510">
        <w:rPr>
          <w:color w:val="000000"/>
          <w:sz w:val="24"/>
          <w:szCs w:val="24"/>
          <w:lang w:val="uk-UA" w:eastAsia="uk-UA" w:bidi="uk-UA"/>
        </w:rPr>
        <w:t>В.И</w:t>
      </w:r>
      <w:proofErr w:type="spellEnd"/>
      <w:r w:rsidRPr="00123510">
        <w:rPr>
          <w:color w:val="000000"/>
          <w:sz w:val="24"/>
          <w:szCs w:val="24"/>
          <w:lang w:val="uk-UA" w:eastAsia="uk-UA" w:bidi="uk-UA"/>
        </w:rPr>
        <w:t xml:space="preserve">. Проблеми </w:t>
      </w:r>
      <w:proofErr w:type="spellStart"/>
      <w:r w:rsidRPr="00123510">
        <w:rPr>
          <w:color w:val="000000"/>
          <w:sz w:val="24"/>
          <w:szCs w:val="24"/>
          <w:lang w:val="uk-UA" w:eastAsia="uk-UA" w:bidi="uk-UA"/>
        </w:rPr>
        <w:t>архитектур</w:t>
      </w:r>
      <w:r w:rsidR="006C0480" w:rsidRPr="00123510">
        <w:rPr>
          <w:color w:val="000000"/>
          <w:sz w:val="24"/>
          <w:szCs w:val="24"/>
          <w:lang w:val="uk-UA" w:eastAsia="uk-UA" w:bidi="uk-UA"/>
        </w:rPr>
        <w:t>ы</w:t>
      </w:r>
      <w:r w:rsidRPr="00123510">
        <w:rPr>
          <w:color w:val="000000"/>
          <w:sz w:val="24"/>
          <w:szCs w:val="24"/>
          <w:lang w:val="uk-UA" w:eastAsia="uk-UA" w:bidi="uk-UA"/>
        </w:rPr>
        <w:t>школьн</w:t>
      </w:r>
      <w:r w:rsidR="006C0480" w:rsidRPr="00123510">
        <w:rPr>
          <w:color w:val="000000"/>
          <w:sz w:val="24"/>
          <w:szCs w:val="24"/>
          <w:lang w:val="uk-UA" w:eastAsia="uk-UA" w:bidi="uk-UA"/>
        </w:rPr>
        <w:t>ых</w:t>
      </w:r>
      <w:proofErr w:type="spellEnd"/>
      <w:r w:rsidRPr="00123510">
        <w:rPr>
          <w:color w:val="000000"/>
          <w:sz w:val="24"/>
          <w:szCs w:val="24"/>
          <w:lang w:val="uk-UA" w:eastAsia="uk-UA" w:bidi="uk-UA"/>
        </w:rPr>
        <w:t xml:space="preserve"> зданий: </w:t>
      </w:r>
      <w:proofErr w:type="spellStart"/>
      <w:r w:rsidRPr="00123510">
        <w:rPr>
          <w:color w:val="000000"/>
          <w:sz w:val="24"/>
          <w:szCs w:val="24"/>
          <w:lang w:val="uk-UA" w:eastAsia="uk-UA" w:bidi="uk-UA"/>
        </w:rPr>
        <w:t>автореф</w:t>
      </w:r>
      <w:proofErr w:type="spellEnd"/>
      <w:r w:rsidRPr="00123510">
        <w:rPr>
          <w:color w:val="000000"/>
          <w:sz w:val="24"/>
          <w:szCs w:val="24"/>
          <w:lang w:val="uk-UA" w:eastAsia="uk-UA" w:bidi="uk-UA"/>
        </w:rPr>
        <w:t xml:space="preserve">. дис. на </w:t>
      </w:r>
      <w:proofErr w:type="spellStart"/>
      <w:r w:rsidRPr="00123510">
        <w:rPr>
          <w:color w:val="000000"/>
          <w:sz w:val="24"/>
          <w:szCs w:val="24"/>
          <w:lang w:val="uk-UA" w:eastAsia="uk-UA" w:bidi="uk-UA"/>
        </w:rPr>
        <w:t>соисканиеученойстепени</w:t>
      </w:r>
      <w:proofErr w:type="spellEnd"/>
      <w:r w:rsidRPr="00123510">
        <w:rPr>
          <w:color w:val="000000"/>
          <w:sz w:val="24"/>
          <w:szCs w:val="24"/>
          <w:lang w:val="uk-UA" w:eastAsia="uk-UA" w:bidi="uk-UA"/>
        </w:rPr>
        <w:t xml:space="preserve"> доктора </w:t>
      </w:r>
      <w:proofErr w:type="spellStart"/>
      <w:r w:rsidRPr="00123510">
        <w:rPr>
          <w:color w:val="000000"/>
          <w:sz w:val="24"/>
          <w:szCs w:val="24"/>
          <w:lang w:val="uk-UA" w:eastAsia="uk-UA" w:bidi="uk-UA"/>
        </w:rPr>
        <w:t>архит</w:t>
      </w:r>
      <w:proofErr w:type="spellEnd"/>
      <w:r w:rsidRPr="00123510">
        <w:rPr>
          <w:color w:val="000000"/>
          <w:sz w:val="24"/>
          <w:szCs w:val="24"/>
          <w:lang w:val="uk-UA" w:eastAsia="uk-UA" w:bidi="uk-UA"/>
        </w:rPr>
        <w:t>.: спец. 18.00.02 «</w:t>
      </w:r>
      <w:proofErr w:type="spellStart"/>
      <w:r w:rsidRPr="00123510">
        <w:rPr>
          <w:color w:val="000000"/>
          <w:sz w:val="24"/>
          <w:szCs w:val="24"/>
          <w:lang w:val="uk-UA" w:eastAsia="uk-UA" w:bidi="uk-UA"/>
        </w:rPr>
        <w:t>Архитектура</w:t>
      </w:r>
      <w:proofErr w:type="spellEnd"/>
      <w:r w:rsidRPr="00123510">
        <w:rPr>
          <w:color w:val="000000"/>
          <w:sz w:val="24"/>
          <w:szCs w:val="24"/>
          <w:lang w:val="uk-UA" w:eastAsia="uk-UA" w:bidi="uk-UA"/>
        </w:rPr>
        <w:t xml:space="preserve"> зданий и </w:t>
      </w:r>
      <w:proofErr w:type="spellStart"/>
      <w:r w:rsidRPr="00123510">
        <w:rPr>
          <w:color w:val="000000"/>
          <w:sz w:val="24"/>
          <w:szCs w:val="24"/>
          <w:lang w:val="uk-UA" w:eastAsia="uk-UA" w:bidi="uk-UA"/>
        </w:rPr>
        <w:t>сооружений</w:t>
      </w:r>
      <w:proofErr w:type="spellEnd"/>
      <w:r w:rsidRPr="00123510">
        <w:rPr>
          <w:color w:val="000000"/>
          <w:sz w:val="24"/>
          <w:szCs w:val="24"/>
          <w:lang w:val="uk-UA" w:eastAsia="uk-UA" w:bidi="uk-UA"/>
        </w:rPr>
        <w:t>»/ В.И. Степанов. - М., 1983- 39 с.</w:t>
      </w:r>
    </w:p>
    <w:p w:rsidR="00374E8E" w:rsidRPr="00123510" w:rsidRDefault="00374E8E" w:rsidP="00123510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proofErr w:type="spellStart"/>
      <w:r w:rsidRPr="00123510">
        <w:rPr>
          <w:sz w:val="24"/>
          <w:szCs w:val="24"/>
          <w:lang w:val="uk-UA"/>
        </w:rPr>
        <w:t>БабанськийЮ.К</w:t>
      </w:r>
      <w:proofErr w:type="spellEnd"/>
      <w:r w:rsidRPr="00123510">
        <w:rPr>
          <w:sz w:val="24"/>
          <w:szCs w:val="24"/>
          <w:lang w:val="uk-UA"/>
        </w:rPr>
        <w:t xml:space="preserve">. </w:t>
      </w:r>
      <w:proofErr w:type="spellStart"/>
      <w:r w:rsidRPr="00123510">
        <w:rPr>
          <w:sz w:val="24"/>
          <w:szCs w:val="24"/>
          <w:lang w:val="uk-UA"/>
        </w:rPr>
        <w:t>Оптимизация</w:t>
      </w:r>
      <w:proofErr w:type="spellEnd"/>
      <w:r w:rsidRPr="00123510">
        <w:rPr>
          <w:sz w:val="24"/>
          <w:szCs w:val="24"/>
          <w:lang w:val="uk-UA"/>
        </w:rPr>
        <w:t xml:space="preserve"> </w:t>
      </w:r>
      <w:proofErr w:type="spellStart"/>
      <w:r w:rsidRPr="00123510">
        <w:rPr>
          <w:sz w:val="24"/>
          <w:szCs w:val="24"/>
          <w:lang w:val="uk-UA"/>
        </w:rPr>
        <w:t>процесса</w:t>
      </w:r>
      <w:proofErr w:type="spellEnd"/>
      <w:r w:rsidRPr="00123510">
        <w:rPr>
          <w:sz w:val="24"/>
          <w:szCs w:val="24"/>
          <w:lang w:val="uk-UA"/>
        </w:rPr>
        <w:t xml:space="preserve"> </w:t>
      </w:r>
      <w:proofErr w:type="spellStart"/>
      <w:r w:rsidRPr="00123510">
        <w:rPr>
          <w:sz w:val="24"/>
          <w:szCs w:val="24"/>
          <w:lang w:val="uk-UA"/>
        </w:rPr>
        <w:t>обучения</w:t>
      </w:r>
      <w:proofErr w:type="spellEnd"/>
      <w:r w:rsidRPr="00123510">
        <w:rPr>
          <w:sz w:val="24"/>
          <w:szCs w:val="24"/>
          <w:lang w:val="uk-UA"/>
        </w:rPr>
        <w:t xml:space="preserve"> (</w:t>
      </w:r>
      <w:proofErr w:type="spellStart"/>
      <w:r w:rsidRPr="00123510">
        <w:rPr>
          <w:sz w:val="24"/>
          <w:szCs w:val="24"/>
          <w:lang w:val="uk-UA"/>
        </w:rPr>
        <w:t>общедидактический</w:t>
      </w:r>
      <w:proofErr w:type="spellEnd"/>
      <w:r w:rsidRPr="00123510">
        <w:rPr>
          <w:sz w:val="24"/>
          <w:szCs w:val="24"/>
          <w:lang w:val="uk-UA"/>
        </w:rPr>
        <w:t xml:space="preserve"> аспект). – М.: </w:t>
      </w:r>
      <w:proofErr w:type="spellStart"/>
      <w:r w:rsidRPr="00123510">
        <w:rPr>
          <w:sz w:val="24"/>
          <w:szCs w:val="24"/>
          <w:lang w:val="uk-UA"/>
        </w:rPr>
        <w:t>Педагогика</w:t>
      </w:r>
      <w:proofErr w:type="spellEnd"/>
      <w:r w:rsidRPr="00123510">
        <w:rPr>
          <w:sz w:val="24"/>
          <w:szCs w:val="24"/>
          <w:lang w:val="uk-UA"/>
        </w:rPr>
        <w:t>, 1977. – 251 с.</w:t>
      </w:r>
    </w:p>
    <w:p w:rsidR="00973C15" w:rsidRPr="00B928A8" w:rsidRDefault="00973C15" w:rsidP="00827A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0AC" w:rsidRPr="00DD32F8" w:rsidRDefault="003A10AC" w:rsidP="00123510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Никитина</w:t>
      </w:r>
      <w:r w:rsidR="00123510" w:rsidRPr="00123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3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="00123510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23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gramStart"/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Обидный</w:t>
      </w:r>
      <w:proofErr w:type="gramEnd"/>
      <w:r w:rsidR="00123510" w:rsidRPr="00123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3510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23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23510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A10AC" w:rsidRPr="00DD32F8" w:rsidRDefault="003A10AC" w:rsidP="003A10AC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Полтавский</w:t>
      </w:r>
      <w:r w:rsidR="0088358E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национальный</w:t>
      </w:r>
      <w:r w:rsidR="0088358E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технический</w:t>
      </w:r>
    </w:p>
    <w:p w:rsidR="005C59A2" w:rsidRPr="00DD32F8" w:rsidRDefault="00123510" w:rsidP="003A10AC">
      <w:pPr>
        <w:spacing w:after="0" w:line="360" w:lineRule="exac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358E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имени </w:t>
      </w:r>
      <w:r w:rsidR="003A10AC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Юрия Кондратюка</w:t>
      </w:r>
    </w:p>
    <w:p w:rsidR="005C59A2" w:rsidRPr="00DD32F8" w:rsidRDefault="005C59A2" w:rsidP="005C59A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9A2" w:rsidRPr="00DD32F8" w:rsidRDefault="005C59A2" w:rsidP="0012351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F8">
        <w:rPr>
          <w:rFonts w:ascii="Times New Roman" w:hAnsi="Times New Roman" w:cs="Times New Roman"/>
          <w:b/>
          <w:sz w:val="28"/>
          <w:szCs w:val="28"/>
        </w:rPr>
        <w:t>ПРИЕМЫ</w:t>
      </w:r>
      <w:r w:rsidR="00DD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2F8" w:rsidRPr="00DD32F8">
        <w:rPr>
          <w:rFonts w:ascii="Times New Roman" w:hAnsi="Times New Roman" w:cs="Times New Roman"/>
          <w:b/>
          <w:sz w:val="28"/>
          <w:szCs w:val="28"/>
        </w:rPr>
        <w:t>ОПТИМИЗАЦИИ</w:t>
      </w:r>
      <w:r w:rsidRPr="00DD32F8">
        <w:rPr>
          <w:rFonts w:ascii="Times New Roman" w:hAnsi="Times New Roman" w:cs="Times New Roman"/>
          <w:b/>
          <w:sz w:val="28"/>
          <w:szCs w:val="28"/>
        </w:rPr>
        <w:t xml:space="preserve"> СЕТИ ШКОЛЬНОГО</w:t>
      </w:r>
      <w:r w:rsidR="00DD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F8">
        <w:rPr>
          <w:rFonts w:ascii="Times New Roman" w:hAnsi="Times New Roman" w:cs="Times New Roman"/>
          <w:b/>
          <w:sz w:val="28"/>
          <w:szCs w:val="28"/>
        </w:rPr>
        <w:t>ОБСЛУЖИВАНИЯ</w:t>
      </w:r>
      <w:r w:rsidR="00DD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F8">
        <w:rPr>
          <w:rFonts w:ascii="Times New Roman" w:hAnsi="Times New Roman" w:cs="Times New Roman"/>
          <w:b/>
          <w:sz w:val="28"/>
          <w:szCs w:val="28"/>
        </w:rPr>
        <w:t>(НА ПРИМЕРЕ</w:t>
      </w:r>
      <w:r w:rsidR="00DD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F8">
        <w:rPr>
          <w:rFonts w:ascii="Times New Roman" w:hAnsi="Times New Roman" w:cs="Times New Roman"/>
          <w:b/>
          <w:sz w:val="28"/>
          <w:szCs w:val="28"/>
        </w:rPr>
        <w:t>РАЙОНА</w:t>
      </w:r>
      <w:r w:rsidR="00DD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F8">
        <w:rPr>
          <w:rFonts w:ascii="Times New Roman" w:hAnsi="Times New Roman" w:cs="Times New Roman"/>
          <w:b/>
          <w:sz w:val="28"/>
          <w:szCs w:val="28"/>
        </w:rPr>
        <w:t>ПОЛТАВСКОЙ</w:t>
      </w:r>
      <w:r w:rsidR="00DD3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F8">
        <w:rPr>
          <w:rFonts w:ascii="Times New Roman" w:hAnsi="Times New Roman" w:cs="Times New Roman"/>
          <w:b/>
          <w:sz w:val="28"/>
          <w:szCs w:val="28"/>
        </w:rPr>
        <w:t>ОБЛАСТИ)</w:t>
      </w:r>
    </w:p>
    <w:p w:rsidR="005C59A2" w:rsidRPr="00DD32F8" w:rsidRDefault="005C59A2" w:rsidP="005C59A2">
      <w:pPr>
        <w:spacing w:after="0" w:line="36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AC" w:rsidRPr="00DD32F8" w:rsidRDefault="003A10AC" w:rsidP="003A10AC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D32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 статье</w:t>
      </w:r>
      <w:r w:rsidR="00D52D18" w:rsidRPr="00DD32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32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приведены и проанализированы приемы оптимизации сети школьного обслуживания на примере районов Полтавской области. Проанализирована и разработана сеть заведений школьного обслуживания в </w:t>
      </w:r>
      <w:proofErr w:type="spellStart"/>
      <w:r w:rsidRPr="00DD32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Новосанжарском</w:t>
      </w:r>
      <w:proofErr w:type="spellEnd"/>
      <w:r w:rsidRPr="00DD32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и </w:t>
      </w:r>
      <w:proofErr w:type="spellStart"/>
      <w:r w:rsidRPr="00DD32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Решетиливскому</w:t>
      </w:r>
      <w:proofErr w:type="spellEnd"/>
      <w:r w:rsidRPr="00DD32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административных районах Полтавской области.</w:t>
      </w:r>
    </w:p>
    <w:p w:rsidR="005C59A2" w:rsidRPr="00DD32F8" w:rsidRDefault="003A10AC" w:rsidP="00287603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D32F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Ключевые слова: приемы оптимизации (ПО), сеть заведений школьного обслуживания (МЗШО), альтернативное образование (АО), традиционное образование (ТО).</w:t>
      </w:r>
    </w:p>
    <w:p w:rsidR="003A10AC" w:rsidRPr="00B928A8" w:rsidRDefault="003A10AC" w:rsidP="003A10AC">
      <w:pPr>
        <w:spacing w:after="0" w:line="360" w:lineRule="exact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A10AC" w:rsidRPr="00DD32F8" w:rsidRDefault="0088358E" w:rsidP="003A10AC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</w:t>
      </w:r>
      <w:r w:rsidR="003A10AC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ndergraduate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3A10AC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A.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="003A10AC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Nikitin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="003A10AC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</w:p>
    <w:p w:rsidR="003A10AC" w:rsidRPr="00DD32F8" w:rsidRDefault="003A10AC" w:rsidP="003A10AC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O. B. </w:t>
      </w:r>
      <w:proofErr w:type="spellStart"/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Obidny</w:t>
      </w:r>
      <w:proofErr w:type="spellEnd"/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 Senior Lecturer,</w:t>
      </w:r>
    </w:p>
    <w:p w:rsidR="00A42524" w:rsidRPr="00DD32F8" w:rsidRDefault="00A42524" w:rsidP="00A42524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Poltava</w:t>
      </w:r>
      <w:r w:rsidR="003D3FE6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National</w:t>
      </w:r>
      <w:r w:rsidR="003D3FE6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Technical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  <w:t>Yuri</w:t>
      </w:r>
      <w:r w:rsidR="003D3FE6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Kondratyuk</w:t>
      </w:r>
      <w:proofErr w:type="spellEnd"/>
      <w:r w:rsidR="003D3FE6"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DD3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University</w:t>
      </w:r>
    </w:p>
    <w:p w:rsidR="00A42524" w:rsidRPr="00DD32F8" w:rsidRDefault="00A42524" w:rsidP="00A42524">
      <w:pPr>
        <w:spacing w:after="0" w:line="360" w:lineRule="exac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A42524" w:rsidRPr="00DD32F8" w:rsidRDefault="00A42524" w:rsidP="00A4252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DD32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RECEPTIONS OF OPTIMIZATION OF THE NETWORK OF SCHOOL SERVICE (ON THE EXAMPLE OF THE AREA OF POLTAVA REGION)</w:t>
      </w:r>
    </w:p>
    <w:p w:rsidR="00DD32F8" w:rsidRPr="002305E0" w:rsidRDefault="00DD32F8" w:rsidP="003A10AC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</w:p>
    <w:p w:rsidR="00DD32F8" w:rsidRPr="00DD32F8" w:rsidRDefault="00DD32F8" w:rsidP="003A10AC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The article presents and analyzes methods of optimizing the network of school services on the example of districts of the Poltava region. The network of school services in the </w:t>
      </w:r>
      <w:proofErr w:type="spellStart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Novosanzhar</w:t>
      </w:r>
      <w:proofErr w:type="spellEnd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 and </w:t>
      </w:r>
      <w:proofErr w:type="spellStart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Reshetili</w:t>
      </w:r>
      <w:proofErr w:type="spellEnd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 administrative districts of the Poltava region was analyzed and developed.</w:t>
      </w:r>
    </w:p>
    <w:p w:rsidR="00973C15" w:rsidRPr="00DD32F8" w:rsidRDefault="003A10AC" w:rsidP="00287603">
      <w:pPr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Key words: </w:t>
      </w:r>
      <w:proofErr w:type="spellStart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Priyomi</w:t>
      </w:r>
      <w:proofErr w:type="spellEnd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 Optimization (software), least-time maintenance of a school service (</w:t>
      </w:r>
      <w:proofErr w:type="spellStart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MSSHO</w:t>
      </w:r>
      <w:proofErr w:type="spellEnd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), alternative </w:t>
      </w:r>
      <w:proofErr w:type="spellStart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osvita</w:t>
      </w:r>
      <w:proofErr w:type="spellEnd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 (AO), traditional </w:t>
      </w:r>
      <w:proofErr w:type="spellStart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osvita</w:t>
      </w:r>
      <w:proofErr w:type="spellEnd"/>
      <w:r w:rsidRPr="00DD32F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 xml:space="preserve"> (TO).</w:t>
      </w:r>
    </w:p>
    <w:sectPr w:rsidR="00973C15" w:rsidRPr="00DD32F8" w:rsidSect="005D1F45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94D"/>
    <w:multiLevelType w:val="hybridMultilevel"/>
    <w:tmpl w:val="6214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7434A"/>
    <w:multiLevelType w:val="hybridMultilevel"/>
    <w:tmpl w:val="16E22AEA"/>
    <w:lvl w:ilvl="0" w:tplc="309426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52A98"/>
    <w:multiLevelType w:val="multilevel"/>
    <w:tmpl w:val="BFF23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6409E5"/>
    <w:multiLevelType w:val="hybridMultilevel"/>
    <w:tmpl w:val="82F80C94"/>
    <w:lvl w:ilvl="0" w:tplc="F502FA9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94770"/>
    <w:multiLevelType w:val="multilevel"/>
    <w:tmpl w:val="BFF23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966B3F"/>
    <w:multiLevelType w:val="hybridMultilevel"/>
    <w:tmpl w:val="53381BB6"/>
    <w:lvl w:ilvl="0" w:tplc="F23469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1F45"/>
    <w:rsid w:val="00041799"/>
    <w:rsid w:val="000E2B9A"/>
    <w:rsid w:val="00123510"/>
    <w:rsid w:val="0012570A"/>
    <w:rsid w:val="00187AAF"/>
    <w:rsid w:val="001A72F5"/>
    <w:rsid w:val="002141B7"/>
    <w:rsid w:val="002305E0"/>
    <w:rsid w:val="00240D80"/>
    <w:rsid w:val="00287603"/>
    <w:rsid w:val="002E585A"/>
    <w:rsid w:val="002F1E06"/>
    <w:rsid w:val="00313BF3"/>
    <w:rsid w:val="00337421"/>
    <w:rsid w:val="00374E8E"/>
    <w:rsid w:val="003A10AC"/>
    <w:rsid w:val="003D3FE6"/>
    <w:rsid w:val="003E63A7"/>
    <w:rsid w:val="00462317"/>
    <w:rsid w:val="004756B9"/>
    <w:rsid w:val="005C59A2"/>
    <w:rsid w:val="005D1F45"/>
    <w:rsid w:val="005E0FB3"/>
    <w:rsid w:val="006C0480"/>
    <w:rsid w:val="00775ED4"/>
    <w:rsid w:val="007A0C6C"/>
    <w:rsid w:val="007C7DE6"/>
    <w:rsid w:val="00827AF3"/>
    <w:rsid w:val="0088358E"/>
    <w:rsid w:val="008D212C"/>
    <w:rsid w:val="008E5CC6"/>
    <w:rsid w:val="00973C15"/>
    <w:rsid w:val="009842FC"/>
    <w:rsid w:val="009867CA"/>
    <w:rsid w:val="00A31A41"/>
    <w:rsid w:val="00A42524"/>
    <w:rsid w:val="00A5681E"/>
    <w:rsid w:val="00A77784"/>
    <w:rsid w:val="00A822C3"/>
    <w:rsid w:val="00AB3C95"/>
    <w:rsid w:val="00B147BC"/>
    <w:rsid w:val="00B3170E"/>
    <w:rsid w:val="00B928A8"/>
    <w:rsid w:val="00BF36FB"/>
    <w:rsid w:val="00C32B61"/>
    <w:rsid w:val="00C541BC"/>
    <w:rsid w:val="00C723D0"/>
    <w:rsid w:val="00CF3FC8"/>
    <w:rsid w:val="00D34B4B"/>
    <w:rsid w:val="00D52D18"/>
    <w:rsid w:val="00D6558D"/>
    <w:rsid w:val="00D90DB1"/>
    <w:rsid w:val="00DD32F8"/>
    <w:rsid w:val="00F43E4B"/>
    <w:rsid w:val="00F855AC"/>
    <w:rsid w:val="00FC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FC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A42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C15"/>
    <w:pPr>
      <w:ind w:left="720"/>
      <w:contextualSpacing/>
    </w:pPr>
  </w:style>
  <w:style w:type="character" w:customStyle="1" w:styleId="610pt">
    <w:name w:val="Основной текст (6) + 10 pt"/>
    <w:basedOn w:val="a0"/>
    <w:rsid w:val="00973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4">
    <w:name w:val="Основной текст_"/>
    <w:basedOn w:val="a0"/>
    <w:link w:val="2"/>
    <w:rsid w:val="00973C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973C15"/>
    <w:pPr>
      <w:widowControl w:val="0"/>
      <w:shd w:val="clear" w:color="auto" w:fill="FFFFFF"/>
      <w:spacing w:after="0" w:line="325" w:lineRule="exact"/>
      <w:ind w:hanging="12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3A10AC"/>
    <w:rPr>
      <w:color w:val="0000FF" w:themeColor="hyperlink"/>
      <w:u w:val="single"/>
    </w:rPr>
  </w:style>
  <w:style w:type="character" w:customStyle="1" w:styleId="orcid-id-https">
    <w:name w:val="orcid-id-https"/>
    <w:basedOn w:val="a0"/>
    <w:rsid w:val="003A10AC"/>
  </w:style>
  <w:style w:type="character" w:customStyle="1" w:styleId="30">
    <w:name w:val="Заголовок 3 Знак"/>
    <w:basedOn w:val="a0"/>
    <w:link w:val="3"/>
    <w:uiPriority w:val="9"/>
    <w:rsid w:val="00A425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idniy.alex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ina.nickitin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6912-C7CC-43EB-BE4A-54247AE0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аноним</cp:lastModifiedBy>
  <cp:revision>5</cp:revision>
  <dcterms:created xsi:type="dcterms:W3CDTF">2018-12-11T18:27:00Z</dcterms:created>
  <dcterms:modified xsi:type="dcterms:W3CDTF">2018-12-12T06:01:00Z</dcterms:modified>
</cp:coreProperties>
</file>