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9C" w:rsidRDefault="00F0159C" w:rsidP="00F0159C">
      <w:pPr>
        <w:spacing w:after="0" w:line="240" w:lineRule="auto"/>
        <w:ind w:left="284" w:right="28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7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УДК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727.7</w:t>
      </w:r>
      <w:r w:rsidRPr="005F7F7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</w:p>
    <w:p w:rsidR="00F0159C" w:rsidRDefault="00F0159C" w:rsidP="00F0159C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                             </w:t>
      </w:r>
      <w:r w:rsidRPr="0004125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В.Г. </w:t>
      </w:r>
      <w:proofErr w:type="spellStart"/>
      <w:r w:rsidRPr="00041259">
        <w:rPr>
          <w:rFonts w:ascii="Times New Roman" w:hAnsi="Times New Roman" w:cs="Times New Roman"/>
          <w:i/>
          <w:sz w:val="24"/>
          <w:szCs w:val="24"/>
        </w:rPr>
        <w:t>Топорков</w:t>
      </w:r>
      <w:proofErr w:type="spellEnd"/>
      <w:r w:rsidRPr="000412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41259">
        <w:rPr>
          <w:rFonts w:ascii="Times New Roman" w:hAnsi="Times New Roman" w:cs="Times New Roman"/>
          <w:i/>
          <w:sz w:val="24"/>
          <w:szCs w:val="24"/>
        </w:rPr>
        <w:t>канд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. а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4125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41259">
        <w:rPr>
          <w:rFonts w:ascii="Times New Roman" w:hAnsi="Times New Roman" w:cs="Times New Roman"/>
          <w:i/>
          <w:sz w:val="24"/>
          <w:szCs w:val="24"/>
        </w:rPr>
        <w:t>доцент,</w:t>
      </w:r>
    </w:p>
    <w:p w:rsidR="00F0159C" w:rsidRPr="004B0FE1" w:rsidRDefault="00F0159C" w:rsidP="00F0159C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н</w:t>
      </w:r>
      <w:r w:rsidRPr="00041259">
        <w:rPr>
          <w:rFonts w:ascii="Times New Roman" w:hAnsi="Times New Roman" w:cs="Times New Roman"/>
          <w:i/>
          <w:sz w:val="24"/>
          <w:szCs w:val="24"/>
        </w:rPr>
        <w:t>аціональний університет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66A4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Полтавська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політехніка</w:t>
      </w:r>
      <w:proofErr w:type="spellEnd"/>
    </w:p>
    <w:p w:rsidR="00F0159C" w:rsidRPr="00041259" w:rsidRDefault="00F0159C" w:rsidP="00F0159C">
      <w:pPr>
        <w:spacing w:after="0" w:line="240" w:lineRule="auto"/>
        <w:ind w:left="284" w:right="28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1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1259">
        <w:rPr>
          <w:rFonts w:ascii="Times New Roman" w:hAnsi="Times New Roman" w:cs="Times New Roman"/>
          <w:i/>
          <w:sz w:val="24"/>
          <w:szCs w:val="24"/>
        </w:rPr>
        <w:t>ім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ен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і</w:t>
      </w:r>
      <w:r w:rsidRPr="00041259">
        <w:rPr>
          <w:rFonts w:ascii="Times New Roman" w:hAnsi="Times New Roman" w:cs="Times New Roman"/>
          <w:i/>
          <w:sz w:val="24"/>
          <w:szCs w:val="24"/>
        </w:rPr>
        <w:t xml:space="preserve"> Юрія Кондратюка</w:t>
      </w:r>
      <w:r w:rsidR="00A66A46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041259">
        <w:rPr>
          <w:rFonts w:ascii="Times New Roman" w:hAnsi="Times New Roman" w:cs="Times New Roman"/>
          <w:i/>
          <w:sz w:val="24"/>
          <w:szCs w:val="24"/>
        </w:rPr>
        <w:t>.</w:t>
      </w:r>
    </w:p>
    <w:p w:rsidR="00F0159C" w:rsidRDefault="00F0159C" w:rsidP="00F0159C">
      <w:pPr>
        <w:spacing w:after="0" w:line="360" w:lineRule="exact"/>
        <w:ind w:left="284" w:right="282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0159C" w:rsidRDefault="00F0159C" w:rsidP="00F0159C">
      <w:pPr>
        <w:spacing w:after="0"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СТАЦІОНАРНІ ОГОРОДЖЕННЯ </w:t>
      </w:r>
      <w:r w:rsidR="003318B7">
        <w:rPr>
          <w:rFonts w:ascii="Times New Roman" w:hAnsi="Times New Roman"/>
          <w:b/>
          <w:color w:val="000000"/>
          <w:sz w:val="28"/>
          <w:szCs w:val="28"/>
        </w:rPr>
        <w:t>ЯК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ЕЛЕМЕНТ </w:t>
      </w:r>
      <w:r w:rsidR="003318B7">
        <w:rPr>
          <w:rFonts w:ascii="Times New Roman" w:hAnsi="Times New Roman"/>
          <w:b/>
          <w:color w:val="000000"/>
          <w:sz w:val="28"/>
          <w:szCs w:val="28"/>
        </w:rPr>
        <w:t xml:space="preserve">СУЧАСНОГО </w:t>
      </w:r>
      <w:r>
        <w:rPr>
          <w:rFonts w:ascii="Times New Roman" w:hAnsi="Times New Roman"/>
          <w:b/>
          <w:color w:val="000000"/>
          <w:sz w:val="28"/>
          <w:szCs w:val="28"/>
        </w:rPr>
        <w:t>МІСЬКОГО СЕРЕДОВИЩА</w:t>
      </w:r>
    </w:p>
    <w:p w:rsidR="00F0159C" w:rsidRDefault="00F0159C" w:rsidP="00F0159C">
      <w:pPr>
        <w:spacing w:after="0" w:line="36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F0159C" w:rsidRDefault="00F0159C" w:rsidP="00F0159C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F27A64">
        <w:rPr>
          <w:rFonts w:ascii="Times New Roman" w:eastAsia="Times New Roman" w:hAnsi="Times New Roman"/>
          <w:bCs/>
          <w:sz w:val="28"/>
          <w:szCs w:val="28"/>
          <w:lang w:eastAsia="ru-RU"/>
        </w:rPr>
        <w:t>Значну частину</w:t>
      </w:r>
      <w:r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F27A64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міського середовища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27A64">
        <w:rPr>
          <w:rFonts w:ascii="Times New Roman" w:eastAsia="Times New Roman" w:hAnsi="Times New Roman"/>
          <w:bCs/>
          <w:sz w:val="28"/>
          <w:szCs w:val="28"/>
          <w:lang w:eastAsia="ru-RU"/>
        </w:rPr>
        <w:t>займають транспортні та пішохідні шляхи. В сучасних містах до них додаються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шляхи руху велосипедистів та на засобах індивідуальної мобільності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моноколісах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електроскутерах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електросамокатах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F27A6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7D6F97"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356924"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Міський простір це місце де рух людей та транспортних засобів є головною фу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35692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кцією.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Рух по вулицях таких об’єктів як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транспорт 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люди, несе певні небезпеки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останніх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 створює складності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його організації.  </w:t>
      </w:r>
      <w:r w:rsidRPr="007D6F97"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621B07">
        <w:rPr>
          <w:rFonts w:ascii="Times New Roman" w:eastAsia="Times New Roman" w:hAnsi="Times New Roman"/>
          <w:bCs/>
          <w:sz w:val="28"/>
          <w:szCs w:val="28"/>
          <w:lang w:eastAsia="ru-RU"/>
        </w:rPr>
        <w:t>Щоб забезпечити безпечне та ефективне пересування по місту всіх учасників руху, використовуються різноманітні прийоми та технічні засоби. Одним з таких засобів є стаціонарні огородження. Форма, матеріал, розміри та інші фізичні параметри цих огороджень залежать від конкретного завдання яке вирішується 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21B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їх допомогою.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56A96" w:rsidRDefault="00BE3616" w:rsidP="00F0159C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Стаціонарні огородження до певної міри новий тип об’єктів міського середовища, що використовуються для впорядкування руху людей та транспорту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Якщо такі об’єкти як </w:t>
      </w:r>
      <w:r w:rsid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низькі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огорожі виникли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>достатньо давно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широко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>використо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вуються для </w:t>
      </w:r>
      <w:r w:rsid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організації безпечного руху людей, то стаціонарні огородження з</w:t>
      </w:r>
      <w:r w:rsidR="003034BF" w:rsidRP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r w:rsid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>явилися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відносно недавно</w:t>
      </w:r>
      <w:r w:rsid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Потреба в них виникла у зв’язку інтенсивною автомобілізацією суспільства майже у всіх 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розвинених країнах </w:t>
      </w:r>
      <w:r w:rsidR="003034BF">
        <w:rPr>
          <w:rFonts w:ascii="Times New Roman" w:eastAsia="Times New Roman" w:hAnsi="Times New Roman"/>
          <w:bCs/>
          <w:sz w:val="28"/>
          <w:szCs w:val="28"/>
          <w:lang w:eastAsia="ru-RU"/>
        </w:rPr>
        <w:t>світу.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7B5D">
        <w:rPr>
          <w:rFonts w:ascii="Times New Roman" w:eastAsia="Times New Roman" w:hAnsi="Times New Roman"/>
          <w:bCs/>
          <w:sz w:val="28"/>
          <w:szCs w:val="28"/>
          <w:lang w:eastAsia="ru-RU"/>
        </w:rPr>
        <w:t>Як наслідок, загострилася проблема тимчасових стоянок, особливо в центральних частинах міст. Власники легкових автомобілів почали використовувати під тимчасові стоянки всі доступні місця і втому числі тротуари та інші винятково пішохідні зони.</w:t>
      </w:r>
      <w:r w:rsidR="006412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якогось моменту суспільство це терпіло, однак з посиленням у світі тенденцій на захист інтересів пішоходів 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</w:t>
      </w:r>
      <w:r w:rsidR="006412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міському середовищі, виникла потреба обмежити 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>намагання автовласників «загарбати» виключно пішохідні шляхи та зони.</w:t>
      </w:r>
      <w:r w:rsidR="006412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>При цьому традиційні низькі огородження не в повній мірі задовольняли новим потребам, бо обмежували обох учасників</w:t>
      </w:r>
      <w:r w:rsidR="00F02E81" w:rsidRP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>руху: пішоходів та автомобілі</w:t>
      </w:r>
      <w:r w:rsidR="00756075" w:rsidRP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>сті</w:t>
      </w:r>
      <w:r w:rsidR="00F02E81">
        <w:rPr>
          <w:rFonts w:ascii="Times New Roman" w:eastAsia="Times New Roman" w:hAnsi="Times New Roman"/>
          <w:bCs/>
          <w:sz w:val="28"/>
          <w:szCs w:val="28"/>
          <w:lang w:eastAsia="ru-RU"/>
        </w:rPr>
        <w:t>в. Потрібен був новий тип огородження – спрямований на обмеження виключно руху автотранспорту, але «проникний» для пішоходів. Таким типом огороджень стали стаціонарні огородження</w:t>
      </w:r>
      <w:r w:rsidR="008B09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(рис.1</w:t>
      </w:r>
      <w:r w:rsidR="00EB09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а, б</w:t>
      </w:r>
      <w:r w:rsidR="008B09C0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756075" w:rsidRDefault="00756075" w:rsidP="00F0159C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56A96" w:rsidRDefault="00756075" w:rsidP="00F0159C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510540</wp:posOffset>
            </wp:positionV>
            <wp:extent cx="2686050" cy="1457960"/>
            <wp:effectExtent l="19050" t="0" r="0" b="0"/>
            <wp:wrapTopAndBottom/>
            <wp:docPr id="9" name="Рисунок 3" descr="СИНГАПУР - ГОРОД БУДУЩЕГО - YouTube - 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ГАПУР - ГОРОД БУДУЩЕГО - YouTube - 01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-202565</wp:posOffset>
            </wp:positionV>
            <wp:extent cx="2578100" cy="2171700"/>
            <wp:effectExtent l="19050" t="0" r="0" b="0"/>
            <wp:wrapTopAndBottom/>
            <wp:docPr id="3" name="Рисунок 2" descr="Стаціонарне огородження (Полтава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ціонарне огородження (Полтава)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9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а                                                                   б</w:t>
      </w:r>
    </w:p>
    <w:p w:rsidR="00EB09C7" w:rsidRDefault="00EB09C7" w:rsidP="00EB09C7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1. Стаціонарні огородження вздовж тротуарів: а – м.  Полтава,</w:t>
      </w:r>
    </w:p>
    <w:p w:rsidR="00EB09C7" w:rsidRDefault="00EB09C7" w:rsidP="00EB09C7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 – м. </w:t>
      </w:r>
      <w:r w:rsidR="00637AA8">
        <w:rPr>
          <w:rFonts w:ascii="Times New Roman" w:eastAsia="Times New Roman" w:hAnsi="Times New Roman"/>
          <w:bCs/>
          <w:sz w:val="28"/>
          <w:szCs w:val="28"/>
          <w:lang w:eastAsia="ru-RU"/>
        </w:rPr>
        <w:t>Сінгапур</w:t>
      </w:r>
    </w:p>
    <w:p w:rsidR="00C40255" w:rsidRDefault="00756075" w:rsidP="00B52EB4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42545</wp:posOffset>
            </wp:positionH>
            <wp:positionV relativeFrom="margin">
              <wp:posOffset>4401185</wp:posOffset>
            </wp:positionV>
            <wp:extent cx="2869565" cy="1812925"/>
            <wp:effectExtent l="19050" t="0" r="6985" b="0"/>
            <wp:wrapSquare wrapText="bothSides"/>
            <wp:docPr id="11" name="Рисунок 9" descr="Івано-Франковск-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вано-Франковск-02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EB4">
        <w:rPr>
          <w:rFonts w:ascii="Times New Roman" w:eastAsia="Times New Roman" w:hAnsi="Times New Roman"/>
          <w:b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1762125</wp:posOffset>
            </wp:positionV>
            <wp:extent cx="2594610" cy="1828800"/>
            <wp:effectExtent l="19050" t="0" r="0" b="0"/>
            <wp:wrapTopAndBottom/>
            <wp:docPr id="12" name="Рисунок 11" descr="0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1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255">
        <w:rPr>
          <w:rFonts w:ascii="Times New Roman" w:eastAsia="Times New Roman" w:hAnsi="Times New Roman"/>
          <w:bCs/>
          <w:sz w:val="28"/>
          <w:szCs w:val="28"/>
          <w:lang w:eastAsia="ru-RU"/>
        </w:rPr>
        <w:t>Таким чином, стаціонарні огородження спрямовані на обмеження руху виключно автотранспорту.</w:t>
      </w:r>
      <w:r w:rsidR="00A22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Однак, </w:t>
      </w:r>
      <w:r w:rsidR="005F61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використанні </w:t>
      </w:r>
      <w:r w:rsidR="00A2274D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пішоходів теж виникли певні проблеми. Це пов’язано з тим, що власники автотранспорту часто намагаються знайти шпарини у огородженнях, для заїзду на пішохідну зону. Однією з таких «шпарин» є пішохідний перехід, або сам тротуар, які теж  приходиться перекривати елементами стаціонарних огороджень (рис. 1 б; рис. 2 а, б).</w:t>
      </w:r>
    </w:p>
    <w:p w:rsidR="00A2274D" w:rsidRDefault="00B52EB4" w:rsidP="00C40255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а                                                              б</w:t>
      </w:r>
    </w:p>
    <w:p w:rsidR="00B52EB4" w:rsidRDefault="00B52EB4" w:rsidP="00B52EB4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Рис. 2. Стаціонарні огородження які перешкоджають руху пішоходів:</w:t>
      </w:r>
    </w:p>
    <w:p w:rsidR="00B52EB4" w:rsidRDefault="00B52EB4" w:rsidP="00B52EB4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– м. Івано-Франківськ; б – європейське місто</w:t>
      </w:r>
    </w:p>
    <w:p w:rsidR="00956A96" w:rsidRPr="00F37B5D" w:rsidRDefault="00B52EB4" w:rsidP="00B52EB4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випадку, коли стаціонарні огородження розташовуються впоперек напрямків руху пішоходів, виникає потреба особливо ретельно визначати їх </w:t>
      </w:r>
      <w:r w:rsid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фізичні параметри </w:t>
      </w:r>
      <w:r w:rsidR="00425564">
        <w:rPr>
          <w:rFonts w:ascii="Times New Roman" w:eastAsia="Times New Roman" w:hAnsi="Times New Roman"/>
          <w:bCs/>
          <w:sz w:val="28"/>
          <w:szCs w:val="28"/>
          <w:lang w:eastAsia="ru-RU"/>
        </w:rPr>
        <w:t>для запобігання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травмуванн</w:t>
      </w:r>
      <w:r w:rsidR="00425564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людей.</w:t>
      </w:r>
      <w:r w:rsid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66A46" w:rsidRDefault="00B52EB4" w:rsidP="00A66A46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Розробка рішень стаціонарних отороджень</w:t>
      </w:r>
      <w:r w:rsidRPr="00B52EB4"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B52EB4">
        <w:rPr>
          <w:rFonts w:ascii="Times New Roman" w:eastAsia="Times New Roman" w:hAnsi="Times New Roman"/>
          <w:bCs/>
          <w:sz w:val="28"/>
          <w:szCs w:val="28"/>
          <w:lang w:eastAsia="ru-RU"/>
        </w:rPr>
        <w:t>з метою поліпшення їх естетичних 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експлуатаційних характеристик, є актуальним </w:t>
      </w:r>
      <w:r w:rsidR="00D15BC7">
        <w:rPr>
          <w:rFonts w:ascii="Times New Roman" w:eastAsia="Times New Roman" w:hAnsi="Times New Roman"/>
          <w:bCs/>
          <w:sz w:val="28"/>
          <w:szCs w:val="28"/>
          <w:lang w:eastAsia="ru-RU"/>
        </w:rPr>
        <w:t>для удосконалення міського середовища.</w:t>
      </w:r>
      <w:r w:rsidR="00A66A46" w:rsidRP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>Зростання інтенсивно</w:t>
      </w:r>
      <w:r w:rsid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>сті руху, необхідність забезпечити</w:t>
      </w:r>
      <w:r w:rsid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його безпек</w:t>
      </w:r>
      <w:r w:rsid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потребує звернути більше уваги на засоби його організації </w:t>
      </w:r>
      <w:r w:rsidR="007560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і </w:t>
      </w:r>
      <w:r w:rsidR="00A66A46">
        <w:rPr>
          <w:rFonts w:ascii="Times New Roman" w:eastAsia="Times New Roman" w:hAnsi="Times New Roman"/>
          <w:bCs/>
          <w:sz w:val="28"/>
          <w:szCs w:val="28"/>
          <w:lang w:eastAsia="ru-RU"/>
        </w:rPr>
        <w:t>зокрема на такі його елементи, як стаціонарні огородження.</w:t>
      </w:r>
    </w:p>
    <w:p w:rsidR="00CC219D" w:rsidRDefault="00CC219D" w:rsidP="00D15BC7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</w:pPr>
    </w:p>
    <w:sectPr w:rsidR="00CC219D" w:rsidSect="00F0159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59C"/>
    <w:rsid w:val="00145B32"/>
    <w:rsid w:val="00191EF8"/>
    <w:rsid w:val="00231C6C"/>
    <w:rsid w:val="003034BF"/>
    <w:rsid w:val="003318B7"/>
    <w:rsid w:val="00425564"/>
    <w:rsid w:val="005F6167"/>
    <w:rsid w:val="00637AA8"/>
    <w:rsid w:val="0064127C"/>
    <w:rsid w:val="00641D0A"/>
    <w:rsid w:val="007123DD"/>
    <w:rsid w:val="00756075"/>
    <w:rsid w:val="008B09C0"/>
    <w:rsid w:val="008C5B43"/>
    <w:rsid w:val="00956A96"/>
    <w:rsid w:val="00A2274D"/>
    <w:rsid w:val="00A66A46"/>
    <w:rsid w:val="00B52EB4"/>
    <w:rsid w:val="00B90961"/>
    <w:rsid w:val="00BE3616"/>
    <w:rsid w:val="00C40255"/>
    <w:rsid w:val="00CC219D"/>
    <w:rsid w:val="00D15BC7"/>
    <w:rsid w:val="00D75AA1"/>
    <w:rsid w:val="00E07360"/>
    <w:rsid w:val="00E40984"/>
    <w:rsid w:val="00EB09C7"/>
    <w:rsid w:val="00F0159C"/>
    <w:rsid w:val="00F02E81"/>
    <w:rsid w:val="00F37B5D"/>
    <w:rsid w:val="00F75593"/>
    <w:rsid w:val="00FA0DF7"/>
    <w:rsid w:val="00FB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9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2021-03-25T11:07:00Z</dcterms:created>
  <dcterms:modified xsi:type="dcterms:W3CDTF">2021-03-25T11:07:00Z</dcterms:modified>
</cp:coreProperties>
</file>