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EB" w:rsidRPr="00AB500B" w:rsidRDefault="00AB500B" w:rsidP="00AB50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00B">
        <w:rPr>
          <w:rFonts w:ascii="Times New Roman" w:hAnsi="Times New Roman" w:cs="Times New Roman"/>
          <w:sz w:val="28"/>
          <w:szCs w:val="28"/>
        </w:rPr>
        <w:t>УДК 621.387: 681.327</w:t>
      </w:r>
    </w:p>
    <w:p w:rsidR="00B865EB" w:rsidRDefault="00B865EB" w:rsidP="00B865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865EB" w:rsidRDefault="00B865EB" w:rsidP="00B865EB">
      <w:pPr>
        <w:jc w:val="center"/>
      </w:pPr>
      <w:r w:rsidRPr="00F25866">
        <w:rPr>
          <w:rFonts w:ascii="Times New Roman" w:hAnsi="Times New Roman" w:cs="Times New Roman"/>
          <w:sz w:val="28"/>
          <w:szCs w:val="28"/>
          <w:lang w:val="uk-UA"/>
        </w:rPr>
        <w:t>РЕГРЕСІЙНИЙ МЕХАНІЗМ НЕЧІТКОГО ЛОГІЧНОГО ВИСНОВКУ ДЛЯ ФОРМУВАННЯ РЕЖИМІВ ЗРОШУВАННЯ В АВТОМАТИЗОВАНИХ ГІДРОМЕЛІОРАТИВНИХ СИСТЕМАХ</w:t>
      </w:r>
    </w:p>
    <w:p w:rsidR="009A43FC" w:rsidRDefault="009A43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A43FC" w:rsidRDefault="00B865EB" w:rsidP="009A43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A43FC" w:rsidRPr="00F25866">
        <w:rPr>
          <w:rFonts w:ascii="Times New Roman" w:hAnsi="Times New Roman" w:cs="Times New Roman"/>
          <w:sz w:val="28"/>
          <w:szCs w:val="28"/>
          <w:lang w:val="uk-UA"/>
        </w:rPr>
        <w:t>Лєві Л.І.</w:t>
      </w:r>
    </w:p>
    <w:p w:rsidR="00A056EB" w:rsidRPr="00A056EB" w:rsidRDefault="00A056EB" w:rsidP="00A056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6E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Процедура </w:t>
      </w:r>
      <w:r w:rsidRPr="00A056EB">
        <w:rPr>
          <w:rFonts w:ascii="Times New Roman" w:hAnsi="Times New Roman" w:cs="Times New Roman"/>
          <w:sz w:val="28"/>
          <w:szCs w:val="28"/>
          <w:lang w:val="uk-UA" w:eastAsia="uk-UA"/>
        </w:rPr>
        <w:t>отримання нечіткого логічного висновку, по суті, є реалізацією нечіткої продукційної експертної системи зі всіма недоліками, властивими таким системам. Ці обставини роблять доцільною розробку технології, яка більшою мірою, ніж продукційна</w:t>
      </w:r>
      <w:bookmarkStart w:id="0" w:name="_GoBack"/>
      <w:bookmarkEnd w:id="0"/>
      <w:r w:rsidRPr="00A056E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система, послідовно, ортодоксально відповідала б моделі</w:t>
      </w:r>
      <w:r w:rsidR="00F0030D">
        <w:rPr>
          <w:rFonts w:ascii="Times New Roman" w:hAnsi="Times New Roman" w:cs="Times New Roman"/>
          <w:sz w:val="28"/>
          <w:szCs w:val="28"/>
          <w:lang w:val="uk-UA" w:eastAsia="uk-UA"/>
        </w:rPr>
        <w:t>, яка формалізує</w:t>
      </w:r>
      <w:r w:rsidRPr="00A056E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0030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0030D" w:rsidRPr="00F0030D">
        <w:rPr>
          <w:rFonts w:ascii="Times New Roman" w:hAnsi="Times New Roman" w:cs="Times New Roman"/>
          <w:sz w:val="28"/>
          <w:szCs w:val="28"/>
          <w:lang w:val="uk-UA"/>
        </w:rPr>
        <w:t>алежність типу «багато входів – вихід»</w:t>
      </w:r>
      <w:r w:rsidRPr="00F0030D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Pr="00A056E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 цією метою </w:t>
      </w:r>
      <w:r w:rsidR="00F0030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запропоновано </w:t>
      </w:r>
      <w:r w:rsidRPr="00A056EB">
        <w:rPr>
          <w:rFonts w:ascii="Times New Roman" w:hAnsi="Times New Roman" w:cs="Times New Roman"/>
          <w:sz w:val="28"/>
          <w:szCs w:val="28"/>
          <w:lang w:val="uk-UA" w:eastAsia="uk-UA"/>
        </w:rPr>
        <w:t>розглян</w:t>
      </w:r>
      <w:r w:rsidR="00F0030D">
        <w:rPr>
          <w:rFonts w:ascii="Times New Roman" w:hAnsi="Times New Roman" w:cs="Times New Roman"/>
          <w:sz w:val="28"/>
          <w:szCs w:val="28"/>
          <w:lang w:val="uk-UA" w:eastAsia="uk-UA"/>
        </w:rPr>
        <w:t>ути</w:t>
      </w:r>
      <w:r w:rsidRPr="00A056E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можливість використання для вирішення завдання визначення діагнозу поливу лінійного за параметрами, але нелінійного за факторами рівняння регресії. Вважатимемо, що парні взаємодії змінних в достатній мірі визначають появу синергетичного ефекту.</w:t>
      </w:r>
    </w:p>
    <w:p w:rsidR="00B865EB" w:rsidRPr="00A056EB" w:rsidRDefault="00B865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865EB" w:rsidRPr="00A0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0301A"/>
    <w:multiLevelType w:val="hybridMultilevel"/>
    <w:tmpl w:val="97BEE5F0"/>
    <w:lvl w:ilvl="0" w:tplc="37B21290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A0"/>
    <w:rsid w:val="00135FA0"/>
    <w:rsid w:val="0016524D"/>
    <w:rsid w:val="00462321"/>
    <w:rsid w:val="009A43FC"/>
    <w:rsid w:val="00A056EB"/>
    <w:rsid w:val="00AB500B"/>
    <w:rsid w:val="00B865EB"/>
    <w:rsid w:val="00F0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3375"/>
  <w15:chartTrackingRefBased/>
  <w15:docId w15:val="{B35AF583-7458-46A0-A0CA-10BFB54D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695</Characters>
  <Application>Microsoft Office Word</Application>
  <DocSecurity>0</DocSecurity>
  <Lines>5</Lines>
  <Paragraphs>1</Paragraphs>
  <ScaleCrop>false</ScaleCrop>
  <Company>SPecialiST RePack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2020-01-08T19:09:00Z</dcterms:created>
  <dcterms:modified xsi:type="dcterms:W3CDTF">2020-01-08T19:30:00Z</dcterms:modified>
</cp:coreProperties>
</file>