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FA" w:rsidRDefault="003064FA" w:rsidP="003064FA">
      <w:pPr>
        <w:tabs>
          <w:tab w:val="left" w:pos="993"/>
        </w:tabs>
        <w:suppressAutoHyphens w:val="0"/>
        <w:jc w:val="both"/>
        <w:rPr>
          <w:lang w:val="uk-UA"/>
        </w:rPr>
      </w:pPr>
      <w:bookmarkStart w:id="0" w:name="_GoBack"/>
      <w:bookmarkEnd w:id="0"/>
      <w:r>
        <w:rPr>
          <w:b/>
          <w:lang w:val="uk-UA"/>
        </w:rPr>
        <w:t xml:space="preserve">Гордієнко Ю.В. </w:t>
      </w:r>
      <w:r>
        <w:rPr>
          <w:lang w:val="uk-UA"/>
        </w:rPr>
        <w:t xml:space="preserve">Гендерні особливості в підлітковому спорті. </w:t>
      </w:r>
      <w:r>
        <w:rPr>
          <w:i/>
          <w:lang w:val="uk-UA"/>
        </w:rPr>
        <w:t xml:space="preserve">Тези 72-ої наукової конференції професорів, викладачів, наукових працівників, аспірантів та студентів університету, </w:t>
      </w:r>
      <w:r>
        <w:rPr>
          <w:lang w:val="uk-UA"/>
        </w:rPr>
        <w:t>присвяченої 90-річчю Національного університету «Полтавська політехніка імені Юрія Кондратюка». Том 2. (Полтава, 21 квітня – 15 травня 2020 р.) – Полтава: Національний університет імені Юрія Кондратюка, 2020. – С. 388-389.</w:t>
      </w:r>
    </w:p>
    <w:p w:rsidR="003064FA" w:rsidRDefault="003064FA" w:rsidP="003064FA">
      <w:pPr>
        <w:rPr>
          <w:b/>
          <w:sz w:val="28"/>
          <w:szCs w:val="28"/>
          <w:lang w:val="uk-UA"/>
        </w:rPr>
      </w:pPr>
    </w:p>
    <w:p w:rsidR="003064FA" w:rsidRDefault="003064FA" w:rsidP="003064FA">
      <w:pPr>
        <w:rPr>
          <w:b/>
          <w:sz w:val="28"/>
          <w:szCs w:val="28"/>
          <w:lang w:val="uk-UA"/>
        </w:rPr>
      </w:pPr>
    </w:p>
    <w:p w:rsidR="003064FA" w:rsidRDefault="003064FA" w:rsidP="003064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УДК: 796.072.2:796.011.3:376.352</w:t>
      </w:r>
    </w:p>
    <w:p w:rsidR="003064FA" w:rsidRDefault="003064FA" w:rsidP="003064FA">
      <w:pPr>
        <w:rPr>
          <w:b/>
          <w:szCs w:val="28"/>
          <w:lang w:val="uk-UA"/>
        </w:rPr>
      </w:pPr>
    </w:p>
    <w:p w:rsidR="003064FA" w:rsidRDefault="003064FA" w:rsidP="003064FA">
      <w:pPr>
        <w:jc w:val="right"/>
        <w:rPr>
          <w:i/>
          <w:lang w:val="uk-UA"/>
        </w:rPr>
      </w:pPr>
      <w:r>
        <w:rPr>
          <w:i/>
        </w:rPr>
        <w:t>Ю.В. Гор</w:t>
      </w:r>
      <w:proofErr w:type="spellStart"/>
      <w:r>
        <w:rPr>
          <w:i/>
          <w:lang w:val="uk-UA"/>
        </w:rPr>
        <w:t>дієнко</w:t>
      </w:r>
      <w:proofErr w:type="spellEnd"/>
      <w:r>
        <w:rPr>
          <w:i/>
          <w:lang w:val="uk-UA"/>
        </w:rPr>
        <w:t>, к. фіз. вих., ст. викладач</w:t>
      </w:r>
    </w:p>
    <w:p w:rsidR="003064FA" w:rsidRDefault="003064FA" w:rsidP="003064FA">
      <w:pPr>
        <w:widowControl w:val="0"/>
        <w:ind w:firstLine="709"/>
        <w:jc w:val="right"/>
        <w:rPr>
          <w:i/>
          <w:lang w:val="uk-UA"/>
        </w:rPr>
      </w:pPr>
      <w:r>
        <w:rPr>
          <w:i/>
          <w:lang w:val="uk-UA"/>
        </w:rPr>
        <w:t xml:space="preserve">Національний університет «Полтавська політехніка </w:t>
      </w:r>
    </w:p>
    <w:p w:rsidR="003064FA" w:rsidRDefault="003064FA" w:rsidP="003064FA">
      <w:pPr>
        <w:widowControl w:val="0"/>
        <w:ind w:firstLine="709"/>
        <w:jc w:val="right"/>
        <w:rPr>
          <w:i/>
          <w:lang w:val="uk-UA"/>
        </w:rPr>
      </w:pPr>
      <w:r>
        <w:rPr>
          <w:i/>
          <w:lang w:val="uk-UA"/>
        </w:rPr>
        <w:t>імені Юрія Кондратюка»</w:t>
      </w:r>
    </w:p>
    <w:p w:rsidR="003064FA" w:rsidRDefault="003064FA" w:rsidP="003064FA">
      <w:pPr>
        <w:rPr>
          <w:sz w:val="28"/>
          <w:szCs w:val="22"/>
          <w:lang w:val="uk-UA"/>
        </w:rPr>
      </w:pPr>
    </w:p>
    <w:p w:rsidR="003064FA" w:rsidRDefault="003064FA" w:rsidP="003064F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ГЕНДЕРНІ ОСОБЛИВОСТІ В ПІДЛІТКОВОМУ СПОРТІ</w:t>
      </w:r>
    </w:p>
    <w:p w:rsidR="003064FA" w:rsidRDefault="003064FA" w:rsidP="003064FA">
      <w:pPr>
        <w:rPr>
          <w:lang w:val="uk-UA"/>
        </w:rPr>
      </w:pPr>
    </w:p>
    <w:p w:rsidR="003064FA" w:rsidRDefault="003064FA" w:rsidP="003064F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 початку ХХІ століття, ще більш суттєво змінилась роль жінки в суспільстві. Світова громадськість та численні міжнародна організація, відносять питання про положення жінки до числа глобальних проблем людства. Наразі, в наш час також статус жінки несе в собі певні обмеження порівняно зі статусом чоловіків у різних сферах соціального життя, включаючи і спортивній сфері. </w:t>
      </w:r>
    </w:p>
    <w:p w:rsidR="003064FA" w:rsidRDefault="003064FA" w:rsidP="003064F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Дана ситуація проявляється тим виразніше, чим вище прагне жінка піднятись у своїй професійній діяльності. Всі ці питання разом з питаннями статевого диморфізму є актуальні і в спортивній діяльності жінок, які перебувають як в статусі спортсменок, тренерів так і спортивних функціонерів.</w:t>
      </w:r>
    </w:p>
    <w:p w:rsidR="003064FA" w:rsidRDefault="003064FA" w:rsidP="003064F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Відомі сексологи і психіатри на обґрунтованих науковими дослідженнями фактах підтверджують наявність у людській популяції як чоловікоподібних жінок, так і жінкоподібних чоловіків. Це є дві крайності в стандартному мисленні про статеву приналежність. Відхилення ж від усереднених величин тієї чи іншої ознаки в людині лежить в основі статевого диморфізму. Статевий диморфізм є відстань між прийнятою нормою і власною особистістю індивіда. І чим більша ця відстань, тім більш мужньою є жінка або подібним до жінки є чоловік. О.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Вейнінгер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проводячи свої дослідження стверджував: «Емансипація в жінці шукає її чоловічий початок».</w:t>
      </w:r>
    </w:p>
    <w:p w:rsidR="003064FA" w:rsidRDefault="003064FA" w:rsidP="003064F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Статевий диморфізм охоплює велика безліч соматичних і психічних властивостей людини: фізіономіки, статури, виразності вторинних статевих ознак, будови і функцій внутрішніх систем організму, психологічних особливостей характеру та психосексуального розвитку. Фахівці говорять, про важливість досліджень питань – звідки у спортсменок з’являються суто чоловічі риси, до яких відносяться бажання лідерства, воля напористість, агресивність, низька чутливість і емоційність? </w:t>
      </w:r>
    </w:p>
    <w:p w:rsidR="003064FA" w:rsidRDefault="003064FA" w:rsidP="003064F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Завдяки розробці анкети статевої ролі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Брема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з’явилась можливість вивчати статеві ролі дівчат, що займаються спортом. Треба зазначити, що проводячи власне анкетування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Брем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висунув припущення, що чоловіки не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обов’язково повинні володіти тільки чоловічими характеристиками, а жінки ‒ тільки жіночими. </w:t>
      </w:r>
    </w:p>
    <w:p w:rsidR="003064FA" w:rsidRDefault="003064FA" w:rsidP="003064F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Працюючи з жіночою статтю, треба пам’ятати про те, що вибір виду спорту, яким вважають за краще займатися дівчата, знаходиться в рамках прав людини і особистої свободи і залежить від особливостей мотивації. Тому представляє інтерес дослідження чоловічих і жіночих характеристик, орієнтації статевої ролі і властива даній статі поведінка. </w:t>
      </w:r>
    </w:p>
    <w:p w:rsidR="003064FA" w:rsidRDefault="003064FA" w:rsidP="003064F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Також, ми повинні говорити про те, що поряд із фізичним розвитком дівчини-спортсменки, у період статевого дозрівання відбувається перебудова психічного статусу, рівня свідомості, ведучої форми психічної діяльності. </w:t>
      </w:r>
    </w:p>
    <w:p w:rsidR="003064FA" w:rsidRDefault="003064FA" w:rsidP="003064F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Якщо тренери, педагоги та батьки будуть ігнорувати психологічні особливості дівчини, це неминуче призведе до повного нерозуміння їх поведінки та вікової сегрегації. Один з критичних наслідків від тренувального процесу без урахування вище зазначених особливостей це формування неповноцінності в характері, яке перешкоджає нормальному психологічному дозріванню і створює основу для конфліктів із дорослими. </w:t>
      </w:r>
    </w:p>
    <w:p w:rsidR="003064FA" w:rsidRDefault="003064FA" w:rsidP="003064F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Також, в цей віковий період у юних спортсменок формуються і закріплюються навички та стереотипи поведінки, а вони багато в чому визначають подальший спосіб життя. В переважної більшості дівчат-спортсменок виникають нові для них поведінкові реакції: виражене бажання до групувань із ровесниками, захоплення (хобі) і, звичайно,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гіперсексуальність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. Всі ці поведінкові реакції тренер, або спортивний педагог повинен використати під час тренувального процесу, що в подальшому приведе до покращення спортивних результатів.</w:t>
      </w:r>
    </w:p>
    <w:p w:rsidR="003064FA" w:rsidRDefault="003064FA" w:rsidP="003064F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Ці особливості дівчат-спортсменок співпадають зі змінами характеру і умов навчання, життя, вибором професії та спортивної діяльності. Тренер повинен з розумінням ставитись до того, що від’їзд із батьківського дому на спортивні змагання та довгострокові спортивні збори, розставання з членами сім’ї та друзями звичайно впливає на якість життя дівчини та його сприйняття. </w:t>
      </w:r>
    </w:p>
    <w:p w:rsidR="003064FA" w:rsidRDefault="003064FA" w:rsidP="003064F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Тренери та викладачі з фізичного виховання, спортивні функціонери в своїй роботі повинні брати до уваги те, що дівчина-спортсменка в підлітковому віці має потребу в постійній підтримці. Її репродуктивне та психологічне здоров’я, статевий диморфізм та гендерні особливості, розуміння особистої статевої ролі формується саме в цей час.</w:t>
      </w:r>
    </w:p>
    <w:p w:rsidR="003064FA" w:rsidRDefault="003064FA" w:rsidP="003064F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Cs w:val="28"/>
          <w:lang w:val="uk-UA" w:eastAsia="uk-UA"/>
        </w:rPr>
      </w:pPr>
    </w:p>
    <w:p w:rsidR="003064FA" w:rsidRDefault="003064FA" w:rsidP="003064F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color w:val="000000"/>
          <w:lang w:val="uk-UA" w:eastAsia="uk-UA"/>
        </w:rPr>
      </w:pPr>
      <w:r>
        <w:rPr>
          <w:rFonts w:ascii="Times New Roman CYR" w:hAnsi="Times New Roman CYR" w:cs="Times New Roman CYR"/>
          <w:i/>
          <w:color w:val="000000"/>
          <w:lang w:val="uk-UA" w:eastAsia="uk-UA"/>
        </w:rPr>
        <w:t>Література</w:t>
      </w:r>
    </w:p>
    <w:p w:rsidR="003064FA" w:rsidRDefault="003064FA" w:rsidP="003064F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</w:pPr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 xml:space="preserve">Гордієнко Ю. В. Особливості ґендерні відносини в </w:t>
      </w:r>
      <w:proofErr w:type="spellStart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>пауерліфтингу</w:t>
      </w:r>
      <w:proofErr w:type="spellEnd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 xml:space="preserve"> / Ю. В. Гордієнко // Педагогіка, психологія та методико-біологічні проблеми фіз. виховання та спорту: Зб. наукових праць під ред. Єрмакова С. С. − Х.: ХІПІ, − 2010. − № 11. − С. 20−23.</w:t>
      </w:r>
    </w:p>
    <w:p w:rsidR="003064FA" w:rsidRDefault="003064FA" w:rsidP="003064F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</w:pPr>
      <w:proofErr w:type="spellStart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>Деминський</w:t>
      </w:r>
      <w:proofErr w:type="spellEnd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 xml:space="preserve"> А. Ц. </w:t>
      </w:r>
      <w:proofErr w:type="spellStart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>Психологическая</w:t>
      </w:r>
      <w:proofErr w:type="spellEnd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>подготовка</w:t>
      </w:r>
      <w:proofErr w:type="spellEnd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 xml:space="preserve"> спортсмена / </w:t>
      </w:r>
      <w:proofErr w:type="spellStart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>А. Ц. Деминс</w:t>
      </w:r>
      <w:proofErr w:type="spellEnd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 xml:space="preserve">кий // Педагогіка, психологія та методико-біологічні проблеми фіз. виховання та спорту : Збірник наукових праць за ред. С. С. </w:t>
      </w:r>
      <w:proofErr w:type="spellStart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>Ермакова</w:t>
      </w:r>
      <w:proofErr w:type="spellEnd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>. ‒ Х.: ХІПІ, ‒ 2007. ‒ № 11. ‒ С. 36−38.</w:t>
      </w:r>
    </w:p>
    <w:p w:rsidR="003064FA" w:rsidRDefault="003064FA" w:rsidP="003064FA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</w:pPr>
      <w:proofErr w:type="spellStart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>Коцан</w:t>
      </w:r>
      <w:proofErr w:type="spellEnd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 xml:space="preserve"> И. Я. </w:t>
      </w:r>
      <w:proofErr w:type="spellStart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>Психофизиологическиеаспекты</w:t>
      </w:r>
      <w:proofErr w:type="spellEnd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 xml:space="preserve"> полового </w:t>
      </w:r>
      <w:proofErr w:type="spellStart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>диформизма</w:t>
      </w:r>
      <w:proofErr w:type="spellEnd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 xml:space="preserve"> в спорте / И. Я. </w:t>
      </w:r>
      <w:proofErr w:type="spellStart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>Коцан</w:t>
      </w:r>
      <w:proofErr w:type="spellEnd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 xml:space="preserve"> // </w:t>
      </w:r>
      <w:proofErr w:type="spellStart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>Физическое</w:t>
      </w:r>
      <w:proofErr w:type="spellEnd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>воспитание</w:t>
      </w:r>
      <w:proofErr w:type="spellEnd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>студентов</w:t>
      </w:r>
      <w:proofErr w:type="spellEnd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>творческих</w:t>
      </w:r>
      <w:proofErr w:type="spellEnd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>специальностей</w:t>
      </w:r>
      <w:proofErr w:type="spellEnd"/>
      <w:r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  <w:t>. − 2002. – № 2. − С. 27−35.</w:t>
      </w:r>
    </w:p>
    <w:p w:rsidR="003064FA" w:rsidRDefault="003064FA" w:rsidP="003064FA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 CYR" w:eastAsia="Times New Roman" w:hAnsi="Times New Roman CYR" w:cs="Times New Roman CYR"/>
          <w:i/>
          <w:color w:val="000000"/>
          <w:lang w:val="uk-UA" w:eastAsia="uk-UA"/>
        </w:rPr>
      </w:pPr>
      <w:proofErr w:type="spellStart"/>
      <w:r>
        <w:rPr>
          <w:i/>
          <w:lang w:val="uk-UA"/>
        </w:rPr>
        <w:lastRenderedPageBreak/>
        <w:t>Стеценко</w:t>
      </w:r>
      <w:proofErr w:type="spellEnd"/>
      <w:r>
        <w:rPr>
          <w:i/>
          <w:lang w:val="uk-UA"/>
        </w:rPr>
        <w:t xml:space="preserve"> А. І. </w:t>
      </w:r>
      <w:proofErr w:type="spellStart"/>
      <w:r>
        <w:rPr>
          <w:i/>
          <w:lang w:val="uk-UA"/>
        </w:rPr>
        <w:t>Пауерліфтинг</w:t>
      </w:r>
      <w:proofErr w:type="spellEnd"/>
      <w:r>
        <w:rPr>
          <w:i/>
          <w:lang w:val="uk-UA"/>
        </w:rPr>
        <w:t xml:space="preserve">. Теорія і методика викладання: навчальний посібник для студентів вищих навчальних закладів / А. І. </w:t>
      </w:r>
      <w:proofErr w:type="spellStart"/>
      <w:r>
        <w:rPr>
          <w:i/>
          <w:lang w:val="uk-UA"/>
        </w:rPr>
        <w:t>Стеценко</w:t>
      </w:r>
      <w:proofErr w:type="spellEnd"/>
      <w:r>
        <w:rPr>
          <w:i/>
          <w:lang w:val="uk-UA"/>
        </w:rPr>
        <w:t xml:space="preserve">. – Черкаси: Вид. відділ ЧНУ ім. </w:t>
      </w:r>
      <w:r>
        <w:rPr>
          <w:i/>
        </w:rPr>
        <w:t xml:space="preserve">Богдана </w:t>
      </w:r>
      <w:proofErr w:type="spellStart"/>
      <w:r>
        <w:rPr>
          <w:i/>
        </w:rPr>
        <w:t>Хмельницького</w:t>
      </w:r>
      <w:proofErr w:type="spellEnd"/>
      <w:r>
        <w:rPr>
          <w:i/>
        </w:rPr>
        <w:t>, 2008. – 459 с.</w:t>
      </w:r>
    </w:p>
    <w:p w:rsidR="004D5484" w:rsidRDefault="004D5484"/>
    <w:sectPr w:rsidR="004D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A430B"/>
    <w:multiLevelType w:val="hybridMultilevel"/>
    <w:tmpl w:val="9304A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02D16"/>
    <w:multiLevelType w:val="hybridMultilevel"/>
    <w:tmpl w:val="CCEE4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FA"/>
    <w:rsid w:val="003064FA"/>
    <w:rsid w:val="00481C00"/>
    <w:rsid w:val="004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4FA"/>
    <w:pPr>
      <w:suppressAutoHyphens w:val="0"/>
      <w:ind w:left="720"/>
      <w:contextualSpacing/>
    </w:pPr>
    <w:rPr>
      <w:rFonts w:eastAsia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4FA"/>
    <w:pPr>
      <w:suppressAutoHyphens w:val="0"/>
      <w:ind w:left="720"/>
      <w:contextualSpacing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2020-05-17T16:58:00Z</dcterms:created>
  <dcterms:modified xsi:type="dcterms:W3CDTF">2020-05-17T16:58:00Z</dcterms:modified>
</cp:coreProperties>
</file>