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5D" w:rsidRPr="002277EE" w:rsidRDefault="00E5555D" w:rsidP="00E5555D">
      <w:pPr>
        <w:spacing w:after="0" w:line="240" w:lineRule="auto"/>
        <w:ind w:firstLine="720"/>
        <w:rPr>
          <w:rFonts w:ascii="Times New Roman" w:hAnsi="Times New Roman" w:cs="Times New Roman"/>
          <w:lang w:val="en-US"/>
        </w:rPr>
      </w:pPr>
      <w:r w:rsidRPr="002277EE">
        <w:rPr>
          <w:rFonts w:ascii="Times New Roman" w:hAnsi="Times New Roman" w:cs="Times New Roman"/>
          <w:lang w:val="en-US"/>
        </w:rPr>
        <w:t>UDC 657.012.32</w:t>
      </w:r>
    </w:p>
    <w:p w:rsidR="00415699" w:rsidRPr="002277EE" w:rsidRDefault="00E5555D" w:rsidP="00E5555D">
      <w:pPr>
        <w:spacing w:after="0" w:line="240" w:lineRule="auto"/>
        <w:ind w:firstLine="720"/>
        <w:rPr>
          <w:rFonts w:ascii="Times New Roman" w:eastAsia="Calibri" w:hAnsi="Times New Roman" w:cs="Times New Roman"/>
          <w:lang w:val="en-US"/>
        </w:rPr>
      </w:pPr>
      <w:r w:rsidRPr="002277EE">
        <w:rPr>
          <w:rFonts w:ascii="Times New Roman" w:hAnsi="Times New Roman" w:cs="Times New Roman"/>
          <w:lang w:val="en-US"/>
        </w:rPr>
        <w:t>JEL: M41</w:t>
      </w:r>
    </w:p>
    <w:p w:rsidR="00167C86" w:rsidRPr="002277EE" w:rsidRDefault="002277EE" w:rsidP="00E5555D">
      <w:pPr>
        <w:jc w:val="center"/>
        <w:rPr>
          <w:rFonts w:ascii="Times New Roman" w:hAnsi="Times New Roman" w:cs="Times New Roman"/>
          <w:b/>
          <w:color w:val="202124"/>
          <w:sz w:val="28"/>
          <w:szCs w:val="28"/>
          <w:shd w:val="clear" w:color="auto" w:fill="FFFFFF"/>
          <w:lang w:val="en-US"/>
        </w:rPr>
      </w:pPr>
      <w:r w:rsidRPr="002277EE">
        <w:rPr>
          <w:rFonts w:ascii="Times New Roman" w:hAnsi="Times New Roman" w:cs="Times New Roman"/>
          <w:b/>
          <w:color w:val="202124"/>
          <w:sz w:val="28"/>
          <w:szCs w:val="28"/>
          <w:shd w:val="clear" w:color="auto" w:fill="FFFFFF"/>
          <w:lang w:val="en-US"/>
        </w:rPr>
        <w:t>PROBLEMATIC ISSUES</w:t>
      </w:r>
      <w:r w:rsidR="00167C86" w:rsidRPr="002277EE">
        <w:rPr>
          <w:rFonts w:ascii="Times New Roman" w:hAnsi="Times New Roman" w:cs="Times New Roman"/>
          <w:b/>
          <w:color w:val="202124"/>
          <w:sz w:val="28"/>
          <w:szCs w:val="28"/>
          <w:shd w:val="clear" w:color="auto" w:fill="FFFFFF"/>
          <w:lang w:val="en-US"/>
        </w:rPr>
        <w:t xml:space="preserve"> OF CURRENT LIABILITIES </w:t>
      </w:r>
      <w:r w:rsidR="00114937" w:rsidRPr="002277EE">
        <w:rPr>
          <w:rFonts w:ascii="Times New Roman" w:hAnsi="Times New Roman" w:cs="Times New Roman"/>
          <w:b/>
          <w:color w:val="202124"/>
          <w:sz w:val="28"/>
          <w:szCs w:val="28"/>
          <w:shd w:val="clear" w:color="auto" w:fill="FFFFFF"/>
          <w:lang w:val="en-US"/>
        </w:rPr>
        <w:t xml:space="preserve">ACCOUNTING </w:t>
      </w:r>
      <w:r w:rsidR="00167C86" w:rsidRPr="002277EE">
        <w:rPr>
          <w:rFonts w:ascii="Times New Roman" w:hAnsi="Times New Roman" w:cs="Times New Roman"/>
          <w:b/>
          <w:color w:val="202124"/>
          <w:sz w:val="28"/>
          <w:szCs w:val="28"/>
          <w:shd w:val="clear" w:color="auto" w:fill="FFFFFF"/>
          <w:lang w:val="en-US"/>
        </w:rPr>
        <w:t xml:space="preserve">AND WAYS TO </w:t>
      </w:r>
      <w:r w:rsidR="00D76948" w:rsidRPr="002277EE">
        <w:rPr>
          <w:rFonts w:ascii="Times New Roman" w:eastAsia="Times New Roman" w:hAnsi="Times New Roman" w:cs="Times New Roman"/>
          <w:b/>
          <w:bCs/>
          <w:sz w:val="28"/>
          <w:szCs w:val="28"/>
          <w:lang w:val="en-US"/>
        </w:rPr>
        <w:t>SOL</w:t>
      </w:r>
      <w:r w:rsidR="00D76948">
        <w:rPr>
          <w:rFonts w:ascii="Times New Roman" w:eastAsia="Times New Roman" w:hAnsi="Times New Roman" w:cs="Times New Roman"/>
          <w:b/>
          <w:bCs/>
          <w:sz w:val="28"/>
          <w:szCs w:val="28"/>
          <w:lang w:val="en-US"/>
        </w:rPr>
        <w:t>UTION</w:t>
      </w:r>
    </w:p>
    <w:p w:rsidR="007628DA" w:rsidRPr="002277EE" w:rsidRDefault="007628DA" w:rsidP="007628DA">
      <w:pPr>
        <w:keepLines/>
        <w:widowControl w:val="0"/>
        <w:spacing w:after="0" w:line="240" w:lineRule="auto"/>
        <w:jc w:val="center"/>
        <w:rPr>
          <w:rFonts w:ascii="Times New Roman" w:eastAsia="Times New Roman" w:hAnsi="Times New Roman" w:cs="Times New Roman"/>
          <w:b/>
          <w:bCs/>
          <w:color w:val="000000"/>
          <w:lang w:val="en-US"/>
        </w:rPr>
      </w:pPr>
      <w:proofErr w:type="spellStart"/>
      <w:r w:rsidRPr="002277EE">
        <w:rPr>
          <w:rFonts w:ascii="Times New Roman" w:eastAsia="Times New Roman" w:hAnsi="Times New Roman" w:cs="Times New Roman"/>
          <w:b/>
          <w:bCs/>
          <w:color w:val="000000"/>
          <w:lang w:val="en-US"/>
        </w:rPr>
        <w:t>Dmytrenko</w:t>
      </w:r>
      <w:proofErr w:type="spellEnd"/>
      <w:r w:rsidRPr="002277EE">
        <w:rPr>
          <w:rFonts w:ascii="Times New Roman" w:eastAsia="Times New Roman" w:hAnsi="Times New Roman" w:cs="Times New Roman"/>
          <w:b/>
          <w:bCs/>
          <w:color w:val="000000"/>
          <w:lang w:val="en-US"/>
        </w:rPr>
        <w:t xml:space="preserve"> А.V.*, D.Sc. (Economics), associate professor,</w:t>
      </w:r>
      <w:r w:rsidRPr="002277EE">
        <w:rPr>
          <w:rFonts w:ascii="Calibri" w:eastAsia="Calibri" w:hAnsi="Calibri" w:cs="Times New Roman"/>
          <w:sz w:val="28"/>
          <w:lang w:val="en-US"/>
        </w:rPr>
        <w:t xml:space="preserve"> </w:t>
      </w:r>
      <w:r w:rsidRPr="002277EE">
        <w:rPr>
          <w:rFonts w:ascii="Times New Roman" w:eastAsia="Calibri" w:hAnsi="Times New Roman" w:cs="Times New Roman"/>
          <w:b/>
          <w:sz w:val="24"/>
          <w:szCs w:val="24"/>
          <w:lang w:val="en-US"/>
        </w:rPr>
        <w:t>Associate Professor of Finance, Banking and Taxation</w:t>
      </w:r>
    </w:p>
    <w:p w:rsidR="007628DA" w:rsidRPr="002277EE" w:rsidRDefault="007628DA" w:rsidP="007628DA">
      <w:pPr>
        <w:keepLines/>
        <w:widowControl w:val="0"/>
        <w:spacing w:after="0" w:line="240" w:lineRule="auto"/>
        <w:jc w:val="center"/>
        <w:rPr>
          <w:rFonts w:ascii="Times New Roman" w:eastAsia="Times New Roman" w:hAnsi="Times New Roman" w:cs="Times New Roman"/>
          <w:b/>
          <w:bCs/>
          <w:color w:val="000000"/>
          <w:lang w:val="en-US"/>
        </w:rPr>
      </w:pPr>
      <w:r w:rsidRPr="002277EE">
        <w:rPr>
          <w:rFonts w:ascii="Times New Roman" w:eastAsia="Times New Roman" w:hAnsi="Times New Roman" w:cs="Times New Roman"/>
          <w:b/>
          <w:bCs/>
          <w:color w:val="000000"/>
          <w:lang w:val="en-US"/>
        </w:rPr>
        <w:t xml:space="preserve">National University “Yuri </w:t>
      </w:r>
      <w:proofErr w:type="spellStart"/>
      <w:r w:rsidRPr="002277EE">
        <w:rPr>
          <w:rFonts w:ascii="Times New Roman" w:eastAsia="Times New Roman" w:hAnsi="Times New Roman" w:cs="Times New Roman"/>
          <w:b/>
          <w:bCs/>
          <w:color w:val="000000"/>
          <w:lang w:val="en-US"/>
        </w:rPr>
        <w:t>Kondratyuk</w:t>
      </w:r>
      <w:proofErr w:type="spellEnd"/>
      <w:r w:rsidRPr="002277EE">
        <w:rPr>
          <w:rFonts w:ascii="Times New Roman" w:eastAsia="Times New Roman" w:hAnsi="Times New Roman" w:cs="Times New Roman"/>
          <w:b/>
          <w:bCs/>
          <w:color w:val="000000"/>
          <w:lang w:val="en-US"/>
        </w:rPr>
        <w:t xml:space="preserve"> Poltava Polytechnic”</w:t>
      </w:r>
    </w:p>
    <w:p w:rsidR="007628DA" w:rsidRPr="002277EE" w:rsidRDefault="007628DA" w:rsidP="007628DA">
      <w:pPr>
        <w:keepLines/>
        <w:widowControl w:val="0"/>
        <w:spacing w:after="0" w:line="240" w:lineRule="auto"/>
        <w:jc w:val="center"/>
        <w:rPr>
          <w:rFonts w:ascii="Times New Roman" w:eastAsia="Times New Roman" w:hAnsi="Times New Roman" w:cs="Times New Roman"/>
          <w:b/>
          <w:bCs/>
          <w:color w:val="000000"/>
          <w:lang w:val="en-US"/>
        </w:rPr>
      </w:pPr>
      <w:proofErr w:type="spellStart"/>
      <w:r w:rsidRPr="002277EE">
        <w:rPr>
          <w:rFonts w:ascii="Times New Roman" w:eastAsia="Times New Roman" w:hAnsi="Times New Roman" w:cs="Times New Roman"/>
          <w:b/>
          <w:bCs/>
          <w:color w:val="000000"/>
          <w:lang w:val="en-US"/>
        </w:rPr>
        <w:t>Loza</w:t>
      </w:r>
      <w:proofErr w:type="spellEnd"/>
      <w:r w:rsidRPr="002277EE">
        <w:rPr>
          <w:rFonts w:ascii="Times New Roman" w:eastAsia="Times New Roman" w:hAnsi="Times New Roman" w:cs="Times New Roman"/>
          <w:b/>
          <w:bCs/>
          <w:color w:val="000000"/>
          <w:lang w:val="en-US"/>
        </w:rPr>
        <w:t xml:space="preserve"> A.V., student</w:t>
      </w:r>
    </w:p>
    <w:p w:rsidR="007628DA" w:rsidRPr="002277EE" w:rsidRDefault="007628DA" w:rsidP="007628DA">
      <w:pPr>
        <w:keepLines/>
        <w:widowControl w:val="0"/>
        <w:spacing w:after="0" w:line="240" w:lineRule="auto"/>
        <w:jc w:val="center"/>
        <w:rPr>
          <w:rFonts w:ascii="Times New Roman" w:eastAsia="Times New Roman" w:hAnsi="Times New Roman" w:cs="Times New Roman"/>
          <w:b/>
          <w:bCs/>
          <w:color w:val="000000"/>
          <w:lang w:val="en-US"/>
        </w:rPr>
      </w:pPr>
      <w:r w:rsidRPr="002277EE">
        <w:rPr>
          <w:rFonts w:ascii="Times New Roman" w:eastAsia="Times New Roman" w:hAnsi="Times New Roman" w:cs="Times New Roman"/>
          <w:b/>
          <w:bCs/>
          <w:color w:val="000000"/>
          <w:lang w:val="en-US"/>
        </w:rPr>
        <w:t xml:space="preserve">National University “Yuri </w:t>
      </w:r>
      <w:proofErr w:type="spellStart"/>
      <w:r w:rsidRPr="002277EE">
        <w:rPr>
          <w:rFonts w:ascii="Times New Roman" w:eastAsia="Times New Roman" w:hAnsi="Times New Roman" w:cs="Times New Roman"/>
          <w:b/>
          <w:bCs/>
          <w:color w:val="000000"/>
          <w:lang w:val="en-US"/>
        </w:rPr>
        <w:t>Kondratyuk</w:t>
      </w:r>
      <w:proofErr w:type="spellEnd"/>
      <w:r w:rsidRPr="002277EE">
        <w:rPr>
          <w:rFonts w:ascii="Times New Roman" w:eastAsia="Times New Roman" w:hAnsi="Times New Roman" w:cs="Times New Roman"/>
          <w:b/>
          <w:bCs/>
          <w:color w:val="000000"/>
          <w:lang w:val="en-US"/>
        </w:rPr>
        <w:t xml:space="preserve"> Poltava Polytechnic”</w:t>
      </w:r>
    </w:p>
    <w:p w:rsidR="00E5555D" w:rsidRPr="002277EE" w:rsidRDefault="00E5555D" w:rsidP="00E5555D">
      <w:pPr>
        <w:keepLines/>
        <w:spacing w:after="0" w:line="240" w:lineRule="auto"/>
        <w:jc w:val="both"/>
        <w:rPr>
          <w:rFonts w:ascii="Times New Roman" w:hAnsi="Times New Roman" w:cs="Times New Roman"/>
          <w:bCs/>
          <w:i/>
          <w:iCs/>
          <w:color w:val="000000"/>
          <w:sz w:val="20"/>
          <w:szCs w:val="20"/>
          <w:lang w:val="en-US"/>
        </w:rPr>
      </w:pPr>
      <w:r w:rsidRPr="002277EE">
        <w:rPr>
          <w:rFonts w:ascii="Times New Roman" w:hAnsi="Times New Roman" w:cs="Times New Roman"/>
          <w:bCs/>
          <w:i/>
          <w:iCs/>
          <w:color w:val="000000"/>
          <w:sz w:val="20"/>
          <w:szCs w:val="20"/>
          <w:lang w:val="en-US"/>
        </w:rPr>
        <w:t>*ORCID</w:t>
      </w:r>
      <w:r w:rsidRPr="002277EE">
        <w:rPr>
          <w:rFonts w:ascii="Times New Roman" w:hAnsi="Times New Roman" w:cs="Times New Roman"/>
          <w:sz w:val="24"/>
          <w:szCs w:val="24"/>
          <w:lang w:val="en-US"/>
        </w:rPr>
        <w:t xml:space="preserve"> </w:t>
      </w:r>
      <w:r w:rsidRPr="002277EE">
        <w:rPr>
          <w:rStyle w:val="orcid-id"/>
          <w:rFonts w:ascii="Times New Roman" w:hAnsi="Times New Roman" w:cs="Times New Roman"/>
          <w:i/>
          <w:sz w:val="20"/>
          <w:szCs w:val="20"/>
          <w:lang w:val="en-US"/>
        </w:rPr>
        <w:t>0000-0003-3304-8652</w:t>
      </w:r>
    </w:p>
    <w:p w:rsidR="00415699" w:rsidRPr="002277EE" w:rsidRDefault="00415699" w:rsidP="00415699">
      <w:pPr>
        <w:keepLines/>
        <w:widowControl w:val="0"/>
        <w:spacing w:after="0" w:line="240" w:lineRule="auto"/>
        <w:rPr>
          <w:rFonts w:ascii="Times New Roman" w:eastAsia="Times New Roman" w:hAnsi="Times New Roman" w:cs="Times New Roman"/>
          <w:b/>
          <w:bCs/>
          <w:color w:val="000000"/>
          <w:lang w:val="en-US"/>
        </w:rPr>
      </w:pPr>
      <w:r w:rsidRPr="002277EE">
        <w:rPr>
          <w:rFonts w:ascii="Times New Roman" w:eastAsia="Calibri" w:hAnsi="Times New Roman" w:cs="Times New Roman"/>
          <w:bCs/>
          <w:i/>
          <w:iCs/>
          <w:color w:val="000000"/>
          <w:sz w:val="20"/>
          <w:szCs w:val="20"/>
          <w:lang w:val="en-US"/>
        </w:rPr>
        <w:t>_____________________</w:t>
      </w:r>
    </w:p>
    <w:p w:rsidR="007628DA" w:rsidRPr="002277EE" w:rsidRDefault="007628DA" w:rsidP="00E5555D">
      <w:pPr>
        <w:spacing w:after="0" w:line="240" w:lineRule="auto"/>
        <w:jc w:val="both"/>
        <w:rPr>
          <w:rFonts w:ascii="Times New Roman" w:hAnsi="Times New Roman" w:cs="Times New Roman"/>
          <w:i/>
          <w:color w:val="202124"/>
          <w:sz w:val="20"/>
          <w:szCs w:val="20"/>
          <w:shd w:val="clear" w:color="auto" w:fill="FFFFFF"/>
          <w:lang w:val="en-US"/>
        </w:rPr>
      </w:pPr>
      <w:r w:rsidRPr="002277EE">
        <w:rPr>
          <w:rFonts w:ascii="Times New Roman" w:hAnsi="Times New Roman" w:cs="Times New Roman"/>
          <w:i/>
          <w:color w:val="202124"/>
          <w:sz w:val="20"/>
          <w:szCs w:val="20"/>
          <w:shd w:val="clear" w:color="auto" w:fill="FFFFFF"/>
          <w:lang w:val="en-US"/>
        </w:rPr>
        <w:t xml:space="preserve">© </w:t>
      </w:r>
      <w:proofErr w:type="spellStart"/>
      <w:r w:rsidRPr="002277EE">
        <w:rPr>
          <w:rFonts w:ascii="Times New Roman" w:hAnsi="Times New Roman" w:cs="Times New Roman"/>
          <w:i/>
          <w:color w:val="202124"/>
          <w:sz w:val="20"/>
          <w:szCs w:val="20"/>
          <w:shd w:val="clear" w:color="auto" w:fill="FFFFFF"/>
          <w:lang w:val="en-US"/>
        </w:rPr>
        <w:t>Dmytrenko</w:t>
      </w:r>
      <w:proofErr w:type="spellEnd"/>
      <w:r w:rsidRPr="002277EE">
        <w:rPr>
          <w:rFonts w:ascii="Times New Roman" w:hAnsi="Times New Roman" w:cs="Times New Roman"/>
          <w:i/>
          <w:color w:val="202124"/>
          <w:sz w:val="20"/>
          <w:szCs w:val="20"/>
          <w:shd w:val="clear" w:color="auto" w:fill="FFFFFF"/>
          <w:lang w:val="en-US"/>
        </w:rPr>
        <w:t xml:space="preserve"> А, 2023.</w:t>
      </w:r>
    </w:p>
    <w:p w:rsidR="00993EA5" w:rsidRPr="002277EE" w:rsidRDefault="007628DA" w:rsidP="00E5555D">
      <w:pPr>
        <w:spacing w:after="0" w:line="240" w:lineRule="auto"/>
        <w:jc w:val="both"/>
        <w:rPr>
          <w:rFonts w:ascii="Times New Roman" w:hAnsi="Times New Roman" w:cs="Times New Roman"/>
          <w:i/>
          <w:color w:val="202124"/>
          <w:sz w:val="20"/>
          <w:szCs w:val="20"/>
          <w:shd w:val="clear" w:color="auto" w:fill="FFFFFF"/>
          <w:lang w:val="en-US"/>
        </w:rPr>
      </w:pPr>
      <w:r w:rsidRPr="002277EE">
        <w:rPr>
          <w:rFonts w:ascii="Times New Roman" w:hAnsi="Times New Roman" w:cs="Times New Roman"/>
          <w:i/>
          <w:color w:val="202124"/>
          <w:sz w:val="20"/>
          <w:szCs w:val="20"/>
          <w:shd w:val="clear" w:color="auto" w:fill="FFFFFF"/>
          <w:lang w:val="en-US"/>
        </w:rPr>
        <w:t xml:space="preserve">© </w:t>
      </w:r>
      <w:proofErr w:type="spellStart"/>
      <w:r w:rsidRPr="002277EE">
        <w:rPr>
          <w:rFonts w:ascii="Times New Roman" w:hAnsi="Times New Roman" w:cs="Times New Roman"/>
          <w:i/>
          <w:color w:val="202124"/>
          <w:sz w:val="20"/>
          <w:szCs w:val="20"/>
          <w:shd w:val="clear" w:color="auto" w:fill="FFFFFF"/>
          <w:lang w:val="en-US"/>
        </w:rPr>
        <w:t>Loza</w:t>
      </w:r>
      <w:proofErr w:type="spellEnd"/>
      <w:r w:rsidRPr="002277EE">
        <w:rPr>
          <w:rFonts w:ascii="Times New Roman" w:hAnsi="Times New Roman" w:cs="Times New Roman"/>
          <w:i/>
          <w:color w:val="202124"/>
          <w:sz w:val="20"/>
          <w:szCs w:val="20"/>
          <w:shd w:val="clear" w:color="auto" w:fill="FFFFFF"/>
          <w:lang w:val="en-US"/>
        </w:rPr>
        <w:t xml:space="preserve"> A.V., 2023.</w:t>
      </w:r>
    </w:p>
    <w:p w:rsidR="00E5555D" w:rsidRPr="002277EE" w:rsidRDefault="00243BFB" w:rsidP="004759A2">
      <w:pPr>
        <w:spacing w:line="360" w:lineRule="auto"/>
        <w:jc w:val="both"/>
        <w:rPr>
          <w:rFonts w:ascii="Times New Roman" w:hAnsi="Times New Roman" w:cs="Times New Roman"/>
          <w:b/>
          <w:color w:val="202124"/>
          <w:sz w:val="28"/>
          <w:szCs w:val="28"/>
          <w:shd w:val="clear" w:color="auto" w:fill="FFFFFF"/>
          <w:lang w:val="en-US"/>
        </w:rPr>
      </w:pPr>
      <w:r w:rsidRPr="002277EE">
        <w:rPr>
          <w:rFonts w:ascii="Times New Roman" w:hAnsi="Times New Roman" w:cs="Times New Roman"/>
          <w:b/>
          <w:color w:val="202124"/>
          <w:sz w:val="28"/>
          <w:szCs w:val="28"/>
          <w:shd w:val="clear" w:color="auto" w:fill="FFFFFF"/>
          <w:lang w:val="en-US"/>
        </w:rPr>
        <w:t xml:space="preserve">  </w:t>
      </w:r>
    </w:p>
    <w:p w:rsidR="00D76948" w:rsidRPr="002277EE" w:rsidRDefault="00243BFB" w:rsidP="00D76948">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b/>
          <w:color w:val="202124"/>
          <w:sz w:val="28"/>
          <w:szCs w:val="28"/>
          <w:shd w:val="clear" w:color="auto" w:fill="FFFFFF"/>
          <w:lang w:val="en-US"/>
        </w:rPr>
        <w:t xml:space="preserve"> </w:t>
      </w:r>
      <w:r w:rsidR="00894C82" w:rsidRPr="002277EE">
        <w:rPr>
          <w:rFonts w:ascii="Times New Roman" w:hAnsi="Times New Roman" w:cs="Times New Roman"/>
          <w:b/>
          <w:color w:val="202124"/>
          <w:sz w:val="28"/>
          <w:szCs w:val="28"/>
          <w:shd w:val="clear" w:color="auto" w:fill="FFFFFF"/>
          <w:lang w:val="en-US"/>
        </w:rPr>
        <w:t>Introduction.</w:t>
      </w:r>
      <w:r w:rsidR="00894C82" w:rsidRPr="002277EE">
        <w:rPr>
          <w:rFonts w:ascii="Times New Roman" w:hAnsi="Times New Roman" w:cs="Times New Roman"/>
          <w:color w:val="202124"/>
          <w:sz w:val="28"/>
          <w:szCs w:val="28"/>
          <w:shd w:val="clear" w:color="auto" w:fill="FFFFFF"/>
          <w:lang w:val="en-US"/>
        </w:rPr>
        <w:t xml:space="preserve"> In the course of the company's activity, certain economic relationships are formed with counterparties, namely legal and natural persons, state institutions. Current liabilities appear </w:t>
      </w:r>
      <w:r w:rsidR="002277EE" w:rsidRPr="002277EE">
        <w:rPr>
          <w:rFonts w:ascii="Times New Roman" w:hAnsi="Times New Roman" w:cs="Times New Roman"/>
          <w:color w:val="202124"/>
          <w:sz w:val="28"/>
          <w:szCs w:val="28"/>
          <w:shd w:val="clear" w:color="auto" w:fill="FFFFFF"/>
          <w:lang w:val="en-US"/>
        </w:rPr>
        <w:t>because</w:t>
      </w:r>
      <w:r w:rsidR="00894C82" w:rsidRPr="002277EE">
        <w:rPr>
          <w:rFonts w:ascii="Times New Roman" w:hAnsi="Times New Roman" w:cs="Times New Roman"/>
          <w:color w:val="202124"/>
          <w:sz w:val="28"/>
          <w:szCs w:val="28"/>
          <w:shd w:val="clear" w:color="auto" w:fill="FFFFFF"/>
          <w:lang w:val="en-US"/>
        </w:rPr>
        <w:t xml:space="preserve"> of such cooperation. They are the objects of accounting, control and analysis, as they </w:t>
      </w:r>
      <w:proofErr w:type="spellStart"/>
      <w:r w:rsidR="00894C82" w:rsidRPr="002277EE">
        <w:rPr>
          <w:rFonts w:ascii="Times New Roman" w:hAnsi="Times New Roman" w:cs="Times New Roman"/>
          <w:color w:val="202124"/>
          <w:sz w:val="28"/>
          <w:szCs w:val="28"/>
          <w:shd w:val="clear" w:color="auto" w:fill="FFFFFF"/>
          <w:lang w:val="en-US"/>
        </w:rPr>
        <w:t>affect</w:t>
      </w:r>
      <w:proofErr w:type="spellEnd"/>
      <w:r w:rsidR="00D523EA" w:rsidRPr="002277EE">
        <w:rPr>
          <w:rFonts w:ascii="Times New Roman" w:hAnsi="Times New Roman" w:cs="Times New Roman"/>
          <w:color w:val="202124"/>
          <w:sz w:val="28"/>
          <w:szCs w:val="28"/>
          <w:shd w:val="clear" w:color="auto" w:fill="FFFFFF"/>
          <w:lang w:val="en-US"/>
        </w:rPr>
        <w:t xml:space="preserve"> </w:t>
      </w:r>
      <w:r w:rsidR="002277EE" w:rsidRPr="002277EE">
        <w:rPr>
          <w:rFonts w:ascii="Times New Roman" w:hAnsi="Times New Roman" w:cs="Times New Roman"/>
          <w:color w:val="202124"/>
          <w:sz w:val="28"/>
          <w:szCs w:val="28"/>
          <w:shd w:val="clear" w:color="auto" w:fill="FFFFFF"/>
          <w:lang w:val="en-US"/>
        </w:rPr>
        <w:t>on the</w:t>
      </w:r>
      <w:r w:rsidR="00894C82" w:rsidRPr="002277EE">
        <w:rPr>
          <w:rFonts w:ascii="Times New Roman" w:hAnsi="Times New Roman" w:cs="Times New Roman"/>
          <w:color w:val="202124"/>
          <w:sz w:val="28"/>
          <w:szCs w:val="28"/>
          <w:shd w:val="clear" w:color="auto" w:fill="FFFFFF"/>
          <w:lang w:val="en-US"/>
        </w:rPr>
        <w:t xml:space="preserve"> indicators of liquidity, creditworthiness and solvency of the enterprise. </w:t>
      </w:r>
      <w:r w:rsidR="002277EE" w:rsidRPr="002277EE">
        <w:rPr>
          <w:rFonts w:ascii="Times New Roman" w:hAnsi="Times New Roman" w:cs="Times New Roman"/>
          <w:color w:val="202124"/>
          <w:sz w:val="28"/>
          <w:szCs w:val="28"/>
          <w:shd w:val="clear" w:color="auto" w:fill="FFFFFF"/>
          <w:lang w:val="en-US"/>
        </w:rPr>
        <w:t>Moreover,</w:t>
      </w:r>
      <w:r w:rsidR="00894C82" w:rsidRPr="002277EE">
        <w:rPr>
          <w:rFonts w:ascii="Times New Roman" w:hAnsi="Times New Roman" w:cs="Times New Roman"/>
          <w:color w:val="202124"/>
          <w:sz w:val="28"/>
          <w:szCs w:val="28"/>
          <w:shd w:val="clear" w:color="auto" w:fill="FFFFFF"/>
          <w:lang w:val="en-US"/>
        </w:rPr>
        <w:t xml:space="preserve"> in the conditions of martial law and an unfavorable economic environment in Ukraine, the problem of ensuring financial stability and increasing the efficiency of enterprises becomes especially urgent. </w:t>
      </w:r>
      <w:r w:rsidR="00D76948" w:rsidRPr="002277EE">
        <w:rPr>
          <w:rFonts w:ascii="Times New Roman" w:hAnsi="Times New Roman" w:cs="Times New Roman"/>
          <w:color w:val="202124"/>
          <w:sz w:val="28"/>
          <w:szCs w:val="28"/>
          <w:shd w:val="clear" w:color="auto" w:fill="FFFFFF"/>
          <w:lang w:val="en-US"/>
        </w:rPr>
        <w:t xml:space="preserve">    One of the problematic issues of accounting for enterprises' liabilities is the reliability and objectivity of their assessment. Therefore, an urgent task is to study the procedure for evaluating this accounting object.</w:t>
      </w:r>
    </w:p>
    <w:p w:rsidR="00894C82"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In the course of activity, the enterprise has current obligations: to the state, to suppliers, when goods or services have been received, and money for them has not been paid</w:t>
      </w:r>
      <w:r w:rsidR="00D523EA" w:rsidRPr="002277EE">
        <w:rPr>
          <w:rFonts w:ascii="Times New Roman" w:hAnsi="Times New Roman" w:cs="Times New Roman"/>
          <w:color w:val="202124"/>
          <w:sz w:val="28"/>
          <w:szCs w:val="28"/>
          <w:shd w:val="clear" w:color="auto" w:fill="FFFFFF"/>
          <w:lang w:val="en-US"/>
        </w:rPr>
        <w:t xml:space="preserve">, </w:t>
      </w:r>
      <w:r w:rsidRPr="002277EE">
        <w:rPr>
          <w:rFonts w:ascii="Times New Roman" w:hAnsi="Times New Roman" w:cs="Times New Roman"/>
          <w:color w:val="202124"/>
          <w:sz w:val="28"/>
          <w:szCs w:val="28"/>
          <w:shd w:val="clear" w:color="auto" w:fill="FFFFFF"/>
          <w:lang w:val="en-US"/>
        </w:rPr>
        <w:t xml:space="preserve">to the bank for a loan, to own employees due to the need to pay wages. These are liabilities that will be repaid during the operating cycle of the enterprise or that must be repaid within 12 months starting from the balance sheet date [2]. </w:t>
      </w:r>
      <w:r w:rsidR="002277EE" w:rsidRPr="002277EE">
        <w:rPr>
          <w:rFonts w:ascii="Times New Roman" w:hAnsi="Times New Roman" w:cs="Times New Roman"/>
          <w:color w:val="202124"/>
          <w:sz w:val="28"/>
          <w:szCs w:val="28"/>
          <w:shd w:val="clear" w:color="auto" w:fill="FFFFFF"/>
          <w:lang w:val="en-US"/>
        </w:rPr>
        <w:t>In addition,</w:t>
      </w:r>
      <w:r w:rsidRPr="002277EE">
        <w:rPr>
          <w:rFonts w:ascii="Times New Roman" w:hAnsi="Times New Roman" w:cs="Times New Roman"/>
          <w:color w:val="202124"/>
          <w:sz w:val="28"/>
          <w:szCs w:val="28"/>
          <w:shd w:val="clear" w:color="auto" w:fill="FFFFFF"/>
          <w:lang w:val="en-US"/>
        </w:rPr>
        <w:t xml:space="preserve"> according to the norms of clause 11 of </w:t>
      </w:r>
      <w:r w:rsidR="00D523EA" w:rsidRPr="002277EE">
        <w:rPr>
          <w:rFonts w:ascii="Times New Roman" w:hAnsi="Times New Roman" w:cs="Times New Roman"/>
          <w:color w:val="202124"/>
          <w:sz w:val="28"/>
          <w:szCs w:val="28"/>
          <w:shd w:val="clear" w:color="auto" w:fill="FFFFFF"/>
          <w:lang w:val="en-US"/>
        </w:rPr>
        <w:t>National standar</w:t>
      </w:r>
      <w:r w:rsidR="00243BFB" w:rsidRPr="002277EE">
        <w:rPr>
          <w:rFonts w:ascii="Times New Roman" w:hAnsi="Times New Roman" w:cs="Times New Roman"/>
          <w:color w:val="202124"/>
          <w:sz w:val="28"/>
          <w:szCs w:val="28"/>
          <w:shd w:val="clear" w:color="auto" w:fill="FFFFFF"/>
          <w:lang w:val="en-US"/>
        </w:rPr>
        <w:t>d</w:t>
      </w:r>
      <w:r w:rsidR="00D523EA" w:rsidRPr="002277EE">
        <w:rPr>
          <w:rFonts w:ascii="Times New Roman" w:hAnsi="Times New Roman" w:cs="Times New Roman"/>
          <w:color w:val="202124"/>
          <w:sz w:val="28"/>
          <w:szCs w:val="28"/>
          <w:shd w:val="clear" w:color="auto" w:fill="FFFFFF"/>
          <w:lang w:val="en-US"/>
        </w:rPr>
        <w:t xml:space="preserve"> of accounting</w:t>
      </w:r>
      <w:r w:rsidRPr="002277EE">
        <w:rPr>
          <w:rFonts w:ascii="Times New Roman" w:hAnsi="Times New Roman" w:cs="Times New Roman"/>
          <w:color w:val="202124"/>
          <w:sz w:val="28"/>
          <w:szCs w:val="28"/>
          <w:shd w:val="clear" w:color="auto" w:fill="FFFFFF"/>
          <w:lang w:val="en-US"/>
        </w:rPr>
        <w:t xml:space="preserve"> 11, current liabilities are reflected in the balance sheet by the repayment amount. The main regulatory documents that highlight the issue of current obligations are the Civil and Economic Codes. Their reflection in </w:t>
      </w:r>
      <w:r w:rsidRPr="002277EE">
        <w:rPr>
          <w:rFonts w:ascii="Times New Roman" w:hAnsi="Times New Roman" w:cs="Times New Roman"/>
          <w:color w:val="202124"/>
          <w:sz w:val="28"/>
          <w:szCs w:val="28"/>
          <w:shd w:val="clear" w:color="auto" w:fill="FFFFFF"/>
          <w:lang w:val="en-US"/>
        </w:rPr>
        <w:lastRenderedPageBreak/>
        <w:t xml:space="preserve">accounting and financial reports is determined by the Law of Ukraine "On accounting and financial reporting in Ukraine", </w:t>
      </w:r>
      <w:r w:rsidR="00243BFB" w:rsidRPr="002277EE">
        <w:rPr>
          <w:rFonts w:ascii="Times New Roman" w:hAnsi="Times New Roman" w:cs="Times New Roman"/>
          <w:color w:val="202124"/>
          <w:sz w:val="28"/>
          <w:szCs w:val="28"/>
          <w:shd w:val="clear" w:color="auto" w:fill="FFFFFF"/>
          <w:lang w:val="en-US"/>
        </w:rPr>
        <w:t xml:space="preserve">of </w:t>
      </w:r>
      <w:r w:rsidR="004759A2" w:rsidRPr="002277EE">
        <w:rPr>
          <w:rFonts w:ascii="Times New Roman" w:hAnsi="Times New Roman" w:cs="Times New Roman"/>
          <w:color w:val="202124"/>
          <w:sz w:val="28"/>
          <w:szCs w:val="28"/>
          <w:shd w:val="clear" w:color="auto" w:fill="FFFFFF"/>
          <w:lang w:val="en-US"/>
        </w:rPr>
        <w:t xml:space="preserve">the </w:t>
      </w:r>
      <w:r w:rsidR="00243BFB" w:rsidRPr="002277EE">
        <w:rPr>
          <w:rFonts w:ascii="Times New Roman" w:hAnsi="Times New Roman" w:cs="Times New Roman"/>
          <w:color w:val="202124"/>
          <w:sz w:val="28"/>
          <w:szCs w:val="28"/>
          <w:shd w:val="clear" w:color="auto" w:fill="FFFFFF"/>
          <w:lang w:val="en-US"/>
        </w:rPr>
        <w:t xml:space="preserve">National standard of accounting </w:t>
      </w:r>
      <w:r w:rsidRPr="002277EE">
        <w:rPr>
          <w:rFonts w:ascii="Times New Roman" w:hAnsi="Times New Roman" w:cs="Times New Roman"/>
          <w:color w:val="202124"/>
          <w:sz w:val="28"/>
          <w:szCs w:val="28"/>
          <w:shd w:val="clear" w:color="auto" w:fill="FFFFFF"/>
          <w:lang w:val="en-US"/>
        </w:rPr>
        <w:t xml:space="preserve">1 "General requirements for financial reporting", </w:t>
      </w:r>
      <w:r w:rsidR="00243BFB" w:rsidRPr="002277EE">
        <w:rPr>
          <w:rFonts w:ascii="Times New Roman" w:hAnsi="Times New Roman" w:cs="Times New Roman"/>
          <w:color w:val="202124"/>
          <w:sz w:val="28"/>
          <w:szCs w:val="28"/>
          <w:shd w:val="clear" w:color="auto" w:fill="FFFFFF"/>
          <w:lang w:val="en-US"/>
        </w:rPr>
        <w:t xml:space="preserve">of </w:t>
      </w:r>
      <w:r w:rsidR="004759A2" w:rsidRPr="002277EE">
        <w:rPr>
          <w:rFonts w:ascii="Times New Roman" w:hAnsi="Times New Roman" w:cs="Times New Roman"/>
          <w:color w:val="202124"/>
          <w:sz w:val="28"/>
          <w:szCs w:val="28"/>
          <w:shd w:val="clear" w:color="auto" w:fill="FFFFFF"/>
          <w:lang w:val="en-US"/>
        </w:rPr>
        <w:t xml:space="preserve">the </w:t>
      </w:r>
      <w:r w:rsidR="00243BFB" w:rsidRPr="002277EE">
        <w:rPr>
          <w:rFonts w:ascii="Times New Roman" w:hAnsi="Times New Roman" w:cs="Times New Roman"/>
          <w:color w:val="202124"/>
          <w:sz w:val="28"/>
          <w:szCs w:val="28"/>
          <w:shd w:val="clear" w:color="auto" w:fill="FFFFFF"/>
          <w:lang w:val="en-US"/>
        </w:rPr>
        <w:t xml:space="preserve">National standard of accounting </w:t>
      </w:r>
      <w:r w:rsidRPr="002277EE">
        <w:rPr>
          <w:rFonts w:ascii="Times New Roman" w:hAnsi="Times New Roman" w:cs="Times New Roman"/>
          <w:color w:val="202124"/>
          <w:sz w:val="28"/>
          <w:szCs w:val="28"/>
          <w:shd w:val="clear" w:color="auto" w:fill="FFFFFF"/>
          <w:lang w:val="en-US"/>
        </w:rPr>
        <w:t xml:space="preserve">11 "Liabilities", </w:t>
      </w:r>
      <w:r w:rsidR="00243BFB" w:rsidRPr="002277EE">
        <w:rPr>
          <w:rFonts w:ascii="Times New Roman" w:hAnsi="Times New Roman" w:cs="Times New Roman"/>
          <w:color w:val="202124"/>
          <w:sz w:val="28"/>
          <w:szCs w:val="28"/>
          <w:shd w:val="clear" w:color="auto" w:fill="FFFFFF"/>
          <w:lang w:val="en-US"/>
        </w:rPr>
        <w:t xml:space="preserve">of </w:t>
      </w:r>
      <w:r w:rsidR="004759A2" w:rsidRPr="002277EE">
        <w:rPr>
          <w:rFonts w:ascii="Times New Roman" w:hAnsi="Times New Roman" w:cs="Times New Roman"/>
          <w:color w:val="202124"/>
          <w:sz w:val="28"/>
          <w:szCs w:val="28"/>
          <w:shd w:val="clear" w:color="auto" w:fill="FFFFFF"/>
          <w:lang w:val="en-US"/>
        </w:rPr>
        <w:t xml:space="preserve">the </w:t>
      </w:r>
      <w:r w:rsidR="00243BFB" w:rsidRPr="002277EE">
        <w:rPr>
          <w:rFonts w:ascii="Times New Roman" w:hAnsi="Times New Roman" w:cs="Times New Roman"/>
          <w:color w:val="202124"/>
          <w:sz w:val="28"/>
          <w:szCs w:val="28"/>
          <w:shd w:val="clear" w:color="auto" w:fill="FFFFFF"/>
          <w:lang w:val="en-US"/>
        </w:rPr>
        <w:t xml:space="preserve">National standard of accounting </w:t>
      </w:r>
      <w:r w:rsidRPr="002277EE">
        <w:rPr>
          <w:rFonts w:ascii="Times New Roman" w:hAnsi="Times New Roman" w:cs="Times New Roman"/>
          <w:color w:val="202124"/>
          <w:sz w:val="28"/>
          <w:szCs w:val="28"/>
          <w:shd w:val="clear" w:color="auto" w:fill="FFFFFF"/>
          <w:lang w:val="en-US"/>
        </w:rPr>
        <w:t xml:space="preserve">26 "Payments to employees" and </w:t>
      </w:r>
      <w:r w:rsidR="00243BFB" w:rsidRPr="002277EE">
        <w:rPr>
          <w:rFonts w:ascii="Times New Roman" w:hAnsi="Times New Roman" w:cs="Times New Roman"/>
          <w:color w:val="202124"/>
          <w:sz w:val="28"/>
          <w:szCs w:val="28"/>
          <w:shd w:val="clear" w:color="auto" w:fill="FFFFFF"/>
          <w:lang w:val="en-US"/>
        </w:rPr>
        <w:t xml:space="preserve">of </w:t>
      </w:r>
      <w:r w:rsidR="004759A2" w:rsidRPr="002277EE">
        <w:rPr>
          <w:rFonts w:ascii="Times New Roman" w:hAnsi="Times New Roman" w:cs="Times New Roman"/>
          <w:color w:val="202124"/>
          <w:sz w:val="28"/>
          <w:szCs w:val="28"/>
          <w:shd w:val="clear" w:color="auto" w:fill="FFFFFF"/>
          <w:lang w:val="en-US"/>
        </w:rPr>
        <w:t xml:space="preserve">the </w:t>
      </w:r>
      <w:r w:rsidR="00243BFB" w:rsidRPr="002277EE">
        <w:rPr>
          <w:rFonts w:ascii="Times New Roman" w:hAnsi="Times New Roman" w:cs="Times New Roman"/>
          <w:color w:val="202124"/>
          <w:sz w:val="28"/>
          <w:szCs w:val="28"/>
          <w:shd w:val="clear" w:color="auto" w:fill="FFFFFF"/>
          <w:lang w:val="en-US"/>
        </w:rPr>
        <w:t xml:space="preserve">National standard of accounting </w:t>
      </w:r>
      <w:r w:rsidRPr="002277EE">
        <w:rPr>
          <w:rFonts w:ascii="Times New Roman" w:hAnsi="Times New Roman" w:cs="Times New Roman"/>
          <w:color w:val="202124"/>
          <w:sz w:val="28"/>
          <w:szCs w:val="28"/>
          <w:shd w:val="clear" w:color="auto" w:fill="FFFFFF"/>
          <w:lang w:val="en-US"/>
        </w:rPr>
        <w:t xml:space="preserve">37 "Security, contingent liabilities and contingent assets". Current liabilities are short-term bank loans, current debt for long-term liabilities, short-term promissory notes issued, accounts payable for goods, works, and services. Current arrears according to settlements </w:t>
      </w:r>
      <w:proofErr w:type="gramStart"/>
      <w:r w:rsidRPr="002277EE">
        <w:rPr>
          <w:rFonts w:ascii="Times New Roman" w:hAnsi="Times New Roman" w:cs="Times New Roman"/>
          <w:color w:val="202124"/>
          <w:sz w:val="28"/>
          <w:szCs w:val="28"/>
          <w:shd w:val="clear" w:color="auto" w:fill="FFFFFF"/>
          <w:lang w:val="en-US"/>
        </w:rPr>
        <w:t>are calculated</w:t>
      </w:r>
      <w:proofErr w:type="gramEnd"/>
      <w:r w:rsidRPr="002277EE">
        <w:rPr>
          <w:rFonts w:ascii="Times New Roman" w:hAnsi="Times New Roman" w:cs="Times New Roman"/>
          <w:color w:val="202124"/>
          <w:sz w:val="28"/>
          <w:szCs w:val="28"/>
          <w:shd w:val="clear" w:color="auto" w:fill="FFFFFF"/>
          <w:lang w:val="en-US"/>
        </w:rPr>
        <w:t xml:space="preserve"> from received advances, from the budget, from </w:t>
      </w:r>
      <w:proofErr w:type="spellStart"/>
      <w:r w:rsidRPr="002277EE">
        <w:rPr>
          <w:rFonts w:ascii="Times New Roman" w:hAnsi="Times New Roman" w:cs="Times New Roman"/>
          <w:color w:val="202124"/>
          <w:sz w:val="28"/>
          <w:szCs w:val="28"/>
          <w:shd w:val="clear" w:color="auto" w:fill="FFFFFF"/>
          <w:lang w:val="en-US"/>
        </w:rPr>
        <w:t>extrabudgetary</w:t>
      </w:r>
      <w:proofErr w:type="spellEnd"/>
      <w:r w:rsidRPr="002277EE">
        <w:rPr>
          <w:rFonts w:ascii="Times New Roman" w:hAnsi="Times New Roman" w:cs="Times New Roman"/>
          <w:color w:val="202124"/>
          <w:sz w:val="28"/>
          <w:szCs w:val="28"/>
          <w:shd w:val="clear" w:color="auto" w:fill="FFFFFF"/>
          <w:lang w:val="en-US"/>
        </w:rPr>
        <w:t xml:space="preserve"> payments, from insurance, from wages, from internal settlements, as well as other current liabilities (according to accrued interest, from settlements with other creditors).</w:t>
      </w:r>
    </w:p>
    <w:p w:rsidR="00243BFB" w:rsidRPr="002277EE" w:rsidRDefault="00243BFB"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b/>
          <w:sz w:val="28"/>
          <w:szCs w:val="28"/>
          <w:shd w:val="clear" w:color="auto" w:fill="FFFFFF"/>
          <w:lang w:val="en-US"/>
        </w:rPr>
        <w:t xml:space="preserve">   </w:t>
      </w:r>
      <w:r w:rsidR="00894C82" w:rsidRPr="002277EE">
        <w:rPr>
          <w:rFonts w:ascii="Times New Roman" w:hAnsi="Times New Roman" w:cs="Times New Roman"/>
          <w:b/>
          <w:sz w:val="28"/>
          <w:szCs w:val="28"/>
          <w:shd w:val="clear" w:color="auto" w:fill="FFFFFF"/>
          <w:lang w:val="en-US"/>
        </w:rPr>
        <w:t>Analysis of recent research and publications.</w:t>
      </w:r>
      <w:r w:rsidR="00894C82" w:rsidRPr="002277EE">
        <w:rPr>
          <w:rFonts w:ascii="Times New Roman" w:hAnsi="Times New Roman" w:cs="Times New Roman"/>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In the scientific literature, there are different points of view regarding the definition of the essence and composition of obligations. H. </w:t>
      </w:r>
      <w:proofErr w:type="spellStart"/>
      <w:r w:rsidR="00894C82" w:rsidRPr="002277EE">
        <w:rPr>
          <w:rFonts w:ascii="Times New Roman" w:hAnsi="Times New Roman" w:cs="Times New Roman"/>
          <w:color w:val="202124"/>
          <w:sz w:val="28"/>
          <w:szCs w:val="28"/>
          <w:shd w:val="clear" w:color="auto" w:fill="FFFFFF"/>
          <w:lang w:val="en-US"/>
        </w:rPr>
        <w:t>Lebedyk</w:t>
      </w:r>
      <w:proofErr w:type="spellEnd"/>
      <w:r w:rsidR="00894C82" w:rsidRPr="002277EE">
        <w:rPr>
          <w:rFonts w:ascii="Times New Roman" w:hAnsi="Times New Roman" w:cs="Times New Roman"/>
          <w:color w:val="202124"/>
          <w:sz w:val="28"/>
          <w:szCs w:val="28"/>
          <w:shd w:val="clear" w:color="auto" w:fill="FFFFFF"/>
          <w:lang w:val="en-US"/>
        </w:rPr>
        <w:t xml:space="preserve"> and V. </w:t>
      </w:r>
      <w:proofErr w:type="spellStart"/>
      <w:r w:rsidR="00894C82" w:rsidRPr="002277EE">
        <w:rPr>
          <w:rFonts w:ascii="Times New Roman" w:hAnsi="Times New Roman" w:cs="Times New Roman"/>
          <w:color w:val="202124"/>
          <w:sz w:val="28"/>
          <w:szCs w:val="28"/>
          <w:shd w:val="clear" w:color="auto" w:fill="FFFFFF"/>
          <w:lang w:val="en-US"/>
        </w:rPr>
        <w:t>Yatsenko</w:t>
      </w:r>
      <w:proofErr w:type="spellEnd"/>
      <w:r w:rsidR="00894C82" w:rsidRPr="002277EE">
        <w:rPr>
          <w:rFonts w:ascii="Times New Roman" w:hAnsi="Times New Roman" w:cs="Times New Roman"/>
          <w:color w:val="202124"/>
          <w:sz w:val="28"/>
          <w:szCs w:val="28"/>
          <w:shd w:val="clear" w:color="auto" w:fill="FFFFFF"/>
          <w:lang w:val="en-US"/>
        </w:rPr>
        <w:t xml:space="preserve"> determined as a result of the research that obligations arise as a result of past events, namely: receipt of goods, works, services, advance, as well as calculation of wages, taxes, fees [10, </w:t>
      </w:r>
      <w:proofErr w:type="gramStart"/>
      <w:r w:rsidR="00894C82" w:rsidRPr="002277EE">
        <w:rPr>
          <w:rFonts w:ascii="Times New Roman" w:hAnsi="Times New Roman" w:cs="Times New Roman"/>
          <w:color w:val="202124"/>
          <w:sz w:val="28"/>
          <w:szCs w:val="28"/>
          <w:shd w:val="clear" w:color="auto" w:fill="FFFFFF"/>
          <w:lang w:val="en-US"/>
        </w:rPr>
        <w:t>p.88 ]</w:t>
      </w:r>
      <w:proofErr w:type="gramEnd"/>
      <w:r w:rsidR="00894C82" w:rsidRPr="002277EE">
        <w:rPr>
          <w:rFonts w:ascii="Times New Roman" w:hAnsi="Times New Roman" w:cs="Times New Roman"/>
          <w:color w:val="202124"/>
          <w:sz w:val="28"/>
          <w:szCs w:val="28"/>
          <w:shd w:val="clear" w:color="auto" w:fill="FFFFFF"/>
          <w:lang w:val="en-US"/>
        </w:rPr>
        <w:t xml:space="preserve">. </w:t>
      </w:r>
    </w:p>
    <w:p w:rsidR="00243BFB" w:rsidRPr="002277EE" w:rsidRDefault="00243BFB"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According to  </w:t>
      </w:r>
      <w:proofErr w:type="spellStart"/>
      <w:r w:rsidR="00894C82" w:rsidRPr="002277EE">
        <w:rPr>
          <w:rFonts w:ascii="Times New Roman" w:hAnsi="Times New Roman" w:cs="Times New Roman"/>
          <w:color w:val="202124"/>
          <w:sz w:val="28"/>
          <w:szCs w:val="28"/>
          <w:shd w:val="clear" w:color="auto" w:fill="FFFFFF"/>
          <w:lang w:val="en-US"/>
        </w:rPr>
        <w:t>Butynets</w:t>
      </w:r>
      <w:proofErr w:type="spellEnd"/>
      <w:r w:rsidRPr="002277EE">
        <w:rPr>
          <w:rFonts w:ascii="Times New Roman" w:hAnsi="Times New Roman" w:cs="Times New Roman"/>
          <w:color w:val="202124"/>
          <w:sz w:val="28"/>
          <w:szCs w:val="28"/>
          <w:shd w:val="clear" w:color="auto" w:fill="FFFFFF"/>
          <w:lang w:val="en-US"/>
        </w:rPr>
        <w:t xml:space="preserve"> T.A.</w:t>
      </w:r>
      <w:r w:rsidR="00894C82" w:rsidRPr="002277EE">
        <w:rPr>
          <w:rFonts w:ascii="Times New Roman" w:hAnsi="Times New Roman" w:cs="Times New Roman"/>
          <w:color w:val="202124"/>
          <w:sz w:val="28"/>
          <w:szCs w:val="28"/>
          <w:shd w:val="clear" w:color="auto" w:fill="FFFFFF"/>
          <w:lang w:val="en-US"/>
        </w:rPr>
        <w:t xml:space="preserve">, L.V. </w:t>
      </w:r>
      <w:proofErr w:type="spellStart"/>
      <w:r w:rsidR="00894C82" w:rsidRPr="002277EE">
        <w:rPr>
          <w:rFonts w:ascii="Times New Roman" w:hAnsi="Times New Roman" w:cs="Times New Roman"/>
          <w:color w:val="202124"/>
          <w:sz w:val="28"/>
          <w:szCs w:val="28"/>
          <w:shd w:val="clear" w:color="auto" w:fill="FFFFFF"/>
          <w:lang w:val="en-US"/>
        </w:rPr>
        <w:t>Chizhevska</w:t>
      </w:r>
      <w:proofErr w:type="spellEnd"/>
      <w:r w:rsidR="00894C82" w:rsidRPr="002277EE">
        <w:rPr>
          <w:rFonts w:ascii="Times New Roman" w:hAnsi="Times New Roman" w:cs="Times New Roman"/>
          <w:color w:val="202124"/>
          <w:sz w:val="28"/>
          <w:szCs w:val="28"/>
          <w:shd w:val="clear" w:color="auto" w:fill="FFFFFF"/>
          <w:lang w:val="en-US"/>
        </w:rPr>
        <w:t xml:space="preserve">, S.L. </w:t>
      </w:r>
      <w:proofErr w:type="spellStart"/>
      <w:r w:rsidR="00894C82" w:rsidRPr="002277EE">
        <w:rPr>
          <w:rFonts w:ascii="Times New Roman" w:hAnsi="Times New Roman" w:cs="Times New Roman"/>
          <w:color w:val="202124"/>
          <w:sz w:val="28"/>
          <w:szCs w:val="28"/>
          <w:shd w:val="clear" w:color="auto" w:fill="FFFFFF"/>
          <w:lang w:val="en-US"/>
        </w:rPr>
        <w:t>Bereza</w:t>
      </w:r>
      <w:proofErr w:type="spellEnd"/>
      <w:r w:rsidR="00894C82" w:rsidRPr="002277EE">
        <w:rPr>
          <w:rFonts w:ascii="Times New Roman" w:hAnsi="Times New Roman" w:cs="Times New Roman"/>
          <w:color w:val="202124"/>
          <w:sz w:val="28"/>
          <w:szCs w:val="28"/>
          <w:shd w:val="clear" w:color="auto" w:fill="FFFFFF"/>
          <w:lang w:val="en-US"/>
        </w:rPr>
        <w:t xml:space="preserve">, N.M. </w:t>
      </w:r>
      <w:proofErr w:type="spellStart"/>
      <w:r w:rsidR="00894C82" w:rsidRPr="002277EE">
        <w:rPr>
          <w:rFonts w:ascii="Times New Roman" w:hAnsi="Times New Roman" w:cs="Times New Roman"/>
          <w:color w:val="202124"/>
          <w:sz w:val="28"/>
          <w:szCs w:val="28"/>
          <w:shd w:val="clear" w:color="auto" w:fill="FFFFFF"/>
          <w:lang w:val="en-US"/>
        </w:rPr>
        <w:t>Tkachenko</w:t>
      </w:r>
      <w:proofErr w:type="spellEnd"/>
      <w:r w:rsidR="00894C82" w:rsidRPr="002277EE">
        <w:rPr>
          <w:rFonts w:ascii="Times New Roman" w:hAnsi="Times New Roman" w:cs="Times New Roman"/>
          <w:color w:val="202124"/>
          <w:sz w:val="28"/>
          <w:szCs w:val="28"/>
          <w:shd w:val="clear" w:color="auto" w:fill="FFFFFF"/>
          <w:lang w:val="en-US"/>
        </w:rPr>
        <w:t xml:space="preserve">, obligations are divided into: monetary and non-monetary; current and future; long-term and current; actual, estimated and conditional [8, p. 50]. </w:t>
      </w:r>
    </w:p>
    <w:p w:rsidR="00243BFB" w:rsidRPr="002277EE" w:rsidRDefault="00243BFB"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N.S. </w:t>
      </w:r>
      <w:proofErr w:type="spellStart"/>
      <w:r w:rsidR="00894C82" w:rsidRPr="002277EE">
        <w:rPr>
          <w:rFonts w:ascii="Times New Roman" w:hAnsi="Times New Roman" w:cs="Times New Roman"/>
          <w:color w:val="202124"/>
          <w:sz w:val="28"/>
          <w:szCs w:val="28"/>
          <w:shd w:val="clear" w:color="auto" w:fill="FFFFFF"/>
          <w:lang w:val="en-US"/>
        </w:rPr>
        <w:t>Abalmasova</w:t>
      </w:r>
      <w:proofErr w:type="spellEnd"/>
      <w:r w:rsidR="00894C82" w:rsidRPr="002277EE">
        <w:rPr>
          <w:rFonts w:ascii="Times New Roman" w:hAnsi="Times New Roman" w:cs="Times New Roman"/>
          <w:color w:val="202124"/>
          <w:sz w:val="28"/>
          <w:szCs w:val="28"/>
          <w:shd w:val="clear" w:color="auto" w:fill="FFFFFF"/>
          <w:lang w:val="en-US"/>
        </w:rPr>
        <w:t xml:space="preserve">, V.S. </w:t>
      </w:r>
      <w:proofErr w:type="spellStart"/>
      <w:r w:rsidR="00894C82" w:rsidRPr="002277EE">
        <w:rPr>
          <w:rFonts w:ascii="Times New Roman" w:hAnsi="Times New Roman" w:cs="Times New Roman"/>
          <w:color w:val="202124"/>
          <w:sz w:val="28"/>
          <w:szCs w:val="28"/>
          <w:shd w:val="clear" w:color="auto" w:fill="FFFFFF"/>
          <w:lang w:val="en-US"/>
        </w:rPr>
        <w:t>Tereshchenko</w:t>
      </w:r>
      <w:proofErr w:type="spellEnd"/>
      <w:r w:rsidR="00894C82" w:rsidRPr="002277EE">
        <w:rPr>
          <w:rFonts w:ascii="Times New Roman" w:hAnsi="Times New Roman" w:cs="Times New Roman"/>
          <w:color w:val="202124"/>
          <w:sz w:val="28"/>
          <w:szCs w:val="28"/>
          <w:shd w:val="clear" w:color="auto" w:fill="FFFFFF"/>
          <w:lang w:val="en-US"/>
        </w:rPr>
        <w:t xml:space="preserve"> believe that "current liabilities are short-term financial liabilities that must be repaid during the current operating cycle of the enterprise or within a year from the date of drawing up the balance sheet; obligations that are paid at the demand of creditors or are expected to be liquidated within twelve months" [3].</w:t>
      </w:r>
    </w:p>
    <w:p w:rsidR="00243BFB" w:rsidRPr="002277EE" w:rsidRDefault="00243BFB"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 Kermit D. Larson, John J. Wilde, B. </w:t>
      </w:r>
      <w:proofErr w:type="spellStart"/>
      <w:r w:rsidR="00894C82" w:rsidRPr="002277EE">
        <w:rPr>
          <w:rFonts w:ascii="Times New Roman" w:hAnsi="Times New Roman" w:cs="Times New Roman"/>
          <w:color w:val="202124"/>
          <w:sz w:val="28"/>
          <w:szCs w:val="28"/>
          <w:shd w:val="clear" w:color="auto" w:fill="FFFFFF"/>
          <w:lang w:val="en-US"/>
        </w:rPr>
        <w:t>Chiapetta</w:t>
      </w:r>
      <w:proofErr w:type="spellEnd"/>
      <w:r w:rsidR="00894C82" w:rsidRPr="002277EE">
        <w:rPr>
          <w:rFonts w:ascii="Times New Roman" w:hAnsi="Times New Roman" w:cs="Times New Roman"/>
          <w:color w:val="202124"/>
          <w:sz w:val="28"/>
          <w:szCs w:val="28"/>
          <w:shd w:val="clear" w:color="auto" w:fill="FFFFFF"/>
          <w:lang w:val="en-US"/>
        </w:rPr>
        <w:t xml:space="preserve"> state that "current liabilities are those that must be repaid within one year, however, if the </w:t>
      </w:r>
      <w:r w:rsidR="00894C82" w:rsidRPr="002277EE">
        <w:rPr>
          <w:rFonts w:ascii="Times New Roman" w:hAnsi="Times New Roman" w:cs="Times New Roman"/>
          <w:color w:val="202124"/>
          <w:sz w:val="28"/>
          <w:szCs w:val="28"/>
          <w:shd w:val="clear" w:color="auto" w:fill="FFFFFF"/>
          <w:lang w:val="en-US"/>
        </w:rPr>
        <w:lastRenderedPageBreak/>
        <w:t>operating cycle is more than one year, then they can be paid within that term [5, p. 483 ].</w:t>
      </w:r>
    </w:p>
    <w:p w:rsidR="00894C82" w:rsidRPr="002277EE" w:rsidRDefault="00243BFB"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 M. Buffett, D. Clark believe that current liabilities are debts and other obligations that the company must repay within one financial year, that is, these are the funds that the company owes to suppliers for goods and services provided on credit [ 4].</w:t>
      </w:r>
    </w:p>
    <w:p w:rsidR="00894C82" w:rsidRPr="002277EE" w:rsidRDefault="00243BFB"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And such authors as: B. Needles, H. Anderson, D. Caldwell divide current obligations according to the degree of probability into actual, estimated and </w:t>
      </w:r>
      <w:r w:rsidR="002318D5" w:rsidRPr="002277EE">
        <w:rPr>
          <w:rFonts w:ascii="Times New Roman" w:hAnsi="Times New Roman" w:cs="Times New Roman"/>
          <w:color w:val="202124"/>
          <w:sz w:val="28"/>
          <w:szCs w:val="28"/>
          <w:shd w:val="clear" w:color="auto" w:fill="FFFFFF"/>
          <w:lang w:val="en-US"/>
        </w:rPr>
        <w:t>contingent</w:t>
      </w:r>
      <w:r w:rsidR="002277EE">
        <w:rPr>
          <w:rFonts w:ascii="Times New Roman" w:hAnsi="Times New Roman" w:cs="Times New Roman"/>
          <w:color w:val="202124"/>
          <w:sz w:val="28"/>
          <w:szCs w:val="28"/>
          <w:shd w:val="clear" w:color="auto" w:fill="FFFFFF"/>
          <w:lang w:val="en-US"/>
        </w:rPr>
        <w:t xml:space="preserve"> [7, </w:t>
      </w:r>
      <w:proofErr w:type="gramStart"/>
      <w:r w:rsidR="002277EE">
        <w:rPr>
          <w:rFonts w:ascii="Times New Roman" w:hAnsi="Times New Roman" w:cs="Times New Roman"/>
          <w:color w:val="202124"/>
          <w:sz w:val="28"/>
          <w:szCs w:val="28"/>
          <w:shd w:val="clear" w:color="auto" w:fill="FFFFFF"/>
          <w:lang w:val="en-US"/>
        </w:rPr>
        <w:t>р</w:t>
      </w:r>
      <w:r w:rsidR="00894C82" w:rsidRPr="002277EE">
        <w:rPr>
          <w:rFonts w:ascii="Times New Roman" w:hAnsi="Times New Roman" w:cs="Times New Roman"/>
          <w:color w:val="202124"/>
          <w:sz w:val="28"/>
          <w:szCs w:val="28"/>
          <w:shd w:val="clear" w:color="auto" w:fill="FFFFFF"/>
          <w:lang w:val="en-US"/>
        </w:rPr>
        <w:t>.175 ]</w:t>
      </w:r>
      <w:proofErr w:type="gramEnd"/>
      <w:r w:rsidR="00894C82" w:rsidRPr="002277EE">
        <w:rPr>
          <w:rFonts w:ascii="Times New Roman" w:hAnsi="Times New Roman" w:cs="Times New Roman"/>
          <w:color w:val="202124"/>
          <w:sz w:val="28"/>
          <w:szCs w:val="28"/>
          <w:shd w:val="clear" w:color="auto" w:fill="FFFFFF"/>
          <w:lang w:val="en-US"/>
        </w:rPr>
        <w:t xml:space="preserve">. </w:t>
      </w:r>
      <w:r w:rsidR="002318D5" w:rsidRPr="002277EE">
        <w:rPr>
          <w:rFonts w:ascii="Times New Roman" w:hAnsi="Times New Roman" w:cs="Times New Roman"/>
          <w:color w:val="202124"/>
          <w:sz w:val="28"/>
          <w:szCs w:val="28"/>
          <w:shd w:val="clear" w:color="auto" w:fill="FFFFFF"/>
          <w:lang w:val="en-US"/>
        </w:rPr>
        <w:t xml:space="preserve">To </w:t>
      </w:r>
      <w:r w:rsidR="002277EE" w:rsidRPr="002277EE">
        <w:rPr>
          <w:rFonts w:ascii="Times New Roman" w:hAnsi="Times New Roman" w:cs="Times New Roman"/>
          <w:color w:val="202124"/>
          <w:sz w:val="28"/>
          <w:szCs w:val="28"/>
          <w:shd w:val="clear" w:color="auto" w:fill="FFFFFF"/>
          <w:lang w:val="en-US"/>
        </w:rPr>
        <w:t>actual,</w:t>
      </w:r>
      <w:r w:rsidR="002318D5" w:rsidRPr="002277EE">
        <w:rPr>
          <w:rFonts w:ascii="Times New Roman" w:hAnsi="Times New Roman" w:cs="Times New Roman"/>
          <w:color w:val="202124"/>
          <w:sz w:val="28"/>
          <w:szCs w:val="28"/>
          <w:shd w:val="clear" w:color="auto" w:fill="FFFFFF"/>
          <w:lang w:val="en-US"/>
        </w:rPr>
        <w:t xml:space="preserve"> t</w:t>
      </w:r>
      <w:r w:rsidR="00894C82" w:rsidRPr="002277EE">
        <w:rPr>
          <w:rFonts w:ascii="Times New Roman" w:hAnsi="Times New Roman" w:cs="Times New Roman"/>
          <w:color w:val="202124"/>
          <w:sz w:val="28"/>
          <w:szCs w:val="28"/>
          <w:shd w:val="clear" w:color="auto" w:fill="FFFFFF"/>
          <w:lang w:val="en-US"/>
        </w:rPr>
        <w:t xml:space="preserve">hey include obligations that arise from an agreement, contract or </w:t>
      </w:r>
      <w:r w:rsidR="002277EE" w:rsidRPr="002277EE">
        <w:rPr>
          <w:rFonts w:ascii="Times New Roman" w:hAnsi="Times New Roman" w:cs="Times New Roman"/>
          <w:color w:val="202124"/>
          <w:sz w:val="28"/>
          <w:szCs w:val="28"/>
          <w:shd w:val="clear" w:color="auto" w:fill="FFFFFF"/>
          <w:lang w:val="en-US"/>
        </w:rPr>
        <w:t>because of</w:t>
      </w:r>
      <w:r w:rsidR="00894C82" w:rsidRPr="002277EE">
        <w:rPr>
          <w:rFonts w:ascii="Times New Roman" w:hAnsi="Times New Roman" w:cs="Times New Roman"/>
          <w:color w:val="202124"/>
          <w:sz w:val="28"/>
          <w:szCs w:val="28"/>
          <w:shd w:val="clear" w:color="auto" w:fill="FFFFFF"/>
          <w:lang w:val="en-US"/>
        </w:rPr>
        <w:t xml:space="preserve"> legislation as actual, the amount of which can be clearly and unambiguously calculated. The</w:t>
      </w:r>
      <w:r w:rsidR="002318D5" w:rsidRPr="002277EE">
        <w:rPr>
          <w:rFonts w:ascii="Times New Roman" w:hAnsi="Times New Roman" w:cs="Times New Roman"/>
          <w:color w:val="202124"/>
          <w:sz w:val="28"/>
          <w:szCs w:val="28"/>
          <w:shd w:val="clear" w:color="auto" w:fill="FFFFFF"/>
          <w:lang w:val="en-US"/>
        </w:rPr>
        <w:t>y</w:t>
      </w:r>
      <w:r w:rsidR="00894C82" w:rsidRPr="002277EE">
        <w:rPr>
          <w:rFonts w:ascii="Times New Roman" w:hAnsi="Times New Roman" w:cs="Times New Roman"/>
          <w:color w:val="202124"/>
          <w:sz w:val="28"/>
          <w:szCs w:val="28"/>
          <w:shd w:val="clear" w:color="auto" w:fill="FFFFFF"/>
          <w:lang w:val="en-US"/>
        </w:rPr>
        <w:t xml:space="preserve"> include accounts receivable, salaries, dividends payable, sales tax and excise duty arrears, current portion of long-term liabilities. Estimated liabilities include liabilities, the exact amount of which cannot be determined until a certain date (as an example, payments under warranty obligations). As for contingent liabilities, they include liabilities that depend on future </w:t>
      </w:r>
      <w:r w:rsidR="002277EE" w:rsidRPr="002277EE">
        <w:rPr>
          <w:rFonts w:ascii="Times New Roman" w:hAnsi="Times New Roman" w:cs="Times New Roman"/>
          <w:color w:val="202124"/>
          <w:sz w:val="28"/>
          <w:szCs w:val="28"/>
          <w:shd w:val="clear" w:color="auto" w:fill="FFFFFF"/>
          <w:lang w:val="en-US"/>
        </w:rPr>
        <w:t>events;</w:t>
      </w:r>
      <w:r w:rsidR="00894C82" w:rsidRPr="002277EE">
        <w:rPr>
          <w:rFonts w:ascii="Times New Roman" w:hAnsi="Times New Roman" w:cs="Times New Roman"/>
          <w:color w:val="202124"/>
          <w:sz w:val="28"/>
          <w:szCs w:val="28"/>
          <w:shd w:val="clear" w:color="auto" w:fill="FFFFFF"/>
          <w:lang w:val="en-US"/>
        </w:rPr>
        <w:t xml:space="preserve"> they are also called non-existent liabilities.</w:t>
      </w:r>
    </w:p>
    <w:p w:rsidR="002318D5" w:rsidRPr="002277EE" w:rsidRDefault="002318D5"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In turn, </w:t>
      </w:r>
      <w:proofErr w:type="spellStart"/>
      <w:r w:rsidR="00894C82" w:rsidRPr="002277EE">
        <w:rPr>
          <w:rFonts w:ascii="Times New Roman" w:hAnsi="Times New Roman" w:cs="Times New Roman"/>
          <w:color w:val="202124"/>
          <w:sz w:val="28"/>
          <w:szCs w:val="28"/>
          <w:shd w:val="clear" w:color="auto" w:fill="FFFFFF"/>
          <w:lang w:val="en-US"/>
        </w:rPr>
        <w:t>Yu.Yu</w:t>
      </w:r>
      <w:proofErr w:type="spellEnd"/>
      <w:r w:rsidR="00894C82" w:rsidRPr="002277EE">
        <w:rPr>
          <w:rFonts w:ascii="Times New Roman" w:hAnsi="Times New Roman" w:cs="Times New Roman"/>
          <w:color w:val="202124"/>
          <w:sz w:val="28"/>
          <w:szCs w:val="28"/>
          <w:shd w:val="clear" w:color="auto" w:fill="FFFFFF"/>
          <w:lang w:val="en-US"/>
        </w:rPr>
        <w:t xml:space="preserve">. </w:t>
      </w:r>
      <w:proofErr w:type="spellStart"/>
      <w:r w:rsidR="00894C82" w:rsidRPr="002277EE">
        <w:rPr>
          <w:rFonts w:ascii="Times New Roman" w:hAnsi="Times New Roman" w:cs="Times New Roman"/>
          <w:color w:val="202124"/>
          <w:sz w:val="28"/>
          <w:szCs w:val="28"/>
          <w:shd w:val="clear" w:color="auto" w:fill="FFFFFF"/>
          <w:lang w:val="en-US"/>
        </w:rPr>
        <w:t>Myronova</w:t>
      </w:r>
      <w:proofErr w:type="spellEnd"/>
      <w:r w:rsidR="00894C82" w:rsidRPr="002277EE">
        <w:rPr>
          <w:rFonts w:ascii="Times New Roman" w:hAnsi="Times New Roman" w:cs="Times New Roman"/>
          <w:color w:val="202124"/>
          <w:sz w:val="28"/>
          <w:szCs w:val="28"/>
          <w:shd w:val="clear" w:color="auto" w:fill="FFFFFF"/>
          <w:lang w:val="en-US"/>
        </w:rPr>
        <w:t xml:space="preserve"> classifies current liabilities as follows: by types: current debt for long-term liabilities, short-term bills issued, accounts payable for goods, works, services, current debt for settlements, current provisions and other current liabilities; by maturity: up to three months, from three to six months, from six to twelve months; upon fulfillment of repayment terms: debt whose repayment term has not yet arrived; deferred debt, overdue debt [6, p.201]. </w:t>
      </w:r>
    </w:p>
    <w:p w:rsidR="00894C82" w:rsidRPr="002277EE" w:rsidRDefault="002318D5"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Scientist S. I. </w:t>
      </w:r>
      <w:proofErr w:type="spellStart"/>
      <w:r w:rsidR="00894C82" w:rsidRPr="002277EE">
        <w:rPr>
          <w:rFonts w:ascii="Times New Roman" w:hAnsi="Times New Roman" w:cs="Times New Roman"/>
          <w:color w:val="202124"/>
          <w:sz w:val="28"/>
          <w:szCs w:val="28"/>
          <w:shd w:val="clear" w:color="auto" w:fill="FFFFFF"/>
          <w:lang w:val="en-US"/>
        </w:rPr>
        <w:t>Travinska</w:t>
      </w:r>
      <w:proofErr w:type="spellEnd"/>
      <w:r w:rsidR="00894C82" w:rsidRPr="002277EE">
        <w:rPr>
          <w:rFonts w:ascii="Times New Roman" w:hAnsi="Times New Roman" w:cs="Times New Roman"/>
          <w:color w:val="202124"/>
          <w:sz w:val="28"/>
          <w:szCs w:val="28"/>
          <w:shd w:val="clear" w:color="auto" w:fill="FFFFFF"/>
          <w:lang w:val="en-US"/>
        </w:rPr>
        <w:t xml:space="preserve"> considers current liabilities as liabilities to be repaid at the request of creditors, as well as that part of liabilities that will be repaid during the operating cycle or one year, starting from the balance sheet date [9, p. 100]. It proposes the division of current obligations according to the relevant criteria: according to the condition of occurrence, according to the ratio of the rights and obligations of the subjects, according to the certainty of the </w:t>
      </w:r>
      <w:r w:rsidR="00894C82" w:rsidRPr="002277EE">
        <w:rPr>
          <w:rFonts w:ascii="Times New Roman" w:hAnsi="Times New Roman" w:cs="Times New Roman"/>
          <w:color w:val="202124"/>
          <w:sz w:val="28"/>
          <w:szCs w:val="28"/>
          <w:shd w:val="clear" w:color="auto" w:fill="FFFFFF"/>
          <w:lang w:val="en-US"/>
        </w:rPr>
        <w:lastRenderedPageBreak/>
        <w:t xml:space="preserve">subject of the obligation, according to the nature of the relationship, according to the complexity of repayment, according to the time of occurrence, according to the method repayment, by the possibility of assessment, by the term of repayment, by cost, by the object of the obligation, by the form of involvement and by the type of activity. </w:t>
      </w:r>
      <w:r w:rsidRPr="002277EE">
        <w:rPr>
          <w:rFonts w:ascii="Times New Roman" w:hAnsi="Times New Roman" w:cs="Times New Roman"/>
          <w:color w:val="202124"/>
          <w:sz w:val="28"/>
          <w:szCs w:val="28"/>
          <w:shd w:val="clear" w:color="auto" w:fill="FFFFFF"/>
          <w:lang w:val="en-US"/>
        </w:rPr>
        <w:t>Thus</w:t>
      </w:r>
      <w:r w:rsidR="00894C82" w:rsidRPr="002277EE">
        <w:rPr>
          <w:rFonts w:ascii="Times New Roman" w:hAnsi="Times New Roman" w:cs="Times New Roman"/>
          <w:color w:val="202124"/>
          <w:sz w:val="28"/>
          <w:szCs w:val="28"/>
          <w:shd w:val="clear" w:color="auto" w:fill="FFFFFF"/>
          <w:lang w:val="en-US"/>
        </w:rPr>
        <w:t xml:space="preserve">, </w:t>
      </w:r>
      <w:r w:rsidR="002277EE" w:rsidRPr="002277EE">
        <w:rPr>
          <w:rFonts w:ascii="Times New Roman" w:hAnsi="Times New Roman" w:cs="Times New Roman"/>
          <w:color w:val="202124"/>
          <w:sz w:val="28"/>
          <w:szCs w:val="28"/>
          <w:shd w:val="clear" w:color="auto" w:fill="FFFFFF"/>
          <w:lang w:val="en-US"/>
        </w:rPr>
        <w:t>first</w:t>
      </w:r>
      <w:r w:rsidR="00894C82" w:rsidRPr="002277EE">
        <w:rPr>
          <w:rFonts w:ascii="Times New Roman" w:hAnsi="Times New Roman" w:cs="Times New Roman"/>
          <w:color w:val="202124"/>
          <w:sz w:val="28"/>
          <w:szCs w:val="28"/>
          <w:shd w:val="clear" w:color="auto" w:fill="FFFFFF"/>
          <w:lang w:val="en-US"/>
        </w:rPr>
        <w:t>, information on current liabilities must be accurately reflected by their types in reporting.</w:t>
      </w:r>
    </w:p>
    <w:p w:rsidR="00946552" w:rsidRPr="002277EE" w:rsidRDefault="0094655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Pr="002277EE">
        <w:rPr>
          <w:rFonts w:ascii="Times New Roman" w:hAnsi="Times New Roman" w:cs="Times New Roman"/>
          <w:b/>
          <w:color w:val="202124"/>
          <w:sz w:val="28"/>
          <w:szCs w:val="28"/>
          <w:shd w:val="clear" w:color="auto" w:fill="FFFFFF"/>
          <w:lang w:val="en-US"/>
        </w:rPr>
        <w:t xml:space="preserve"> </w:t>
      </w:r>
      <w:r w:rsidR="00894C82" w:rsidRPr="002277EE">
        <w:rPr>
          <w:rFonts w:ascii="Times New Roman" w:hAnsi="Times New Roman" w:cs="Times New Roman"/>
          <w:b/>
          <w:color w:val="202124"/>
          <w:sz w:val="28"/>
          <w:szCs w:val="28"/>
          <w:shd w:val="clear" w:color="auto" w:fill="FFFFFF"/>
          <w:lang w:val="en-US"/>
        </w:rPr>
        <w:t>The purpose and tasks of the research.</w:t>
      </w:r>
      <w:r w:rsidR="00894C82" w:rsidRPr="002277EE">
        <w:rPr>
          <w:rFonts w:ascii="Times New Roman" w:hAnsi="Times New Roman" w:cs="Times New Roman"/>
          <w:color w:val="202124"/>
          <w:sz w:val="28"/>
          <w:szCs w:val="28"/>
          <w:shd w:val="clear" w:color="auto" w:fill="FFFFFF"/>
          <w:lang w:val="en-US"/>
        </w:rPr>
        <w:t xml:space="preserve"> Study of theoretical aspects and methodical principles of accounting of current liabilities of enterprises, in modern conditions, and determination of ways of their improvement:</w:t>
      </w:r>
    </w:p>
    <w:p w:rsidR="00946552"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1) To study theoretical aspects of accounting of current liabilities of the enterprise. 2) Investigate the methodological principles of accounting for the company's current liabilities.</w:t>
      </w:r>
    </w:p>
    <w:p w:rsidR="00946552"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3) Study of theoretical and methodological aspects of accounting for current liabilities in modern conditions. </w:t>
      </w:r>
    </w:p>
    <w:p w:rsidR="00894C82"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4) Determination of ways to improve the accounting of current liabilities at the enterprise.</w:t>
      </w:r>
    </w:p>
    <w:p w:rsidR="00E22D61" w:rsidRPr="002277EE" w:rsidRDefault="0094655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b/>
          <w:color w:val="202124"/>
          <w:sz w:val="28"/>
          <w:szCs w:val="28"/>
          <w:shd w:val="clear" w:color="auto" w:fill="FFFFFF"/>
          <w:lang w:val="en-US"/>
        </w:rPr>
        <w:t>Presentation of the main research material.</w:t>
      </w:r>
      <w:r w:rsidR="00894C82" w:rsidRPr="002277EE">
        <w:rPr>
          <w:rFonts w:ascii="Times New Roman" w:hAnsi="Times New Roman" w:cs="Times New Roman"/>
          <w:color w:val="202124"/>
          <w:sz w:val="28"/>
          <w:szCs w:val="28"/>
          <w:shd w:val="clear" w:color="auto" w:fill="FFFFFF"/>
          <w:lang w:val="en-US"/>
        </w:rPr>
        <w:t xml:space="preserve"> The organization and accounting methodology based on modern electronic accounting systems will provide an opportunity to provide objective information for the analysis and control of current liabilities. The main sources for improving the accounting of current liabilities: financial statements, data of the turnover statement and the general ledger regarding current liabilities, as well as data of primary and consolidated accounting documents that confirm the facts of the occurrence and repayment of current liabilities. Accounting for liabilities begins with the fact of their recognition, assessment and recording in the system of accounts with subsequent disclosure in financial statements. It is necessary to recognize current liabilities under the conditions stipulated in </w:t>
      </w:r>
      <w:r w:rsidR="004759A2" w:rsidRPr="002277EE">
        <w:rPr>
          <w:rFonts w:ascii="Times New Roman" w:hAnsi="Times New Roman" w:cs="Times New Roman"/>
          <w:color w:val="202124"/>
          <w:sz w:val="28"/>
          <w:szCs w:val="28"/>
          <w:shd w:val="clear" w:color="auto" w:fill="FFFFFF"/>
          <w:lang w:val="en-US"/>
        </w:rPr>
        <w:t xml:space="preserve">the </w:t>
      </w:r>
      <w:r w:rsidR="00E22D61" w:rsidRPr="002277EE">
        <w:rPr>
          <w:rFonts w:ascii="Times New Roman" w:hAnsi="Times New Roman" w:cs="Times New Roman"/>
          <w:color w:val="202124"/>
          <w:sz w:val="28"/>
          <w:szCs w:val="28"/>
          <w:shd w:val="clear" w:color="auto" w:fill="FFFFFF"/>
          <w:lang w:val="en-US"/>
        </w:rPr>
        <w:t xml:space="preserve">National standard of accounting </w:t>
      </w:r>
      <w:r w:rsidR="00894C82" w:rsidRPr="002277EE">
        <w:rPr>
          <w:rFonts w:ascii="Times New Roman" w:hAnsi="Times New Roman" w:cs="Times New Roman"/>
          <w:color w:val="202124"/>
          <w:sz w:val="28"/>
          <w:szCs w:val="28"/>
          <w:shd w:val="clear" w:color="auto" w:fill="FFFFFF"/>
          <w:lang w:val="en-US"/>
        </w:rPr>
        <w:t xml:space="preserve">11 "Liabilities" [2] and under the following conditions: </w:t>
      </w:r>
    </w:p>
    <w:p w:rsidR="00E22D61"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1. The enterprise recognizes the need for future payments to creditors. </w:t>
      </w:r>
    </w:p>
    <w:p w:rsidR="00E22D61"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lastRenderedPageBreak/>
        <w:t xml:space="preserve">2. Obligations must be fulfilled undeniably. </w:t>
      </w:r>
    </w:p>
    <w:p w:rsidR="00E22D61" w:rsidRPr="002277EE" w:rsidRDefault="00894C82"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3. The entity with respect to which the debt obligations arose must be identified. </w:t>
      </w:r>
      <w:r w:rsidR="00E22D61" w:rsidRPr="002277EE">
        <w:rPr>
          <w:rFonts w:ascii="Times New Roman" w:hAnsi="Times New Roman" w:cs="Times New Roman"/>
          <w:color w:val="202124"/>
          <w:sz w:val="28"/>
          <w:szCs w:val="28"/>
          <w:shd w:val="clear" w:color="auto" w:fill="FFFFFF"/>
          <w:lang w:val="en-US"/>
        </w:rPr>
        <w:t xml:space="preserve">    </w:t>
      </w:r>
    </w:p>
    <w:p w:rsidR="00E22D61" w:rsidRPr="002277EE" w:rsidRDefault="00E22D61" w:rsidP="002277EE">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 xml:space="preserve">In this regard, it is expedient to adjust the amount of the obligation to the inflation index when concluding contracts. The accountant carries out mandatory registration of tax invoices in the unified register of tax invoices in accordance with the norms of tax legislation. </w:t>
      </w:r>
      <w:r w:rsidRPr="002277EE">
        <w:rPr>
          <w:rFonts w:ascii="Times New Roman" w:hAnsi="Times New Roman" w:cs="Times New Roman"/>
          <w:color w:val="202124"/>
          <w:sz w:val="28"/>
          <w:szCs w:val="28"/>
          <w:shd w:val="clear" w:color="auto" w:fill="FFFFFF"/>
          <w:lang w:val="en-US"/>
        </w:rPr>
        <w:t xml:space="preserve">        </w:t>
      </w:r>
    </w:p>
    <w:p w:rsidR="00894C82" w:rsidRPr="002277EE" w:rsidRDefault="00E22D61" w:rsidP="002277EE">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94C82" w:rsidRPr="002277EE">
        <w:rPr>
          <w:rFonts w:ascii="Times New Roman" w:hAnsi="Times New Roman" w:cs="Times New Roman"/>
          <w:color w:val="202124"/>
          <w:sz w:val="28"/>
          <w:szCs w:val="28"/>
          <w:shd w:val="clear" w:color="auto" w:fill="FFFFFF"/>
          <w:lang w:val="en-US"/>
        </w:rPr>
        <w:t>Taking into account the specifics of record keeping at railway transport enterprises is very important for carrying out financial activities. To obtain reliable information about the peculiarities of accounting management and organization at railway transport enterprises, it is necessary to review the literature sources on the topic of the study presented in Table 1.</w:t>
      </w:r>
      <w:r w:rsidR="008754EC" w:rsidRPr="002277EE">
        <w:rPr>
          <w:rFonts w:ascii="Times New Roman" w:hAnsi="Times New Roman" w:cs="Times New Roman"/>
          <w:color w:val="202124"/>
          <w:sz w:val="28"/>
          <w:szCs w:val="28"/>
          <w:shd w:val="clear" w:color="auto" w:fill="FFFFFF"/>
          <w:lang w:val="en-US"/>
        </w:rPr>
        <w:t xml:space="preserve">                                                      Table 1.</w:t>
      </w:r>
    </w:p>
    <w:p w:rsidR="00894C82" w:rsidRPr="002277EE" w:rsidRDefault="00E22D61"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8754EC" w:rsidRPr="002277EE">
        <w:rPr>
          <w:rFonts w:ascii="Times New Roman" w:hAnsi="Times New Roman" w:cs="Times New Roman"/>
          <w:color w:val="202124"/>
          <w:sz w:val="28"/>
          <w:szCs w:val="28"/>
          <w:shd w:val="clear" w:color="auto" w:fill="FFFFFF"/>
          <w:lang w:val="en-US"/>
        </w:rPr>
        <w:t>Review of literary sources on the research topic</w:t>
      </w:r>
    </w:p>
    <w:tbl>
      <w:tblPr>
        <w:tblStyle w:val="1"/>
        <w:tblpPr w:leftFromText="180" w:rightFromText="180" w:vertAnchor="text" w:horzAnchor="margin" w:tblpXSpec="center" w:tblpY="329"/>
        <w:tblW w:w="0" w:type="auto"/>
        <w:tblLayout w:type="fixed"/>
        <w:tblLook w:val="04A0" w:firstRow="1" w:lastRow="0" w:firstColumn="1" w:lastColumn="0" w:noHBand="0" w:noVBand="1"/>
      </w:tblPr>
      <w:tblGrid>
        <w:gridCol w:w="534"/>
        <w:gridCol w:w="3435"/>
        <w:gridCol w:w="5455"/>
      </w:tblGrid>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w:t>
            </w:r>
          </w:p>
        </w:tc>
        <w:tc>
          <w:tcPr>
            <w:tcW w:w="3435" w:type="dxa"/>
          </w:tcPr>
          <w:p w:rsidR="008754EC" w:rsidRPr="002277EE" w:rsidRDefault="00E22D61"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L</w:t>
            </w:r>
            <w:r w:rsidR="008754EC" w:rsidRPr="002277EE">
              <w:rPr>
                <w:rFonts w:ascii="Times New Roman" w:hAnsi="Times New Roman"/>
                <w:sz w:val="24"/>
                <w:szCs w:val="24"/>
                <w:lang w:val="en-US"/>
              </w:rPr>
              <w:t>iterary sources</w:t>
            </w:r>
          </w:p>
        </w:tc>
        <w:tc>
          <w:tcPr>
            <w:tcW w:w="5455"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Content</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1</w:t>
            </w:r>
          </w:p>
        </w:tc>
        <w:tc>
          <w:tcPr>
            <w:tcW w:w="3435"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2</w:t>
            </w:r>
          </w:p>
        </w:tc>
        <w:tc>
          <w:tcPr>
            <w:tcW w:w="5455"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3</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1</w:t>
            </w:r>
            <w:r w:rsidR="00E5555D" w:rsidRPr="002277EE">
              <w:rPr>
                <w:rFonts w:ascii="Times New Roman" w:hAnsi="Times New Roman"/>
                <w:sz w:val="24"/>
                <w:szCs w:val="24"/>
                <w:lang w:val="en-US"/>
              </w:rPr>
              <w:t>1</w:t>
            </w:r>
            <w:r w:rsidRPr="002277EE">
              <w:rPr>
                <w:rFonts w:ascii="Times New Roman" w:hAnsi="Times New Roman"/>
                <w:sz w:val="24"/>
                <w:szCs w:val="24"/>
                <w:lang w:val="en-US"/>
              </w:rPr>
              <w:t>.</w:t>
            </w:r>
          </w:p>
        </w:tc>
        <w:tc>
          <w:tcPr>
            <w:tcW w:w="3435" w:type="dxa"/>
          </w:tcPr>
          <w:p w:rsidR="008754EC" w:rsidRPr="002277EE" w:rsidRDefault="002F0B8B"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Desyura</w:t>
            </w:r>
            <w:proofErr w:type="spellEnd"/>
            <w:r w:rsidRPr="002277EE">
              <w:rPr>
                <w:rFonts w:ascii="Times New Roman" w:hAnsi="Times New Roman"/>
                <w:sz w:val="24"/>
                <w:szCs w:val="24"/>
                <w:lang w:val="en-US"/>
              </w:rPr>
              <w:t xml:space="preserve"> S. D</w:t>
            </w:r>
            <w:r w:rsidR="000C349E" w:rsidRPr="002277EE">
              <w:rPr>
                <w:rFonts w:ascii="Times New Roman" w:hAnsi="Times New Roman"/>
                <w:sz w:val="24"/>
                <w:szCs w:val="24"/>
                <w:lang w:val="en-US"/>
              </w:rPr>
              <w:t xml:space="preserve"> </w:t>
            </w:r>
            <w:r w:rsidRPr="002277EE">
              <w:rPr>
                <w:rFonts w:ascii="Times New Roman" w:hAnsi="Times New Roman"/>
                <w:sz w:val="24"/>
                <w:szCs w:val="24"/>
                <w:lang w:val="en-US"/>
              </w:rPr>
              <w:t xml:space="preserve"> </w:t>
            </w:r>
            <w:r w:rsidRPr="002277EE">
              <w:rPr>
                <w:lang w:val="en-US"/>
              </w:rPr>
              <w:t xml:space="preserve"> </w:t>
            </w:r>
            <w:r w:rsidRPr="002277EE">
              <w:rPr>
                <w:rFonts w:ascii="Times New Roman" w:hAnsi="Times New Roman"/>
                <w:sz w:val="24"/>
                <w:szCs w:val="24"/>
                <w:lang w:val="en-US"/>
              </w:rPr>
              <w:t>Documentation for cargo</w:t>
            </w:r>
            <w:r w:rsidR="000C349E" w:rsidRPr="002277EE">
              <w:rPr>
                <w:rFonts w:ascii="Times New Roman" w:hAnsi="Times New Roman"/>
                <w:sz w:val="24"/>
                <w:szCs w:val="24"/>
                <w:lang w:val="en-US"/>
              </w:rPr>
              <w:t xml:space="preserve"> </w:t>
            </w:r>
            <w:r w:rsidRPr="002277EE">
              <w:rPr>
                <w:rFonts w:ascii="Times New Roman" w:hAnsi="Times New Roman"/>
                <w:sz w:val="24"/>
                <w:szCs w:val="24"/>
                <w:lang w:val="en-US"/>
              </w:rPr>
              <w:t xml:space="preserve">transportation </w:t>
            </w:r>
            <w:r w:rsidR="008754EC" w:rsidRPr="002277EE">
              <w:rPr>
                <w:rFonts w:ascii="Times New Roman" w:hAnsi="Times New Roman"/>
                <w:sz w:val="24"/>
                <w:szCs w:val="24"/>
                <w:lang w:val="en-US"/>
              </w:rPr>
              <w:t>https://i.factor.ua/ukr/journals/nibu/2019/september/issue-71/article-70548.html.</w:t>
            </w:r>
          </w:p>
        </w:tc>
        <w:tc>
          <w:tcPr>
            <w:tcW w:w="5455" w:type="dxa"/>
          </w:tcPr>
          <w:p w:rsidR="008754EC" w:rsidRPr="002277EE" w:rsidRDefault="002F0B8B"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This article emphasizes that the implementation of international transportation must be confirmed by the Unified International Transport Document SMR. This is a tripartite agreement, which is made with the sender, the recipient and the transporter of the cargo. The carrier does everything to ensure that the customer receives a bill of lading with the stamp and signature of the consignee. 1 copy must remain with each of the contract participants.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2</w:t>
            </w:r>
            <w:r w:rsidR="00E5555D" w:rsidRPr="002277EE">
              <w:rPr>
                <w:rFonts w:ascii="Times New Roman" w:hAnsi="Times New Roman"/>
                <w:sz w:val="24"/>
                <w:szCs w:val="24"/>
                <w:lang w:val="en-US"/>
              </w:rPr>
              <w:t>2</w:t>
            </w:r>
            <w:r w:rsidRPr="002277EE">
              <w:rPr>
                <w:rFonts w:ascii="Times New Roman" w:hAnsi="Times New Roman"/>
                <w:sz w:val="24"/>
                <w:szCs w:val="24"/>
                <w:lang w:val="en-US"/>
              </w:rPr>
              <w:t>.</w:t>
            </w:r>
          </w:p>
        </w:tc>
        <w:tc>
          <w:tcPr>
            <w:tcW w:w="3435" w:type="dxa"/>
          </w:tcPr>
          <w:p w:rsidR="002F0B8B" w:rsidRPr="002277EE" w:rsidRDefault="002F0B8B"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Skrynkovsky</w:t>
            </w:r>
            <w:proofErr w:type="spellEnd"/>
            <w:r w:rsidRPr="002277EE">
              <w:rPr>
                <w:rFonts w:ascii="Times New Roman" w:hAnsi="Times New Roman"/>
                <w:sz w:val="24"/>
                <w:szCs w:val="24"/>
                <w:lang w:val="en-US"/>
              </w:rPr>
              <w:t xml:space="preserve"> R., </w:t>
            </w:r>
            <w:proofErr w:type="spellStart"/>
            <w:r w:rsidRPr="002277EE">
              <w:rPr>
                <w:rFonts w:ascii="Times New Roman" w:hAnsi="Times New Roman"/>
                <w:sz w:val="24"/>
                <w:szCs w:val="24"/>
                <w:lang w:val="en-US"/>
              </w:rPr>
              <w:t>Gladun</w:t>
            </w:r>
            <w:proofErr w:type="spellEnd"/>
            <w:r w:rsidRPr="002277EE">
              <w:rPr>
                <w:rFonts w:ascii="Times New Roman" w:hAnsi="Times New Roman"/>
                <w:sz w:val="24"/>
                <w:szCs w:val="24"/>
                <w:lang w:val="en-US"/>
              </w:rPr>
              <w:t xml:space="preserve"> V., </w:t>
            </w:r>
            <w:proofErr w:type="spellStart"/>
            <w:r w:rsidRPr="002277EE">
              <w:rPr>
                <w:rFonts w:ascii="Times New Roman" w:hAnsi="Times New Roman"/>
                <w:sz w:val="24"/>
                <w:szCs w:val="24"/>
                <w:lang w:val="en-US"/>
              </w:rPr>
              <w:t>Kramar</w:t>
            </w:r>
            <w:proofErr w:type="spellEnd"/>
            <w:r w:rsidRPr="002277EE">
              <w:rPr>
                <w:rFonts w:ascii="Times New Roman" w:hAnsi="Times New Roman"/>
                <w:sz w:val="24"/>
                <w:szCs w:val="24"/>
                <w:lang w:val="en-US"/>
              </w:rPr>
              <w:t xml:space="preserve"> M. Information technologies in the organization of accounting at the enterprise.</w:t>
            </w:r>
          </w:p>
          <w:p w:rsidR="008754EC" w:rsidRPr="002277EE" w:rsidRDefault="008754EC"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Traektoriâ</w:t>
            </w:r>
            <w:proofErr w:type="spellEnd"/>
            <w:r w:rsidRPr="002277EE">
              <w:rPr>
                <w:rFonts w:ascii="Times New Roman" w:hAnsi="Times New Roman"/>
                <w:sz w:val="24"/>
                <w:szCs w:val="24"/>
                <w:lang w:val="en-US"/>
              </w:rPr>
              <w:t xml:space="preserve"> </w:t>
            </w:r>
            <w:proofErr w:type="spellStart"/>
            <w:r w:rsidRPr="002277EE">
              <w:rPr>
                <w:rFonts w:ascii="Times New Roman" w:hAnsi="Times New Roman"/>
                <w:sz w:val="24"/>
                <w:szCs w:val="24"/>
                <w:lang w:val="en-US"/>
              </w:rPr>
              <w:t>Nauki</w:t>
            </w:r>
            <w:proofErr w:type="spellEnd"/>
            <w:r w:rsidRPr="002277EE">
              <w:rPr>
                <w:rFonts w:ascii="Times New Roman" w:hAnsi="Times New Roman"/>
                <w:sz w:val="24"/>
                <w:szCs w:val="24"/>
                <w:lang w:val="en-US"/>
              </w:rPr>
              <w:t xml:space="preserve"> = Path of Science. Section “Economics”. 2019. </w:t>
            </w:r>
            <w:proofErr w:type="spellStart"/>
            <w:r w:rsidRPr="002277EE">
              <w:rPr>
                <w:rFonts w:ascii="Times New Roman" w:hAnsi="Times New Roman"/>
                <w:sz w:val="24"/>
                <w:szCs w:val="24"/>
                <w:lang w:val="en-US"/>
              </w:rPr>
              <w:t>Вип</w:t>
            </w:r>
            <w:proofErr w:type="spellEnd"/>
            <w:r w:rsidRPr="002277EE">
              <w:rPr>
                <w:rFonts w:ascii="Times New Roman" w:hAnsi="Times New Roman"/>
                <w:sz w:val="24"/>
                <w:szCs w:val="24"/>
                <w:lang w:val="en-US"/>
              </w:rPr>
              <w:t>. 5. № 2. С. 3001–3010.DOI:http://dx.doi.org/10.22178/pos.43-3</w:t>
            </w:r>
          </w:p>
        </w:tc>
        <w:tc>
          <w:tcPr>
            <w:tcW w:w="5455" w:type="dxa"/>
          </w:tcPr>
          <w:p w:rsidR="008754EC" w:rsidRPr="002277EE" w:rsidRDefault="002F0B8B"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The article is devoted to topical issues of organization of control and accounting of receivables and payables of the railway industry. Emphasis is placed on the application of the automated accounting system "FOBOS" for the accounting of settlement transactions at various levels of corporate management in railway transport. Specific aspects of the organization of accounting for intra-economic settlements within the industry are given. It was emphasized that the use of a single consolidated (consolidated) database at the level of the financial and economic service of </w:t>
            </w:r>
            <w:r w:rsidR="002F79C4" w:rsidRPr="002277EE">
              <w:rPr>
                <w:rFonts w:ascii="Times New Roman" w:hAnsi="Times New Roman"/>
                <w:sz w:val="24"/>
                <w:szCs w:val="24"/>
                <w:lang w:val="en-US"/>
              </w:rPr>
              <w:t>Joint stock company</w:t>
            </w:r>
            <w:r w:rsidRPr="002277EE">
              <w:rPr>
                <w:rFonts w:ascii="Times New Roman" w:hAnsi="Times New Roman"/>
                <w:sz w:val="24"/>
                <w:szCs w:val="24"/>
                <w:lang w:val="en-US"/>
              </w:rPr>
              <w:t xml:space="preserve">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xml:space="preserve">" will allow the formation of analytical </w:t>
            </w:r>
            <w:r w:rsidRPr="002277EE">
              <w:rPr>
                <w:rFonts w:ascii="Times New Roman" w:hAnsi="Times New Roman"/>
                <w:sz w:val="24"/>
                <w:szCs w:val="24"/>
                <w:lang w:val="en-US"/>
              </w:rPr>
              <w:lastRenderedPageBreak/>
              <w:t>information of various details regarding the main accounting objects in terms of settlement operations.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lastRenderedPageBreak/>
              <w:t>3</w:t>
            </w:r>
            <w:r w:rsidR="00E5555D" w:rsidRPr="002277EE">
              <w:rPr>
                <w:rFonts w:ascii="Times New Roman" w:hAnsi="Times New Roman"/>
                <w:sz w:val="24"/>
                <w:szCs w:val="24"/>
                <w:lang w:val="en-US"/>
              </w:rPr>
              <w:t>3</w:t>
            </w:r>
            <w:r w:rsidRPr="002277EE">
              <w:rPr>
                <w:rFonts w:ascii="Times New Roman" w:hAnsi="Times New Roman"/>
                <w:sz w:val="24"/>
                <w:szCs w:val="24"/>
                <w:lang w:val="en-US"/>
              </w:rPr>
              <w:t>.</w:t>
            </w:r>
          </w:p>
        </w:tc>
        <w:tc>
          <w:tcPr>
            <w:tcW w:w="3435" w:type="dxa"/>
          </w:tcPr>
          <w:p w:rsidR="008754EC" w:rsidRPr="002277EE" w:rsidRDefault="002F0B8B"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Manchur</w:t>
            </w:r>
            <w:proofErr w:type="spellEnd"/>
            <w:r w:rsidRPr="002277EE">
              <w:rPr>
                <w:rFonts w:ascii="Times New Roman" w:hAnsi="Times New Roman"/>
                <w:sz w:val="24"/>
                <w:szCs w:val="24"/>
                <w:lang w:val="en-US"/>
              </w:rPr>
              <w:t xml:space="preserve"> I. The level of use of </w:t>
            </w:r>
            <w:proofErr w:type="spellStart"/>
            <w:r w:rsidRPr="002277EE">
              <w:rPr>
                <w:rFonts w:ascii="Times New Roman" w:hAnsi="Times New Roman"/>
                <w:sz w:val="24"/>
                <w:szCs w:val="24"/>
                <w:lang w:val="en-US"/>
              </w:rPr>
              <w:t>blockchain</w:t>
            </w:r>
            <w:proofErr w:type="spellEnd"/>
            <w:r w:rsidRPr="002277EE">
              <w:rPr>
                <w:rFonts w:ascii="Times New Roman" w:hAnsi="Times New Roman"/>
                <w:sz w:val="24"/>
                <w:szCs w:val="24"/>
                <w:lang w:val="en-US"/>
              </w:rPr>
              <w:t xml:space="preserve"> technology by enterprises of Ukraine in the field of accounting and auditing. Economic analysis. 2021. Volume 31. No. 3. P. 183–189.</w:t>
            </w:r>
            <w:r w:rsidR="008754EC" w:rsidRPr="002277EE">
              <w:rPr>
                <w:rFonts w:ascii="Times New Roman" w:hAnsi="Times New Roman"/>
                <w:sz w:val="24"/>
                <w:szCs w:val="24"/>
                <w:lang w:val="en-US"/>
              </w:rPr>
              <w:t xml:space="preserve">DOI: </w:t>
            </w:r>
            <w:hyperlink r:id="rId5" w:history="1">
              <w:r w:rsidR="008754EC" w:rsidRPr="002277EE">
                <w:rPr>
                  <w:rFonts w:ascii="Times New Roman" w:hAnsi="Times New Roman"/>
                  <w:color w:val="0000FF"/>
                  <w:sz w:val="24"/>
                  <w:szCs w:val="24"/>
                  <w:u w:val="single"/>
                  <w:lang w:val="en-US"/>
                </w:rPr>
                <w:t>https://doi.org/10.35774/econa2021.03.183</w:t>
              </w:r>
            </w:hyperlink>
          </w:p>
        </w:tc>
        <w:tc>
          <w:tcPr>
            <w:tcW w:w="545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The purpose of the article is to investigate the use of </w:t>
            </w:r>
            <w:proofErr w:type="spellStart"/>
            <w:r w:rsidRPr="002277EE">
              <w:rPr>
                <w:rFonts w:ascii="Times New Roman" w:hAnsi="Times New Roman"/>
                <w:sz w:val="24"/>
                <w:szCs w:val="24"/>
                <w:lang w:val="en-US"/>
              </w:rPr>
              <w:t>blockchain</w:t>
            </w:r>
            <w:proofErr w:type="spellEnd"/>
            <w:r w:rsidRPr="002277EE">
              <w:rPr>
                <w:rFonts w:ascii="Times New Roman" w:hAnsi="Times New Roman"/>
                <w:sz w:val="24"/>
                <w:szCs w:val="24"/>
                <w:lang w:val="en-US"/>
              </w:rPr>
              <w:t xml:space="preserve"> technology in the field of accounting and taxation. The advantage of using block chain technology is that this technology allows a company to record both sides of a transaction simultaneously in a shared ledger in real time, rather than simply keeping verified records of financial transactions in separate privately created databases or ledgers.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4</w:t>
            </w:r>
            <w:r w:rsidR="00E5555D" w:rsidRPr="002277EE">
              <w:rPr>
                <w:rFonts w:ascii="Times New Roman" w:hAnsi="Times New Roman"/>
                <w:sz w:val="24"/>
                <w:szCs w:val="24"/>
                <w:lang w:val="en-US"/>
              </w:rPr>
              <w:t>4</w:t>
            </w:r>
            <w:r w:rsidRPr="002277EE">
              <w:rPr>
                <w:rFonts w:ascii="Times New Roman" w:hAnsi="Times New Roman"/>
                <w:sz w:val="24"/>
                <w:szCs w:val="24"/>
                <w:lang w:val="en-US"/>
              </w:rPr>
              <w:t>.</w:t>
            </w:r>
          </w:p>
        </w:tc>
        <w:tc>
          <w:tcPr>
            <w:tcW w:w="3435" w:type="dxa"/>
          </w:tcPr>
          <w:p w:rsidR="008754EC" w:rsidRPr="002277EE" w:rsidRDefault="00746422"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Kovova</w:t>
            </w:r>
            <w:proofErr w:type="spellEnd"/>
            <w:r w:rsidRPr="002277EE">
              <w:rPr>
                <w:rFonts w:ascii="Times New Roman" w:hAnsi="Times New Roman"/>
                <w:sz w:val="24"/>
                <w:szCs w:val="24"/>
                <w:lang w:val="en-US"/>
              </w:rPr>
              <w:t xml:space="preserve"> I. S., </w:t>
            </w:r>
            <w:proofErr w:type="spellStart"/>
            <w:r w:rsidRPr="002277EE">
              <w:rPr>
                <w:rFonts w:ascii="Times New Roman" w:hAnsi="Times New Roman"/>
                <w:sz w:val="24"/>
                <w:szCs w:val="24"/>
                <w:lang w:val="en-US"/>
              </w:rPr>
              <w:t>Dobrovolska</w:t>
            </w:r>
            <w:proofErr w:type="spellEnd"/>
            <w:r w:rsidRPr="002277EE">
              <w:rPr>
                <w:rFonts w:ascii="Times New Roman" w:hAnsi="Times New Roman"/>
                <w:sz w:val="24"/>
                <w:szCs w:val="24"/>
                <w:lang w:val="en-US"/>
              </w:rPr>
              <w:t xml:space="preserve"> O. A. Domestic means of automation of accounting and control of settlements with counterparties. International scientific journal "</w:t>
            </w:r>
            <w:proofErr w:type="spellStart"/>
            <w:r w:rsidRPr="002277EE">
              <w:rPr>
                <w:rFonts w:ascii="Times New Roman" w:hAnsi="Times New Roman"/>
                <w:sz w:val="24"/>
                <w:szCs w:val="24"/>
                <w:lang w:val="en-US"/>
              </w:rPr>
              <w:t>Internauka</w:t>
            </w:r>
            <w:proofErr w:type="spellEnd"/>
            <w:r w:rsidRPr="002277EE">
              <w:rPr>
                <w:rFonts w:ascii="Times New Roman" w:hAnsi="Times New Roman"/>
                <w:sz w:val="24"/>
                <w:szCs w:val="24"/>
                <w:lang w:val="en-US"/>
              </w:rPr>
              <w:t>". Series: "Economic Sciences". 2018. No. 11.</w:t>
            </w:r>
            <w:r w:rsidR="008754EC" w:rsidRPr="002277EE">
              <w:rPr>
                <w:rFonts w:ascii="Times New Roman" w:hAnsi="Times New Roman"/>
                <w:sz w:val="24"/>
                <w:szCs w:val="24"/>
                <w:lang w:val="en-US"/>
              </w:rPr>
              <w:t xml:space="preserve">DOI: </w:t>
            </w:r>
            <w:hyperlink r:id="rId6" w:history="1">
              <w:r w:rsidR="008754EC" w:rsidRPr="002277EE">
                <w:rPr>
                  <w:rFonts w:ascii="Times New Roman" w:hAnsi="Times New Roman"/>
                  <w:color w:val="0000FF"/>
                  <w:sz w:val="24"/>
                  <w:szCs w:val="24"/>
                  <w:u w:val="single"/>
                  <w:lang w:val="en-US"/>
                </w:rPr>
                <w:t>https://doi.org/10.25313/2520-2294-2018-11-4320</w:t>
              </w:r>
            </w:hyperlink>
          </w:p>
        </w:tc>
        <w:tc>
          <w:tcPr>
            <w:tcW w:w="545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It was emphasized that the use of a single consolidated (consolidated) database at the level of the financial and economic service of JSC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will allow the formation of analytical information of various details regarding the main accounting objects in terms of settlement operations. It has been proven that the automated system "Debtors-Creditors" in the environment of the Unified corporate information portal of the railway industry is an effective tool for monitoring the state of receivables and payables.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5</w:t>
            </w:r>
            <w:r w:rsidR="00E5555D" w:rsidRPr="002277EE">
              <w:rPr>
                <w:rFonts w:ascii="Times New Roman" w:hAnsi="Times New Roman"/>
                <w:sz w:val="24"/>
                <w:szCs w:val="24"/>
                <w:lang w:val="en-US"/>
              </w:rPr>
              <w:t>5</w:t>
            </w:r>
            <w:r w:rsidRPr="002277EE">
              <w:rPr>
                <w:rFonts w:ascii="Times New Roman" w:hAnsi="Times New Roman"/>
                <w:sz w:val="24"/>
                <w:szCs w:val="24"/>
                <w:lang w:val="en-US"/>
              </w:rPr>
              <w:t>.</w:t>
            </w:r>
          </w:p>
        </w:tc>
        <w:tc>
          <w:tcPr>
            <w:tcW w:w="3435" w:type="dxa"/>
          </w:tcPr>
          <w:p w:rsidR="008754EC" w:rsidRPr="002277EE" w:rsidRDefault="00746422"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Balanyuk</w:t>
            </w:r>
            <w:proofErr w:type="spellEnd"/>
            <w:r w:rsidRPr="002277EE">
              <w:rPr>
                <w:rFonts w:ascii="Times New Roman" w:hAnsi="Times New Roman"/>
                <w:sz w:val="24"/>
                <w:szCs w:val="24"/>
                <w:lang w:val="en-US"/>
              </w:rPr>
              <w:t xml:space="preserve"> I.F., </w:t>
            </w:r>
            <w:proofErr w:type="spellStart"/>
            <w:r w:rsidRPr="002277EE">
              <w:rPr>
                <w:rFonts w:ascii="Times New Roman" w:hAnsi="Times New Roman"/>
                <w:sz w:val="24"/>
                <w:szCs w:val="24"/>
                <w:lang w:val="en-US"/>
              </w:rPr>
              <w:t>Ivanyuk</w:t>
            </w:r>
            <w:proofErr w:type="spellEnd"/>
            <w:r w:rsidRPr="002277EE">
              <w:rPr>
                <w:rFonts w:ascii="Times New Roman" w:hAnsi="Times New Roman"/>
                <w:sz w:val="24"/>
                <w:szCs w:val="24"/>
                <w:lang w:val="en-US"/>
              </w:rPr>
              <w:t xml:space="preserve"> T.L. Application of digital technologies in accounting and taxation consulting. Section "Problems of accounting and auditing". 2022. No. 2(18). P. 8–15.</w:t>
            </w:r>
            <w:r w:rsidR="008754EC" w:rsidRPr="002277EE">
              <w:rPr>
                <w:rFonts w:ascii="Times New Roman" w:hAnsi="Times New Roman"/>
                <w:sz w:val="24"/>
                <w:szCs w:val="24"/>
                <w:lang w:val="en-US"/>
              </w:rPr>
              <w:t xml:space="preserve">DOI: </w:t>
            </w:r>
            <w:hyperlink r:id="rId7" w:history="1">
              <w:r w:rsidR="008754EC" w:rsidRPr="002277EE">
                <w:rPr>
                  <w:rFonts w:ascii="Times New Roman" w:hAnsi="Times New Roman"/>
                  <w:color w:val="0000FF"/>
                  <w:sz w:val="24"/>
                  <w:szCs w:val="24"/>
                  <w:u w:val="single"/>
                  <w:lang w:val="en-US"/>
                </w:rPr>
                <w:t>https://doi.org/10.15330/apred.2.18.8-15</w:t>
              </w:r>
            </w:hyperlink>
          </w:p>
        </w:tc>
        <w:tc>
          <w:tcPr>
            <w:tcW w:w="5455" w:type="dxa"/>
          </w:tcPr>
          <w:p w:rsidR="008754EC" w:rsidRPr="002277EE" w:rsidRDefault="000C349E"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The article d</w:t>
            </w:r>
            <w:r w:rsidR="00746422" w:rsidRPr="002277EE">
              <w:rPr>
                <w:rFonts w:ascii="Times New Roman" w:hAnsi="Times New Roman"/>
                <w:sz w:val="24"/>
                <w:szCs w:val="24"/>
                <w:lang w:val="en-US"/>
              </w:rPr>
              <w:t xml:space="preserve">escribes the use of digital technologies in accounting and taxation consulting. </w:t>
            </w:r>
            <w:r w:rsidRPr="002277EE">
              <w:rPr>
                <w:rFonts w:ascii="Times New Roman" w:hAnsi="Times New Roman"/>
                <w:sz w:val="24"/>
                <w:szCs w:val="24"/>
                <w:lang w:val="en-US"/>
              </w:rPr>
              <w:t>It c</w:t>
            </w:r>
            <w:r w:rsidR="00746422" w:rsidRPr="002277EE">
              <w:rPr>
                <w:rFonts w:ascii="Times New Roman" w:hAnsi="Times New Roman"/>
                <w:sz w:val="24"/>
                <w:szCs w:val="24"/>
                <w:lang w:val="en-US"/>
              </w:rPr>
              <w:t>onsiders the current problems of the development of the regional economy.</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6</w:t>
            </w:r>
            <w:r w:rsidR="00E5555D" w:rsidRPr="002277EE">
              <w:rPr>
                <w:rFonts w:ascii="Times New Roman" w:hAnsi="Times New Roman"/>
                <w:sz w:val="24"/>
                <w:szCs w:val="24"/>
                <w:lang w:val="en-US"/>
              </w:rPr>
              <w:t>6</w:t>
            </w:r>
            <w:r w:rsidRPr="002277EE">
              <w:rPr>
                <w:rFonts w:ascii="Times New Roman" w:hAnsi="Times New Roman"/>
                <w:sz w:val="24"/>
                <w:szCs w:val="24"/>
                <w:lang w:val="en-US"/>
              </w:rPr>
              <w:t>.</w:t>
            </w:r>
          </w:p>
        </w:tc>
        <w:tc>
          <w:tcPr>
            <w:tcW w:w="343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Accounting policy of the joint-stock company "Ukrainian Railways" / Appendix No. 23 to the protocol No. Ts-56/33 Kom.t. </w:t>
            </w:r>
            <w:proofErr w:type="gramStart"/>
            <w:r w:rsidRPr="002277EE">
              <w:rPr>
                <w:rFonts w:ascii="Times New Roman" w:hAnsi="Times New Roman"/>
                <w:sz w:val="24"/>
                <w:szCs w:val="24"/>
                <w:lang w:val="en-US"/>
              </w:rPr>
              <w:t>meeting</w:t>
            </w:r>
            <w:proofErr w:type="gramEnd"/>
            <w:r w:rsidRPr="002277EE">
              <w:rPr>
                <w:rFonts w:ascii="Times New Roman" w:hAnsi="Times New Roman"/>
                <w:sz w:val="24"/>
                <w:szCs w:val="24"/>
                <w:lang w:val="en-US"/>
              </w:rPr>
              <w:t xml:space="preserve"> of the board of JSC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on March 25, 2021.</w:t>
            </w:r>
          </w:p>
        </w:tc>
        <w:tc>
          <w:tcPr>
            <w:tcW w:w="545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The article focuses on the fact that since July 2021,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xml:space="preserve"> has a single reinforced specialized unit for compliance and corruption prevention - the Compliance and Anti-Corruption Office of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xml:space="preserve"> JSC</w:t>
            </w:r>
            <w:r w:rsidR="000C349E" w:rsidRPr="002277EE">
              <w:rPr>
                <w:rFonts w:ascii="Times New Roman" w:hAnsi="Times New Roman"/>
                <w:sz w:val="24"/>
                <w:szCs w:val="24"/>
                <w:lang w:val="en-US"/>
              </w:rPr>
              <w:t>.</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7</w:t>
            </w:r>
            <w:r w:rsidR="00E5555D" w:rsidRPr="002277EE">
              <w:rPr>
                <w:rFonts w:ascii="Times New Roman" w:hAnsi="Times New Roman"/>
                <w:sz w:val="24"/>
                <w:szCs w:val="24"/>
                <w:lang w:val="en-US"/>
              </w:rPr>
              <w:t>7</w:t>
            </w:r>
            <w:r w:rsidRPr="002277EE">
              <w:rPr>
                <w:rFonts w:ascii="Times New Roman" w:hAnsi="Times New Roman"/>
                <w:sz w:val="24"/>
                <w:szCs w:val="24"/>
                <w:lang w:val="en-US"/>
              </w:rPr>
              <w:t>.</w:t>
            </w:r>
          </w:p>
        </w:tc>
        <w:tc>
          <w:tcPr>
            <w:tcW w:w="343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Automated accounting system of the structural subdivision of the railway (ASBO FOBOS): Instructions / edited by I. D. </w:t>
            </w:r>
            <w:proofErr w:type="spellStart"/>
            <w:r w:rsidRPr="002277EE">
              <w:rPr>
                <w:rFonts w:ascii="Times New Roman" w:hAnsi="Times New Roman"/>
                <w:sz w:val="24"/>
                <w:szCs w:val="24"/>
                <w:lang w:val="en-US"/>
              </w:rPr>
              <w:t>Vasylyshyn</w:t>
            </w:r>
            <w:proofErr w:type="spellEnd"/>
            <w:r w:rsidRPr="002277EE">
              <w:rPr>
                <w:rFonts w:ascii="Times New Roman" w:hAnsi="Times New Roman"/>
                <w:sz w:val="24"/>
                <w:szCs w:val="24"/>
                <w:lang w:val="en-US"/>
              </w:rPr>
              <w:t>. Kyiv, 2020.</w:t>
            </w:r>
          </w:p>
        </w:tc>
        <w:tc>
          <w:tcPr>
            <w:tcW w:w="545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The issue of ASBO "FOBOS", which provides the functional possibility of analytical accounting with the appropriate coding of economic transactions by analytical levels, was studied. Automated formation of financial reporting is also based on analytical accounting data.</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8</w:t>
            </w:r>
            <w:r w:rsidR="00E5555D" w:rsidRPr="002277EE">
              <w:rPr>
                <w:rFonts w:ascii="Times New Roman" w:hAnsi="Times New Roman"/>
                <w:sz w:val="24"/>
                <w:szCs w:val="24"/>
                <w:lang w:val="en-US"/>
              </w:rPr>
              <w:t>8</w:t>
            </w:r>
            <w:r w:rsidRPr="002277EE">
              <w:rPr>
                <w:rFonts w:ascii="Times New Roman" w:hAnsi="Times New Roman"/>
                <w:sz w:val="24"/>
                <w:szCs w:val="24"/>
                <w:lang w:val="en-US"/>
              </w:rPr>
              <w:t>.</w:t>
            </w:r>
          </w:p>
        </w:tc>
        <w:tc>
          <w:tcPr>
            <w:tcW w:w="3435" w:type="dxa"/>
          </w:tcPr>
          <w:p w:rsidR="008754EC" w:rsidRPr="002277EE" w:rsidRDefault="00746422" w:rsidP="00E5555D">
            <w:pPr>
              <w:ind w:firstLine="567"/>
              <w:jc w:val="both"/>
              <w:rPr>
                <w:rFonts w:ascii="Times New Roman" w:hAnsi="Times New Roman"/>
                <w:sz w:val="24"/>
                <w:szCs w:val="24"/>
                <w:lang w:val="en-US"/>
              </w:rPr>
            </w:pPr>
            <w:proofErr w:type="spellStart"/>
            <w:r w:rsidRPr="002277EE">
              <w:rPr>
                <w:rFonts w:ascii="Times New Roman" w:hAnsi="Times New Roman"/>
                <w:sz w:val="24"/>
                <w:szCs w:val="24"/>
                <w:lang w:val="en-US"/>
              </w:rPr>
              <w:t>Chepizhko</w:t>
            </w:r>
            <w:proofErr w:type="spellEnd"/>
            <w:r w:rsidRPr="002277EE">
              <w:rPr>
                <w:rFonts w:ascii="Times New Roman" w:hAnsi="Times New Roman"/>
                <w:sz w:val="24"/>
                <w:szCs w:val="24"/>
                <w:lang w:val="en-US"/>
              </w:rPr>
              <w:t xml:space="preserve"> S. EKIP UZ (Unit corporate information portal of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w:t>
            </w:r>
            <w:r w:rsidR="008754EC" w:rsidRPr="002277EE">
              <w:rPr>
                <w:rFonts w:ascii="Times New Roman" w:hAnsi="Times New Roman"/>
                <w:sz w:val="24"/>
                <w:szCs w:val="24"/>
                <w:lang w:val="en-US"/>
              </w:rPr>
              <w:t xml:space="preserve">URL: </w:t>
            </w:r>
            <w:hyperlink r:id="rId8" w:anchor="/detail?idpage=10" w:history="1">
              <w:r w:rsidR="008754EC" w:rsidRPr="002277EE">
                <w:rPr>
                  <w:rFonts w:ascii="Times New Roman" w:hAnsi="Times New Roman"/>
                  <w:color w:val="0000FF"/>
                  <w:sz w:val="24"/>
                  <w:szCs w:val="24"/>
                  <w:u w:val="single"/>
                  <w:lang w:val="en-US"/>
                </w:rPr>
                <w:t>http://www.pktb.dp.ua/#/detail?idpage=10</w:t>
              </w:r>
            </w:hyperlink>
          </w:p>
        </w:tc>
        <w:tc>
          <w:tcPr>
            <w:tcW w:w="545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The purpose of the development of the project of the Unified corporate information portal of the railway industry (hereinafter - </w:t>
            </w:r>
            <w:r w:rsidR="002F71D5" w:rsidRPr="002277EE">
              <w:rPr>
                <w:rFonts w:ascii="Times New Roman" w:hAnsi="Times New Roman"/>
                <w:sz w:val="24"/>
                <w:szCs w:val="24"/>
                <w:lang w:val="en-US"/>
              </w:rPr>
              <w:t>UCIP</w:t>
            </w:r>
            <w:r w:rsidRPr="002277EE">
              <w:rPr>
                <w:rFonts w:ascii="Times New Roman" w:hAnsi="Times New Roman"/>
                <w:sz w:val="24"/>
                <w:szCs w:val="24"/>
                <w:lang w:val="en-US"/>
              </w:rPr>
              <w:t xml:space="preserve"> </w:t>
            </w:r>
            <w:r w:rsidR="002F71D5" w:rsidRPr="002277EE">
              <w:rPr>
                <w:rFonts w:ascii="Times New Roman" w:hAnsi="Times New Roman"/>
                <w:sz w:val="24"/>
                <w:szCs w:val="24"/>
                <w:lang w:val="en-US"/>
              </w:rPr>
              <w:t>RI</w:t>
            </w:r>
            <w:r w:rsidRPr="002277EE">
              <w:rPr>
                <w:rFonts w:ascii="Times New Roman" w:hAnsi="Times New Roman"/>
                <w:sz w:val="24"/>
                <w:szCs w:val="24"/>
                <w:lang w:val="en-US"/>
              </w:rPr>
              <w:t xml:space="preserve">) is to create a concept, develop a technical task and design solution for the formation of a central information resource to provide information support for the activities of the </w:t>
            </w:r>
            <w:r w:rsidRPr="002277EE">
              <w:rPr>
                <w:rFonts w:ascii="Times New Roman" w:hAnsi="Times New Roman"/>
                <w:sz w:val="24"/>
                <w:szCs w:val="24"/>
                <w:lang w:val="en-US"/>
              </w:rPr>
              <w:lastRenderedPageBreak/>
              <w:t xml:space="preserve">management apparatus of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xml:space="preserve">. </w:t>
            </w:r>
            <w:r w:rsidR="002F71D5" w:rsidRPr="002277EE">
              <w:rPr>
                <w:lang w:val="en-US"/>
              </w:rPr>
              <w:t xml:space="preserve"> </w:t>
            </w:r>
            <w:r w:rsidR="002F71D5" w:rsidRPr="002277EE">
              <w:rPr>
                <w:rFonts w:ascii="Times New Roman" w:hAnsi="Times New Roman"/>
                <w:sz w:val="24"/>
                <w:szCs w:val="24"/>
                <w:lang w:val="en-US"/>
              </w:rPr>
              <w:t xml:space="preserve">UCIP RI </w:t>
            </w:r>
            <w:r w:rsidRPr="002277EE">
              <w:rPr>
                <w:rFonts w:ascii="Times New Roman" w:hAnsi="Times New Roman"/>
                <w:sz w:val="24"/>
                <w:szCs w:val="24"/>
                <w:lang w:val="en-US"/>
              </w:rPr>
              <w:t>serves as a single entry point for the. The portal is a web application that runs in the user's web browser and therefore does not require the installation and configuration of additional software</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lastRenderedPageBreak/>
              <w:t>9</w:t>
            </w:r>
            <w:r w:rsidR="00E5555D" w:rsidRPr="002277EE">
              <w:rPr>
                <w:rFonts w:ascii="Times New Roman" w:hAnsi="Times New Roman"/>
                <w:sz w:val="24"/>
                <w:szCs w:val="24"/>
                <w:lang w:val="en-US"/>
              </w:rPr>
              <w:t>9</w:t>
            </w:r>
            <w:r w:rsidRPr="002277EE">
              <w:rPr>
                <w:rFonts w:ascii="Times New Roman" w:hAnsi="Times New Roman"/>
                <w:sz w:val="24"/>
                <w:szCs w:val="24"/>
                <w:lang w:val="en-US"/>
              </w:rPr>
              <w:t>.</w:t>
            </w:r>
          </w:p>
        </w:tc>
        <w:tc>
          <w:tcPr>
            <w:tcW w:w="3435" w:type="dxa"/>
          </w:tcPr>
          <w:p w:rsidR="008754EC" w:rsidRPr="002277EE" w:rsidRDefault="002F71D5"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System approach and system analysis in marketing and logistics management of transport systems 656.07 AKSENOV I.M., Doctor of Economics, Professor, Dnipro University of Railway Transport named after Academician V. </w:t>
            </w:r>
            <w:proofErr w:type="spellStart"/>
            <w:r w:rsidRPr="002277EE">
              <w:rPr>
                <w:rFonts w:ascii="Times New Roman" w:hAnsi="Times New Roman"/>
                <w:sz w:val="24"/>
                <w:szCs w:val="24"/>
                <w:lang w:val="en-US"/>
              </w:rPr>
              <w:t>Lazaryan</w:t>
            </w:r>
            <w:proofErr w:type="spellEnd"/>
            <w:r w:rsidRPr="002277EE">
              <w:rPr>
                <w:rFonts w:ascii="Times New Roman" w:hAnsi="Times New Roman"/>
                <w:sz w:val="24"/>
                <w:szCs w:val="24"/>
                <w:lang w:val="en-US"/>
              </w:rPr>
              <w:t xml:space="preserve">, 2 </w:t>
            </w:r>
            <w:proofErr w:type="spellStart"/>
            <w:r w:rsidRPr="002277EE">
              <w:rPr>
                <w:rFonts w:ascii="Times New Roman" w:hAnsi="Times New Roman"/>
                <w:sz w:val="24"/>
                <w:szCs w:val="24"/>
                <w:lang w:val="en-US"/>
              </w:rPr>
              <w:t>Lazaryan</w:t>
            </w:r>
            <w:proofErr w:type="spellEnd"/>
            <w:r w:rsidRPr="002277EE">
              <w:rPr>
                <w:rFonts w:ascii="Times New Roman" w:hAnsi="Times New Roman"/>
                <w:sz w:val="24"/>
                <w:szCs w:val="24"/>
                <w:lang w:val="en-US"/>
              </w:rPr>
              <w:t xml:space="preserve"> St., 49010, Dnipro, Ukraine, e-mail: aksell73@ukr.net_Review of transport economics and management, 2020, issue 3(19)</w:t>
            </w:r>
          </w:p>
        </w:tc>
        <w:tc>
          <w:tcPr>
            <w:tcW w:w="5455" w:type="dxa"/>
          </w:tcPr>
          <w:p w:rsidR="002F71D5" w:rsidRPr="002277EE" w:rsidRDefault="002F71D5"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Multi-criteria is a way of adequately describing the goal, "the system itself rushes to achieve the set goal, which has the following defined: </w:t>
            </w:r>
          </w:p>
          <w:p w:rsidR="002F71D5" w:rsidRPr="002277EE" w:rsidRDefault="002F71D5"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general goal and criteria;</w:t>
            </w:r>
          </w:p>
          <w:p w:rsidR="002F71D5" w:rsidRPr="002277EE" w:rsidRDefault="002F71D5"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 the priority structure of the system goal; </w:t>
            </w:r>
          </w:p>
          <w:p w:rsidR="002F71D5" w:rsidRPr="002277EE" w:rsidRDefault="002F71D5"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methods of action based on the value of accepted criteria;</w:t>
            </w:r>
          </w:p>
          <w:p w:rsidR="008754EC" w:rsidRPr="002277EE" w:rsidRDefault="002F71D5"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 </w:t>
            </w:r>
            <w:r w:rsidR="002277EE" w:rsidRPr="002277EE">
              <w:rPr>
                <w:rFonts w:ascii="Times New Roman" w:hAnsi="Times New Roman"/>
                <w:sz w:val="24"/>
                <w:szCs w:val="24"/>
                <w:lang w:val="en-US"/>
              </w:rPr>
              <w:t>Limitations</w:t>
            </w:r>
            <w:r w:rsidRPr="002277EE">
              <w:rPr>
                <w:rFonts w:ascii="Times New Roman" w:hAnsi="Times New Roman"/>
                <w:sz w:val="24"/>
                <w:szCs w:val="24"/>
                <w:lang w:val="en-US"/>
              </w:rPr>
              <w:t xml:space="preserve"> determined by processes and system resources.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1</w:t>
            </w:r>
            <w:r w:rsidR="00E5555D" w:rsidRPr="002277EE">
              <w:rPr>
                <w:rFonts w:ascii="Times New Roman" w:hAnsi="Times New Roman"/>
                <w:sz w:val="24"/>
                <w:szCs w:val="24"/>
                <w:lang w:val="en-US"/>
              </w:rPr>
              <w:t>1</w:t>
            </w:r>
            <w:r w:rsidRPr="002277EE">
              <w:rPr>
                <w:rFonts w:ascii="Times New Roman" w:hAnsi="Times New Roman"/>
                <w:sz w:val="24"/>
                <w:szCs w:val="24"/>
                <w:lang w:val="en-US"/>
              </w:rPr>
              <w:t>0.</w:t>
            </w:r>
          </w:p>
        </w:tc>
        <w:tc>
          <w:tcPr>
            <w:tcW w:w="343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Evaluation of the current regulatory decisions of JSC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xml:space="preserve">" in the field of freight transportation tariff policy O. M. STASYUK, Doctor of Economics, Senior Researcher of the Industrial Infrastructure Development </w:t>
            </w:r>
            <w:proofErr w:type="spellStart"/>
            <w:r w:rsidRPr="002277EE">
              <w:rPr>
                <w:rFonts w:ascii="Times New Roman" w:hAnsi="Times New Roman"/>
                <w:sz w:val="24"/>
                <w:szCs w:val="24"/>
                <w:lang w:val="en-US"/>
              </w:rPr>
              <w:t>Department</w:t>
            </w:r>
            <w:r w:rsidR="008754EC" w:rsidRPr="002277EE">
              <w:rPr>
                <w:rFonts w:ascii="Times New Roman" w:hAnsi="Times New Roman"/>
                <w:sz w:val="24"/>
                <w:szCs w:val="24"/>
                <w:lang w:val="en-US"/>
              </w:rPr>
              <w:t>e</w:t>
            </w:r>
            <w:proofErr w:type="spellEnd"/>
            <w:r w:rsidR="008754EC" w:rsidRPr="002277EE">
              <w:rPr>
                <w:rFonts w:ascii="Times New Roman" w:hAnsi="Times New Roman"/>
                <w:sz w:val="24"/>
                <w:szCs w:val="24"/>
                <w:lang w:val="en-US"/>
              </w:rPr>
              <w:t>-mail: stasyuk_o_m@ukr.net, ORCID ID: 0000-0002-4701-5598хISSN 2664-1259 (Print), ISSN 2664-3871 (Online)</w:t>
            </w:r>
          </w:p>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Review of transport economics and management, 2021, </w:t>
            </w:r>
            <w:proofErr w:type="spellStart"/>
            <w:r w:rsidRPr="002277EE">
              <w:rPr>
                <w:rFonts w:ascii="Times New Roman" w:hAnsi="Times New Roman"/>
                <w:sz w:val="24"/>
                <w:szCs w:val="24"/>
                <w:lang w:val="en-US"/>
              </w:rPr>
              <w:t>Iss</w:t>
            </w:r>
            <w:proofErr w:type="spellEnd"/>
            <w:r w:rsidRPr="002277EE">
              <w:rPr>
                <w:rFonts w:ascii="Times New Roman" w:hAnsi="Times New Roman"/>
                <w:sz w:val="24"/>
                <w:szCs w:val="24"/>
                <w:lang w:val="en-US"/>
              </w:rPr>
              <w:t>. 5(21)</w:t>
            </w:r>
          </w:p>
          <w:p w:rsidR="008754EC" w:rsidRPr="002277EE" w:rsidRDefault="008754EC" w:rsidP="00E5555D">
            <w:pPr>
              <w:ind w:firstLine="567"/>
              <w:jc w:val="both"/>
              <w:rPr>
                <w:rFonts w:ascii="Times New Roman" w:hAnsi="Times New Roman"/>
                <w:sz w:val="24"/>
                <w:szCs w:val="24"/>
                <w:lang w:val="en-US"/>
              </w:rPr>
            </w:pPr>
          </w:p>
        </w:tc>
        <w:tc>
          <w:tcPr>
            <w:tcW w:w="5455" w:type="dxa"/>
          </w:tcPr>
          <w:p w:rsidR="002C4CAD"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As part of the deregulation of the wagon component, the first auctions for the sale of services for the use of UZ freight </w:t>
            </w:r>
            <w:r w:rsidR="002277EE" w:rsidRPr="002277EE">
              <w:rPr>
                <w:rFonts w:ascii="Times New Roman" w:hAnsi="Times New Roman"/>
                <w:sz w:val="24"/>
                <w:szCs w:val="24"/>
                <w:lang w:val="en-US"/>
              </w:rPr>
              <w:t>wagons</w:t>
            </w:r>
            <w:r w:rsidRPr="002277EE">
              <w:rPr>
                <w:rFonts w:ascii="Times New Roman" w:hAnsi="Times New Roman"/>
                <w:sz w:val="24"/>
                <w:szCs w:val="24"/>
                <w:lang w:val="en-US"/>
              </w:rPr>
              <w:t xml:space="preserve"> held on the electronic platform of the "</w:t>
            </w:r>
            <w:proofErr w:type="spellStart"/>
            <w:r w:rsidRPr="002277EE">
              <w:rPr>
                <w:rFonts w:ascii="Times New Roman" w:hAnsi="Times New Roman"/>
                <w:sz w:val="24"/>
                <w:szCs w:val="24"/>
                <w:lang w:val="en-US"/>
              </w:rPr>
              <w:t>ProZorro</w:t>
            </w:r>
            <w:proofErr w:type="spellEnd"/>
            <w:r w:rsidRPr="002277EE">
              <w:rPr>
                <w:rFonts w:ascii="Times New Roman" w:hAnsi="Times New Roman"/>
                <w:sz w:val="24"/>
                <w:szCs w:val="24"/>
                <w:lang w:val="en-US"/>
              </w:rPr>
              <w:t>. Sales" (</w:t>
            </w:r>
            <w:proofErr w:type="spellStart"/>
            <w:r w:rsidRPr="002277EE">
              <w:rPr>
                <w:rFonts w:ascii="Times New Roman" w:hAnsi="Times New Roman"/>
                <w:sz w:val="24"/>
                <w:szCs w:val="24"/>
                <w:lang w:val="en-US"/>
              </w:rPr>
              <w:t>ProZorro</w:t>
            </w:r>
            <w:proofErr w:type="spellEnd"/>
            <w:r w:rsidRPr="002277EE">
              <w:rPr>
                <w:rFonts w:ascii="Times New Roman" w:hAnsi="Times New Roman"/>
                <w:sz w:val="24"/>
                <w:szCs w:val="24"/>
                <w:lang w:val="en-US"/>
              </w:rPr>
              <w:t xml:space="preserve">) at the end of December 2018. The main goals of the auctions were 1) determination of the fair market value of the use of </w:t>
            </w:r>
            <w:r w:rsidR="002C4CAD" w:rsidRPr="002277EE">
              <w:rPr>
                <w:lang w:val="en-US"/>
              </w:rPr>
              <w:t xml:space="preserve"> </w:t>
            </w:r>
            <w:r w:rsidR="002C4CAD" w:rsidRPr="002277EE">
              <w:rPr>
                <w:rFonts w:ascii="Times New Roman" w:hAnsi="Times New Roman"/>
                <w:sz w:val="24"/>
                <w:szCs w:val="24"/>
                <w:lang w:val="en-US"/>
              </w:rPr>
              <w:t xml:space="preserve">The railway industry </w:t>
            </w:r>
            <w:r w:rsidRPr="002277EE">
              <w:rPr>
                <w:rFonts w:ascii="Times New Roman" w:hAnsi="Times New Roman"/>
                <w:sz w:val="24"/>
                <w:szCs w:val="24"/>
                <w:lang w:val="en-US"/>
              </w:rPr>
              <w:t xml:space="preserve"> rolling stock, through open bidding between freight market participants </w:t>
            </w:r>
          </w:p>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2) </w:t>
            </w:r>
            <w:r w:rsidR="002277EE" w:rsidRPr="002277EE">
              <w:rPr>
                <w:rFonts w:ascii="Times New Roman" w:hAnsi="Times New Roman"/>
                <w:sz w:val="24"/>
                <w:szCs w:val="24"/>
                <w:lang w:val="en-US"/>
              </w:rPr>
              <w:t>Reduction</w:t>
            </w:r>
            <w:r w:rsidRPr="002277EE">
              <w:rPr>
                <w:rFonts w:ascii="Times New Roman" w:hAnsi="Times New Roman"/>
                <w:sz w:val="24"/>
                <w:szCs w:val="24"/>
                <w:lang w:val="en-US"/>
              </w:rPr>
              <w:t xml:space="preserve"> of corruption risks when providing customers </w:t>
            </w:r>
            <w:r w:rsidR="002277EE" w:rsidRPr="002277EE">
              <w:rPr>
                <w:rFonts w:ascii="Times New Roman" w:hAnsi="Times New Roman"/>
                <w:sz w:val="24"/>
                <w:szCs w:val="24"/>
                <w:lang w:val="en-US"/>
              </w:rPr>
              <w:t xml:space="preserve">with </w:t>
            </w:r>
            <w:r w:rsidR="002277EE" w:rsidRPr="002277EE">
              <w:rPr>
                <w:lang w:val="en-US"/>
              </w:rPr>
              <w:t>the</w:t>
            </w:r>
            <w:r w:rsidR="002C4CAD" w:rsidRPr="002277EE">
              <w:rPr>
                <w:rFonts w:ascii="Times New Roman" w:hAnsi="Times New Roman"/>
                <w:sz w:val="24"/>
                <w:szCs w:val="24"/>
                <w:lang w:val="en-US"/>
              </w:rPr>
              <w:t xml:space="preserve"> railway </w:t>
            </w:r>
            <w:r w:rsidR="002277EE" w:rsidRPr="002277EE">
              <w:rPr>
                <w:rFonts w:ascii="Times New Roman" w:hAnsi="Times New Roman"/>
                <w:sz w:val="24"/>
                <w:szCs w:val="24"/>
                <w:lang w:val="en-US"/>
              </w:rPr>
              <w:t>industry rolling</w:t>
            </w:r>
            <w:r w:rsidRPr="002277EE">
              <w:rPr>
                <w:rFonts w:ascii="Times New Roman" w:hAnsi="Times New Roman"/>
                <w:sz w:val="24"/>
                <w:szCs w:val="24"/>
                <w:lang w:val="en-US"/>
              </w:rPr>
              <w:t xml:space="preserve"> stock. At the </w:t>
            </w:r>
            <w:proofErr w:type="spellStart"/>
            <w:r w:rsidRPr="002277EE">
              <w:rPr>
                <w:rFonts w:ascii="Times New Roman" w:hAnsi="Times New Roman"/>
                <w:sz w:val="24"/>
                <w:szCs w:val="24"/>
                <w:lang w:val="en-US"/>
              </w:rPr>
              <w:t>ProZorro</w:t>
            </w:r>
            <w:proofErr w:type="spellEnd"/>
            <w:r w:rsidRPr="002277EE">
              <w:rPr>
                <w:rFonts w:ascii="Times New Roman" w:hAnsi="Times New Roman"/>
                <w:sz w:val="24"/>
                <w:szCs w:val="24"/>
                <w:lang w:val="en-US"/>
              </w:rPr>
              <w:t xml:space="preserve"> auctions, the types of rolling stock most demanded by the market - semi-wagons and grain trucks - were presented. Implementation of cargo transportation routing. In October 2019</w:t>
            </w:r>
            <w:r w:rsidR="002277EE" w:rsidRPr="002277EE">
              <w:rPr>
                <w:rFonts w:ascii="Times New Roman" w:hAnsi="Times New Roman"/>
                <w:sz w:val="24"/>
                <w:szCs w:val="24"/>
                <w:lang w:val="en-US"/>
              </w:rPr>
              <w:t xml:space="preserve">, </w:t>
            </w:r>
            <w:r w:rsidR="002277EE" w:rsidRPr="002277EE">
              <w:rPr>
                <w:lang w:val="en-US"/>
              </w:rPr>
              <w:t>the</w:t>
            </w:r>
            <w:r w:rsidR="002C4CAD" w:rsidRPr="002277EE">
              <w:rPr>
                <w:rFonts w:ascii="Times New Roman" w:hAnsi="Times New Roman"/>
                <w:sz w:val="24"/>
                <w:szCs w:val="24"/>
                <w:lang w:val="en-US"/>
              </w:rPr>
              <w:t xml:space="preserve"> railway </w:t>
            </w:r>
            <w:r w:rsidR="002277EE" w:rsidRPr="002277EE">
              <w:rPr>
                <w:rFonts w:ascii="Times New Roman" w:hAnsi="Times New Roman"/>
                <w:sz w:val="24"/>
                <w:szCs w:val="24"/>
                <w:lang w:val="en-US"/>
              </w:rPr>
              <w:t>industry introduced</w:t>
            </w:r>
            <w:r w:rsidRPr="002277EE">
              <w:rPr>
                <w:rFonts w:ascii="Times New Roman" w:hAnsi="Times New Roman"/>
                <w:sz w:val="24"/>
                <w:szCs w:val="24"/>
                <w:lang w:val="en-US"/>
              </w:rPr>
              <w:t xml:space="preserve"> the technology of transportation of goods by route trains, which was previously one of the leading technologies </w:t>
            </w:r>
            <w:r w:rsidR="002277EE" w:rsidRPr="002277EE">
              <w:rPr>
                <w:rFonts w:ascii="Times New Roman" w:hAnsi="Times New Roman"/>
                <w:sz w:val="24"/>
                <w:szCs w:val="24"/>
                <w:lang w:val="en-US"/>
              </w:rPr>
              <w:t xml:space="preserve">of </w:t>
            </w:r>
            <w:r w:rsidR="002277EE" w:rsidRPr="002277EE">
              <w:rPr>
                <w:lang w:val="en-US"/>
              </w:rPr>
              <w:t>the</w:t>
            </w:r>
            <w:r w:rsidR="002C4CAD" w:rsidRPr="002277EE">
              <w:rPr>
                <w:rFonts w:ascii="Times New Roman" w:hAnsi="Times New Roman"/>
                <w:sz w:val="24"/>
                <w:szCs w:val="24"/>
                <w:lang w:val="en-US"/>
              </w:rPr>
              <w:t xml:space="preserve"> railway </w:t>
            </w:r>
            <w:r w:rsidR="002277EE" w:rsidRPr="002277EE">
              <w:rPr>
                <w:rFonts w:ascii="Times New Roman" w:hAnsi="Times New Roman"/>
                <w:sz w:val="24"/>
                <w:szCs w:val="24"/>
                <w:lang w:val="en-US"/>
              </w:rPr>
              <w:t>industry and</w:t>
            </w:r>
            <w:r w:rsidRPr="002277EE">
              <w:rPr>
                <w:rFonts w:ascii="Times New Roman" w:hAnsi="Times New Roman"/>
                <w:sz w:val="24"/>
                <w:szCs w:val="24"/>
                <w:lang w:val="en-US"/>
              </w:rPr>
              <w:t xml:space="preserve"> was previously used for the transportation of coal and ore, which were and </w:t>
            </w:r>
            <w:r w:rsidR="002277EE" w:rsidRPr="002277EE">
              <w:rPr>
                <w:rFonts w:ascii="Times New Roman" w:hAnsi="Times New Roman"/>
                <w:sz w:val="24"/>
                <w:szCs w:val="24"/>
                <w:lang w:val="en-US"/>
              </w:rPr>
              <w:t xml:space="preserve">remain </w:t>
            </w:r>
            <w:r w:rsidR="002277EE" w:rsidRPr="002277EE">
              <w:rPr>
                <w:lang w:val="en-US"/>
              </w:rPr>
              <w:t>the</w:t>
            </w:r>
            <w:r w:rsidR="002C4CAD" w:rsidRPr="002277EE">
              <w:rPr>
                <w:rFonts w:ascii="Times New Roman" w:hAnsi="Times New Roman"/>
                <w:sz w:val="24"/>
                <w:szCs w:val="24"/>
                <w:lang w:val="en-US"/>
              </w:rPr>
              <w:t xml:space="preserve"> railway industry</w:t>
            </w:r>
            <w:r w:rsidRPr="002277EE">
              <w:rPr>
                <w:rFonts w:ascii="Times New Roman" w:hAnsi="Times New Roman"/>
                <w:sz w:val="24"/>
                <w:szCs w:val="24"/>
                <w:lang w:val="en-US"/>
              </w:rPr>
              <w:t>'s main cargoes.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11</w:t>
            </w:r>
            <w:r w:rsidR="00E5555D" w:rsidRPr="002277EE">
              <w:rPr>
                <w:rFonts w:ascii="Times New Roman" w:hAnsi="Times New Roman"/>
                <w:sz w:val="24"/>
                <w:szCs w:val="24"/>
                <w:lang w:val="en-US"/>
              </w:rPr>
              <w:t>1</w:t>
            </w:r>
            <w:r w:rsidRPr="002277EE">
              <w:rPr>
                <w:rFonts w:ascii="Times New Roman" w:hAnsi="Times New Roman"/>
                <w:sz w:val="24"/>
                <w:szCs w:val="24"/>
                <w:lang w:val="en-US"/>
              </w:rPr>
              <w:t>.</w:t>
            </w:r>
          </w:p>
        </w:tc>
        <w:tc>
          <w:tcPr>
            <w:tcW w:w="343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Accounting in the management of transport logistics: organizational provisions The article examines the essence of the concept of "transport logistics" ISSN 1994-1749. 2019. Issue 3 (44) Problems of theory and methodology of accounting, control and analysis I.M. </w:t>
            </w:r>
            <w:proofErr w:type="spellStart"/>
            <w:r w:rsidRPr="002277EE">
              <w:rPr>
                <w:rFonts w:ascii="Times New Roman" w:hAnsi="Times New Roman"/>
                <w:sz w:val="24"/>
                <w:szCs w:val="24"/>
                <w:lang w:val="en-US"/>
              </w:rPr>
              <w:t>Vyhivska</w:t>
            </w:r>
            <w:proofErr w:type="spellEnd"/>
            <w:r w:rsidRPr="002277EE">
              <w:rPr>
                <w:rFonts w:ascii="Times New Roman" w:hAnsi="Times New Roman"/>
                <w:sz w:val="24"/>
                <w:szCs w:val="24"/>
                <w:lang w:val="en-US"/>
              </w:rPr>
              <w:t xml:space="preserve">, Doctor of Economics, </w:t>
            </w:r>
            <w:r w:rsidRPr="002277EE">
              <w:rPr>
                <w:rFonts w:ascii="Times New Roman" w:hAnsi="Times New Roman"/>
                <w:sz w:val="24"/>
                <w:szCs w:val="24"/>
                <w:lang w:val="en-US"/>
              </w:rPr>
              <w:lastRenderedPageBreak/>
              <w:t xml:space="preserve">Assoc. K.I. </w:t>
            </w:r>
            <w:proofErr w:type="spellStart"/>
            <w:r w:rsidRPr="002277EE">
              <w:rPr>
                <w:rFonts w:ascii="Times New Roman" w:hAnsi="Times New Roman"/>
                <w:sz w:val="24"/>
                <w:szCs w:val="24"/>
                <w:lang w:val="en-US"/>
              </w:rPr>
              <w:t>Yagnich</w:t>
            </w:r>
            <w:proofErr w:type="spellEnd"/>
            <w:r w:rsidRPr="002277EE">
              <w:rPr>
                <w:rFonts w:ascii="Times New Roman" w:hAnsi="Times New Roman"/>
                <w:sz w:val="24"/>
                <w:szCs w:val="24"/>
                <w:lang w:val="en-US"/>
              </w:rPr>
              <w:t>, master's student, Zhytomyr Polytechnic State University</w:t>
            </w:r>
          </w:p>
        </w:tc>
        <w:tc>
          <w:tcPr>
            <w:tcW w:w="5455" w:type="dxa"/>
          </w:tcPr>
          <w:p w:rsidR="008754EC" w:rsidRPr="002277EE" w:rsidRDefault="00746422"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lastRenderedPageBreak/>
              <w:t xml:space="preserve">The accounting system must contain analytical information about types and groups of transport; climatic modes of storage of raw materials, products, goods; methods of packaging, assembly, packaging; transport warehouse equipment and their state of </w:t>
            </w:r>
            <w:proofErr w:type="spellStart"/>
            <w:r w:rsidRPr="002277EE">
              <w:rPr>
                <w:rFonts w:ascii="Times New Roman" w:hAnsi="Times New Roman"/>
                <w:sz w:val="24"/>
                <w:szCs w:val="24"/>
                <w:lang w:val="en-US"/>
              </w:rPr>
              <w:t>wear</w:t>
            </w:r>
            <w:proofErr w:type="spellEnd"/>
            <w:r w:rsidRPr="002277EE">
              <w:rPr>
                <w:rFonts w:ascii="Times New Roman" w:hAnsi="Times New Roman"/>
                <w:sz w:val="24"/>
                <w:szCs w:val="24"/>
                <w:lang w:val="en-US"/>
              </w:rPr>
              <w:t xml:space="preserve">; orders and customers; insurance conditions, etc. The listed information units can be sections of analytical accounting </w:t>
            </w:r>
            <w:r w:rsidR="002277EE" w:rsidRPr="002277EE">
              <w:rPr>
                <w:rFonts w:ascii="Times New Roman" w:hAnsi="Times New Roman"/>
                <w:sz w:val="24"/>
                <w:szCs w:val="24"/>
                <w:lang w:val="en-US"/>
              </w:rPr>
              <w:t>for</w:t>
            </w:r>
            <w:r w:rsidRPr="002277EE">
              <w:rPr>
                <w:rFonts w:ascii="Times New Roman" w:hAnsi="Times New Roman"/>
                <w:sz w:val="24"/>
                <w:szCs w:val="24"/>
                <w:lang w:val="en-US"/>
              </w:rPr>
              <w:t xml:space="preserve"> forming accounting support for transport logistics. Along with this, the computerization of warehouse accounting (batch accounting, accounting by materially responsible </w:t>
            </w:r>
            <w:r w:rsidRPr="002277EE">
              <w:rPr>
                <w:rFonts w:ascii="Times New Roman" w:hAnsi="Times New Roman"/>
                <w:sz w:val="24"/>
                <w:szCs w:val="24"/>
                <w:lang w:val="en-US"/>
              </w:rPr>
              <w:lastRenderedPageBreak/>
              <w:t xml:space="preserve">persons, </w:t>
            </w:r>
            <w:r w:rsidR="002277EE" w:rsidRPr="002277EE">
              <w:rPr>
                <w:rFonts w:ascii="Times New Roman" w:hAnsi="Times New Roman"/>
                <w:sz w:val="24"/>
                <w:szCs w:val="24"/>
                <w:lang w:val="en-US"/>
              </w:rPr>
              <w:t>and automation</w:t>
            </w:r>
            <w:r w:rsidRPr="002277EE">
              <w:rPr>
                <w:rFonts w:ascii="Times New Roman" w:hAnsi="Times New Roman"/>
                <w:sz w:val="24"/>
                <w:szCs w:val="24"/>
                <w:lang w:val="en-US"/>
              </w:rPr>
              <w:t xml:space="preserve"> of the inventory process) is mandatory. Currently, the issue of computerization of the management of the freight transportation process in transport companies that provide services for the delivery and forwarding of goods by various modes of transport remains relevant. The accounting component of such a program should provide the ability to: account for orders and customers; tracking the further status of the cargo and its history of changes; analytics of the necessary means of transport and carriers; registration of carriers' applications; creation of templates of typical operations and automatic calculation of the cost of transportation services according to tariffs (cost of transportation); accounting of container transportation; accounting for the nomenclature of transported goods and their additional characteristics; accounting of cargo operations and orders of the carrier; accounting of own and involved vehicles; accounting of price lists and tariffs; formation of invoices and acts for transport services.</w:t>
            </w:r>
          </w:p>
        </w:tc>
      </w:tr>
      <w:tr w:rsidR="008754EC" w:rsidRPr="002277EE" w:rsidTr="002F71D5">
        <w:tc>
          <w:tcPr>
            <w:tcW w:w="534" w:type="dxa"/>
          </w:tcPr>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lastRenderedPageBreak/>
              <w:t>1</w:t>
            </w:r>
            <w:r w:rsidR="00E5555D" w:rsidRPr="002277EE">
              <w:rPr>
                <w:rFonts w:ascii="Times New Roman" w:hAnsi="Times New Roman"/>
                <w:sz w:val="24"/>
                <w:szCs w:val="24"/>
                <w:lang w:val="en-US"/>
              </w:rPr>
              <w:t>1</w:t>
            </w:r>
            <w:r w:rsidRPr="002277EE">
              <w:rPr>
                <w:rFonts w:ascii="Times New Roman" w:hAnsi="Times New Roman"/>
                <w:sz w:val="24"/>
                <w:szCs w:val="24"/>
                <w:lang w:val="en-US"/>
              </w:rPr>
              <w:t>2</w:t>
            </w:r>
            <w:r w:rsidR="00E5555D" w:rsidRPr="002277EE">
              <w:rPr>
                <w:rFonts w:ascii="Times New Roman" w:hAnsi="Times New Roman"/>
                <w:sz w:val="24"/>
                <w:szCs w:val="24"/>
                <w:lang w:val="en-US"/>
              </w:rPr>
              <w:t>.</w:t>
            </w:r>
          </w:p>
        </w:tc>
        <w:tc>
          <w:tcPr>
            <w:tcW w:w="3435" w:type="dxa"/>
          </w:tcPr>
          <w:p w:rsidR="008754EC" w:rsidRPr="002277EE" w:rsidRDefault="00D62AD0"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 xml:space="preserve">Digital technologies of accounting and control of calculation discipline in railway transport </w:t>
            </w:r>
            <w:r w:rsidR="008754EC" w:rsidRPr="002277EE">
              <w:rPr>
                <w:rFonts w:ascii="Times New Roman" w:hAnsi="Times New Roman"/>
                <w:sz w:val="24"/>
                <w:szCs w:val="24"/>
                <w:lang w:val="en-US"/>
              </w:rPr>
              <w:t>DOI: https://doi.org/10.32782/2524-0072/2022-40-21</w:t>
            </w:r>
          </w:p>
          <w:p w:rsidR="008754EC" w:rsidRPr="002277EE" w:rsidRDefault="008754EC"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УДК 657.2:[656.2:004.67]</w:t>
            </w:r>
          </w:p>
          <w:p w:rsidR="008754EC" w:rsidRPr="002277EE" w:rsidRDefault="008754EC" w:rsidP="00E5555D">
            <w:pPr>
              <w:ind w:firstLine="567"/>
              <w:jc w:val="both"/>
              <w:rPr>
                <w:rFonts w:ascii="Times New Roman" w:hAnsi="Times New Roman"/>
                <w:sz w:val="24"/>
                <w:szCs w:val="24"/>
                <w:lang w:val="en-US"/>
              </w:rPr>
            </w:pPr>
          </w:p>
        </w:tc>
        <w:tc>
          <w:tcPr>
            <w:tcW w:w="5455" w:type="dxa"/>
          </w:tcPr>
          <w:p w:rsidR="008754EC" w:rsidRPr="002277EE" w:rsidRDefault="00D62AD0" w:rsidP="00E5555D">
            <w:pPr>
              <w:ind w:firstLine="567"/>
              <w:jc w:val="both"/>
              <w:rPr>
                <w:rFonts w:ascii="Times New Roman" w:hAnsi="Times New Roman"/>
                <w:sz w:val="24"/>
                <w:szCs w:val="24"/>
                <w:lang w:val="en-US"/>
              </w:rPr>
            </w:pPr>
            <w:r w:rsidRPr="002277EE">
              <w:rPr>
                <w:rFonts w:ascii="Times New Roman" w:hAnsi="Times New Roman"/>
                <w:sz w:val="24"/>
                <w:szCs w:val="24"/>
                <w:lang w:val="en-US"/>
              </w:rPr>
              <w:t>The document on the basis of which intra-economic settlements between Branches and their structural (production) divisions of JSC "</w:t>
            </w:r>
            <w:proofErr w:type="spellStart"/>
            <w:r w:rsidRPr="002277EE">
              <w:rPr>
                <w:rFonts w:ascii="Times New Roman" w:hAnsi="Times New Roman"/>
                <w:sz w:val="24"/>
                <w:szCs w:val="24"/>
                <w:lang w:val="en-US"/>
              </w:rPr>
              <w:t>Ukrzaliznytsia</w:t>
            </w:r>
            <w:proofErr w:type="spellEnd"/>
            <w:r w:rsidRPr="002277EE">
              <w:rPr>
                <w:rFonts w:ascii="Times New Roman" w:hAnsi="Times New Roman"/>
                <w:sz w:val="24"/>
                <w:szCs w:val="24"/>
                <w:lang w:val="en-US"/>
              </w:rPr>
              <w:t xml:space="preserve">" are reflected in the accounting are the notification (notice) of the FRU form No. 13. The management and timely reflection in the accounting of information on changes in debt is a strategic task of each </w:t>
            </w:r>
            <w:r w:rsidR="002277EE" w:rsidRPr="002277EE">
              <w:rPr>
                <w:rFonts w:ascii="Times New Roman" w:hAnsi="Times New Roman"/>
                <w:sz w:val="24"/>
                <w:szCs w:val="24"/>
                <w:lang w:val="en-US"/>
              </w:rPr>
              <w:t xml:space="preserve">division. </w:t>
            </w:r>
            <w:r w:rsidRPr="002277EE">
              <w:rPr>
                <w:rFonts w:ascii="Times New Roman" w:hAnsi="Times New Roman"/>
                <w:sz w:val="24"/>
                <w:szCs w:val="24"/>
                <w:lang w:val="en-US"/>
              </w:rPr>
              <w:t>After all, its accumulation and long delay negatively affects the solvency of the enterprise (production, separate structural units), regional branches. All participants in the transportation process need certain account information.</w:t>
            </w:r>
            <w:r w:rsidR="00D448C5" w:rsidRPr="002277EE">
              <w:rPr>
                <w:lang w:val="en-US"/>
              </w:rPr>
              <w:t xml:space="preserve"> </w:t>
            </w:r>
            <w:r w:rsidR="00D448C5" w:rsidRPr="002277EE">
              <w:rPr>
                <w:rFonts w:ascii="Times New Roman" w:hAnsi="Times New Roman"/>
                <w:sz w:val="24"/>
                <w:szCs w:val="24"/>
                <w:lang w:val="en-US"/>
              </w:rPr>
              <w:t xml:space="preserve">The accounting </w:t>
            </w:r>
            <w:r w:rsidR="002277EE" w:rsidRPr="002277EE">
              <w:rPr>
                <w:rFonts w:ascii="Times New Roman" w:hAnsi="Times New Roman"/>
                <w:sz w:val="24"/>
                <w:szCs w:val="24"/>
                <w:lang w:val="en-US"/>
              </w:rPr>
              <w:t>system “</w:t>
            </w:r>
            <w:r w:rsidR="002277EE">
              <w:rPr>
                <w:rFonts w:ascii="Times New Roman" w:hAnsi="Times New Roman"/>
                <w:sz w:val="24"/>
                <w:szCs w:val="24"/>
                <w:lang w:val="en-US"/>
              </w:rPr>
              <w:t>FOBOS".</w:t>
            </w:r>
            <w:r w:rsidRPr="002277EE">
              <w:rPr>
                <w:rFonts w:ascii="Times New Roman" w:hAnsi="Times New Roman"/>
                <w:sz w:val="24"/>
                <w:szCs w:val="24"/>
                <w:lang w:val="en-US"/>
              </w:rPr>
              <w:t xml:space="preserve"> Taking into account the specifics of the financial relations of the industry, namely, the financing of works and services performed at the level of separate structural and production units, individual enterprises, regional branches, branches that are part of JSC "</w:t>
            </w:r>
            <w:r w:rsidR="002C4CAD" w:rsidRPr="002277EE">
              <w:rPr>
                <w:lang w:val="en-US"/>
              </w:rPr>
              <w:t xml:space="preserve"> </w:t>
            </w:r>
            <w:r w:rsidR="002C4CAD" w:rsidRPr="002277EE">
              <w:rPr>
                <w:rFonts w:ascii="Times New Roman" w:hAnsi="Times New Roman"/>
                <w:sz w:val="24"/>
                <w:szCs w:val="24"/>
                <w:lang w:val="en-US"/>
              </w:rPr>
              <w:t xml:space="preserve">Ukrainian  railway </w:t>
            </w:r>
            <w:r w:rsidRPr="002277EE">
              <w:rPr>
                <w:rFonts w:ascii="Times New Roman" w:hAnsi="Times New Roman"/>
                <w:sz w:val="24"/>
                <w:szCs w:val="24"/>
                <w:lang w:val="en-US"/>
              </w:rPr>
              <w:t xml:space="preserve">", </w:t>
            </w:r>
            <w:r w:rsidR="00D448C5" w:rsidRPr="002277EE">
              <w:rPr>
                <w:lang w:val="en-US"/>
              </w:rPr>
              <w:t xml:space="preserve"> </w:t>
            </w:r>
            <w:r w:rsidR="00D448C5" w:rsidRPr="002277EE">
              <w:rPr>
                <w:rFonts w:ascii="Times New Roman" w:hAnsi="Times New Roman"/>
                <w:sz w:val="24"/>
                <w:szCs w:val="24"/>
                <w:lang w:val="en-US"/>
              </w:rPr>
              <w:t xml:space="preserve">The accounting system </w:t>
            </w:r>
            <w:r w:rsidRPr="002277EE">
              <w:rPr>
                <w:rFonts w:ascii="Times New Roman" w:hAnsi="Times New Roman"/>
                <w:sz w:val="24"/>
                <w:szCs w:val="24"/>
                <w:lang w:val="en-US"/>
              </w:rPr>
              <w:t xml:space="preserve"> "FOBOS" implemented the task "Centralized financing" ". This module ensures the entry and storage of applications for centralized financing and makes it possible </w:t>
            </w:r>
            <w:proofErr w:type="gramStart"/>
            <w:r w:rsidRPr="002277EE">
              <w:rPr>
                <w:rFonts w:ascii="Times New Roman" w:hAnsi="Times New Roman"/>
                <w:sz w:val="24"/>
                <w:szCs w:val="24"/>
                <w:lang w:val="en-US"/>
              </w:rPr>
              <w:t>to quickly monitor</w:t>
            </w:r>
            <w:proofErr w:type="gramEnd"/>
            <w:r w:rsidRPr="002277EE">
              <w:rPr>
                <w:rFonts w:ascii="Times New Roman" w:hAnsi="Times New Roman"/>
                <w:sz w:val="24"/>
                <w:szCs w:val="24"/>
                <w:lang w:val="en-US"/>
              </w:rPr>
              <w:t xml:space="preserve"> the passage of application confirmations at all levels: enterprise, service</w:t>
            </w:r>
            <w:r w:rsidR="002C4CAD" w:rsidRPr="002277EE">
              <w:rPr>
                <w:rFonts w:ascii="Times New Roman" w:hAnsi="Times New Roman"/>
                <w:sz w:val="24"/>
                <w:szCs w:val="24"/>
                <w:lang w:val="en-US"/>
              </w:rPr>
              <w:t xml:space="preserve">, central office, </w:t>
            </w:r>
            <w:r w:rsidR="002277EE" w:rsidRPr="002277EE">
              <w:rPr>
                <w:rFonts w:ascii="Times New Roman" w:hAnsi="Times New Roman"/>
                <w:sz w:val="24"/>
                <w:szCs w:val="24"/>
                <w:lang w:val="en-US"/>
              </w:rPr>
              <w:t>and treasury</w:t>
            </w:r>
            <w:r w:rsidRPr="002277EE">
              <w:rPr>
                <w:rFonts w:ascii="Times New Roman" w:hAnsi="Times New Roman"/>
                <w:sz w:val="24"/>
                <w:szCs w:val="24"/>
                <w:lang w:val="en-US"/>
              </w:rPr>
              <w:t>.</w:t>
            </w:r>
          </w:p>
        </w:tc>
      </w:tr>
    </w:tbl>
    <w:p w:rsidR="008754EC" w:rsidRPr="002277EE" w:rsidRDefault="008754EC" w:rsidP="00E5555D">
      <w:pPr>
        <w:spacing w:after="0" w:line="240" w:lineRule="auto"/>
        <w:ind w:firstLine="567"/>
        <w:jc w:val="both"/>
        <w:rPr>
          <w:rFonts w:ascii="Times New Roman" w:hAnsi="Times New Roman" w:cs="Times New Roman"/>
          <w:color w:val="202124"/>
          <w:sz w:val="28"/>
          <w:szCs w:val="28"/>
          <w:shd w:val="clear" w:color="auto" w:fill="FFFFFF"/>
          <w:lang w:val="en-US"/>
        </w:rPr>
      </w:pPr>
    </w:p>
    <w:p w:rsidR="007C3489" w:rsidRPr="002277EE" w:rsidRDefault="007C3489"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Thus</w:t>
      </w:r>
      <w:r w:rsidR="00D62AD0" w:rsidRPr="002277EE">
        <w:rPr>
          <w:rFonts w:ascii="Times New Roman" w:hAnsi="Times New Roman" w:cs="Times New Roman"/>
          <w:color w:val="202124"/>
          <w:sz w:val="28"/>
          <w:szCs w:val="28"/>
          <w:shd w:val="clear" w:color="auto" w:fill="FFFFFF"/>
          <w:lang w:val="en-US"/>
        </w:rPr>
        <w:t xml:space="preserve">, new technologies allow enterprises to keep accounting records in real time, and not just to keep verified records of financial transactions in </w:t>
      </w:r>
      <w:r w:rsidR="00D62AD0" w:rsidRPr="002277EE">
        <w:rPr>
          <w:rFonts w:ascii="Times New Roman" w:hAnsi="Times New Roman" w:cs="Times New Roman"/>
          <w:color w:val="202124"/>
          <w:sz w:val="28"/>
          <w:szCs w:val="28"/>
          <w:shd w:val="clear" w:color="auto" w:fill="FFFFFF"/>
          <w:lang w:val="en-US"/>
        </w:rPr>
        <w:lastRenderedPageBreak/>
        <w:t xml:space="preserve">separate privately created databases or accounting books, to draw conclusions about the success of the conducted activities and to plan future business transactions. </w:t>
      </w:r>
      <w:r w:rsidR="002277EE" w:rsidRPr="002277EE">
        <w:rPr>
          <w:rFonts w:ascii="Times New Roman" w:hAnsi="Times New Roman" w:cs="Times New Roman"/>
          <w:color w:val="202124"/>
          <w:sz w:val="28"/>
          <w:szCs w:val="28"/>
          <w:shd w:val="clear" w:color="auto" w:fill="FFFFFF"/>
          <w:lang w:val="en-US"/>
        </w:rPr>
        <w:t>In addition</w:t>
      </w:r>
      <w:r w:rsidR="00D62AD0" w:rsidRPr="002277EE">
        <w:rPr>
          <w:rFonts w:ascii="Times New Roman" w:hAnsi="Times New Roman" w:cs="Times New Roman"/>
          <w:color w:val="202124"/>
          <w:sz w:val="28"/>
          <w:szCs w:val="28"/>
          <w:shd w:val="clear" w:color="auto" w:fill="FFFFFF"/>
          <w:lang w:val="en-US"/>
        </w:rPr>
        <w:t>, of course, they take into account the specifics of such industries as railways with the peculiarities of accounting for goods, services</w:t>
      </w:r>
      <w:r w:rsidR="000C349E" w:rsidRPr="002277EE">
        <w:rPr>
          <w:rFonts w:ascii="Times New Roman" w:hAnsi="Times New Roman" w:cs="Times New Roman"/>
          <w:color w:val="202124"/>
          <w:sz w:val="28"/>
          <w:szCs w:val="28"/>
          <w:shd w:val="clear" w:color="auto" w:fill="FFFFFF"/>
          <w:lang w:val="en-US"/>
        </w:rPr>
        <w:t xml:space="preserve"> </w:t>
      </w:r>
      <w:r w:rsidR="00D62AD0" w:rsidRPr="002277EE">
        <w:rPr>
          <w:rFonts w:ascii="Times New Roman" w:hAnsi="Times New Roman" w:cs="Times New Roman"/>
          <w:color w:val="202124"/>
          <w:sz w:val="28"/>
          <w:szCs w:val="28"/>
          <w:shd w:val="clear" w:color="auto" w:fill="FFFFFF"/>
          <w:lang w:val="en-US"/>
        </w:rPr>
        <w:t xml:space="preserve">and works. </w:t>
      </w:r>
    </w:p>
    <w:p w:rsidR="007C3489" w:rsidRPr="002277EE" w:rsidRDefault="007C3489"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D62AD0" w:rsidRPr="002277EE">
        <w:rPr>
          <w:rFonts w:ascii="Times New Roman" w:hAnsi="Times New Roman" w:cs="Times New Roman"/>
          <w:color w:val="202124"/>
          <w:sz w:val="28"/>
          <w:szCs w:val="28"/>
          <w:shd w:val="clear" w:color="auto" w:fill="FFFFFF"/>
          <w:lang w:val="en-US"/>
        </w:rPr>
        <w:t xml:space="preserve">It was determined that the main problems of railway transport, which require immediate solution, are: imperfection of regulatory acts, insufficient transparency of the financial activity of the industry, high level of wear and tear of fixed assets, lack of state support for innovative development of the industry, lack of additional sources of funding for investments in the development of material and technical bases of railway transport. The need to improve the railway transport management system and ensure state support for its reform is substantiated, which will increase the competitiveness of Ukrainian railways in the market of transport services. The rational organizational structure of management is characterized by the following features: the enterprise is a production unit with high labor productivity and low direct costs, with high quality of repair, control and stability of communication with the consumer of services. </w:t>
      </w:r>
    </w:p>
    <w:p w:rsidR="00D62AD0" w:rsidRPr="002277EE" w:rsidRDefault="007C3489"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D62AD0" w:rsidRPr="002277EE">
        <w:rPr>
          <w:rFonts w:ascii="Times New Roman" w:hAnsi="Times New Roman" w:cs="Times New Roman"/>
          <w:color w:val="202124"/>
          <w:sz w:val="28"/>
          <w:szCs w:val="28"/>
          <w:shd w:val="clear" w:color="auto" w:fill="FFFFFF"/>
          <w:lang w:val="en-US"/>
        </w:rPr>
        <w:t xml:space="preserve">The Wagon Depot production unit uses the FOBOS automated accounting system. In the </w:t>
      </w:r>
      <w:r w:rsidR="002277EE" w:rsidRPr="002277EE">
        <w:rPr>
          <w:rFonts w:ascii="Times New Roman" w:hAnsi="Times New Roman" w:cs="Times New Roman"/>
          <w:color w:val="202124"/>
          <w:sz w:val="28"/>
          <w:szCs w:val="28"/>
          <w:shd w:val="clear" w:color="auto" w:fill="FFFFFF"/>
          <w:lang w:val="en-US"/>
        </w:rPr>
        <w:t>module,</w:t>
      </w:r>
      <w:r w:rsidR="00D62AD0" w:rsidRPr="002277EE">
        <w:rPr>
          <w:rFonts w:ascii="Times New Roman" w:hAnsi="Times New Roman" w:cs="Times New Roman"/>
          <w:color w:val="202124"/>
          <w:sz w:val="28"/>
          <w:szCs w:val="28"/>
          <w:shd w:val="clear" w:color="auto" w:fill="FFFFFF"/>
          <w:lang w:val="en-US"/>
        </w:rPr>
        <w:t xml:space="preserve"> "Accounting of settlements with debtors-creditors" it is possible to transfer information to the system "Automated collection and processing of information about receivables and payables of </w:t>
      </w:r>
      <w:proofErr w:type="spellStart"/>
      <w:r w:rsidR="00D62AD0" w:rsidRPr="002277EE">
        <w:rPr>
          <w:rFonts w:ascii="Times New Roman" w:hAnsi="Times New Roman" w:cs="Times New Roman"/>
          <w:color w:val="202124"/>
          <w:sz w:val="28"/>
          <w:szCs w:val="28"/>
          <w:shd w:val="clear" w:color="auto" w:fill="FFFFFF"/>
          <w:lang w:val="en-US"/>
        </w:rPr>
        <w:t>Ukrzaliznytsia</w:t>
      </w:r>
      <w:proofErr w:type="spellEnd"/>
      <w:r w:rsidR="00D62AD0" w:rsidRPr="002277EE">
        <w:rPr>
          <w:rFonts w:ascii="Times New Roman" w:hAnsi="Times New Roman" w:cs="Times New Roman"/>
          <w:color w:val="202124"/>
          <w:sz w:val="28"/>
          <w:szCs w:val="28"/>
          <w:shd w:val="clear" w:color="auto" w:fill="FFFFFF"/>
          <w:lang w:val="en-US"/>
        </w:rPr>
        <w:t xml:space="preserve"> enterprises by customer", which helps to control settlement discipline in the railway industry and beyond. The database of the system provides analytical information on the main accounting objects in terms of settlement operations. Trade and other payables are initially recognized and recorded at fair value less costs directly attributable to the related transactions. Subsequently, trade and other payables are shown at amortized cost using the effective interest rate method.</w:t>
      </w:r>
    </w:p>
    <w:p w:rsidR="00D62AD0" w:rsidRPr="002277EE" w:rsidRDefault="007C3489"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lastRenderedPageBreak/>
        <w:t xml:space="preserve">     </w:t>
      </w:r>
      <w:r w:rsidR="00D62AD0" w:rsidRPr="002277EE">
        <w:rPr>
          <w:rFonts w:ascii="Times New Roman" w:hAnsi="Times New Roman" w:cs="Times New Roman"/>
          <w:color w:val="202124"/>
          <w:sz w:val="28"/>
          <w:szCs w:val="28"/>
          <w:shd w:val="clear" w:color="auto" w:fill="FFFFFF"/>
          <w:lang w:val="en-US"/>
        </w:rPr>
        <w:t xml:space="preserve">The "Centralized Financing" module has been implemented in </w:t>
      </w:r>
      <w:r w:rsidRPr="002277EE">
        <w:rPr>
          <w:rFonts w:ascii="Times New Roman" w:hAnsi="Times New Roman" w:cs="Times New Roman"/>
          <w:color w:val="202124"/>
          <w:sz w:val="28"/>
          <w:szCs w:val="28"/>
          <w:shd w:val="clear" w:color="auto" w:fill="FFFFFF"/>
          <w:lang w:val="en-US"/>
        </w:rPr>
        <w:t xml:space="preserve">the automated accounting </w:t>
      </w:r>
      <w:proofErr w:type="spellStart"/>
      <w:r w:rsidRPr="002277EE">
        <w:rPr>
          <w:rFonts w:ascii="Times New Roman" w:hAnsi="Times New Roman" w:cs="Times New Roman"/>
          <w:color w:val="202124"/>
          <w:sz w:val="28"/>
          <w:szCs w:val="28"/>
          <w:shd w:val="clear" w:color="auto" w:fill="FFFFFF"/>
          <w:lang w:val="en-US"/>
        </w:rPr>
        <w:t>system.</w:t>
      </w:r>
      <w:r w:rsidR="00D62AD0" w:rsidRPr="002277EE">
        <w:rPr>
          <w:rFonts w:ascii="Times New Roman" w:hAnsi="Times New Roman" w:cs="Times New Roman"/>
          <w:color w:val="202124"/>
          <w:sz w:val="28"/>
          <w:szCs w:val="28"/>
          <w:shd w:val="clear" w:color="auto" w:fill="FFFFFF"/>
          <w:lang w:val="en-US"/>
        </w:rPr>
        <w:t>"FOBOS</w:t>
      </w:r>
      <w:proofErr w:type="spellEnd"/>
      <w:r w:rsidR="00D62AD0" w:rsidRPr="002277EE">
        <w:rPr>
          <w:rFonts w:ascii="Times New Roman" w:hAnsi="Times New Roman" w:cs="Times New Roman"/>
          <w:color w:val="202124"/>
          <w:sz w:val="28"/>
          <w:szCs w:val="28"/>
          <w:shd w:val="clear" w:color="auto" w:fill="FFFFFF"/>
          <w:lang w:val="en-US"/>
        </w:rPr>
        <w:t>". It ensures the entry and storage of applications for centralized financing and makes it possible to promptly monitor the passage of application confirmations at all levels: enterprise, service, branch, Central Financial Treasury. Applications are created and edited at the enterprise level. In the application, the following details are recorded: article of financing, amount of the application, bank details of the applicant's company (name, MFI of the bank, name of the bank, current account), bank details of the recipient of funds (name, MFI of the bank, nam</w:t>
      </w:r>
      <w:r w:rsidR="002277EE">
        <w:rPr>
          <w:rFonts w:ascii="Times New Roman" w:hAnsi="Times New Roman" w:cs="Times New Roman"/>
          <w:color w:val="202124"/>
          <w:sz w:val="28"/>
          <w:szCs w:val="28"/>
          <w:shd w:val="clear" w:color="auto" w:fill="FFFFFF"/>
          <w:lang w:val="en-US"/>
        </w:rPr>
        <w:t>e of the bank, current account)</w:t>
      </w:r>
      <w:r w:rsidR="00D62AD0" w:rsidRPr="002277EE">
        <w:rPr>
          <w:rFonts w:ascii="Times New Roman" w:hAnsi="Times New Roman" w:cs="Times New Roman"/>
          <w:color w:val="202124"/>
          <w:sz w:val="28"/>
          <w:szCs w:val="28"/>
          <w:shd w:val="clear" w:color="auto" w:fill="FFFFFF"/>
          <w:lang w:val="en-US"/>
        </w:rPr>
        <w:t xml:space="preserve">, content of the operation (purpose of payment), date of payment. The following obligations are subject to entry into the database: current settlement documents (contracts, acts of completed work, invoices) that are subject to payment in a specified amount on a specified date: payments for such obligations will be verified and executed only on the condition that they are previously entered into the task " Centralized financing"; overdue settlement documents – settlement documents, the final payment term of which has reached the current date; obligations for which there is information about their payment in the future, but the specific date is not yet known; the date of fulfillment of such an obligation can be: - the deadline for fulfillment specified in the contract (or other deed); – periodic dates (for example, every 10th, 25th or the last day of the month) with a corresponding breakdown of the payment amount, obligations for which there is information about their payment in the future, but the specific amount is not yet known (for example, salary , taxes and fees). The "Amount" parameter can take the following values: the total amount specified in the contract or the planned/estimated amount of the relevant obligations; partial amounts (for example, every 10th, 25th or last day of the month) with a corresponding breakdown by date, obligations that may arise as a result of court decisions on ongoing court cases (executive documents, fines, penalties, etc.); liabilities in foreign currency (if there are such transactions). For the formation of </w:t>
      </w:r>
      <w:r w:rsidR="00D62AD0" w:rsidRPr="002277EE">
        <w:rPr>
          <w:rFonts w:ascii="Times New Roman" w:hAnsi="Times New Roman" w:cs="Times New Roman"/>
          <w:color w:val="202124"/>
          <w:sz w:val="28"/>
          <w:szCs w:val="28"/>
          <w:shd w:val="clear" w:color="auto" w:fill="FFFFFF"/>
          <w:lang w:val="en-US"/>
        </w:rPr>
        <w:lastRenderedPageBreak/>
        <w:t>information and the use of a single methodology for coding about receivables and payables, ASBO "FOBOS" has developed forms of tables in the form of appendices to financial reports, namely No. 4 "Receivables" and No. 5 "Payables". On the balance sheet sub-account 683 "Internal economic settlements" mutual settlements between the Company and branches, between branches, structural (production) divisions of branches that are part of them are recorded. Mutual settlements between branches are carried out through the Accounting and Tax Accounting Department.</w:t>
      </w:r>
    </w:p>
    <w:p w:rsidR="007C3489" w:rsidRPr="002277EE" w:rsidRDefault="007C3489"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9C4541" w:rsidRPr="002277EE">
        <w:rPr>
          <w:rFonts w:ascii="Times New Roman" w:hAnsi="Times New Roman" w:cs="Times New Roman"/>
          <w:color w:val="202124"/>
          <w:sz w:val="28"/>
          <w:szCs w:val="28"/>
          <w:shd w:val="clear" w:color="auto" w:fill="FFFFFF"/>
          <w:lang w:val="en-US"/>
        </w:rPr>
        <w:t xml:space="preserve">In the case of intra-household settlements, the request for payment is drawn up by issuing a notice (notice of receipt) and is sent to the payer, bypassing banks. The document </w:t>
      </w:r>
      <w:r w:rsidR="002277EE" w:rsidRPr="002277EE">
        <w:rPr>
          <w:rFonts w:ascii="Times New Roman" w:hAnsi="Times New Roman" w:cs="Times New Roman"/>
          <w:color w:val="202124"/>
          <w:sz w:val="28"/>
          <w:szCs w:val="28"/>
          <w:shd w:val="clear" w:color="auto" w:fill="FFFFFF"/>
          <w:lang w:val="en-US"/>
        </w:rPr>
        <w:t>because of</w:t>
      </w:r>
      <w:r w:rsidR="009C4541" w:rsidRPr="002277EE">
        <w:rPr>
          <w:rFonts w:ascii="Times New Roman" w:hAnsi="Times New Roman" w:cs="Times New Roman"/>
          <w:color w:val="202124"/>
          <w:sz w:val="28"/>
          <w:szCs w:val="28"/>
          <w:shd w:val="clear" w:color="auto" w:fill="FFFFFF"/>
          <w:lang w:val="en-US"/>
        </w:rPr>
        <w:t xml:space="preserve"> which intra-economic settlements between Branches and structural (production) divisions of JSC "</w:t>
      </w:r>
      <w:proofErr w:type="spellStart"/>
      <w:r w:rsidR="009C4541" w:rsidRPr="002277EE">
        <w:rPr>
          <w:rFonts w:ascii="Times New Roman" w:hAnsi="Times New Roman" w:cs="Times New Roman"/>
          <w:color w:val="202124"/>
          <w:sz w:val="28"/>
          <w:szCs w:val="28"/>
          <w:shd w:val="clear" w:color="auto" w:fill="FFFFFF"/>
          <w:lang w:val="en-US"/>
        </w:rPr>
        <w:t>Ukrzaliznytsia</w:t>
      </w:r>
      <w:proofErr w:type="spellEnd"/>
      <w:r w:rsidR="009C4541" w:rsidRPr="002277EE">
        <w:rPr>
          <w:rFonts w:ascii="Times New Roman" w:hAnsi="Times New Roman" w:cs="Times New Roman"/>
          <w:color w:val="202124"/>
          <w:sz w:val="28"/>
          <w:szCs w:val="28"/>
          <w:shd w:val="clear" w:color="auto" w:fill="FFFFFF"/>
          <w:lang w:val="en-US"/>
        </w:rPr>
        <w:t xml:space="preserve">" are reflected is the notification (notification) of FRU form No. 13. It should contain the necessary details: the name, date of compilation, number, full name of the structural (production) unit that made the notification, which transmits and receives the content of the economic transaction and its amount in monetary terms, the accounting of the transferring party, the name of the employees' positions, responsible for the implementation of the business transaction and its correctness, personal signatures of these persons. Primary documents certifying the fact of the economic transaction are attached to the notification (notice) and are sent to the recipient together with the notification. The employee of the accounting department, in accordance with his job duties, prepares financial statements, reconciles calculations and prepares the Act of reconciliation for sub-account 6834 "Internal economic calculations of the farm". Current liabilities are reflected in the balance sheet of the enterprise according to the repayment amount. </w:t>
      </w:r>
      <w:r w:rsidR="002277EE" w:rsidRPr="002277EE">
        <w:rPr>
          <w:rFonts w:ascii="Times New Roman" w:hAnsi="Times New Roman" w:cs="Times New Roman"/>
          <w:color w:val="202124"/>
          <w:sz w:val="28"/>
          <w:szCs w:val="28"/>
          <w:shd w:val="clear" w:color="auto" w:fill="FFFFFF"/>
          <w:lang w:val="en-US"/>
        </w:rPr>
        <w:t>However,</w:t>
      </w:r>
      <w:r w:rsidR="009C4541" w:rsidRPr="002277EE">
        <w:rPr>
          <w:rFonts w:ascii="Times New Roman" w:hAnsi="Times New Roman" w:cs="Times New Roman"/>
          <w:color w:val="202124"/>
          <w:sz w:val="28"/>
          <w:szCs w:val="28"/>
          <w:shd w:val="clear" w:color="auto" w:fill="FFFFFF"/>
          <w:lang w:val="en-US"/>
        </w:rPr>
        <w:t xml:space="preserve"> it is better to estimate accounts payable for goods, works, and services at the current cost of acquisition, as it takes into account the inflation rate and price dynamics. </w:t>
      </w:r>
      <w:r w:rsidRPr="002277EE">
        <w:rPr>
          <w:rFonts w:ascii="Times New Roman" w:hAnsi="Times New Roman" w:cs="Times New Roman"/>
          <w:color w:val="202124"/>
          <w:sz w:val="28"/>
          <w:szCs w:val="28"/>
          <w:shd w:val="clear" w:color="auto" w:fill="FFFFFF"/>
          <w:lang w:val="en-US"/>
        </w:rPr>
        <w:t xml:space="preserve">        </w:t>
      </w:r>
    </w:p>
    <w:p w:rsidR="009C4541" w:rsidRPr="002277EE" w:rsidRDefault="007C3489"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lastRenderedPageBreak/>
        <w:t xml:space="preserve">   </w:t>
      </w:r>
      <w:r w:rsidR="009C4541" w:rsidRPr="002277EE">
        <w:rPr>
          <w:rFonts w:ascii="Times New Roman" w:hAnsi="Times New Roman" w:cs="Times New Roman"/>
          <w:b/>
          <w:color w:val="202124"/>
          <w:sz w:val="28"/>
          <w:szCs w:val="28"/>
          <w:shd w:val="clear" w:color="auto" w:fill="FFFFFF"/>
          <w:lang w:val="en-US"/>
        </w:rPr>
        <w:t>Conclusions and prospects for further development.</w:t>
      </w:r>
      <w:r w:rsidR="009C4541" w:rsidRPr="002277EE">
        <w:rPr>
          <w:rFonts w:ascii="Times New Roman" w:hAnsi="Times New Roman" w:cs="Times New Roman"/>
          <w:color w:val="202124"/>
          <w:sz w:val="28"/>
          <w:szCs w:val="28"/>
          <w:shd w:val="clear" w:color="auto" w:fill="FFFFFF"/>
          <w:lang w:val="en-US"/>
        </w:rPr>
        <w:t xml:space="preserve"> Therefore, it is necessary to correctly display information on current liabilities by their types in reporting. The algorithm for analyzing the company's current liabilities will make it possible to reduce the probability of the company's bankruptcy.</w:t>
      </w:r>
    </w:p>
    <w:p w:rsidR="00303907" w:rsidRPr="002277EE" w:rsidRDefault="007572EB" w:rsidP="00E5555D">
      <w:pPr>
        <w:pStyle w:val="a4"/>
        <w:numPr>
          <w:ilvl w:val="0"/>
          <w:numId w:val="1"/>
        </w:numPr>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In order to improve the accounting of payments for current liabilities at the enterprise, the chief accountant must systematically follow the changes occurring in the current legislation. </w:t>
      </w:r>
    </w:p>
    <w:p w:rsidR="00303907" w:rsidRPr="002277EE" w:rsidRDefault="007572EB" w:rsidP="00E5555D">
      <w:pPr>
        <w:pStyle w:val="a4"/>
        <w:numPr>
          <w:ilvl w:val="0"/>
          <w:numId w:val="1"/>
        </w:numPr>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The management personnel of the enterprise must develop detailed plans for the exit of the enterprise from the crisis state, as well as introduce new Internet technologies and use audit programs. </w:t>
      </w:r>
    </w:p>
    <w:p w:rsidR="00303907" w:rsidRPr="002277EE" w:rsidRDefault="007572EB" w:rsidP="00E5555D">
      <w:pPr>
        <w:pStyle w:val="a4"/>
        <w:numPr>
          <w:ilvl w:val="0"/>
          <w:numId w:val="1"/>
        </w:numPr>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The organization and accounting methodology based on modern electronic accounting systems will provide an opportunity to provide objective information for the analysis and control of current liabilities.</w:t>
      </w:r>
    </w:p>
    <w:p w:rsidR="009C4541" w:rsidRPr="002277EE" w:rsidRDefault="007572EB" w:rsidP="00E5555D">
      <w:pPr>
        <w:pStyle w:val="a4"/>
        <w:numPr>
          <w:ilvl w:val="0"/>
          <w:numId w:val="1"/>
        </w:numPr>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Analysis and audit of current liabilities contributes to the effective formation, preparation and adoption of management decisions regarding the enterprise's activities and support of its financial stability and solvency.</w:t>
      </w:r>
    </w:p>
    <w:p w:rsidR="007572EB"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p>
    <w:p w:rsidR="00303907" w:rsidRPr="002277EE" w:rsidRDefault="00485251" w:rsidP="00E5555D">
      <w:pPr>
        <w:pStyle w:val="a4"/>
        <w:spacing w:after="0" w:line="360" w:lineRule="auto"/>
        <w:ind w:left="0" w:firstLine="567"/>
        <w:jc w:val="both"/>
        <w:rPr>
          <w:rFonts w:ascii="Times New Roman" w:hAnsi="Times New Roman" w:cs="Times New Roman"/>
          <w:b/>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r w:rsidR="00303907" w:rsidRPr="002277EE">
        <w:rPr>
          <w:rFonts w:ascii="Times New Roman" w:hAnsi="Times New Roman" w:cs="Times New Roman"/>
          <w:b/>
          <w:color w:val="202124"/>
          <w:sz w:val="28"/>
          <w:szCs w:val="28"/>
          <w:shd w:val="clear" w:color="auto" w:fill="FFFFFF"/>
          <w:lang w:val="en-US"/>
        </w:rPr>
        <w:t>LITERATURE</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1. Economic Code of Ukraine dated January 16, 2003 No. 436-IV / </w:t>
      </w:r>
      <w:proofErr w:type="spellStart"/>
      <w:r w:rsidRPr="002277EE">
        <w:rPr>
          <w:rFonts w:ascii="Times New Roman" w:hAnsi="Times New Roman" w:cs="Times New Roman"/>
          <w:color w:val="202124"/>
          <w:sz w:val="28"/>
          <w:szCs w:val="28"/>
          <w:shd w:val="clear" w:color="auto" w:fill="FFFFFF"/>
          <w:lang w:val="en-US"/>
        </w:rPr>
        <w:t>Verkhovna</w:t>
      </w:r>
      <w:proofErr w:type="spellEnd"/>
      <w:r w:rsidRPr="002277EE">
        <w:rPr>
          <w:rFonts w:ascii="Times New Roman" w:hAnsi="Times New Roman" w:cs="Times New Roman"/>
          <w:color w:val="202124"/>
          <w:sz w:val="28"/>
          <w:szCs w:val="28"/>
          <w:shd w:val="clear" w:color="auto" w:fill="FFFFFF"/>
          <w:lang w:val="en-US"/>
        </w:rPr>
        <w:t xml:space="preserve"> Rada of Ukraine. URL: https://zakon.rada.gov.ua/laws/show/436-15#Text (</w:t>
      </w:r>
      <w:r w:rsidR="00485251" w:rsidRPr="002277EE">
        <w:rPr>
          <w:rFonts w:ascii="Times New Roman" w:hAnsi="Times New Roman" w:cs="Times New Roman"/>
          <w:color w:val="202124"/>
          <w:sz w:val="28"/>
          <w:szCs w:val="28"/>
          <w:shd w:val="clear" w:color="auto" w:fill="FFFFFF"/>
          <w:lang w:val="en-US"/>
        </w:rPr>
        <w:t>accessed: 24.03.</w:t>
      </w:r>
      <w:r w:rsidRPr="002277EE">
        <w:rPr>
          <w:rFonts w:ascii="Times New Roman" w:hAnsi="Times New Roman" w:cs="Times New Roman"/>
          <w:color w:val="202124"/>
          <w:sz w:val="28"/>
          <w:szCs w:val="28"/>
          <w:shd w:val="clear" w:color="auto" w:fill="FFFFFF"/>
          <w:lang w:val="en-US"/>
        </w:rPr>
        <w:t xml:space="preserve">2023). </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2. National regulation (standard) of accounting 11 "Liabilities" dated 09/29/2020 No. 588 / Ministry of Finance of Ukraine. URL: https://zakon.rada.gov.ua/laws/show/z0085-00#Text </w:t>
      </w:r>
      <w:r w:rsidR="00485251" w:rsidRPr="002277EE">
        <w:rPr>
          <w:rFonts w:ascii="Times New Roman" w:hAnsi="Times New Roman" w:cs="Times New Roman"/>
          <w:color w:val="202124"/>
          <w:sz w:val="28"/>
          <w:szCs w:val="28"/>
          <w:shd w:val="clear" w:color="auto" w:fill="FFFFFF"/>
          <w:lang w:val="en-US"/>
        </w:rPr>
        <w:t>(accessed: 25.03.</w:t>
      </w:r>
      <w:r w:rsidRPr="002277EE">
        <w:rPr>
          <w:rFonts w:ascii="Times New Roman" w:hAnsi="Times New Roman" w:cs="Times New Roman"/>
          <w:color w:val="202124"/>
          <w:sz w:val="28"/>
          <w:szCs w:val="28"/>
          <w:shd w:val="clear" w:color="auto" w:fill="FFFFFF"/>
          <w:lang w:val="en-US"/>
        </w:rPr>
        <w:t xml:space="preserve">2023). </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3. </w:t>
      </w:r>
      <w:proofErr w:type="spellStart"/>
      <w:r w:rsidRPr="002277EE">
        <w:rPr>
          <w:rFonts w:ascii="Times New Roman" w:hAnsi="Times New Roman" w:cs="Times New Roman"/>
          <w:color w:val="202124"/>
          <w:sz w:val="28"/>
          <w:szCs w:val="28"/>
          <w:shd w:val="clear" w:color="auto" w:fill="FFFFFF"/>
          <w:lang w:val="en-US"/>
        </w:rPr>
        <w:t>Abalmasova</w:t>
      </w:r>
      <w:proofErr w:type="spellEnd"/>
      <w:r w:rsidRPr="002277EE">
        <w:rPr>
          <w:rFonts w:ascii="Times New Roman" w:hAnsi="Times New Roman" w:cs="Times New Roman"/>
          <w:color w:val="202124"/>
          <w:sz w:val="28"/>
          <w:szCs w:val="28"/>
          <w:shd w:val="clear" w:color="auto" w:fill="FFFFFF"/>
          <w:lang w:val="en-US"/>
        </w:rPr>
        <w:t xml:space="preserve"> N.S. Improvement of accounting of current liabilities in Ukraine based on international experience // N.S. </w:t>
      </w:r>
      <w:proofErr w:type="spellStart"/>
      <w:r w:rsidRPr="002277EE">
        <w:rPr>
          <w:rFonts w:ascii="Times New Roman" w:hAnsi="Times New Roman" w:cs="Times New Roman"/>
          <w:color w:val="202124"/>
          <w:sz w:val="28"/>
          <w:szCs w:val="28"/>
          <w:shd w:val="clear" w:color="auto" w:fill="FFFFFF"/>
          <w:lang w:val="en-US"/>
        </w:rPr>
        <w:t>Abal-masova</w:t>
      </w:r>
      <w:proofErr w:type="spellEnd"/>
      <w:r w:rsidRPr="002277EE">
        <w:rPr>
          <w:rFonts w:ascii="Times New Roman" w:hAnsi="Times New Roman" w:cs="Times New Roman"/>
          <w:color w:val="202124"/>
          <w:sz w:val="28"/>
          <w:szCs w:val="28"/>
          <w:shd w:val="clear" w:color="auto" w:fill="FFFFFF"/>
          <w:lang w:val="en-US"/>
        </w:rPr>
        <w:t xml:space="preserve">, V.S. </w:t>
      </w:r>
      <w:proofErr w:type="spellStart"/>
      <w:r w:rsidRPr="002277EE">
        <w:rPr>
          <w:rFonts w:ascii="Times New Roman" w:hAnsi="Times New Roman" w:cs="Times New Roman"/>
          <w:color w:val="202124"/>
          <w:sz w:val="28"/>
          <w:szCs w:val="28"/>
          <w:shd w:val="clear" w:color="auto" w:fill="FFFFFF"/>
          <w:lang w:val="en-US"/>
        </w:rPr>
        <w:t>Tereshchenko</w:t>
      </w:r>
      <w:proofErr w:type="spellEnd"/>
      <w:r w:rsidRPr="002277EE">
        <w:rPr>
          <w:rFonts w:ascii="Times New Roman" w:hAnsi="Times New Roman" w:cs="Times New Roman"/>
          <w:color w:val="202124"/>
          <w:sz w:val="28"/>
          <w:szCs w:val="28"/>
          <w:shd w:val="clear" w:color="auto" w:fill="FFFFFF"/>
          <w:lang w:val="en-US"/>
        </w:rPr>
        <w:t xml:space="preserve"> [Electronic resource]. – Access mode: http://www.rusnauka. </w:t>
      </w:r>
      <w:proofErr w:type="gramStart"/>
      <w:r w:rsidRPr="002277EE">
        <w:rPr>
          <w:rFonts w:ascii="Times New Roman" w:hAnsi="Times New Roman" w:cs="Times New Roman"/>
          <w:color w:val="202124"/>
          <w:sz w:val="28"/>
          <w:szCs w:val="28"/>
          <w:shd w:val="clear" w:color="auto" w:fill="FFFFFF"/>
          <w:lang w:val="en-US"/>
        </w:rPr>
        <w:t>com/11_EISN_2010</w:t>
      </w:r>
      <w:proofErr w:type="gramEnd"/>
      <w:r w:rsidRPr="002277EE">
        <w:rPr>
          <w:rFonts w:ascii="Times New Roman" w:hAnsi="Times New Roman" w:cs="Times New Roman"/>
          <w:color w:val="202124"/>
          <w:sz w:val="28"/>
          <w:szCs w:val="28"/>
          <w:shd w:val="clear" w:color="auto" w:fill="FFFFFF"/>
          <w:lang w:val="en-US"/>
        </w:rPr>
        <w:t xml:space="preserve">/ Economics/64247.doc.htm </w:t>
      </w:r>
      <w:r w:rsidR="00485251" w:rsidRPr="002277EE">
        <w:rPr>
          <w:rFonts w:ascii="Times New Roman" w:hAnsi="Times New Roman" w:cs="Times New Roman"/>
          <w:color w:val="202124"/>
          <w:sz w:val="28"/>
          <w:szCs w:val="28"/>
          <w:shd w:val="clear" w:color="auto" w:fill="FFFFFF"/>
          <w:lang w:val="en-US"/>
        </w:rPr>
        <w:t>(accessed: 23.03.</w:t>
      </w:r>
      <w:r w:rsidRPr="002277EE">
        <w:rPr>
          <w:rFonts w:ascii="Times New Roman" w:hAnsi="Times New Roman" w:cs="Times New Roman"/>
          <w:color w:val="202124"/>
          <w:sz w:val="28"/>
          <w:szCs w:val="28"/>
          <w:shd w:val="clear" w:color="auto" w:fill="FFFFFF"/>
          <w:lang w:val="en-US"/>
        </w:rPr>
        <w:t xml:space="preserve">2023). </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lastRenderedPageBreak/>
        <w:t>4. Buffett M.</w:t>
      </w:r>
      <w:r w:rsidR="00E5555D" w:rsidRPr="002277EE">
        <w:rPr>
          <w:rFonts w:ascii="Times New Roman" w:hAnsi="Times New Roman" w:cs="Times New Roman"/>
          <w:color w:val="202124"/>
          <w:sz w:val="28"/>
          <w:szCs w:val="28"/>
          <w:shd w:val="clear" w:color="auto" w:fill="FFFFFF"/>
          <w:lang w:val="en-US"/>
        </w:rPr>
        <w:t xml:space="preserve">, D. </w:t>
      </w:r>
      <w:proofErr w:type="spellStart"/>
      <w:r w:rsidR="00E5555D" w:rsidRPr="002277EE">
        <w:rPr>
          <w:rFonts w:ascii="Times New Roman" w:hAnsi="Times New Roman" w:cs="Times New Roman"/>
          <w:color w:val="202124"/>
          <w:sz w:val="28"/>
          <w:szCs w:val="28"/>
          <w:shd w:val="clear" w:color="auto" w:fill="FFFFFF"/>
          <w:lang w:val="en-US"/>
        </w:rPr>
        <w:t>Clark.Potpourri</w:t>
      </w:r>
      <w:proofErr w:type="spellEnd"/>
      <w:r w:rsidR="00E5555D" w:rsidRPr="002277EE">
        <w:rPr>
          <w:rFonts w:ascii="Times New Roman" w:hAnsi="Times New Roman" w:cs="Times New Roman"/>
          <w:color w:val="202124"/>
          <w:sz w:val="28"/>
          <w:szCs w:val="28"/>
          <w:shd w:val="clear" w:color="auto" w:fill="FFFFFF"/>
          <w:lang w:val="en-US"/>
        </w:rPr>
        <w:t>.</w:t>
      </w:r>
      <w:r w:rsidRPr="002277EE">
        <w:rPr>
          <w:rFonts w:ascii="Times New Roman" w:hAnsi="Times New Roman" w:cs="Times New Roman"/>
          <w:color w:val="202124"/>
          <w:sz w:val="28"/>
          <w:szCs w:val="28"/>
          <w:shd w:val="clear" w:color="auto" w:fill="FFFFFF"/>
          <w:lang w:val="en-US"/>
        </w:rPr>
        <w:t xml:space="preserve"> </w:t>
      </w:r>
      <w:r w:rsidR="00E5555D" w:rsidRPr="002277EE">
        <w:rPr>
          <w:rFonts w:ascii="Times New Roman" w:hAnsi="Times New Roman" w:cs="Times New Roman"/>
          <w:color w:val="202124"/>
          <w:sz w:val="28"/>
          <w:szCs w:val="28"/>
          <w:shd w:val="clear" w:color="auto" w:fill="FFFFFF"/>
          <w:lang w:val="en-US"/>
        </w:rPr>
        <w:t xml:space="preserve">(2009). </w:t>
      </w:r>
      <w:r w:rsidRPr="002277EE">
        <w:rPr>
          <w:rFonts w:ascii="Times New Roman" w:hAnsi="Times New Roman" w:cs="Times New Roman"/>
          <w:color w:val="202124"/>
          <w:sz w:val="28"/>
          <w:szCs w:val="28"/>
          <w:shd w:val="clear" w:color="auto" w:fill="FFFFFF"/>
          <w:lang w:val="en-US"/>
        </w:rPr>
        <w:t>How to find an ideal company for an in</w:t>
      </w:r>
      <w:r w:rsidR="00E5555D" w:rsidRPr="002277EE">
        <w:rPr>
          <w:rFonts w:ascii="Times New Roman" w:hAnsi="Times New Roman" w:cs="Times New Roman"/>
          <w:color w:val="202124"/>
          <w:sz w:val="28"/>
          <w:szCs w:val="28"/>
          <w:shd w:val="clear" w:color="auto" w:fill="FFFFFF"/>
          <w:lang w:val="en-US"/>
        </w:rPr>
        <w:t>vestor. 2009.</w:t>
      </w:r>
      <w:r w:rsidRPr="002277EE">
        <w:rPr>
          <w:rFonts w:ascii="Times New Roman" w:hAnsi="Times New Roman" w:cs="Times New Roman"/>
          <w:color w:val="202124"/>
          <w:sz w:val="28"/>
          <w:szCs w:val="28"/>
          <w:shd w:val="clear" w:color="auto" w:fill="FFFFFF"/>
          <w:lang w:val="en-US"/>
        </w:rPr>
        <w:t xml:space="preserve"> 79 p. Scientific Bulletin of </w:t>
      </w:r>
      <w:proofErr w:type="spellStart"/>
      <w:r w:rsidRPr="002277EE">
        <w:rPr>
          <w:rFonts w:ascii="Times New Roman" w:hAnsi="Times New Roman" w:cs="Times New Roman"/>
          <w:color w:val="202124"/>
          <w:sz w:val="28"/>
          <w:szCs w:val="28"/>
          <w:shd w:val="clear" w:color="auto" w:fill="FFFFFF"/>
          <w:lang w:val="en-US"/>
        </w:rPr>
        <w:t>Uzhhorod</w:t>
      </w:r>
      <w:proofErr w:type="spellEnd"/>
      <w:r w:rsidRPr="002277EE">
        <w:rPr>
          <w:rFonts w:ascii="Times New Roman" w:hAnsi="Times New Roman" w:cs="Times New Roman"/>
          <w:color w:val="202124"/>
          <w:sz w:val="28"/>
          <w:szCs w:val="28"/>
          <w:shd w:val="clear" w:color="auto" w:fill="FFFFFF"/>
          <w:lang w:val="en-US"/>
        </w:rPr>
        <w:t xml:space="preserve"> University 2016 405p. </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5. Larson Kermit D.</w:t>
      </w:r>
      <w:r w:rsidR="00E5555D" w:rsidRPr="002277EE">
        <w:rPr>
          <w:rFonts w:ascii="Times New Roman" w:hAnsi="Times New Roman" w:cs="Times New Roman"/>
          <w:color w:val="202124"/>
          <w:sz w:val="28"/>
          <w:szCs w:val="28"/>
          <w:shd w:val="clear" w:color="auto" w:fill="FFFFFF"/>
          <w:lang w:val="en-US"/>
        </w:rPr>
        <w:t xml:space="preserve">, Wilde John J., </w:t>
      </w:r>
      <w:proofErr w:type="spellStart"/>
      <w:r w:rsidR="00E5555D" w:rsidRPr="002277EE">
        <w:rPr>
          <w:rFonts w:ascii="Times New Roman" w:hAnsi="Times New Roman" w:cs="Times New Roman"/>
          <w:color w:val="202124"/>
          <w:sz w:val="28"/>
          <w:szCs w:val="28"/>
          <w:shd w:val="clear" w:color="auto" w:fill="FFFFFF"/>
          <w:lang w:val="en-US"/>
        </w:rPr>
        <w:t>Chiapetta</w:t>
      </w:r>
      <w:proofErr w:type="spellEnd"/>
      <w:r w:rsidR="00E5555D" w:rsidRPr="002277EE">
        <w:rPr>
          <w:rFonts w:ascii="Times New Roman" w:hAnsi="Times New Roman" w:cs="Times New Roman"/>
          <w:color w:val="202124"/>
          <w:sz w:val="28"/>
          <w:szCs w:val="28"/>
          <w:shd w:val="clear" w:color="auto" w:fill="FFFFFF"/>
          <w:lang w:val="en-US"/>
        </w:rPr>
        <w:t xml:space="preserve"> Bar (2007).</w:t>
      </w:r>
      <w:r w:rsidRPr="002277EE">
        <w:rPr>
          <w:rFonts w:ascii="Times New Roman" w:hAnsi="Times New Roman" w:cs="Times New Roman"/>
          <w:color w:val="202124"/>
          <w:sz w:val="28"/>
          <w:szCs w:val="28"/>
          <w:shd w:val="clear" w:color="auto" w:fill="FFFFFF"/>
          <w:lang w:val="en-US"/>
        </w:rPr>
        <w:t xml:space="preserve"> Basic principles of accounting. </w:t>
      </w:r>
      <w:r w:rsidR="00E5555D" w:rsidRPr="002277EE">
        <w:rPr>
          <w:rFonts w:ascii="Times New Roman" w:hAnsi="Times New Roman" w:cs="Times New Roman"/>
          <w:color w:val="202124"/>
          <w:sz w:val="28"/>
          <w:szCs w:val="28"/>
          <w:shd w:val="clear" w:color="auto" w:fill="FFFFFF"/>
          <w:lang w:val="en-US"/>
        </w:rPr>
        <w:t>In 2 volumes,</w:t>
      </w:r>
      <w:r w:rsidRPr="002277EE">
        <w:rPr>
          <w:rFonts w:ascii="Times New Roman" w:hAnsi="Times New Roman" w:cs="Times New Roman"/>
          <w:color w:val="202124"/>
          <w:sz w:val="28"/>
          <w:szCs w:val="28"/>
          <w:shd w:val="clear" w:color="auto" w:fill="FFFFFF"/>
          <w:lang w:val="en-US"/>
        </w:rPr>
        <w:t xml:space="preserve"> trans. from English, for science </w:t>
      </w:r>
      <w:proofErr w:type="gramStart"/>
      <w:r w:rsidRPr="002277EE">
        <w:rPr>
          <w:rFonts w:ascii="Times New Roman" w:hAnsi="Times New Roman" w:cs="Times New Roman"/>
          <w:color w:val="202124"/>
          <w:sz w:val="28"/>
          <w:szCs w:val="28"/>
          <w:shd w:val="clear" w:color="auto" w:fill="FFFFFF"/>
          <w:lang w:val="en-US"/>
        </w:rPr>
        <w:t>ed</w:t>
      </w:r>
      <w:proofErr w:type="gramEnd"/>
      <w:r w:rsidRPr="002277EE">
        <w:rPr>
          <w:rFonts w:ascii="Times New Roman" w:hAnsi="Times New Roman" w:cs="Times New Roman"/>
          <w:color w:val="202124"/>
          <w:sz w:val="28"/>
          <w:szCs w:val="28"/>
          <w:shd w:val="clear" w:color="auto" w:fill="FFFFFF"/>
          <w:lang w:val="en-US"/>
        </w:rPr>
        <w:t xml:space="preserve">. </w:t>
      </w:r>
      <w:r w:rsidR="00E5555D" w:rsidRPr="002277EE">
        <w:rPr>
          <w:rFonts w:ascii="Times New Roman" w:hAnsi="Times New Roman" w:cs="Times New Roman"/>
          <w:color w:val="202124"/>
          <w:sz w:val="28"/>
          <w:szCs w:val="28"/>
          <w:shd w:val="clear" w:color="auto" w:fill="FFFFFF"/>
          <w:lang w:val="en-US"/>
        </w:rPr>
        <w:t xml:space="preserve">                        </w:t>
      </w:r>
      <w:r w:rsidRPr="002277EE">
        <w:rPr>
          <w:rFonts w:ascii="Times New Roman" w:hAnsi="Times New Roman" w:cs="Times New Roman"/>
          <w:color w:val="202124"/>
          <w:sz w:val="28"/>
          <w:szCs w:val="28"/>
          <w:shd w:val="clear" w:color="auto" w:fill="FFFFFF"/>
          <w:lang w:val="en-US"/>
        </w:rPr>
        <w:t>H. V</w:t>
      </w:r>
      <w:r w:rsidR="00E5555D" w:rsidRPr="002277EE">
        <w:rPr>
          <w:rFonts w:ascii="Times New Roman" w:hAnsi="Times New Roman" w:cs="Times New Roman"/>
          <w:color w:val="202124"/>
          <w:sz w:val="28"/>
          <w:szCs w:val="28"/>
          <w:shd w:val="clear" w:color="auto" w:fill="FFFFFF"/>
          <w:lang w:val="en-US"/>
        </w:rPr>
        <w:t xml:space="preserve">. </w:t>
      </w:r>
      <w:proofErr w:type="spellStart"/>
      <w:r w:rsidR="00E5555D" w:rsidRPr="002277EE">
        <w:rPr>
          <w:rFonts w:ascii="Times New Roman" w:hAnsi="Times New Roman" w:cs="Times New Roman"/>
          <w:color w:val="202124"/>
          <w:sz w:val="28"/>
          <w:szCs w:val="28"/>
          <w:shd w:val="clear" w:color="auto" w:fill="FFFFFF"/>
          <w:lang w:val="en-US"/>
        </w:rPr>
        <w:t>Hryhorash</w:t>
      </w:r>
      <w:proofErr w:type="spellEnd"/>
      <w:r w:rsidR="00E5555D" w:rsidRPr="002277EE">
        <w:rPr>
          <w:rFonts w:ascii="Times New Roman" w:hAnsi="Times New Roman" w:cs="Times New Roman"/>
          <w:color w:val="202124"/>
          <w:sz w:val="28"/>
          <w:szCs w:val="28"/>
          <w:shd w:val="clear" w:color="auto" w:fill="FFFFFF"/>
          <w:lang w:val="en-US"/>
        </w:rPr>
        <w:t xml:space="preserve">, T. V. </w:t>
      </w:r>
      <w:proofErr w:type="spellStart"/>
      <w:r w:rsidR="00E5555D" w:rsidRPr="002277EE">
        <w:rPr>
          <w:rFonts w:ascii="Times New Roman" w:hAnsi="Times New Roman" w:cs="Times New Roman"/>
          <w:color w:val="202124"/>
          <w:sz w:val="28"/>
          <w:szCs w:val="28"/>
          <w:shd w:val="clear" w:color="auto" w:fill="FFFFFF"/>
          <w:lang w:val="en-US"/>
        </w:rPr>
        <w:t>Gerasimova</w:t>
      </w:r>
      <w:proofErr w:type="spellEnd"/>
      <w:r w:rsidR="00E5555D" w:rsidRPr="002277EE">
        <w:rPr>
          <w:rFonts w:ascii="Times New Roman" w:hAnsi="Times New Roman" w:cs="Times New Roman"/>
          <w:color w:val="202124"/>
          <w:sz w:val="28"/>
          <w:szCs w:val="28"/>
          <w:shd w:val="clear" w:color="auto" w:fill="FFFFFF"/>
          <w:lang w:val="en-US"/>
        </w:rPr>
        <w:t>.</w:t>
      </w:r>
      <w:r w:rsidRPr="002277EE">
        <w:rPr>
          <w:rFonts w:ascii="Times New Roman" w:hAnsi="Times New Roman" w:cs="Times New Roman"/>
          <w:color w:val="202124"/>
          <w:sz w:val="28"/>
          <w:szCs w:val="28"/>
          <w:shd w:val="clear" w:color="auto" w:fill="FFFFFF"/>
          <w:lang w:val="en-US"/>
        </w:rPr>
        <w:t xml:space="preserve"> Dnipropetrovsk: </w:t>
      </w:r>
      <w:r w:rsidR="00E5555D" w:rsidRPr="002277EE">
        <w:rPr>
          <w:rFonts w:ascii="Times New Roman" w:hAnsi="Times New Roman" w:cs="Times New Roman"/>
          <w:color w:val="202124"/>
          <w:sz w:val="28"/>
          <w:szCs w:val="28"/>
          <w:shd w:val="clear" w:color="auto" w:fill="FFFFFF"/>
          <w:lang w:val="en-US"/>
        </w:rPr>
        <w:t xml:space="preserve">Balance Business Books, 2007. </w:t>
      </w:r>
      <w:r w:rsidRPr="002277EE">
        <w:rPr>
          <w:rFonts w:ascii="Times New Roman" w:hAnsi="Times New Roman" w:cs="Times New Roman"/>
          <w:color w:val="202124"/>
          <w:sz w:val="28"/>
          <w:szCs w:val="28"/>
          <w:shd w:val="clear" w:color="auto" w:fill="FFFFFF"/>
          <w:lang w:val="en-US"/>
        </w:rPr>
        <w:t xml:space="preserve">1336 p. </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6. </w:t>
      </w:r>
      <w:proofErr w:type="spellStart"/>
      <w:r w:rsidRPr="002277EE">
        <w:rPr>
          <w:rFonts w:ascii="Times New Roman" w:hAnsi="Times New Roman" w:cs="Times New Roman"/>
          <w:color w:val="202124"/>
          <w:sz w:val="28"/>
          <w:szCs w:val="28"/>
          <w:shd w:val="clear" w:color="auto" w:fill="FFFFFF"/>
          <w:lang w:val="en-US"/>
        </w:rPr>
        <w:t>Myronova</w:t>
      </w:r>
      <w:proofErr w:type="spellEnd"/>
      <w:r w:rsidRPr="002277EE">
        <w:rPr>
          <w:rFonts w:ascii="Times New Roman" w:hAnsi="Times New Roman" w:cs="Times New Roman"/>
          <w:color w:val="202124"/>
          <w:sz w:val="28"/>
          <w:szCs w:val="28"/>
          <w:shd w:val="clear" w:color="auto" w:fill="FFFFFF"/>
          <w:lang w:val="en-US"/>
        </w:rPr>
        <w:t xml:space="preserve"> Yu. Yu. Batsman Yu. M., </w:t>
      </w:r>
      <w:proofErr w:type="spellStart"/>
      <w:r w:rsidRPr="002277EE">
        <w:rPr>
          <w:rFonts w:ascii="Times New Roman" w:hAnsi="Times New Roman" w:cs="Times New Roman"/>
          <w:color w:val="202124"/>
          <w:sz w:val="28"/>
          <w:szCs w:val="28"/>
          <w:shd w:val="clear" w:color="auto" w:fill="FFFFFF"/>
          <w:lang w:val="en-US"/>
        </w:rPr>
        <w:t>Yatsenko</w:t>
      </w:r>
      <w:proofErr w:type="spellEnd"/>
      <w:r w:rsidRPr="002277EE">
        <w:rPr>
          <w:rFonts w:ascii="Times New Roman" w:hAnsi="Times New Roman" w:cs="Times New Roman"/>
          <w:color w:val="202124"/>
          <w:sz w:val="28"/>
          <w:szCs w:val="28"/>
          <w:shd w:val="clear" w:color="auto" w:fill="FFFFFF"/>
          <w:lang w:val="en-US"/>
        </w:rPr>
        <w:t xml:space="preserve"> V. V. </w:t>
      </w:r>
      <w:r w:rsidR="00E5555D" w:rsidRPr="002277EE">
        <w:rPr>
          <w:rFonts w:ascii="Times New Roman" w:hAnsi="Times New Roman" w:cs="Times New Roman"/>
          <w:color w:val="202124"/>
          <w:sz w:val="28"/>
          <w:szCs w:val="28"/>
          <w:shd w:val="clear" w:color="auto" w:fill="FFFFFF"/>
          <w:lang w:val="en-US"/>
        </w:rPr>
        <w:t xml:space="preserve">(2016). </w:t>
      </w:r>
      <w:r w:rsidRPr="002277EE">
        <w:rPr>
          <w:rFonts w:ascii="Times New Roman" w:hAnsi="Times New Roman" w:cs="Times New Roman"/>
          <w:color w:val="202124"/>
          <w:sz w:val="28"/>
          <w:szCs w:val="28"/>
          <w:shd w:val="clear" w:color="auto" w:fill="FFFFFF"/>
          <w:lang w:val="en-US"/>
        </w:rPr>
        <w:t xml:space="preserve">Approaches to the essence, classification and assessment of current liabilities in the accounting system of the enterprise. Bulletin of Odessa National University. Series: Economics. 2016. Vol. 21, Issue 5. P. 201-205. </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7. Needles B., D. </w:t>
      </w:r>
      <w:r w:rsidR="00E5555D" w:rsidRPr="002277EE">
        <w:rPr>
          <w:rFonts w:ascii="Times New Roman" w:hAnsi="Times New Roman" w:cs="Times New Roman"/>
          <w:color w:val="202124"/>
          <w:sz w:val="28"/>
          <w:szCs w:val="28"/>
          <w:shd w:val="clear" w:color="auto" w:fill="FFFFFF"/>
          <w:lang w:val="en-US"/>
        </w:rPr>
        <w:t xml:space="preserve">(2004). </w:t>
      </w:r>
      <w:r w:rsidRPr="002277EE">
        <w:rPr>
          <w:rFonts w:ascii="Times New Roman" w:hAnsi="Times New Roman" w:cs="Times New Roman"/>
          <w:color w:val="202124"/>
          <w:sz w:val="28"/>
          <w:szCs w:val="28"/>
          <w:shd w:val="clear" w:color="auto" w:fill="FFFFFF"/>
          <w:lang w:val="en-US"/>
        </w:rPr>
        <w:t>Anderson. Principles o</w:t>
      </w:r>
      <w:r w:rsidR="00E5555D" w:rsidRPr="002277EE">
        <w:rPr>
          <w:rFonts w:ascii="Times New Roman" w:hAnsi="Times New Roman" w:cs="Times New Roman"/>
          <w:color w:val="202124"/>
          <w:sz w:val="28"/>
          <w:szCs w:val="28"/>
          <w:shd w:val="clear" w:color="auto" w:fill="FFFFFF"/>
          <w:lang w:val="en-US"/>
        </w:rPr>
        <w:t xml:space="preserve">f accounting. K.: </w:t>
      </w:r>
      <w:proofErr w:type="spellStart"/>
      <w:r w:rsidR="00E5555D" w:rsidRPr="002277EE">
        <w:rPr>
          <w:rFonts w:ascii="Times New Roman" w:hAnsi="Times New Roman" w:cs="Times New Roman"/>
          <w:color w:val="202124"/>
          <w:sz w:val="28"/>
          <w:szCs w:val="28"/>
          <w:shd w:val="clear" w:color="auto" w:fill="FFFFFF"/>
          <w:lang w:val="en-US"/>
        </w:rPr>
        <w:t>TsUL</w:t>
      </w:r>
      <w:proofErr w:type="spellEnd"/>
      <w:r w:rsidR="00E5555D" w:rsidRPr="002277EE">
        <w:rPr>
          <w:rFonts w:ascii="Times New Roman" w:hAnsi="Times New Roman" w:cs="Times New Roman"/>
          <w:color w:val="202124"/>
          <w:sz w:val="28"/>
          <w:szCs w:val="28"/>
          <w:shd w:val="clear" w:color="auto" w:fill="FFFFFF"/>
          <w:lang w:val="en-US"/>
        </w:rPr>
        <w:t xml:space="preserve">, 2004. </w:t>
      </w:r>
      <w:proofErr w:type="gramStart"/>
      <w:r w:rsidRPr="002277EE">
        <w:rPr>
          <w:rFonts w:ascii="Times New Roman" w:hAnsi="Times New Roman" w:cs="Times New Roman"/>
          <w:color w:val="202124"/>
          <w:sz w:val="28"/>
          <w:szCs w:val="28"/>
          <w:shd w:val="clear" w:color="auto" w:fill="FFFFFF"/>
          <w:lang w:val="en-US"/>
        </w:rPr>
        <w:t>496</w:t>
      </w:r>
      <w:proofErr w:type="gramEnd"/>
      <w:r w:rsidRPr="002277EE">
        <w:rPr>
          <w:rFonts w:ascii="Times New Roman" w:hAnsi="Times New Roman" w:cs="Times New Roman"/>
          <w:color w:val="202124"/>
          <w:sz w:val="28"/>
          <w:szCs w:val="28"/>
          <w:shd w:val="clear" w:color="auto" w:fill="FFFFFF"/>
          <w:lang w:val="en-US"/>
        </w:rPr>
        <w:t xml:space="preserve"> p.</w:t>
      </w:r>
    </w:p>
    <w:p w:rsidR="00303907" w:rsidRPr="002277EE"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8. </w:t>
      </w:r>
      <w:r w:rsidR="00E5555D" w:rsidRPr="002277EE">
        <w:rPr>
          <w:rFonts w:ascii="Times New Roman" w:hAnsi="Times New Roman" w:cs="Times New Roman"/>
          <w:color w:val="202124"/>
          <w:sz w:val="28"/>
          <w:szCs w:val="28"/>
          <w:shd w:val="clear" w:color="auto" w:fill="FFFFFF"/>
          <w:lang w:val="en-US"/>
        </w:rPr>
        <w:t xml:space="preserve">F.F. </w:t>
      </w:r>
      <w:proofErr w:type="spellStart"/>
      <w:r w:rsidR="00E5555D" w:rsidRPr="002277EE">
        <w:rPr>
          <w:rFonts w:ascii="Times New Roman" w:hAnsi="Times New Roman" w:cs="Times New Roman"/>
          <w:color w:val="202124"/>
          <w:sz w:val="28"/>
          <w:szCs w:val="28"/>
          <w:shd w:val="clear" w:color="auto" w:fill="FFFFFF"/>
          <w:lang w:val="en-US"/>
        </w:rPr>
        <w:t>Butynets</w:t>
      </w:r>
      <w:proofErr w:type="spellEnd"/>
      <w:r w:rsidR="00E5555D" w:rsidRPr="002277EE">
        <w:rPr>
          <w:rFonts w:ascii="Times New Roman" w:hAnsi="Times New Roman" w:cs="Times New Roman"/>
          <w:color w:val="202124"/>
          <w:sz w:val="28"/>
          <w:szCs w:val="28"/>
          <w:shd w:val="clear" w:color="auto" w:fill="FFFFFF"/>
          <w:lang w:val="en-US"/>
        </w:rPr>
        <w:t xml:space="preserve">, O.V. Oliynyk, M.M. </w:t>
      </w:r>
      <w:proofErr w:type="spellStart"/>
      <w:r w:rsidR="00E5555D" w:rsidRPr="002277EE">
        <w:rPr>
          <w:rFonts w:ascii="Times New Roman" w:hAnsi="Times New Roman" w:cs="Times New Roman"/>
          <w:color w:val="202124"/>
          <w:sz w:val="28"/>
          <w:szCs w:val="28"/>
          <w:shd w:val="clear" w:color="auto" w:fill="FFFFFF"/>
          <w:lang w:val="en-US"/>
        </w:rPr>
        <w:t>Shigun</w:t>
      </w:r>
      <w:proofErr w:type="spellEnd"/>
      <w:r w:rsidR="00E5555D" w:rsidRPr="002277EE">
        <w:rPr>
          <w:rFonts w:ascii="Times New Roman" w:hAnsi="Times New Roman" w:cs="Times New Roman"/>
          <w:color w:val="202124"/>
          <w:sz w:val="28"/>
          <w:szCs w:val="28"/>
          <w:shd w:val="clear" w:color="auto" w:fill="FFFFFF"/>
          <w:lang w:val="en-US"/>
        </w:rPr>
        <w:t xml:space="preserve">, S.M. (2001). </w:t>
      </w:r>
      <w:proofErr w:type="spellStart"/>
      <w:r w:rsidR="00E5555D" w:rsidRPr="002277EE">
        <w:rPr>
          <w:rFonts w:ascii="Times New Roman" w:hAnsi="Times New Roman" w:cs="Times New Roman"/>
          <w:color w:val="202124"/>
          <w:sz w:val="28"/>
          <w:szCs w:val="28"/>
          <w:shd w:val="clear" w:color="auto" w:fill="FFFFFF"/>
          <w:lang w:val="en-US"/>
        </w:rPr>
        <w:t>Shulepova</w:t>
      </w:r>
      <w:proofErr w:type="spellEnd"/>
      <w:r w:rsidR="00E5555D" w:rsidRPr="002277EE">
        <w:rPr>
          <w:rFonts w:ascii="Times New Roman" w:hAnsi="Times New Roman" w:cs="Times New Roman"/>
          <w:color w:val="202124"/>
          <w:sz w:val="28"/>
          <w:szCs w:val="28"/>
          <w:shd w:val="clear" w:color="auto" w:fill="FFFFFF"/>
          <w:lang w:val="en-US"/>
        </w:rPr>
        <w:t xml:space="preserve"> </w:t>
      </w:r>
      <w:r w:rsidRPr="002277EE">
        <w:rPr>
          <w:rFonts w:ascii="Times New Roman" w:hAnsi="Times New Roman" w:cs="Times New Roman"/>
          <w:color w:val="202124"/>
          <w:sz w:val="28"/>
          <w:szCs w:val="28"/>
          <w:shd w:val="clear" w:color="auto" w:fill="FFFFFF"/>
          <w:lang w:val="en-US"/>
        </w:rPr>
        <w:t>Organization of accounting. Study guide</w:t>
      </w:r>
      <w:r w:rsidR="00D8271F" w:rsidRPr="002277EE">
        <w:rPr>
          <w:rFonts w:ascii="Times New Roman" w:hAnsi="Times New Roman" w:cs="Times New Roman"/>
          <w:color w:val="202124"/>
          <w:sz w:val="28"/>
          <w:szCs w:val="28"/>
          <w:shd w:val="clear" w:color="auto" w:fill="FFFFFF"/>
          <w:lang w:val="en-US"/>
        </w:rPr>
        <w:t>. Zhytomyr: ZHITI, 2001.</w:t>
      </w:r>
      <w:r w:rsidRPr="002277EE">
        <w:rPr>
          <w:rFonts w:ascii="Times New Roman" w:hAnsi="Times New Roman" w:cs="Times New Roman"/>
          <w:color w:val="202124"/>
          <w:sz w:val="28"/>
          <w:szCs w:val="28"/>
          <w:shd w:val="clear" w:color="auto" w:fill="FFFFFF"/>
          <w:lang w:val="en-US"/>
        </w:rPr>
        <w:t xml:space="preserve"> </w:t>
      </w:r>
      <w:proofErr w:type="gramStart"/>
      <w:r w:rsidRPr="002277EE">
        <w:rPr>
          <w:rFonts w:ascii="Times New Roman" w:hAnsi="Times New Roman" w:cs="Times New Roman"/>
          <w:color w:val="202124"/>
          <w:sz w:val="28"/>
          <w:szCs w:val="28"/>
          <w:shd w:val="clear" w:color="auto" w:fill="FFFFFF"/>
          <w:lang w:val="en-US"/>
        </w:rPr>
        <w:t>276</w:t>
      </w:r>
      <w:proofErr w:type="gramEnd"/>
      <w:r w:rsidRPr="002277EE">
        <w:rPr>
          <w:rFonts w:ascii="Times New Roman" w:hAnsi="Times New Roman" w:cs="Times New Roman"/>
          <w:color w:val="202124"/>
          <w:sz w:val="28"/>
          <w:szCs w:val="28"/>
          <w:shd w:val="clear" w:color="auto" w:fill="FFFFFF"/>
          <w:lang w:val="en-US"/>
        </w:rPr>
        <w:t xml:space="preserve"> p. </w:t>
      </w:r>
    </w:p>
    <w:p w:rsidR="00303907" w:rsidRPr="002277EE" w:rsidRDefault="007572EB" w:rsidP="00E5555D">
      <w:pPr>
        <w:pStyle w:val="a4"/>
        <w:spacing w:after="0" w:line="360" w:lineRule="auto"/>
        <w:ind w:left="0" w:firstLine="567"/>
        <w:jc w:val="both"/>
        <w:rPr>
          <w:rFonts w:ascii="Times New Roman" w:hAnsi="Times New Roman" w:cs="Times New Roman"/>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9. </w:t>
      </w:r>
      <w:proofErr w:type="spellStart"/>
      <w:r w:rsidRPr="002277EE">
        <w:rPr>
          <w:rFonts w:ascii="Times New Roman" w:hAnsi="Times New Roman" w:cs="Times New Roman"/>
          <w:color w:val="202124"/>
          <w:sz w:val="28"/>
          <w:szCs w:val="28"/>
          <w:shd w:val="clear" w:color="auto" w:fill="FFFFFF"/>
          <w:lang w:val="en-US"/>
        </w:rPr>
        <w:t>Travinska</w:t>
      </w:r>
      <w:proofErr w:type="spellEnd"/>
      <w:r w:rsidRPr="002277EE">
        <w:rPr>
          <w:rFonts w:ascii="Times New Roman" w:hAnsi="Times New Roman" w:cs="Times New Roman"/>
          <w:color w:val="202124"/>
          <w:sz w:val="28"/>
          <w:szCs w:val="28"/>
          <w:shd w:val="clear" w:color="auto" w:fill="FFFFFF"/>
          <w:lang w:val="en-US"/>
        </w:rPr>
        <w:t xml:space="preserve"> S.I. Classification of current liabilities in legislation and accounting [Electronic resource]. - Access mode: </w:t>
      </w:r>
      <w:hyperlink r:id="rId9" w:history="1">
        <w:r w:rsidR="004759A2" w:rsidRPr="002277EE">
          <w:rPr>
            <w:rStyle w:val="a5"/>
            <w:rFonts w:ascii="Times New Roman" w:hAnsi="Times New Roman" w:cs="Times New Roman"/>
            <w:color w:val="auto"/>
            <w:sz w:val="28"/>
            <w:szCs w:val="28"/>
            <w:shd w:val="clear" w:color="auto" w:fill="FFFFFF"/>
            <w:lang w:val="en-US"/>
          </w:rPr>
          <w:t>http://bukuniver.edu.ua/Applications/zbirnik/n6/31_Klas.pdf (accessed:  25.03.2023</w:t>
        </w:r>
      </w:hyperlink>
      <w:r w:rsidRPr="002277EE">
        <w:rPr>
          <w:rFonts w:ascii="Times New Roman" w:hAnsi="Times New Roman" w:cs="Times New Roman"/>
          <w:sz w:val="28"/>
          <w:szCs w:val="28"/>
          <w:shd w:val="clear" w:color="auto" w:fill="FFFFFF"/>
          <w:lang w:val="en-US"/>
        </w:rPr>
        <w:t>).</w:t>
      </w:r>
    </w:p>
    <w:p w:rsidR="007572EB" w:rsidRDefault="007572EB" w:rsidP="00E5555D">
      <w:pPr>
        <w:pStyle w:val="a4"/>
        <w:spacing w:after="0" w:line="360" w:lineRule="auto"/>
        <w:ind w:left="0"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sz w:val="28"/>
          <w:szCs w:val="28"/>
          <w:shd w:val="clear" w:color="auto" w:fill="FFFFFF"/>
          <w:lang w:val="en-US"/>
        </w:rPr>
        <w:t xml:space="preserve"> 10. </w:t>
      </w:r>
      <w:r w:rsidR="00D8271F" w:rsidRPr="002277EE">
        <w:rPr>
          <w:rFonts w:ascii="Times New Roman" w:hAnsi="Times New Roman" w:cs="Times New Roman"/>
          <w:color w:val="202124"/>
          <w:sz w:val="28"/>
          <w:szCs w:val="28"/>
          <w:shd w:val="clear" w:color="auto" w:fill="FFFFFF"/>
          <w:lang w:val="en-US"/>
        </w:rPr>
        <w:t xml:space="preserve">H. </w:t>
      </w:r>
      <w:proofErr w:type="spellStart"/>
      <w:r w:rsidR="00D8271F" w:rsidRPr="002277EE">
        <w:rPr>
          <w:rFonts w:ascii="Times New Roman" w:hAnsi="Times New Roman" w:cs="Times New Roman"/>
          <w:color w:val="202124"/>
          <w:sz w:val="28"/>
          <w:szCs w:val="28"/>
          <w:shd w:val="clear" w:color="auto" w:fill="FFFFFF"/>
          <w:lang w:val="en-US"/>
        </w:rPr>
        <w:t>Lebedyk</w:t>
      </w:r>
      <w:proofErr w:type="spellEnd"/>
      <w:r w:rsidR="00D8271F" w:rsidRPr="002277EE">
        <w:rPr>
          <w:rFonts w:ascii="Times New Roman" w:hAnsi="Times New Roman" w:cs="Times New Roman"/>
          <w:color w:val="202124"/>
          <w:sz w:val="28"/>
          <w:szCs w:val="28"/>
          <w:shd w:val="clear" w:color="auto" w:fill="FFFFFF"/>
          <w:lang w:val="en-US"/>
        </w:rPr>
        <w:t xml:space="preserve">, V. </w:t>
      </w:r>
      <w:proofErr w:type="spellStart"/>
      <w:r w:rsidR="00D8271F" w:rsidRPr="002277EE">
        <w:rPr>
          <w:rFonts w:ascii="Times New Roman" w:hAnsi="Times New Roman" w:cs="Times New Roman"/>
          <w:color w:val="202124"/>
          <w:sz w:val="28"/>
          <w:szCs w:val="28"/>
          <w:shd w:val="clear" w:color="auto" w:fill="FFFFFF"/>
          <w:lang w:val="en-US"/>
        </w:rPr>
        <w:t>Yatsenko</w:t>
      </w:r>
      <w:proofErr w:type="spellEnd"/>
      <w:r w:rsidR="00D8271F" w:rsidRPr="002277EE">
        <w:rPr>
          <w:rFonts w:ascii="Times New Roman" w:hAnsi="Times New Roman" w:cs="Times New Roman"/>
          <w:color w:val="202124"/>
          <w:sz w:val="28"/>
          <w:szCs w:val="28"/>
          <w:shd w:val="clear" w:color="auto" w:fill="FFFFFF"/>
          <w:lang w:val="en-US"/>
        </w:rPr>
        <w:t xml:space="preserve">. (2018). </w:t>
      </w:r>
      <w:proofErr w:type="spellStart"/>
      <w:r w:rsidR="00D8271F" w:rsidRPr="002277EE">
        <w:rPr>
          <w:rFonts w:ascii="Times New Roman" w:hAnsi="Times New Roman" w:cs="Times New Roman"/>
          <w:sz w:val="28"/>
          <w:szCs w:val="28"/>
          <w:shd w:val="clear" w:color="auto" w:fill="FFFFFF"/>
          <w:lang w:val="en-US"/>
        </w:rPr>
        <w:t>Е</w:t>
      </w:r>
      <w:r w:rsidRPr="002277EE">
        <w:rPr>
          <w:rFonts w:ascii="Times New Roman" w:hAnsi="Times New Roman" w:cs="Times New Roman"/>
          <w:sz w:val="28"/>
          <w:szCs w:val="28"/>
          <w:shd w:val="clear" w:color="auto" w:fill="FFFFFF"/>
          <w:lang w:val="en-US"/>
        </w:rPr>
        <w:t>culi</w:t>
      </w:r>
      <w:r w:rsidRPr="002277EE">
        <w:rPr>
          <w:rFonts w:ascii="Times New Roman" w:hAnsi="Times New Roman" w:cs="Times New Roman"/>
          <w:color w:val="202124"/>
          <w:sz w:val="28"/>
          <w:szCs w:val="28"/>
          <w:shd w:val="clear" w:color="auto" w:fill="FFFFFF"/>
          <w:lang w:val="en-US"/>
        </w:rPr>
        <w:t>arities</w:t>
      </w:r>
      <w:proofErr w:type="spellEnd"/>
      <w:r w:rsidRPr="002277EE">
        <w:rPr>
          <w:rFonts w:ascii="Times New Roman" w:hAnsi="Times New Roman" w:cs="Times New Roman"/>
          <w:color w:val="202124"/>
          <w:sz w:val="28"/>
          <w:szCs w:val="28"/>
          <w:shd w:val="clear" w:color="auto" w:fill="FFFFFF"/>
          <w:lang w:val="en-US"/>
        </w:rPr>
        <w:t xml:space="preserve"> of accounting for current liabilities of </w:t>
      </w:r>
      <w:r w:rsidR="00D8271F" w:rsidRPr="002277EE">
        <w:rPr>
          <w:rFonts w:ascii="Times New Roman" w:hAnsi="Times New Roman" w:cs="Times New Roman"/>
          <w:color w:val="202124"/>
          <w:sz w:val="28"/>
          <w:szCs w:val="28"/>
          <w:shd w:val="clear" w:color="auto" w:fill="FFFFFF"/>
          <w:lang w:val="en-US"/>
        </w:rPr>
        <w:t xml:space="preserve">Ukrainian enterprises. </w:t>
      </w:r>
      <w:r w:rsidRPr="002277EE">
        <w:rPr>
          <w:rFonts w:ascii="Times New Roman" w:hAnsi="Times New Roman" w:cs="Times New Roman"/>
          <w:color w:val="202124"/>
          <w:sz w:val="28"/>
          <w:szCs w:val="28"/>
          <w:shd w:val="clear" w:color="auto" w:fill="FFFFFF"/>
          <w:lang w:val="en-US"/>
        </w:rPr>
        <w:t>Scientific</w:t>
      </w:r>
      <w:r w:rsidR="00D8271F" w:rsidRPr="002277EE">
        <w:rPr>
          <w:rFonts w:ascii="Times New Roman" w:hAnsi="Times New Roman" w:cs="Times New Roman"/>
          <w:color w:val="202124"/>
          <w:sz w:val="28"/>
          <w:szCs w:val="28"/>
          <w:shd w:val="clear" w:color="auto" w:fill="FFFFFF"/>
          <w:lang w:val="en-US"/>
        </w:rPr>
        <w:t xml:space="preserve"> Journal "Economy and Region". Poltava: PNTU, 2018. Volume (</w:t>
      </w:r>
      <w:proofErr w:type="gramStart"/>
      <w:r w:rsidR="00D8271F" w:rsidRPr="002277EE">
        <w:rPr>
          <w:rFonts w:ascii="Times New Roman" w:hAnsi="Times New Roman" w:cs="Times New Roman"/>
          <w:color w:val="202124"/>
          <w:sz w:val="28"/>
          <w:szCs w:val="28"/>
          <w:shd w:val="clear" w:color="auto" w:fill="FFFFFF"/>
          <w:lang w:val="en-US"/>
        </w:rPr>
        <w:t>3(</w:t>
      </w:r>
      <w:proofErr w:type="gramEnd"/>
      <w:r w:rsidR="00D8271F" w:rsidRPr="002277EE">
        <w:rPr>
          <w:rFonts w:ascii="Times New Roman" w:hAnsi="Times New Roman" w:cs="Times New Roman"/>
          <w:color w:val="202124"/>
          <w:sz w:val="28"/>
          <w:szCs w:val="28"/>
          <w:shd w:val="clear" w:color="auto" w:fill="FFFFFF"/>
          <w:lang w:val="en-US"/>
        </w:rPr>
        <w:t xml:space="preserve">70). P. 88-94. </w:t>
      </w:r>
      <w:proofErr w:type="spellStart"/>
      <w:r w:rsidRPr="002277EE">
        <w:rPr>
          <w:rFonts w:ascii="Times New Roman" w:hAnsi="Times New Roman" w:cs="Times New Roman"/>
          <w:color w:val="202124"/>
          <w:sz w:val="28"/>
          <w:szCs w:val="28"/>
          <w:shd w:val="clear" w:color="auto" w:fill="FFFFFF"/>
          <w:lang w:val="en-US"/>
        </w:rPr>
        <w:t>doi:https</w:t>
      </w:r>
      <w:proofErr w:type="spellEnd"/>
      <w:r w:rsidRPr="002277EE">
        <w:rPr>
          <w:rFonts w:ascii="Times New Roman" w:hAnsi="Times New Roman" w:cs="Times New Roman"/>
          <w:color w:val="202124"/>
          <w:sz w:val="28"/>
          <w:szCs w:val="28"/>
          <w:shd w:val="clear" w:color="auto" w:fill="FFFFFF"/>
          <w:lang w:val="en-US"/>
        </w:rPr>
        <w:t>://doi.org/10.26906/</w:t>
      </w:r>
      <w:proofErr w:type="gramStart"/>
      <w:r w:rsidRPr="002277EE">
        <w:rPr>
          <w:rFonts w:ascii="Times New Roman" w:hAnsi="Times New Roman" w:cs="Times New Roman"/>
          <w:color w:val="202124"/>
          <w:sz w:val="28"/>
          <w:szCs w:val="28"/>
          <w:shd w:val="clear" w:color="auto" w:fill="FFFFFF"/>
          <w:lang w:val="en-US"/>
        </w:rPr>
        <w:t>EiR.2018.3(</w:t>
      </w:r>
      <w:proofErr w:type="gramEnd"/>
      <w:r w:rsidRPr="002277EE">
        <w:rPr>
          <w:rFonts w:ascii="Times New Roman" w:hAnsi="Times New Roman" w:cs="Times New Roman"/>
          <w:color w:val="202124"/>
          <w:sz w:val="28"/>
          <w:szCs w:val="28"/>
          <w:shd w:val="clear" w:color="auto" w:fill="FFFFFF"/>
          <w:lang w:val="en-US"/>
        </w:rPr>
        <w:t>70).1248.</w:t>
      </w:r>
    </w:p>
    <w:p w:rsidR="00826DE6" w:rsidRPr="00826DE6" w:rsidRDefault="00826DE6" w:rsidP="00F65453">
      <w:pPr>
        <w:pStyle w:val="a4"/>
        <w:numPr>
          <w:ilvl w:val="0"/>
          <w:numId w:val="3"/>
        </w:numPr>
        <w:spacing w:after="0" w:line="360" w:lineRule="auto"/>
        <w:ind w:left="0" w:firstLine="567"/>
        <w:jc w:val="both"/>
        <w:rPr>
          <w:rFonts w:ascii="Times New Roman" w:hAnsi="Times New Roman" w:cs="Times New Roman"/>
          <w:sz w:val="28"/>
          <w:szCs w:val="28"/>
        </w:rPr>
      </w:pPr>
      <w:proofErr w:type="spellStart"/>
      <w:r w:rsidRPr="00826DE6">
        <w:rPr>
          <w:rFonts w:ascii="Times New Roman" w:hAnsi="Times New Roman" w:cs="Times New Roman"/>
          <w:sz w:val="28"/>
          <w:szCs w:val="28"/>
        </w:rPr>
        <w:t>Bahr</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Gottfried</w:t>
      </w:r>
      <w:proofErr w:type="spellEnd"/>
      <w:r w:rsidRPr="00826DE6">
        <w:rPr>
          <w:rFonts w:ascii="Times New Roman" w:hAnsi="Times New Roman" w:cs="Times New Roman"/>
          <w:sz w:val="28"/>
          <w:szCs w:val="28"/>
        </w:rPr>
        <w:t xml:space="preserve">. </w:t>
      </w:r>
      <w:r>
        <w:rPr>
          <w:rFonts w:ascii="Times New Roman" w:hAnsi="Times New Roman" w:cs="Times New Roman"/>
          <w:sz w:val="28"/>
          <w:szCs w:val="28"/>
        </w:rPr>
        <w:t xml:space="preserve">(1992). </w:t>
      </w:r>
      <w:proofErr w:type="spellStart"/>
      <w:r w:rsidRPr="00826DE6">
        <w:rPr>
          <w:rFonts w:ascii="Times New Roman" w:hAnsi="Times New Roman" w:cs="Times New Roman"/>
          <w:sz w:val="28"/>
          <w:szCs w:val="28"/>
        </w:rPr>
        <w:t>Buсhfuhrung</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und</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Jaresabschlu</w:t>
      </w:r>
      <w:proofErr w:type="spellEnd"/>
      <w:r w:rsidRPr="00826DE6">
        <w:rPr>
          <w:rFonts w:ascii="Times New Roman" w:hAnsi="Times New Roman" w:cs="Times New Roman"/>
          <w:sz w:val="28"/>
          <w:szCs w:val="28"/>
        </w:rPr>
        <w:t xml:space="preserve"> / </w:t>
      </w:r>
      <w:proofErr w:type="spellStart"/>
      <w:r w:rsidRPr="00826DE6">
        <w:rPr>
          <w:rFonts w:ascii="Times New Roman" w:hAnsi="Times New Roman" w:cs="Times New Roman"/>
          <w:sz w:val="28"/>
          <w:szCs w:val="28"/>
        </w:rPr>
        <w:t>Go</w:t>
      </w:r>
      <w:r>
        <w:rPr>
          <w:rFonts w:ascii="Times New Roman" w:hAnsi="Times New Roman" w:cs="Times New Roman"/>
          <w:sz w:val="28"/>
          <w:szCs w:val="28"/>
        </w:rPr>
        <w:t>ttfried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Bahr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Wolf</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Fischer</w:t>
      </w:r>
      <w:proofErr w:type="spellEnd"/>
      <w:r>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Winkelman</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Unter</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Mitarb</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von</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Jorn</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Brandstatter</w:t>
      </w:r>
      <w:proofErr w:type="spellEnd"/>
      <w:r w:rsidRPr="00826DE6">
        <w:rPr>
          <w:rFonts w:ascii="Times New Roman" w:hAnsi="Times New Roman" w:cs="Times New Roman"/>
          <w:sz w:val="28"/>
          <w:szCs w:val="28"/>
        </w:rPr>
        <w:t xml:space="preserve">) 4., </w:t>
      </w:r>
      <w:proofErr w:type="spellStart"/>
      <w:r w:rsidRPr="00826DE6">
        <w:rPr>
          <w:rFonts w:ascii="Times New Roman" w:hAnsi="Times New Roman" w:cs="Times New Roman"/>
          <w:sz w:val="28"/>
          <w:szCs w:val="28"/>
        </w:rPr>
        <w:t>uberarb</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und</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erw</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Auft</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Wiesbaden</w:t>
      </w:r>
      <w:proofErr w:type="spellEnd"/>
      <w:r w:rsidRPr="00826DE6">
        <w:rPr>
          <w:rFonts w:ascii="Times New Roman" w:hAnsi="Times New Roman" w:cs="Times New Roman"/>
          <w:sz w:val="28"/>
          <w:szCs w:val="28"/>
        </w:rPr>
        <w:t xml:space="preserve">: </w:t>
      </w:r>
      <w:proofErr w:type="spellStart"/>
      <w:r w:rsidRPr="00826DE6">
        <w:rPr>
          <w:rFonts w:ascii="Times New Roman" w:hAnsi="Times New Roman" w:cs="Times New Roman"/>
          <w:sz w:val="28"/>
          <w:szCs w:val="28"/>
        </w:rPr>
        <w:t>Cabler</w:t>
      </w:r>
      <w:proofErr w:type="spellEnd"/>
      <w:r w:rsidRPr="00826DE6">
        <w:rPr>
          <w:rFonts w:ascii="Times New Roman" w:hAnsi="Times New Roman" w:cs="Times New Roman"/>
          <w:sz w:val="28"/>
          <w:szCs w:val="28"/>
        </w:rPr>
        <w:t xml:space="preserve">, 1992. 548 c. </w:t>
      </w:r>
    </w:p>
    <w:p w:rsidR="00826DE6" w:rsidRPr="00826DE6" w:rsidRDefault="00826DE6" w:rsidP="00F65453">
      <w:pPr>
        <w:pStyle w:val="a4"/>
        <w:numPr>
          <w:ilvl w:val="0"/>
          <w:numId w:val="3"/>
        </w:numPr>
        <w:spacing w:after="0" w:line="360" w:lineRule="auto"/>
        <w:ind w:left="0" w:firstLine="567"/>
        <w:jc w:val="both"/>
        <w:rPr>
          <w:rFonts w:ascii="Times New Roman" w:hAnsi="Times New Roman" w:cs="Times New Roman"/>
          <w:sz w:val="28"/>
          <w:szCs w:val="28"/>
        </w:rPr>
      </w:pPr>
      <w:proofErr w:type="spellStart"/>
      <w:r w:rsidRPr="00826DE6">
        <w:rPr>
          <w:rFonts w:ascii="Times New Roman" w:hAnsi="Times New Roman" w:cs="Times New Roman"/>
          <w:sz w:val="28"/>
          <w:szCs w:val="28"/>
        </w:rPr>
        <w:t>Glautier</w:t>
      </w:r>
      <w:proofErr w:type="spellEnd"/>
      <w:r w:rsidRPr="00826DE6">
        <w:rPr>
          <w:rFonts w:ascii="Times New Roman" w:hAnsi="Times New Roman" w:cs="Times New Roman"/>
          <w:sz w:val="28"/>
          <w:szCs w:val="28"/>
        </w:rPr>
        <w:t xml:space="preserve"> M. </w:t>
      </w:r>
      <w:r>
        <w:rPr>
          <w:rFonts w:ascii="Times New Roman" w:hAnsi="Times New Roman" w:cs="Times New Roman"/>
          <w:sz w:val="28"/>
          <w:szCs w:val="28"/>
        </w:rPr>
        <w:t xml:space="preserve">(1992). </w:t>
      </w:r>
      <w:r w:rsidRPr="00826DE6">
        <w:rPr>
          <w:rFonts w:ascii="Times New Roman" w:hAnsi="Times New Roman" w:cs="Times New Roman"/>
          <w:sz w:val="28"/>
          <w:szCs w:val="28"/>
        </w:rPr>
        <w:t xml:space="preserve">W. E. &amp; </w:t>
      </w:r>
      <w:proofErr w:type="spellStart"/>
      <w:r w:rsidRPr="00826DE6">
        <w:rPr>
          <w:rFonts w:ascii="Times New Roman" w:hAnsi="Times New Roman" w:cs="Times New Roman"/>
          <w:sz w:val="28"/>
          <w:szCs w:val="28"/>
        </w:rPr>
        <w:t>Underdown</w:t>
      </w:r>
      <w:proofErr w:type="spellEnd"/>
      <w:r w:rsidRPr="00826DE6">
        <w:rPr>
          <w:rFonts w:ascii="Times New Roman" w:hAnsi="Times New Roman" w:cs="Times New Roman"/>
          <w:sz w:val="28"/>
          <w:szCs w:val="28"/>
        </w:rPr>
        <w:t xml:space="preserve"> D. </w:t>
      </w:r>
      <w:proofErr w:type="spellStart"/>
      <w:r w:rsidRPr="00826DE6">
        <w:rPr>
          <w:rFonts w:ascii="Times New Roman" w:hAnsi="Times New Roman" w:cs="Times New Roman"/>
          <w:sz w:val="28"/>
          <w:szCs w:val="28"/>
        </w:rPr>
        <w:t>A</w:t>
      </w:r>
      <w:r>
        <w:rPr>
          <w:rFonts w:ascii="Times New Roman" w:hAnsi="Times New Roman" w:cs="Times New Roman"/>
          <w:sz w:val="28"/>
          <w:szCs w:val="28"/>
        </w:rPr>
        <w:t>ccounting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Practice</w:t>
      </w:r>
      <w:proofErr w:type="spellEnd"/>
      <w:r>
        <w:rPr>
          <w:rFonts w:ascii="Times New Roman" w:hAnsi="Times New Roman" w:cs="Times New Roman"/>
          <w:sz w:val="28"/>
          <w:szCs w:val="28"/>
        </w:rPr>
        <w:t>.</w:t>
      </w:r>
      <w:r w:rsidRPr="00826DE6">
        <w:rPr>
          <w:rFonts w:ascii="Times New Roman" w:hAnsi="Times New Roman" w:cs="Times New Roman"/>
          <w:sz w:val="28"/>
          <w:szCs w:val="28"/>
        </w:rPr>
        <w:t xml:space="preserve"> 4-th </w:t>
      </w:r>
      <w:proofErr w:type="spellStart"/>
      <w:r w:rsidRPr="00826DE6">
        <w:rPr>
          <w:rFonts w:ascii="Times New Roman" w:hAnsi="Times New Roman" w:cs="Times New Roman"/>
          <w:sz w:val="28"/>
          <w:szCs w:val="28"/>
        </w:rPr>
        <w:t>Edition</w:t>
      </w:r>
      <w:proofErr w:type="spellEnd"/>
      <w:r w:rsidRPr="00826DE6">
        <w:rPr>
          <w:rFonts w:ascii="Times New Roman" w:hAnsi="Times New Roman" w:cs="Times New Roman"/>
          <w:sz w:val="28"/>
          <w:szCs w:val="28"/>
        </w:rPr>
        <w:t xml:space="preserve">, 1992. </w:t>
      </w:r>
    </w:p>
    <w:p w:rsidR="00826DE6" w:rsidRPr="003847B6" w:rsidRDefault="00826DE6" w:rsidP="00F65453">
      <w:pPr>
        <w:pStyle w:val="a4"/>
        <w:numPr>
          <w:ilvl w:val="0"/>
          <w:numId w:val="3"/>
        </w:numPr>
        <w:spacing w:after="0" w:line="360" w:lineRule="auto"/>
        <w:ind w:left="0" w:firstLine="567"/>
        <w:jc w:val="both"/>
        <w:rPr>
          <w:rFonts w:ascii="Times New Roman" w:hAnsi="Times New Roman" w:cs="Times New Roman"/>
          <w:sz w:val="28"/>
          <w:szCs w:val="28"/>
        </w:rPr>
      </w:pPr>
      <w:proofErr w:type="spellStart"/>
      <w:r w:rsidRPr="003847B6">
        <w:rPr>
          <w:rFonts w:ascii="Times New Roman" w:hAnsi="Times New Roman" w:cs="Times New Roman"/>
          <w:sz w:val="28"/>
          <w:szCs w:val="28"/>
        </w:rPr>
        <w:lastRenderedPageBreak/>
        <w:t>Horngren</w:t>
      </w:r>
      <w:proofErr w:type="spellEnd"/>
      <w:r w:rsidRPr="003847B6">
        <w:rPr>
          <w:rFonts w:ascii="Times New Roman" w:hAnsi="Times New Roman" w:cs="Times New Roman"/>
          <w:sz w:val="28"/>
          <w:szCs w:val="28"/>
        </w:rPr>
        <w:t xml:space="preserve"> C. T., </w:t>
      </w:r>
      <w:proofErr w:type="spellStart"/>
      <w:r w:rsidRPr="003847B6">
        <w:rPr>
          <w:rFonts w:ascii="Times New Roman" w:hAnsi="Times New Roman" w:cs="Times New Roman"/>
          <w:sz w:val="28"/>
          <w:szCs w:val="28"/>
        </w:rPr>
        <w:t>Foster</w:t>
      </w:r>
      <w:proofErr w:type="spellEnd"/>
      <w:r w:rsidRPr="003847B6">
        <w:rPr>
          <w:rFonts w:ascii="Times New Roman" w:hAnsi="Times New Roman" w:cs="Times New Roman"/>
          <w:sz w:val="28"/>
          <w:szCs w:val="28"/>
        </w:rPr>
        <w:t xml:space="preserve"> G., </w:t>
      </w:r>
      <w:proofErr w:type="spellStart"/>
      <w:r w:rsidRPr="003847B6">
        <w:rPr>
          <w:rFonts w:ascii="Times New Roman" w:hAnsi="Times New Roman" w:cs="Times New Roman"/>
          <w:sz w:val="28"/>
          <w:szCs w:val="28"/>
        </w:rPr>
        <w:t>Datar</w:t>
      </w:r>
      <w:proofErr w:type="spellEnd"/>
      <w:r w:rsidRPr="003847B6">
        <w:rPr>
          <w:rFonts w:ascii="Times New Roman" w:hAnsi="Times New Roman" w:cs="Times New Roman"/>
          <w:sz w:val="28"/>
          <w:szCs w:val="28"/>
        </w:rPr>
        <w:t xml:space="preserve"> S. M. </w:t>
      </w:r>
      <w:r>
        <w:rPr>
          <w:rFonts w:ascii="Times New Roman" w:hAnsi="Times New Roman" w:cs="Times New Roman"/>
          <w:sz w:val="28"/>
          <w:szCs w:val="28"/>
        </w:rPr>
        <w:t xml:space="preserve">(2000). </w:t>
      </w:r>
      <w:proofErr w:type="spellStart"/>
      <w:r w:rsidRPr="003847B6">
        <w:rPr>
          <w:rFonts w:ascii="Times New Roman" w:hAnsi="Times New Roman" w:cs="Times New Roman"/>
          <w:sz w:val="28"/>
          <w:szCs w:val="28"/>
        </w:rPr>
        <w:t>Cost</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Acco</w:t>
      </w:r>
      <w:r>
        <w:rPr>
          <w:rFonts w:ascii="Times New Roman" w:hAnsi="Times New Roman" w:cs="Times New Roman"/>
          <w:sz w:val="28"/>
          <w:szCs w:val="28"/>
        </w:rPr>
        <w:t>unting</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Managerial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Emphasis</w:t>
      </w:r>
      <w:proofErr w:type="spellEnd"/>
      <w:r>
        <w:rPr>
          <w:rFonts w:ascii="Times New Roman" w:hAnsi="Times New Roman" w:cs="Times New Roman"/>
          <w:sz w:val="28"/>
          <w:szCs w:val="28"/>
        </w:rPr>
        <w:t xml:space="preserve">. </w:t>
      </w:r>
      <w:r w:rsidRPr="003847B6">
        <w:rPr>
          <w:rFonts w:ascii="Times New Roman" w:hAnsi="Times New Roman" w:cs="Times New Roman"/>
          <w:sz w:val="28"/>
          <w:szCs w:val="28"/>
        </w:rPr>
        <w:t xml:space="preserve"> 10-th </w:t>
      </w:r>
      <w:proofErr w:type="spellStart"/>
      <w:r w:rsidRPr="003847B6">
        <w:rPr>
          <w:rFonts w:ascii="Times New Roman" w:hAnsi="Times New Roman" w:cs="Times New Roman"/>
          <w:sz w:val="28"/>
          <w:szCs w:val="28"/>
        </w:rPr>
        <w:t>Edition</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Prentice</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Hall</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Inc</w:t>
      </w:r>
      <w:proofErr w:type="spellEnd"/>
      <w:r w:rsidRPr="003847B6">
        <w:rPr>
          <w:rFonts w:ascii="Times New Roman" w:hAnsi="Times New Roman" w:cs="Times New Roman"/>
          <w:sz w:val="28"/>
          <w:szCs w:val="28"/>
        </w:rPr>
        <w:t xml:space="preserve">., 2000. </w:t>
      </w:r>
    </w:p>
    <w:p w:rsidR="00826DE6" w:rsidRDefault="00826DE6" w:rsidP="00F65453">
      <w:pPr>
        <w:pStyle w:val="a4"/>
        <w:numPr>
          <w:ilvl w:val="0"/>
          <w:numId w:val="3"/>
        </w:numPr>
        <w:tabs>
          <w:tab w:val="left" w:pos="993"/>
        </w:tabs>
        <w:spacing w:after="0" w:line="360" w:lineRule="auto"/>
        <w:ind w:left="0" w:firstLine="567"/>
        <w:jc w:val="both"/>
        <w:rPr>
          <w:rFonts w:ascii="Times New Roman" w:hAnsi="Times New Roman" w:cs="Times New Roman"/>
          <w:sz w:val="28"/>
          <w:szCs w:val="28"/>
        </w:rPr>
      </w:pPr>
      <w:proofErr w:type="spellStart"/>
      <w:r w:rsidRPr="003847B6">
        <w:rPr>
          <w:rFonts w:ascii="Times New Roman" w:hAnsi="Times New Roman" w:cs="Times New Roman"/>
          <w:sz w:val="28"/>
          <w:szCs w:val="28"/>
        </w:rPr>
        <w:t>Kieso</w:t>
      </w:r>
      <w:proofErr w:type="spellEnd"/>
      <w:r w:rsidRPr="003847B6">
        <w:rPr>
          <w:rFonts w:ascii="Times New Roman" w:hAnsi="Times New Roman" w:cs="Times New Roman"/>
          <w:sz w:val="28"/>
          <w:szCs w:val="28"/>
        </w:rPr>
        <w:t xml:space="preserve"> D. E., </w:t>
      </w:r>
      <w:proofErr w:type="spellStart"/>
      <w:r w:rsidRPr="003847B6">
        <w:rPr>
          <w:rFonts w:ascii="Times New Roman" w:hAnsi="Times New Roman" w:cs="Times New Roman"/>
          <w:sz w:val="28"/>
          <w:szCs w:val="28"/>
        </w:rPr>
        <w:t>Weygandt</w:t>
      </w:r>
      <w:proofErr w:type="spellEnd"/>
      <w:r w:rsidRPr="003847B6">
        <w:rPr>
          <w:rFonts w:ascii="Times New Roman" w:hAnsi="Times New Roman" w:cs="Times New Roman"/>
          <w:sz w:val="28"/>
          <w:szCs w:val="28"/>
        </w:rPr>
        <w:t xml:space="preserve"> J. J., </w:t>
      </w:r>
      <w:proofErr w:type="spellStart"/>
      <w:r w:rsidRPr="003847B6">
        <w:rPr>
          <w:rFonts w:ascii="Times New Roman" w:hAnsi="Times New Roman" w:cs="Times New Roman"/>
          <w:sz w:val="28"/>
          <w:szCs w:val="28"/>
        </w:rPr>
        <w:t>Warfield</w:t>
      </w:r>
      <w:proofErr w:type="spellEnd"/>
      <w:r w:rsidRPr="003847B6">
        <w:rPr>
          <w:rFonts w:ascii="Times New Roman" w:hAnsi="Times New Roman" w:cs="Times New Roman"/>
          <w:sz w:val="28"/>
          <w:szCs w:val="28"/>
        </w:rPr>
        <w:t xml:space="preserve"> T. D. </w:t>
      </w:r>
      <w:r>
        <w:rPr>
          <w:rFonts w:ascii="Times New Roman" w:hAnsi="Times New Roman" w:cs="Times New Roman"/>
          <w:sz w:val="28"/>
          <w:szCs w:val="28"/>
        </w:rPr>
        <w:t xml:space="preserve">(2001). </w:t>
      </w:r>
      <w:proofErr w:type="spellStart"/>
      <w:r w:rsidRPr="003847B6">
        <w:rPr>
          <w:rFonts w:ascii="Times New Roman" w:hAnsi="Times New Roman" w:cs="Times New Roman"/>
          <w:sz w:val="28"/>
          <w:szCs w:val="28"/>
        </w:rPr>
        <w:t>Intermediat</w:t>
      </w:r>
      <w:r>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Accounting</w:t>
      </w:r>
      <w:proofErr w:type="spellEnd"/>
      <w:r>
        <w:rPr>
          <w:rFonts w:ascii="Times New Roman" w:hAnsi="Times New Roman" w:cs="Times New Roman"/>
          <w:sz w:val="28"/>
          <w:szCs w:val="28"/>
        </w:rPr>
        <w:t xml:space="preserve">. </w:t>
      </w:r>
      <w:r w:rsidRPr="003847B6">
        <w:rPr>
          <w:rFonts w:ascii="Times New Roman" w:hAnsi="Times New Roman" w:cs="Times New Roman"/>
          <w:sz w:val="28"/>
          <w:szCs w:val="28"/>
        </w:rPr>
        <w:t xml:space="preserve"> 10-th </w:t>
      </w:r>
      <w:proofErr w:type="spellStart"/>
      <w:r w:rsidRPr="003847B6">
        <w:rPr>
          <w:rFonts w:ascii="Times New Roman" w:hAnsi="Times New Roman" w:cs="Times New Roman"/>
          <w:sz w:val="28"/>
          <w:szCs w:val="28"/>
        </w:rPr>
        <w:t>Edition</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John</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Wiley</w:t>
      </w:r>
      <w:proofErr w:type="spellEnd"/>
      <w:r w:rsidRPr="003847B6">
        <w:rPr>
          <w:rFonts w:ascii="Times New Roman" w:hAnsi="Times New Roman" w:cs="Times New Roman"/>
          <w:sz w:val="28"/>
          <w:szCs w:val="28"/>
        </w:rPr>
        <w:t xml:space="preserve"> &amp; </w:t>
      </w:r>
      <w:proofErr w:type="spellStart"/>
      <w:r w:rsidRPr="003847B6">
        <w:rPr>
          <w:rFonts w:ascii="Times New Roman" w:hAnsi="Times New Roman" w:cs="Times New Roman"/>
          <w:sz w:val="28"/>
          <w:szCs w:val="28"/>
        </w:rPr>
        <w:t>Sons</w:t>
      </w:r>
      <w:proofErr w:type="spellEnd"/>
      <w:r w:rsidRPr="003847B6">
        <w:rPr>
          <w:rFonts w:ascii="Times New Roman" w:hAnsi="Times New Roman" w:cs="Times New Roman"/>
          <w:sz w:val="28"/>
          <w:szCs w:val="28"/>
        </w:rPr>
        <w:t xml:space="preserve">, </w:t>
      </w:r>
      <w:proofErr w:type="spellStart"/>
      <w:r w:rsidRPr="003847B6">
        <w:rPr>
          <w:rFonts w:ascii="Times New Roman" w:hAnsi="Times New Roman" w:cs="Times New Roman"/>
          <w:sz w:val="28"/>
          <w:szCs w:val="28"/>
        </w:rPr>
        <w:t>Inc</w:t>
      </w:r>
      <w:proofErr w:type="spellEnd"/>
      <w:r w:rsidRPr="003847B6">
        <w:rPr>
          <w:rFonts w:ascii="Times New Roman" w:hAnsi="Times New Roman" w:cs="Times New Roman"/>
          <w:sz w:val="28"/>
          <w:szCs w:val="28"/>
        </w:rPr>
        <w:t>., 2001.</w:t>
      </w:r>
    </w:p>
    <w:p w:rsidR="009B0378" w:rsidRPr="009B0378" w:rsidRDefault="00042D74" w:rsidP="00F65453">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rFonts w:ascii="Times New Roman" w:eastAsia="Times New Roman" w:hAnsi="Times New Roman" w:cs="Times New Roman"/>
          <w:color w:val="202124"/>
          <w:sz w:val="28"/>
          <w:szCs w:val="28"/>
          <w:lang w:val="en-US"/>
        </w:rPr>
      </w:pPr>
      <w:r>
        <w:rPr>
          <w:rFonts w:ascii="Times New Roman" w:eastAsia="Times New Roman" w:hAnsi="Times New Roman" w:cs="Times New Roman"/>
          <w:color w:val="202124"/>
          <w:sz w:val="28"/>
          <w:szCs w:val="28"/>
          <w:lang w:val="en"/>
        </w:rPr>
        <w:t>Financial appearance</w:t>
      </w:r>
      <w:r w:rsidR="009B0378">
        <w:rPr>
          <w:rFonts w:ascii="Times New Roman" w:eastAsia="Times New Roman" w:hAnsi="Times New Roman" w:cs="Times New Roman"/>
          <w:color w:val="202124"/>
          <w:sz w:val="28"/>
          <w:szCs w:val="28"/>
          <w:lang w:val="en"/>
        </w:rPr>
        <w:t xml:space="preserve">. </w:t>
      </w:r>
      <w:r w:rsidR="009B0378">
        <w:rPr>
          <w:rFonts w:ascii="Times New Roman" w:eastAsia="Times New Roman" w:hAnsi="Times New Roman" w:cs="Times New Roman"/>
          <w:color w:val="202124"/>
          <w:sz w:val="28"/>
          <w:szCs w:val="28"/>
        </w:rPr>
        <w:t xml:space="preserve">(2006). </w:t>
      </w:r>
      <w:r w:rsidR="009B0378" w:rsidRPr="009B0378">
        <w:rPr>
          <w:rFonts w:ascii="Times New Roman" w:eastAsia="Times New Roman" w:hAnsi="Times New Roman" w:cs="Times New Roman"/>
          <w:color w:val="202124"/>
          <w:sz w:val="28"/>
          <w:szCs w:val="28"/>
          <w:lang w:val="en"/>
        </w:rPr>
        <w:t xml:space="preserve"> </w:t>
      </w:r>
      <w:r w:rsidRPr="009B0378">
        <w:rPr>
          <w:rFonts w:ascii="Times New Roman" w:eastAsia="Times New Roman" w:hAnsi="Times New Roman" w:cs="Times New Roman"/>
          <w:color w:val="202124"/>
          <w:sz w:val="28"/>
          <w:szCs w:val="28"/>
          <w:lang w:val="en"/>
        </w:rPr>
        <w:t xml:space="preserve">Author </w:t>
      </w:r>
      <w:proofErr w:type="spellStart"/>
      <w:r w:rsidRPr="009B0378">
        <w:rPr>
          <w:rFonts w:ascii="Times New Roman" w:eastAsia="Times New Roman" w:hAnsi="Times New Roman" w:cs="Times New Roman"/>
          <w:color w:val="202124"/>
          <w:sz w:val="28"/>
          <w:szCs w:val="28"/>
          <w:lang w:val="en"/>
        </w:rPr>
        <w:t>Tilli</w:t>
      </w:r>
      <w:proofErr w:type="spellEnd"/>
      <w:r w:rsidRPr="009B0378">
        <w:rPr>
          <w:rFonts w:ascii="Times New Roman" w:eastAsia="Times New Roman" w:hAnsi="Times New Roman" w:cs="Times New Roman"/>
          <w:color w:val="202124"/>
          <w:sz w:val="28"/>
          <w:szCs w:val="28"/>
          <w:lang w:val="en"/>
        </w:rPr>
        <w:t xml:space="preserve"> Jensen</w:t>
      </w:r>
      <w:r>
        <w:rPr>
          <w:rFonts w:ascii="Times New Roman" w:eastAsia="Times New Roman" w:hAnsi="Times New Roman" w:cs="Times New Roman"/>
          <w:color w:val="202124"/>
          <w:sz w:val="28"/>
          <w:szCs w:val="28"/>
          <w:lang w:val="en-US"/>
        </w:rPr>
        <w:t xml:space="preserve"> </w:t>
      </w:r>
      <w:proofErr w:type="spellStart"/>
      <w:r w:rsidR="009B0378">
        <w:rPr>
          <w:rFonts w:ascii="Times New Roman" w:eastAsia="Times New Roman" w:hAnsi="Times New Roman" w:cs="Times New Roman"/>
          <w:color w:val="202124"/>
          <w:sz w:val="28"/>
          <w:szCs w:val="28"/>
          <w:lang w:val="en-US"/>
        </w:rPr>
        <w:t>Educ</w:t>
      </w:r>
      <w:proofErr w:type="spellEnd"/>
      <w:r w:rsidR="009B0378" w:rsidRPr="009B0378">
        <w:rPr>
          <w:rFonts w:ascii="Times New Roman" w:eastAsia="Times New Roman" w:hAnsi="Times New Roman" w:cs="Times New Roman"/>
          <w:color w:val="202124"/>
          <w:sz w:val="28"/>
          <w:szCs w:val="28"/>
          <w:lang w:val="en"/>
        </w:rPr>
        <w:t>. CGA</w:t>
      </w:r>
      <w:r>
        <w:rPr>
          <w:rFonts w:ascii="Times New Roman" w:eastAsia="Times New Roman" w:hAnsi="Times New Roman" w:cs="Times New Roman"/>
          <w:color w:val="202124"/>
          <w:sz w:val="28"/>
          <w:szCs w:val="28"/>
          <w:lang w:val="en"/>
        </w:rPr>
        <w:t xml:space="preserve"> materials: Prov. from English</w:t>
      </w:r>
      <w:r w:rsidR="009B0378" w:rsidRPr="009B0378">
        <w:rPr>
          <w:rFonts w:ascii="Times New Roman" w:eastAsia="Times New Roman" w:hAnsi="Times New Roman" w:cs="Times New Roman"/>
          <w:color w:val="202124"/>
          <w:sz w:val="28"/>
          <w:szCs w:val="28"/>
          <w:lang w:val="en"/>
        </w:rPr>
        <w:t xml:space="preserve">. Institute of Technology </w:t>
      </w:r>
      <w:proofErr w:type="spellStart"/>
      <w:r w:rsidR="009B0378" w:rsidRPr="009B0378">
        <w:rPr>
          <w:rFonts w:ascii="Times New Roman" w:eastAsia="Times New Roman" w:hAnsi="Times New Roman" w:cs="Times New Roman"/>
          <w:color w:val="202124"/>
          <w:sz w:val="28"/>
          <w:szCs w:val="28"/>
          <w:lang w:val="en"/>
        </w:rPr>
        <w:t>Pivnichnoy</w:t>
      </w:r>
      <w:proofErr w:type="spellEnd"/>
      <w:r w:rsidR="009B0378" w:rsidRPr="009B0378">
        <w:rPr>
          <w:rFonts w:ascii="Times New Roman" w:eastAsia="Times New Roman" w:hAnsi="Times New Roman" w:cs="Times New Roman"/>
          <w:color w:val="202124"/>
          <w:sz w:val="28"/>
          <w:szCs w:val="28"/>
          <w:lang w:val="en"/>
        </w:rPr>
        <w:t xml:space="preserve"> </w:t>
      </w:r>
      <w:proofErr w:type="spellStart"/>
      <w:r w:rsidR="009B0378" w:rsidRPr="009B0378">
        <w:rPr>
          <w:rFonts w:ascii="Times New Roman" w:eastAsia="Times New Roman" w:hAnsi="Times New Roman" w:cs="Times New Roman"/>
          <w:color w:val="202124"/>
          <w:sz w:val="28"/>
          <w:szCs w:val="28"/>
          <w:lang w:val="en"/>
        </w:rPr>
        <w:t>Alberti</w:t>
      </w:r>
      <w:proofErr w:type="spellEnd"/>
      <w:r w:rsidR="009B0378" w:rsidRPr="009B0378">
        <w:rPr>
          <w:rFonts w:ascii="Times New Roman" w:eastAsia="Times New Roman" w:hAnsi="Times New Roman" w:cs="Times New Roman"/>
          <w:color w:val="202124"/>
          <w:sz w:val="28"/>
          <w:szCs w:val="28"/>
          <w:lang w:val="en"/>
        </w:rPr>
        <w:t>, Canada. 2006. 952p.</w:t>
      </w:r>
    </w:p>
    <w:p w:rsidR="00D8271F" w:rsidRPr="002277EE" w:rsidRDefault="000C349E" w:rsidP="00E5555D">
      <w:pPr>
        <w:spacing w:after="0" w:line="360" w:lineRule="auto"/>
        <w:ind w:firstLine="567"/>
        <w:jc w:val="both"/>
        <w:rPr>
          <w:rFonts w:ascii="Times New Roman" w:hAnsi="Times New Roman" w:cs="Times New Roman"/>
          <w:color w:val="202124"/>
          <w:sz w:val="28"/>
          <w:szCs w:val="28"/>
          <w:shd w:val="clear" w:color="auto" w:fill="FFFFFF"/>
          <w:lang w:val="en-US"/>
        </w:rPr>
      </w:pPr>
      <w:r w:rsidRPr="002277EE">
        <w:rPr>
          <w:rFonts w:ascii="Times New Roman" w:hAnsi="Times New Roman" w:cs="Times New Roman"/>
          <w:color w:val="202124"/>
          <w:sz w:val="28"/>
          <w:szCs w:val="28"/>
          <w:shd w:val="clear" w:color="auto" w:fill="FFFFFF"/>
          <w:lang w:val="en-US"/>
        </w:rPr>
        <w:t xml:space="preserve">    </w:t>
      </w:r>
    </w:p>
    <w:p w:rsidR="00D8271F" w:rsidRPr="002277EE" w:rsidRDefault="00D8271F" w:rsidP="00E5555D">
      <w:pPr>
        <w:spacing w:after="0" w:line="360" w:lineRule="auto"/>
        <w:ind w:firstLine="567"/>
        <w:jc w:val="both"/>
        <w:rPr>
          <w:rFonts w:ascii="Times New Roman" w:hAnsi="Times New Roman" w:cs="Times New Roman"/>
          <w:color w:val="202124"/>
          <w:sz w:val="28"/>
          <w:szCs w:val="28"/>
          <w:shd w:val="clear" w:color="auto" w:fill="FFFFFF"/>
          <w:lang w:val="en-US"/>
        </w:rPr>
      </w:pPr>
    </w:p>
    <w:p w:rsidR="00D8271F" w:rsidRPr="002277EE" w:rsidRDefault="00D8271F" w:rsidP="00E5555D">
      <w:pPr>
        <w:spacing w:after="0" w:line="360" w:lineRule="auto"/>
        <w:ind w:firstLine="567"/>
        <w:jc w:val="both"/>
        <w:rPr>
          <w:rFonts w:ascii="Times New Roman" w:hAnsi="Times New Roman" w:cs="Times New Roman"/>
          <w:color w:val="202124"/>
          <w:sz w:val="28"/>
          <w:szCs w:val="28"/>
          <w:shd w:val="clear" w:color="auto" w:fill="FFFFFF"/>
          <w:lang w:val="en-US"/>
        </w:rPr>
      </w:pPr>
    </w:p>
    <w:p w:rsidR="00D8271F" w:rsidRPr="002277EE" w:rsidRDefault="00D8271F" w:rsidP="00E5555D">
      <w:pPr>
        <w:spacing w:after="0" w:line="360" w:lineRule="auto"/>
        <w:ind w:firstLine="567"/>
        <w:jc w:val="both"/>
        <w:rPr>
          <w:rFonts w:ascii="Times New Roman" w:hAnsi="Times New Roman" w:cs="Times New Roman"/>
          <w:color w:val="202124"/>
          <w:sz w:val="28"/>
          <w:szCs w:val="28"/>
          <w:shd w:val="clear" w:color="auto" w:fill="FFFFFF"/>
          <w:lang w:val="en-US"/>
        </w:rPr>
      </w:pPr>
    </w:p>
    <w:p w:rsidR="00D8271F" w:rsidRPr="002277EE" w:rsidRDefault="000C349E" w:rsidP="00D8271F">
      <w:pPr>
        <w:spacing w:after="0" w:line="240" w:lineRule="auto"/>
        <w:ind w:firstLine="567"/>
        <w:rPr>
          <w:rFonts w:ascii="Times New Roman" w:hAnsi="Times New Roman" w:cs="Times New Roman"/>
          <w:lang w:val="en-US"/>
        </w:rPr>
      </w:pPr>
      <w:r w:rsidRPr="002277EE">
        <w:rPr>
          <w:rFonts w:ascii="Times New Roman" w:hAnsi="Times New Roman" w:cs="Times New Roman"/>
          <w:color w:val="202124"/>
          <w:sz w:val="28"/>
          <w:szCs w:val="28"/>
          <w:shd w:val="clear" w:color="auto" w:fill="FFFFFF"/>
          <w:lang w:val="en-US"/>
        </w:rPr>
        <w:t xml:space="preserve">  </w:t>
      </w:r>
      <w:r w:rsidR="00D8271F" w:rsidRPr="002277EE">
        <w:rPr>
          <w:rFonts w:ascii="Times New Roman" w:hAnsi="Times New Roman" w:cs="Times New Roman"/>
          <w:lang w:val="en-US"/>
        </w:rPr>
        <w:t>UDC 657.012.32</w:t>
      </w:r>
    </w:p>
    <w:p w:rsidR="00D8271F" w:rsidRPr="002277EE" w:rsidRDefault="00D8271F" w:rsidP="00D8271F">
      <w:pPr>
        <w:spacing w:after="0" w:line="240" w:lineRule="auto"/>
        <w:ind w:firstLine="720"/>
        <w:rPr>
          <w:rFonts w:ascii="Times New Roman" w:eastAsia="Calibri" w:hAnsi="Times New Roman" w:cs="Times New Roman"/>
          <w:lang w:val="en-US"/>
        </w:rPr>
      </w:pPr>
      <w:r w:rsidRPr="002277EE">
        <w:rPr>
          <w:rFonts w:ascii="Times New Roman" w:hAnsi="Times New Roman" w:cs="Times New Roman"/>
          <w:lang w:val="en-US"/>
        </w:rPr>
        <w:t>JEL: M41</w:t>
      </w:r>
    </w:p>
    <w:p w:rsidR="00D448C5" w:rsidRPr="002277EE" w:rsidRDefault="00D448C5" w:rsidP="00D8271F">
      <w:pPr>
        <w:spacing w:after="0" w:line="360" w:lineRule="auto"/>
        <w:ind w:firstLine="567"/>
        <w:jc w:val="both"/>
        <w:rPr>
          <w:rFonts w:ascii="inherit" w:eastAsia="Times New Roman" w:hAnsi="inherit" w:cs="Courier New"/>
          <w:color w:val="202124"/>
          <w:sz w:val="42"/>
          <w:szCs w:val="42"/>
          <w:lang w:val="en-US"/>
        </w:rPr>
      </w:pPr>
      <w:proofErr w:type="spellStart"/>
      <w:r w:rsidRPr="002277EE">
        <w:rPr>
          <w:rFonts w:ascii="Times New Roman" w:eastAsia="Times New Roman" w:hAnsi="Times New Roman" w:cs="Times New Roman"/>
          <w:b/>
          <w:bCs/>
          <w:sz w:val="28"/>
          <w:szCs w:val="28"/>
          <w:lang w:val="en-US"/>
        </w:rPr>
        <w:t>Dmytrenko</w:t>
      </w:r>
      <w:proofErr w:type="spellEnd"/>
      <w:r w:rsidRPr="002277EE">
        <w:rPr>
          <w:rFonts w:ascii="Times New Roman" w:eastAsia="Times New Roman" w:hAnsi="Times New Roman" w:cs="Times New Roman"/>
          <w:b/>
          <w:bCs/>
          <w:sz w:val="28"/>
          <w:szCs w:val="28"/>
          <w:lang w:val="en-US"/>
        </w:rPr>
        <w:t xml:space="preserve"> A.V</w:t>
      </w:r>
      <w:r w:rsidRPr="002277EE">
        <w:rPr>
          <w:rFonts w:ascii="Times New Roman" w:eastAsia="Times New Roman" w:hAnsi="Times New Roman" w:cs="Times New Roman"/>
          <w:bCs/>
          <w:sz w:val="28"/>
          <w:szCs w:val="28"/>
          <w:lang w:val="en-US"/>
        </w:rPr>
        <w:t xml:space="preserve">., Doctor of Economics, Associate Professor, Associate Professor, Department of Finance, Banking and Taxation, National University "Poltava Polytechnic named after Yuri </w:t>
      </w:r>
      <w:proofErr w:type="spellStart"/>
      <w:r w:rsidRPr="002277EE">
        <w:rPr>
          <w:rFonts w:ascii="Times New Roman" w:eastAsia="Times New Roman" w:hAnsi="Times New Roman" w:cs="Times New Roman"/>
          <w:bCs/>
          <w:sz w:val="28"/>
          <w:szCs w:val="28"/>
          <w:lang w:val="en-US"/>
        </w:rPr>
        <w:t>Kondratyuk</w:t>
      </w:r>
      <w:proofErr w:type="spellEnd"/>
      <w:r w:rsidRPr="002277EE">
        <w:rPr>
          <w:rFonts w:ascii="Times New Roman" w:eastAsia="Times New Roman" w:hAnsi="Times New Roman" w:cs="Times New Roman"/>
          <w:bCs/>
          <w:sz w:val="28"/>
          <w:szCs w:val="28"/>
          <w:lang w:val="en-US"/>
        </w:rPr>
        <w:t xml:space="preserve">," </w:t>
      </w:r>
      <w:proofErr w:type="spellStart"/>
      <w:r w:rsidRPr="002277EE">
        <w:rPr>
          <w:rFonts w:ascii="Times New Roman" w:eastAsia="Times New Roman" w:hAnsi="Times New Roman" w:cs="Times New Roman"/>
          <w:b/>
          <w:bCs/>
          <w:sz w:val="28"/>
          <w:szCs w:val="28"/>
          <w:lang w:val="en-US"/>
        </w:rPr>
        <w:t>Loza</w:t>
      </w:r>
      <w:proofErr w:type="spellEnd"/>
      <w:r w:rsidRPr="002277EE">
        <w:rPr>
          <w:rFonts w:ascii="Times New Roman" w:eastAsia="Times New Roman" w:hAnsi="Times New Roman" w:cs="Times New Roman"/>
          <w:b/>
          <w:bCs/>
          <w:sz w:val="28"/>
          <w:szCs w:val="28"/>
          <w:lang w:val="en-US"/>
        </w:rPr>
        <w:t xml:space="preserve"> А.V</w:t>
      </w:r>
      <w:r w:rsidRPr="002277EE">
        <w:rPr>
          <w:rFonts w:ascii="Times New Roman" w:eastAsia="Times New Roman" w:hAnsi="Times New Roman" w:cs="Times New Roman"/>
          <w:bCs/>
          <w:sz w:val="28"/>
          <w:szCs w:val="28"/>
          <w:lang w:val="en-US"/>
        </w:rPr>
        <w:t xml:space="preserve">., student of the National University "Poltava Polytechnic named after Yuri </w:t>
      </w:r>
      <w:proofErr w:type="spellStart"/>
      <w:r w:rsidRPr="002277EE">
        <w:rPr>
          <w:rFonts w:ascii="Times New Roman" w:eastAsia="Times New Roman" w:hAnsi="Times New Roman" w:cs="Times New Roman"/>
          <w:bCs/>
          <w:sz w:val="28"/>
          <w:szCs w:val="28"/>
          <w:lang w:val="en-US"/>
        </w:rPr>
        <w:t>Kondratyuk</w:t>
      </w:r>
      <w:proofErr w:type="spellEnd"/>
      <w:r w:rsidRPr="002277EE">
        <w:rPr>
          <w:rFonts w:ascii="Times New Roman" w:eastAsia="Times New Roman" w:hAnsi="Times New Roman" w:cs="Times New Roman"/>
          <w:bCs/>
          <w:sz w:val="28"/>
          <w:szCs w:val="28"/>
          <w:lang w:val="en-US"/>
        </w:rPr>
        <w:t xml:space="preserve">." </w:t>
      </w:r>
      <w:r w:rsidR="002277EE" w:rsidRPr="002277EE">
        <w:rPr>
          <w:rFonts w:ascii="Times New Roman" w:eastAsia="Times New Roman" w:hAnsi="Times New Roman" w:cs="Times New Roman"/>
          <w:b/>
          <w:bCs/>
          <w:sz w:val="28"/>
          <w:szCs w:val="28"/>
          <w:lang w:val="en-US"/>
        </w:rPr>
        <w:t>PROBLEMATIC ISSUES</w:t>
      </w:r>
      <w:r w:rsidRPr="002277EE">
        <w:rPr>
          <w:rFonts w:ascii="Times New Roman" w:eastAsia="Times New Roman" w:hAnsi="Times New Roman" w:cs="Times New Roman"/>
          <w:b/>
          <w:bCs/>
          <w:sz w:val="28"/>
          <w:szCs w:val="28"/>
          <w:lang w:val="en-US"/>
        </w:rPr>
        <w:t xml:space="preserve"> OF CURRENT LIABILITIES ACCOUNTING AND WAYS TO SOL</w:t>
      </w:r>
      <w:r w:rsidR="00D76948">
        <w:rPr>
          <w:rFonts w:ascii="Times New Roman" w:eastAsia="Times New Roman" w:hAnsi="Times New Roman" w:cs="Times New Roman"/>
          <w:b/>
          <w:bCs/>
          <w:sz w:val="28"/>
          <w:szCs w:val="28"/>
          <w:lang w:val="en-US"/>
        </w:rPr>
        <w:t>UTION.</w:t>
      </w:r>
      <w:r w:rsidRPr="002277EE">
        <w:rPr>
          <w:rFonts w:ascii="Times New Roman" w:eastAsia="Times New Roman" w:hAnsi="Times New Roman" w:cs="Times New Roman"/>
          <w:b/>
          <w:bCs/>
          <w:sz w:val="28"/>
          <w:szCs w:val="28"/>
          <w:lang w:val="en-US"/>
        </w:rPr>
        <w:t xml:space="preserve"> </w:t>
      </w:r>
      <w:r w:rsidRPr="002277EE">
        <w:rPr>
          <w:rFonts w:ascii="Times New Roman" w:eastAsia="Times New Roman" w:hAnsi="Times New Roman" w:cs="Times New Roman"/>
          <w:bCs/>
          <w:sz w:val="28"/>
          <w:szCs w:val="28"/>
          <w:lang w:val="en-US"/>
        </w:rPr>
        <w:t xml:space="preserve">The article specifies the peculiarities of the organization of accounting of current </w:t>
      </w:r>
      <w:proofErr w:type="spellStart"/>
      <w:r w:rsidRPr="002277EE">
        <w:rPr>
          <w:rFonts w:ascii="Times New Roman" w:eastAsia="Times New Roman" w:hAnsi="Times New Roman" w:cs="Times New Roman"/>
          <w:bCs/>
          <w:sz w:val="28"/>
          <w:szCs w:val="28"/>
          <w:lang w:val="en-US"/>
        </w:rPr>
        <w:t>liabelities</w:t>
      </w:r>
      <w:proofErr w:type="spellEnd"/>
      <w:r w:rsidRPr="002277EE">
        <w:rPr>
          <w:rFonts w:ascii="Times New Roman" w:eastAsia="Times New Roman" w:hAnsi="Times New Roman" w:cs="Times New Roman"/>
          <w:bCs/>
          <w:sz w:val="28"/>
          <w:szCs w:val="28"/>
          <w:lang w:val="en-US"/>
        </w:rPr>
        <w:t xml:space="preserve"> at branches that are part of Joint stock company</w:t>
      </w:r>
      <w:r w:rsidR="00724E1B" w:rsidRPr="002277EE">
        <w:rPr>
          <w:rFonts w:ascii="Times New Roman" w:eastAsia="Times New Roman" w:hAnsi="Times New Roman" w:cs="Times New Roman"/>
          <w:bCs/>
          <w:sz w:val="28"/>
          <w:szCs w:val="28"/>
          <w:lang w:val="en-US"/>
        </w:rPr>
        <w:t xml:space="preserve"> "</w:t>
      </w:r>
      <w:r w:rsidR="002277EE" w:rsidRPr="002277EE">
        <w:rPr>
          <w:rFonts w:ascii="Times New Roman" w:eastAsia="Times New Roman" w:hAnsi="Times New Roman" w:cs="Times New Roman"/>
          <w:bCs/>
          <w:sz w:val="28"/>
          <w:szCs w:val="28"/>
          <w:lang w:val="en-US"/>
        </w:rPr>
        <w:t>Ukrainian railway</w:t>
      </w:r>
      <w:r w:rsidRPr="002277EE">
        <w:rPr>
          <w:rFonts w:ascii="Times New Roman" w:eastAsia="Times New Roman" w:hAnsi="Times New Roman" w:cs="Times New Roman"/>
          <w:bCs/>
          <w:sz w:val="28"/>
          <w:szCs w:val="28"/>
          <w:lang w:val="en-US"/>
        </w:rPr>
        <w:t xml:space="preserve">". The definition of the group "current </w:t>
      </w:r>
      <w:proofErr w:type="spellStart"/>
      <w:r w:rsidR="002277EE" w:rsidRPr="002277EE">
        <w:rPr>
          <w:rFonts w:ascii="Times New Roman" w:eastAsia="Times New Roman" w:hAnsi="Times New Roman" w:cs="Times New Roman"/>
          <w:bCs/>
          <w:sz w:val="28"/>
          <w:szCs w:val="28"/>
          <w:lang w:val="en-US"/>
        </w:rPr>
        <w:t>liabelities</w:t>
      </w:r>
      <w:proofErr w:type="spellEnd"/>
      <w:r w:rsidR="002277EE" w:rsidRPr="002277EE">
        <w:rPr>
          <w:rFonts w:ascii="Times New Roman" w:eastAsia="Times New Roman" w:hAnsi="Times New Roman" w:cs="Times New Roman"/>
          <w:bCs/>
          <w:sz w:val="28"/>
          <w:szCs w:val="28"/>
          <w:lang w:val="en-US"/>
        </w:rPr>
        <w:t>”</w:t>
      </w:r>
      <w:r w:rsidRPr="002277EE">
        <w:rPr>
          <w:rFonts w:ascii="Times New Roman" w:eastAsia="Times New Roman" w:hAnsi="Times New Roman" w:cs="Times New Roman"/>
          <w:bCs/>
          <w:sz w:val="28"/>
          <w:szCs w:val="28"/>
          <w:lang w:val="en-US"/>
        </w:rPr>
        <w:t xml:space="preserve"> is given. The main regulations governing the accounting of current </w:t>
      </w:r>
      <w:proofErr w:type="spellStart"/>
      <w:r w:rsidRPr="002277EE">
        <w:rPr>
          <w:rFonts w:ascii="Times New Roman" w:eastAsia="Times New Roman" w:hAnsi="Times New Roman" w:cs="Times New Roman"/>
          <w:bCs/>
          <w:sz w:val="28"/>
          <w:szCs w:val="28"/>
          <w:lang w:val="en-US"/>
        </w:rPr>
        <w:t>liabelities</w:t>
      </w:r>
      <w:proofErr w:type="spellEnd"/>
      <w:r w:rsidR="00724E1B" w:rsidRPr="002277EE">
        <w:rPr>
          <w:rFonts w:ascii="Times New Roman" w:eastAsia="Times New Roman" w:hAnsi="Times New Roman" w:cs="Times New Roman"/>
          <w:bCs/>
          <w:sz w:val="28"/>
          <w:szCs w:val="28"/>
          <w:lang w:val="en-US"/>
        </w:rPr>
        <w:t xml:space="preserve"> are </w:t>
      </w:r>
      <w:r w:rsidR="00485251" w:rsidRPr="002277EE">
        <w:rPr>
          <w:rFonts w:ascii="Times New Roman" w:eastAsia="Times New Roman" w:hAnsi="Times New Roman" w:cs="Times New Roman"/>
          <w:bCs/>
          <w:sz w:val="28"/>
          <w:szCs w:val="28"/>
          <w:lang w:val="en-US"/>
        </w:rPr>
        <w:t>researched</w:t>
      </w:r>
      <w:r w:rsidRPr="002277EE">
        <w:rPr>
          <w:rFonts w:ascii="Times New Roman" w:eastAsia="Times New Roman" w:hAnsi="Times New Roman" w:cs="Times New Roman"/>
          <w:bCs/>
          <w:sz w:val="28"/>
          <w:szCs w:val="28"/>
          <w:lang w:val="en-US"/>
        </w:rPr>
        <w:t>.</w:t>
      </w:r>
      <w:r w:rsidR="00724E1B" w:rsidRPr="002277EE">
        <w:rPr>
          <w:rFonts w:ascii="Times New Roman" w:eastAsia="Times New Roman" w:hAnsi="Times New Roman" w:cs="Times New Roman"/>
          <w:bCs/>
          <w:sz w:val="28"/>
          <w:szCs w:val="28"/>
          <w:lang w:val="en-US"/>
        </w:rPr>
        <w:t xml:space="preserve"> </w:t>
      </w:r>
      <w:r w:rsidRPr="002277EE">
        <w:rPr>
          <w:rFonts w:ascii="Times New Roman" w:eastAsia="Times New Roman" w:hAnsi="Times New Roman" w:cs="Times New Roman"/>
          <w:bCs/>
          <w:sz w:val="28"/>
          <w:szCs w:val="28"/>
          <w:lang w:val="en-US"/>
        </w:rPr>
        <w:t xml:space="preserve"> </w:t>
      </w:r>
      <w:r w:rsidR="00724E1B" w:rsidRPr="002277EE">
        <w:rPr>
          <w:rFonts w:ascii="Times New Roman" w:eastAsia="Times New Roman" w:hAnsi="Times New Roman" w:cs="Times New Roman"/>
          <w:bCs/>
          <w:sz w:val="28"/>
          <w:szCs w:val="28"/>
          <w:lang w:val="en-US"/>
        </w:rPr>
        <w:t xml:space="preserve">The article explains that current </w:t>
      </w:r>
      <w:proofErr w:type="spellStart"/>
      <w:r w:rsidR="00724E1B" w:rsidRPr="002277EE">
        <w:rPr>
          <w:rFonts w:ascii="Times New Roman" w:eastAsia="Times New Roman" w:hAnsi="Times New Roman" w:cs="Times New Roman"/>
          <w:bCs/>
          <w:sz w:val="28"/>
          <w:szCs w:val="28"/>
          <w:lang w:val="en-US"/>
        </w:rPr>
        <w:t>liabelities</w:t>
      </w:r>
      <w:proofErr w:type="spellEnd"/>
      <w:r w:rsidR="00724E1B" w:rsidRPr="002277EE">
        <w:rPr>
          <w:rFonts w:ascii="Times New Roman" w:eastAsia="Times New Roman" w:hAnsi="Times New Roman" w:cs="Times New Roman"/>
          <w:bCs/>
          <w:sz w:val="28"/>
          <w:szCs w:val="28"/>
          <w:lang w:val="en-US"/>
        </w:rPr>
        <w:t xml:space="preserve"> will be repaid during the operating cycle of the enterprise or that must be repaid within 12 months starting from the balance sheet date</w:t>
      </w:r>
      <w:r w:rsidRPr="002277EE">
        <w:rPr>
          <w:rFonts w:ascii="Times New Roman" w:eastAsia="Times New Roman" w:hAnsi="Times New Roman" w:cs="Times New Roman"/>
          <w:bCs/>
          <w:sz w:val="28"/>
          <w:szCs w:val="28"/>
          <w:lang w:val="en-US"/>
        </w:rPr>
        <w:t>.</w:t>
      </w:r>
      <w:r w:rsidR="00485251" w:rsidRPr="002277EE">
        <w:rPr>
          <w:rFonts w:ascii="Times New Roman" w:eastAsia="Times New Roman" w:hAnsi="Times New Roman" w:cs="Times New Roman"/>
          <w:bCs/>
          <w:sz w:val="28"/>
          <w:szCs w:val="28"/>
          <w:lang w:val="en-US"/>
        </w:rPr>
        <w:t xml:space="preserve"> </w:t>
      </w:r>
      <w:r w:rsidR="002277EE" w:rsidRPr="002277EE">
        <w:rPr>
          <w:rFonts w:ascii="Times New Roman" w:eastAsia="Times New Roman" w:hAnsi="Times New Roman" w:cs="Times New Roman"/>
          <w:bCs/>
          <w:sz w:val="28"/>
          <w:szCs w:val="28"/>
          <w:lang w:val="en-US"/>
        </w:rPr>
        <w:t>In addition,</w:t>
      </w:r>
      <w:r w:rsidRPr="002277EE">
        <w:rPr>
          <w:rFonts w:ascii="Times New Roman" w:eastAsia="Times New Roman" w:hAnsi="Times New Roman" w:cs="Times New Roman"/>
          <w:bCs/>
          <w:sz w:val="28"/>
          <w:szCs w:val="28"/>
          <w:lang w:val="en-US"/>
        </w:rPr>
        <w:t xml:space="preserve"> </w:t>
      </w:r>
      <w:r w:rsidR="00485251" w:rsidRPr="002277EE">
        <w:rPr>
          <w:rFonts w:ascii="Times New Roman" w:eastAsia="Times New Roman" w:hAnsi="Times New Roman" w:cs="Times New Roman"/>
          <w:bCs/>
          <w:sz w:val="28"/>
          <w:szCs w:val="28"/>
          <w:lang w:val="en-US"/>
        </w:rPr>
        <w:t>i</w:t>
      </w:r>
      <w:r w:rsidRPr="002277EE">
        <w:rPr>
          <w:rFonts w:ascii="Times New Roman" w:eastAsia="Times New Roman" w:hAnsi="Times New Roman" w:cs="Times New Roman"/>
          <w:bCs/>
          <w:sz w:val="28"/>
          <w:szCs w:val="28"/>
          <w:lang w:val="en-US"/>
        </w:rPr>
        <w:t xml:space="preserve">t is examined what forms of </w:t>
      </w:r>
      <w:r w:rsidR="00724E1B" w:rsidRPr="002277EE">
        <w:rPr>
          <w:rFonts w:ascii="Times New Roman" w:eastAsia="Times New Roman" w:hAnsi="Times New Roman" w:cs="Times New Roman"/>
          <w:bCs/>
          <w:sz w:val="28"/>
          <w:szCs w:val="28"/>
          <w:lang w:val="en-US"/>
        </w:rPr>
        <w:t>evaluation</w:t>
      </w:r>
      <w:r w:rsidRPr="002277EE">
        <w:rPr>
          <w:rFonts w:ascii="Times New Roman" w:eastAsia="Times New Roman" w:hAnsi="Times New Roman" w:cs="Times New Roman"/>
          <w:bCs/>
          <w:sz w:val="28"/>
          <w:szCs w:val="28"/>
          <w:lang w:val="en-US"/>
        </w:rPr>
        <w:t xml:space="preserve"> are used to </w:t>
      </w:r>
      <w:r w:rsidR="00724E1B" w:rsidRPr="002277EE">
        <w:rPr>
          <w:rFonts w:ascii="Times New Roman" w:eastAsia="Times New Roman" w:hAnsi="Times New Roman" w:cs="Times New Roman"/>
          <w:bCs/>
          <w:sz w:val="28"/>
          <w:szCs w:val="28"/>
          <w:lang w:val="en-US"/>
        </w:rPr>
        <w:t>classify</w:t>
      </w:r>
      <w:r w:rsidRPr="002277EE">
        <w:rPr>
          <w:rFonts w:ascii="Times New Roman" w:eastAsia="Times New Roman" w:hAnsi="Times New Roman" w:cs="Times New Roman"/>
          <w:bCs/>
          <w:sz w:val="28"/>
          <w:szCs w:val="28"/>
          <w:lang w:val="en-US"/>
        </w:rPr>
        <w:t xml:space="preserve"> </w:t>
      </w:r>
      <w:r w:rsidR="00485251" w:rsidRPr="002277EE">
        <w:rPr>
          <w:rFonts w:ascii="Times New Roman" w:eastAsia="Times New Roman" w:hAnsi="Times New Roman" w:cs="Times New Roman"/>
          <w:bCs/>
          <w:sz w:val="28"/>
          <w:szCs w:val="28"/>
          <w:lang w:val="en-US"/>
        </w:rPr>
        <w:t xml:space="preserve">current </w:t>
      </w:r>
      <w:proofErr w:type="spellStart"/>
      <w:r w:rsidR="00485251" w:rsidRPr="002277EE">
        <w:rPr>
          <w:rFonts w:ascii="Times New Roman" w:eastAsia="Times New Roman" w:hAnsi="Times New Roman" w:cs="Times New Roman"/>
          <w:bCs/>
          <w:sz w:val="28"/>
          <w:szCs w:val="28"/>
          <w:lang w:val="en-US"/>
        </w:rPr>
        <w:t>liabelities</w:t>
      </w:r>
      <w:proofErr w:type="spellEnd"/>
      <w:r w:rsidRPr="002277EE">
        <w:rPr>
          <w:rFonts w:ascii="Times New Roman" w:eastAsia="Times New Roman" w:hAnsi="Times New Roman" w:cs="Times New Roman"/>
          <w:bCs/>
          <w:sz w:val="28"/>
          <w:szCs w:val="28"/>
          <w:lang w:val="en-US"/>
        </w:rPr>
        <w:t xml:space="preserve">. </w:t>
      </w:r>
    </w:p>
    <w:p w:rsidR="00D448C5" w:rsidRPr="002277EE" w:rsidRDefault="00D448C5" w:rsidP="00E5555D">
      <w:pPr>
        <w:keepLines/>
        <w:spacing w:after="0" w:line="360" w:lineRule="auto"/>
        <w:ind w:firstLine="567"/>
        <w:jc w:val="both"/>
        <w:rPr>
          <w:rFonts w:ascii="Times New Roman" w:eastAsia="Calibri" w:hAnsi="Times New Roman" w:cs="Times New Roman"/>
          <w:bCs/>
          <w:sz w:val="28"/>
          <w:szCs w:val="28"/>
          <w:lang w:val="en-US"/>
        </w:rPr>
      </w:pPr>
      <w:r w:rsidRPr="002277EE">
        <w:rPr>
          <w:rFonts w:ascii="Times New Roman" w:eastAsia="Calibri" w:hAnsi="Times New Roman" w:cs="Times New Roman"/>
          <w:b/>
          <w:bCs/>
          <w:i/>
          <w:sz w:val="28"/>
          <w:szCs w:val="28"/>
          <w:lang w:val="en-US"/>
        </w:rPr>
        <w:t xml:space="preserve">Keywords: </w:t>
      </w:r>
      <w:r w:rsidR="00724E1B" w:rsidRPr="002277EE">
        <w:rPr>
          <w:rFonts w:ascii="Times New Roman" w:eastAsia="Calibri" w:hAnsi="Times New Roman" w:cs="Times New Roman"/>
          <w:bCs/>
          <w:sz w:val="28"/>
          <w:szCs w:val="28"/>
          <w:lang w:val="en-US"/>
        </w:rPr>
        <w:t>J</w:t>
      </w:r>
      <w:r w:rsidR="00A412C5" w:rsidRPr="002277EE">
        <w:rPr>
          <w:rFonts w:ascii="Times New Roman" w:eastAsia="Calibri" w:hAnsi="Times New Roman" w:cs="Times New Roman"/>
          <w:bCs/>
          <w:sz w:val="28"/>
          <w:szCs w:val="28"/>
          <w:lang w:val="en-US"/>
        </w:rPr>
        <w:t>oint stock company</w:t>
      </w:r>
      <w:r w:rsidR="00724E1B" w:rsidRPr="002277EE">
        <w:rPr>
          <w:rFonts w:ascii="Times New Roman" w:eastAsia="Calibri" w:hAnsi="Times New Roman" w:cs="Times New Roman"/>
          <w:bCs/>
          <w:sz w:val="28"/>
          <w:szCs w:val="28"/>
          <w:lang w:val="en-US"/>
        </w:rPr>
        <w:t xml:space="preserve"> "</w:t>
      </w:r>
      <w:proofErr w:type="spellStart"/>
      <w:r w:rsidR="00724E1B" w:rsidRPr="002277EE">
        <w:rPr>
          <w:rFonts w:ascii="Times New Roman" w:eastAsia="Calibri" w:hAnsi="Times New Roman" w:cs="Times New Roman"/>
          <w:bCs/>
          <w:sz w:val="28"/>
          <w:szCs w:val="28"/>
          <w:lang w:val="en-US"/>
        </w:rPr>
        <w:t>Ukrzaliznytsia</w:t>
      </w:r>
      <w:proofErr w:type="spellEnd"/>
      <w:r w:rsidR="00724E1B" w:rsidRPr="002277EE">
        <w:rPr>
          <w:rFonts w:ascii="Times New Roman" w:eastAsia="Calibri" w:hAnsi="Times New Roman" w:cs="Times New Roman"/>
          <w:bCs/>
          <w:sz w:val="28"/>
          <w:szCs w:val="28"/>
          <w:lang w:val="en-US"/>
        </w:rPr>
        <w:t>"</w:t>
      </w:r>
      <w:r w:rsidRPr="002277EE">
        <w:rPr>
          <w:rFonts w:ascii="Times New Roman" w:eastAsia="Calibri" w:hAnsi="Times New Roman" w:cs="Times New Roman"/>
          <w:bCs/>
          <w:sz w:val="28"/>
          <w:szCs w:val="28"/>
          <w:lang w:val="en-US"/>
        </w:rPr>
        <w:t xml:space="preserve">, </w:t>
      </w:r>
      <w:r w:rsidR="00A412C5" w:rsidRPr="002277EE">
        <w:rPr>
          <w:rFonts w:ascii="Times New Roman" w:eastAsia="Calibri" w:hAnsi="Times New Roman" w:cs="Times New Roman"/>
          <w:bCs/>
          <w:sz w:val="28"/>
          <w:szCs w:val="28"/>
          <w:lang w:val="en-US"/>
        </w:rPr>
        <w:t xml:space="preserve">current </w:t>
      </w:r>
      <w:proofErr w:type="spellStart"/>
      <w:r w:rsidR="00A412C5" w:rsidRPr="002277EE">
        <w:rPr>
          <w:rFonts w:ascii="Times New Roman" w:eastAsia="Calibri" w:hAnsi="Times New Roman" w:cs="Times New Roman"/>
          <w:bCs/>
          <w:sz w:val="28"/>
          <w:szCs w:val="28"/>
          <w:lang w:val="en-US"/>
        </w:rPr>
        <w:t>liabelities</w:t>
      </w:r>
      <w:proofErr w:type="spellEnd"/>
      <w:r w:rsidR="00A412C5" w:rsidRPr="002277EE">
        <w:rPr>
          <w:rFonts w:ascii="Times New Roman" w:eastAsia="Calibri" w:hAnsi="Times New Roman" w:cs="Times New Roman"/>
          <w:bCs/>
          <w:sz w:val="28"/>
          <w:szCs w:val="28"/>
          <w:lang w:val="en-US"/>
        </w:rPr>
        <w:t xml:space="preserve">, </w:t>
      </w:r>
      <w:r w:rsidR="00724E1B" w:rsidRPr="002277EE">
        <w:rPr>
          <w:rFonts w:ascii="Times New Roman" w:eastAsia="Calibri" w:hAnsi="Times New Roman" w:cs="Times New Roman"/>
          <w:bCs/>
          <w:sz w:val="28"/>
          <w:szCs w:val="28"/>
          <w:lang w:val="en-US"/>
        </w:rPr>
        <w:t>the FOBOS automated accounting system</w:t>
      </w:r>
      <w:r w:rsidRPr="002277EE">
        <w:rPr>
          <w:rFonts w:ascii="Times New Roman" w:eastAsia="Calibri" w:hAnsi="Times New Roman" w:cs="Times New Roman"/>
          <w:bCs/>
          <w:sz w:val="28"/>
          <w:szCs w:val="28"/>
          <w:lang w:val="en-US"/>
        </w:rPr>
        <w:t>, accounting.</w:t>
      </w:r>
    </w:p>
    <w:p w:rsidR="00D448C5" w:rsidRPr="002277EE" w:rsidRDefault="00D448C5" w:rsidP="00E5555D">
      <w:pPr>
        <w:keepLines/>
        <w:spacing w:after="0" w:line="360" w:lineRule="auto"/>
        <w:ind w:firstLine="567"/>
        <w:jc w:val="both"/>
        <w:rPr>
          <w:rFonts w:ascii="Times New Roman" w:eastAsia="Calibri" w:hAnsi="Times New Roman" w:cs="Times New Roman"/>
          <w:bCs/>
          <w:sz w:val="28"/>
          <w:szCs w:val="28"/>
          <w:lang w:val="en-US"/>
        </w:rPr>
      </w:pPr>
    </w:p>
    <w:p w:rsidR="00A412C5" w:rsidRPr="002277EE" w:rsidRDefault="00A412C5" w:rsidP="00E5555D">
      <w:pPr>
        <w:spacing w:after="0" w:line="360" w:lineRule="auto"/>
        <w:ind w:firstLine="567"/>
        <w:jc w:val="both"/>
        <w:rPr>
          <w:rFonts w:ascii="Times New Roman" w:eastAsia="Calibri" w:hAnsi="Times New Roman" w:cs="Times New Roman"/>
          <w:bCs/>
          <w:sz w:val="28"/>
          <w:szCs w:val="28"/>
          <w:lang w:val="en-US"/>
        </w:rPr>
      </w:pPr>
    </w:p>
    <w:p w:rsidR="00A412C5" w:rsidRPr="00826DE6" w:rsidRDefault="00D448C5" w:rsidP="00E5555D">
      <w:pPr>
        <w:spacing w:after="0" w:line="360" w:lineRule="auto"/>
        <w:ind w:firstLine="567"/>
        <w:jc w:val="both"/>
        <w:rPr>
          <w:rFonts w:ascii="Times New Roman" w:eastAsia="Calibri" w:hAnsi="Times New Roman" w:cs="Times New Roman"/>
          <w:sz w:val="28"/>
          <w:szCs w:val="28"/>
          <w:lang w:val="ru-RU"/>
        </w:rPr>
      </w:pPr>
      <w:proofErr w:type="spellStart"/>
      <w:r w:rsidRPr="002277EE">
        <w:rPr>
          <w:rFonts w:ascii="Times New Roman" w:eastAsia="Calibri" w:hAnsi="Times New Roman" w:cs="Times New Roman"/>
          <w:b/>
          <w:sz w:val="28"/>
          <w:szCs w:val="28"/>
          <w:lang w:val="en-US"/>
        </w:rPr>
        <w:lastRenderedPageBreak/>
        <w:t>Дмитренко</w:t>
      </w:r>
      <w:proofErr w:type="spellEnd"/>
      <w:r w:rsidRPr="002277EE">
        <w:rPr>
          <w:rFonts w:ascii="Times New Roman" w:eastAsia="Calibri" w:hAnsi="Times New Roman" w:cs="Times New Roman"/>
          <w:b/>
          <w:sz w:val="28"/>
          <w:szCs w:val="28"/>
          <w:lang w:val="en-US"/>
        </w:rPr>
        <w:t xml:space="preserve"> А.В., </w:t>
      </w:r>
      <w:proofErr w:type="spellStart"/>
      <w:r w:rsidRPr="002277EE">
        <w:rPr>
          <w:rFonts w:ascii="Times New Roman" w:eastAsia="Calibri" w:hAnsi="Times New Roman" w:cs="Times New Roman"/>
          <w:sz w:val="28"/>
          <w:szCs w:val="28"/>
          <w:lang w:val="en-US"/>
        </w:rPr>
        <w:t>доктор</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економічних</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наук</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доцент</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доцент</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кафедри</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фінансів</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банківського</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бізнесу</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та</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оподаткування</w:t>
      </w:r>
      <w:proofErr w:type="spellEnd"/>
      <w:r w:rsidRPr="002277EE">
        <w:rPr>
          <w:rFonts w:ascii="Times New Roman" w:eastAsia="Calibri" w:hAnsi="Times New Roman" w:cs="Times New Roman"/>
          <w:b/>
          <w:sz w:val="28"/>
          <w:szCs w:val="28"/>
          <w:lang w:val="en-US"/>
        </w:rPr>
        <w:t xml:space="preserve"> </w:t>
      </w:r>
      <w:proofErr w:type="spellStart"/>
      <w:r w:rsidRPr="002277EE">
        <w:rPr>
          <w:rFonts w:ascii="Times New Roman" w:eastAsia="Calibri" w:hAnsi="Times New Roman" w:cs="Times New Roman"/>
          <w:sz w:val="28"/>
          <w:szCs w:val="28"/>
          <w:lang w:val="en-US"/>
        </w:rPr>
        <w:t>Національного</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університету</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Полтавська</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політехніка</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імені</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Юрія</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Кондратюка</w:t>
      </w:r>
      <w:proofErr w:type="spellEnd"/>
      <w:r w:rsidRPr="002277EE">
        <w:rPr>
          <w:rFonts w:ascii="Times New Roman" w:eastAsia="Calibri" w:hAnsi="Times New Roman" w:cs="Times New Roman"/>
          <w:sz w:val="28"/>
          <w:szCs w:val="28"/>
          <w:lang w:val="en-US"/>
        </w:rPr>
        <w:t>»</w:t>
      </w:r>
      <w:r w:rsidRPr="002277EE">
        <w:rPr>
          <w:rFonts w:ascii="Times New Roman" w:eastAsia="Calibri" w:hAnsi="Times New Roman" w:cs="Times New Roman"/>
          <w:b/>
          <w:sz w:val="28"/>
          <w:szCs w:val="28"/>
          <w:lang w:val="en-US"/>
        </w:rPr>
        <w:t xml:space="preserve">, </w:t>
      </w:r>
      <w:proofErr w:type="spellStart"/>
      <w:r w:rsidR="00A412C5" w:rsidRPr="002277EE">
        <w:rPr>
          <w:rFonts w:ascii="Times New Roman" w:eastAsia="Calibri" w:hAnsi="Times New Roman" w:cs="Times New Roman"/>
          <w:b/>
          <w:sz w:val="28"/>
          <w:szCs w:val="28"/>
          <w:lang w:val="en-US"/>
        </w:rPr>
        <w:t>Лоза</w:t>
      </w:r>
      <w:proofErr w:type="spellEnd"/>
      <w:r w:rsidR="00A412C5" w:rsidRPr="002277EE">
        <w:rPr>
          <w:rFonts w:ascii="Times New Roman" w:eastAsia="Calibri" w:hAnsi="Times New Roman" w:cs="Times New Roman"/>
          <w:b/>
          <w:sz w:val="28"/>
          <w:szCs w:val="28"/>
          <w:lang w:val="en-US"/>
        </w:rPr>
        <w:t xml:space="preserve"> А.В.</w:t>
      </w:r>
      <w:r w:rsidRPr="002277EE">
        <w:rPr>
          <w:rFonts w:ascii="Times New Roman" w:eastAsia="Calibri" w:hAnsi="Times New Roman" w:cs="Times New Roman"/>
          <w:b/>
          <w:sz w:val="28"/>
          <w:szCs w:val="28"/>
          <w:lang w:val="en-US"/>
        </w:rPr>
        <w:t xml:space="preserve"> </w:t>
      </w:r>
      <w:proofErr w:type="spellStart"/>
      <w:r w:rsidRPr="002277EE">
        <w:rPr>
          <w:rFonts w:ascii="Times New Roman" w:eastAsia="Calibri" w:hAnsi="Times New Roman" w:cs="Times New Roman"/>
          <w:sz w:val="28"/>
          <w:szCs w:val="28"/>
          <w:lang w:val="en-US"/>
        </w:rPr>
        <w:t>студентка</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Національного</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університету</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Полтавська</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політехніка</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імені</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Юрія</w:t>
      </w:r>
      <w:proofErr w:type="spellEnd"/>
      <w:r w:rsidRPr="002277EE">
        <w:rPr>
          <w:rFonts w:ascii="Times New Roman" w:eastAsia="Calibri" w:hAnsi="Times New Roman" w:cs="Times New Roman"/>
          <w:sz w:val="28"/>
          <w:szCs w:val="28"/>
          <w:lang w:val="en-US"/>
        </w:rPr>
        <w:t xml:space="preserve"> </w:t>
      </w:r>
      <w:proofErr w:type="spellStart"/>
      <w:r w:rsidRPr="002277EE">
        <w:rPr>
          <w:rFonts w:ascii="Times New Roman" w:eastAsia="Calibri" w:hAnsi="Times New Roman" w:cs="Times New Roman"/>
          <w:sz w:val="28"/>
          <w:szCs w:val="28"/>
          <w:lang w:val="en-US"/>
        </w:rPr>
        <w:t>Кондратюка</w:t>
      </w:r>
      <w:proofErr w:type="spellEnd"/>
      <w:r w:rsidRPr="002277EE">
        <w:rPr>
          <w:rFonts w:ascii="Times New Roman" w:eastAsia="Calibri" w:hAnsi="Times New Roman" w:cs="Times New Roman"/>
          <w:sz w:val="28"/>
          <w:szCs w:val="28"/>
          <w:lang w:val="en-US"/>
        </w:rPr>
        <w:t xml:space="preserve">». </w:t>
      </w:r>
      <w:proofErr w:type="spellStart"/>
      <w:r w:rsidR="00A412C5" w:rsidRPr="00826DE6">
        <w:rPr>
          <w:rFonts w:ascii="Times New Roman" w:eastAsia="Calibri" w:hAnsi="Times New Roman" w:cs="Times New Roman"/>
          <w:b/>
          <w:sz w:val="28"/>
          <w:szCs w:val="28"/>
          <w:lang w:val="ru-RU"/>
        </w:rPr>
        <w:t>Проблемні</w:t>
      </w:r>
      <w:proofErr w:type="spellEnd"/>
      <w:r w:rsidR="00A412C5" w:rsidRPr="00826DE6">
        <w:rPr>
          <w:rFonts w:ascii="Times New Roman" w:eastAsia="Calibri" w:hAnsi="Times New Roman" w:cs="Times New Roman"/>
          <w:b/>
          <w:sz w:val="28"/>
          <w:szCs w:val="28"/>
          <w:lang w:val="ru-RU"/>
        </w:rPr>
        <w:t xml:space="preserve"> </w:t>
      </w:r>
      <w:proofErr w:type="spellStart"/>
      <w:r w:rsidR="00A412C5" w:rsidRPr="00826DE6">
        <w:rPr>
          <w:rFonts w:ascii="Times New Roman" w:eastAsia="Calibri" w:hAnsi="Times New Roman" w:cs="Times New Roman"/>
          <w:b/>
          <w:sz w:val="28"/>
          <w:szCs w:val="28"/>
          <w:lang w:val="ru-RU"/>
        </w:rPr>
        <w:t>питання</w:t>
      </w:r>
      <w:proofErr w:type="spellEnd"/>
      <w:r w:rsidR="00A412C5" w:rsidRPr="00826DE6">
        <w:rPr>
          <w:rFonts w:ascii="Times New Roman" w:eastAsia="Calibri" w:hAnsi="Times New Roman" w:cs="Times New Roman"/>
          <w:b/>
          <w:sz w:val="28"/>
          <w:szCs w:val="28"/>
          <w:lang w:val="ru-RU"/>
        </w:rPr>
        <w:t xml:space="preserve"> </w:t>
      </w:r>
      <w:proofErr w:type="spellStart"/>
      <w:r w:rsidR="00A412C5" w:rsidRPr="00826DE6">
        <w:rPr>
          <w:rFonts w:ascii="Times New Roman" w:eastAsia="Calibri" w:hAnsi="Times New Roman" w:cs="Times New Roman"/>
          <w:b/>
          <w:sz w:val="28"/>
          <w:szCs w:val="28"/>
          <w:lang w:val="ru-RU"/>
        </w:rPr>
        <w:t>обліку</w:t>
      </w:r>
      <w:proofErr w:type="spellEnd"/>
      <w:r w:rsidR="00A412C5" w:rsidRPr="00826DE6">
        <w:rPr>
          <w:rFonts w:ascii="Times New Roman" w:eastAsia="Calibri" w:hAnsi="Times New Roman" w:cs="Times New Roman"/>
          <w:b/>
          <w:sz w:val="28"/>
          <w:szCs w:val="28"/>
          <w:lang w:val="ru-RU"/>
        </w:rPr>
        <w:t xml:space="preserve"> </w:t>
      </w:r>
      <w:proofErr w:type="spellStart"/>
      <w:r w:rsidR="00A412C5" w:rsidRPr="00826DE6">
        <w:rPr>
          <w:rFonts w:ascii="Times New Roman" w:eastAsia="Calibri" w:hAnsi="Times New Roman" w:cs="Times New Roman"/>
          <w:b/>
          <w:sz w:val="28"/>
          <w:szCs w:val="28"/>
          <w:lang w:val="ru-RU"/>
        </w:rPr>
        <w:t>поточни</w:t>
      </w:r>
      <w:r w:rsidR="00AD34FD">
        <w:rPr>
          <w:rFonts w:ascii="Times New Roman" w:eastAsia="Calibri" w:hAnsi="Times New Roman" w:cs="Times New Roman"/>
          <w:b/>
          <w:sz w:val="28"/>
          <w:szCs w:val="28"/>
          <w:lang w:val="ru-RU"/>
        </w:rPr>
        <w:t>х</w:t>
      </w:r>
      <w:proofErr w:type="spellEnd"/>
      <w:r w:rsidR="00AD34FD">
        <w:rPr>
          <w:rFonts w:ascii="Times New Roman" w:eastAsia="Calibri" w:hAnsi="Times New Roman" w:cs="Times New Roman"/>
          <w:b/>
          <w:sz w:val="28"/>
          <w:szCs w:val="28"/>
          <w:lang w:val="ru-RU"/>
        </w:rPr>
        <w:t xml:space="preserve"> </w:t>
      </w:r>
      <w:proofErr w:type="spellStart"/>
      <w:r w:rsidR="00AD34FD">
        <w:rPr>
          <w:rFonts w:ascii="Times New Roman" w:eastAsia="Calibri" w:hAnsi="Times New Roman" w:cs="Times New Roman"/>
          <w:b/>
          <w:sz w:val="28"/>
          <w:szCs w:val="28"/>
          <w:lang w:val="ru-RU"/>
        </w:rPr>
        <w:t>зобов̓</w:t>
      </w:r>
      <w:r w:rsidR="00D76948">
        <w:rPr>
          <w:rFonts w:ascii="Times New Roman" w:eastAsia="Calibri" w:hAnsi="Times New Roman" w:cs="Times New Roman"/>
          <w:b/>
          <w:sz w:val="28"/>
          <w:szCs w:val="28"/>
          <w:lang w:val="ru-RU"/>
        </w:rPr>
        <w:t>язань</w:t>
      </w:r>
      <w:proofErr w:type="spellEnd"/>
      <w:r w:rsidR="00D76948">
        <w:rPr>
          <w:rFonts w:ascii="Times New Roman" w:eastAsia="Calibri" w:hAnsi="Times New Roman" w:cs="Times New Roman"/>
          <w:b/>
          <w:sz w:val="28"/>
          <w:szCs w:val="28"/>
          <w:lang w:val="ru-RU"/>
        </w:rPr>
        <w:t xml:space="preserve"> та шляхи </w:t>
      </w:r>
      <w:proofErr w:type="spellStart"/>
      <w:r w:rsidR="00D76948">
        <w:rPr>
          <w:rFonts w:ascii="Times New Roman" w:eastAsia="Calibri" w:hAnsi="Times New Roman" w:cs="Times New Roman"/>
          <w:b/>
          <w:sz w:val="28"/>
          <w:szCs w:val="28"/>
          <w:lang w:val="ru-RU"/>
        </w:rPr>
        <w:t>їх</w:t>
      </w:r>
      <w:proofErr w:type="spellEnd"/>
      <w:r w:rsidR="00D76948">
        <w:rPr>
          <w:rFonts w:ascii="Times New Roman" w:eastAsia="Calibri" w:hAnsi="Times New Roman" w:cs="Times New Roman"/>
          <w:b/>
          <w:sz w:val="28"/>
          <w:szCs w:val="28"/>
          <w:lang w:val="ru-RU"/>
        </w:rPr>
        <w:t xml:space="preserve"> </w:t>
      </w:r>
      <w:proofErr w:type="spellStart"/>
      <w:r w:rsidR="00D76948">
        <w:rPr>
          <w:rFonts w:ascii="Times New Roman" w:eastAsia="Calibri" w:hAnsi="Times New Roman" w:cs="Times New Roman"/>
          <w:b/>
          <w:sz w:val="28"/>
          <w:szCs w:val="28"/>
          <w:lang w:val="ru-RU"/>
        </w:rPr>
        <w:t>розв</w:t>
      </w:r>
      <w:r w:rsidR="00AD34FD">
        <w:rPr>
          <w:rFonts w:ascii="Times New Roman" w:eastAsia="Calibri" w:hAnsi="Times New Roman" w:cs="Times New Roman"/>
          <w:b/>
          <w:sz w:val="28"/>
          <w:szCs w:val="28"/>
          <w:lang w:val="ru-RU"/>
        </w:rPr>
        <w:t>̓</w:t>
      </w:r>
      <w:r w:rsidR="00D76948">
        <w:rPr>
          <w:rFonts w:ascii="Times New Roman" w:eastAsia="Calibri" w:hAnsi="Times New Roman" w:cs="Times New Roman"/>
          <w:b/>
          <w:sz w:val="28"/>
          <w:szCs w:val="28"/>
          <w:lang w:val="ru-RU"/>
        </w:rPr>
        <w:t>яза</w:t>
      </w:r>
      <w:r w:rsidR="00A412C5" w:rsidRPr="00826DE6">
        <w:rPr>
          <w:rFonts w:ascii="Times New Roman" w:eastAsia="Calibri" w:hAnsi="Times New Roman" w:cs="Times New Roman"/>
          <w:b/>
          <w:sz w:val="28"/>
          <w:szCs w:val="28"/>
          <w:lang w:val="ru-RU"/>
        </w:rPr>
        <w:t>ння</w:t>
      </w:r>
      <w:proofErr w:type="spellEnd"/>
      <w:r w:rsidRPr="00826DE6">
        <w:rPr>
          <w:rFonts w:ascii="Times New Roman" w:eastAsia="Calibri" w:hAnsi="Times New Roman" w:cs="Times New Roman"/>
          <w:b/>
          <w:sz w:val="28"/>
          <w:szCs w:val="28"/>
          <w:lang w:val="ru-RU"/>
        </w:rPr>
        <w:t xml:space="preserve">. </w:t>
      </w:r>
      <w:r w:rsidRPr="00826DE6">
        <w:rPr>
          <w:rFonts w:ascii="Times New Roman" w:eastAsia="Calibri" w:hAnsi="Times New Roman" w:cs="Times New Roman"/>
          <w:sz w:val="28"/>
          <w:szCs w:val="28"/>
          <w:lang w:val="ru-RU"/>
        </w:rPr>
        <w:t xml:space="preserve">У </w:t>
      </w:r>
      <w:proofErr w:type="spellStart"/>
      <w:r w:rsidRPr="00826DE6">
        <w:rPr>
          <w:rFonts w:ascii="Times New Roman" w:eastAsia="Calibri" w:hAnsi="Times New Roman" w:cs="Times New Roman"/>
          <w:sz w:val="28"/>
          <w:szCs w:val="28"/>
          <w:lang w:val="ru-RU"/>
        </w:rPr>
        <w:t>статті</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зазначено</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особливості</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організації</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обліку</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Pr="00826DE6">
        <w:rPr>
          <w:rFonts w:ascii="Times New Roman" w:eastAsia="Calibri" w:hAnsi="Times New Roman" w:cs="Times New Roman"/>
          <w:sz w:val="28"/>
          <w:szCs w:val="28"/>
          <w:lang w:val="ru-RU"/>
        </w:rPr>
        <w:t xml:space="preserve"> на </w:t>
      </w:r>
      <w:proofErr w:type="spellStart"/>
      <w:r w:rsidRPr="00826DE6">
        <w:rPr>
          <w:rFonts w:ascii="Times New Roman" w:eastAsia="Calibri" w:hAnsi="Times New Roman" w:cs="Times New Roman"/>
          <w:sz w:val="28"/>
          <w:szCs w:val="28"/>
          <w:lang w:val="ru-RU"/>
        </w:rPr>
        <w:t>підприємствах</w:t>
      </w:r>
      <w:proofErr w:type="spellEnd"/>
      <w:r w:rsidRPr="00826DE6">
        <w:rPr>
          <w:rFonts w:ascii="Times New Roman" w:eastAsia="Calibri" w:hAnsi="Times New Roman" w:cs="Times New Roman"/>
          <w:sz w:val="28"/>
          <w:szCs w:val="28"/>
          <w:lang w:val="ru-RU"/>
        </w:rPr>
        <w:t xml:space="preserve"> </w:t>
      </w:r>
      <w:r w:rsidR="00A412C5" w:rsidRPr="00826DE6">
        <w:rPr>
          <w:rFonts w:ascii="Times New Roman" w:eastAsia="Calibri" w:hAnsi="Times New Roman" w:cs="Times New Roman"/>
          <w:sz w:val="28"/>
          <w:szCs w:val="28"/>
          <w:lang w:val="ru-RU"/>
        </w:rPr>
        <w:t>«</w:t>
      </w:r>
      <w:proofErr w:type="spellStart"/>
      <w:r w:rsidR="00A412C5" w:rsidRPr="00826DE6">
        <w:rPr>
          <w:rFonts w:ascii="Times New Roman" w:eastAsia="Calibri" w:hAnsi="Times New Roman" w:cs="Times New Roman"/>
          <w:sz w:val="28"/>
          <w:szCs w:val="28"/>
          <w:lang w:val="ru-RU"/>
        </w:rPr>
        <w:t>Укрзалізниці</w:t>
      </w:r>
      <w:proofErr w:type="spellEnd"/>
      <w:r w:rsidR="00A412C5" w:rsidRPr="00826DE6">
        <w:rPr>
          <w:rFonts w:ascii="Times New Roman" w:eastAsia="Calibri" w:hAnsi="Times New Roman" w:cs="Times New Roman"/>
          <w:sz w:val="28"/>
          <w:szCs w:val="28"/>
          <w:lang w:val="ru-RU"/>
        </w:rPr>
        <w:t xml:space="preserve">» </w:t>
      </w:r>
      <w:r w:rsidRPr="00826DE6">
        <w:rPr>
          <w:rFonts w:ascii="Times New Roman" w:eastAsia="Calibri" w:hAnsi="Times New Roman" w:cs="Times New Roman"/>
          <w:sz w:val="28"/>
          <w:szCs w:val="28"/>
          <w:lang w:val="ru-RU"/>
        </w:rPr>
        <w:t xml:space="preserve">з </w:t>
      </w:r>
      <w:proofErr w:type="spellStart"/>
      <w:r w:rsidRPr="00826DE6">
        <w:rPr>
          <w:rFonts w:ascii="Times New Roman" w:eastAsia="Calibri" w:hAnsi="Times New Roman" w:cs="Times New Roman"/>
          <w:sz w:val="28"/>
          <w:szCs w:val="28"/>
          <w:lang w:val="ru-RU"/>
        </w:rPr>
        <w:t>урахуванням</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достовірність</w:t>
      </w:r>
      <w:proofErr w:type="spellEnd"/>
      <w:r w:rsidR="00A412C5" w:rsidRPr="00826DE6">
        <w:rPr>
          <w:rFonts w:ascii="Times New Roman" w:eastAsia="Calibri" w:hAnsi="Times New Roman" w:cs="Times New Roman"/>
          <w:sz w:val="28"/>
          <w:szCs w:val="28"/>
          <w:lang w:val="ru-RU"/>
        </w:rPr>
        <w:t xml:space="preserve"> і </w:t>
      </w:r>
      <w:proofErr w:type="spellStart"/>
      <w:r w:rsidR="00A412C5" w:rsidRPr="00826DE6">
        <w:rPr>
          <w:rFonts w:ascii="Times New Roman" w:eastAsia="Calibri" w:hAnsi="Times New Roman" w:cs="Times New Roman"/>
          <w:sz w:val="28"/>
          <w:szCs w:val="28"/>
          <w:lang w:val="ru-RU"/>
        </w:rPr>
        <w:t>об’єктивність</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їх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оцінки</w:t>
      </w:r>
      <w:proofErr w:type="spellEnd"/>
      <w:r w:rsidRPr="00826DE6">
        <w:rPr>
          <w:rFonts w:ascii="Times New Roman" w:eastAsia="Calibri" w:hAnsi="Times New Roman" w:cs="Times New Roman"/>
          <w:sz w:val="28"/>
          <w:szCs w:val="28"/>
          <w:lang w:val="ru-RU"/>
        </w:rPr>
        <w:t xml:space="preserve">. Наведено </w:t>
      </w:r>
      <w:proofErr w:type="spellStart"/>
      <w:r w:rsidRPr="00826DE6">
        <w:rPr>
          <w:rFonts w:ascii="Times New Roman" w:eastAsia="Calibri" w:hAnsi="Times New Roman" w:cs="Times New Roman"/>
          <w:sz w:val="28"/>
          <w:szCs w:val="28"/>
          <w:lang w:val="ru-RU"/>
        </w:rPr>
        <w:t>визначення</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Розглянуто</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головні</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нормативні</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акти</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якими</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регулюється</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облік</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00D8271F" w:rsidRPr="00826DE6">
        <w:rPr>
          <w:rFonts w:ascii="Times New Roman" w:eastAsia="Calibri" w:hAnsi="Times New Roman" w:cs="Times New Roman"/>
          <w:sz w:val="28"/>
          <w:szCs w:val="28"/>
          <w:lang w:val="ru-RU"/>
        </w:rPr>
        <w:t>,</w:t>
      </w:r>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класифікація</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00A412C5" w:rsidRPr="00826DE6">
        <w:rPr>
          <w:rFonts w:ascii="Times New Roman" w:eastAsia="Calibri" w:hAnsi="Times New Roman" w:cs="Times New Roman"/>
          <w:sz w:val="28"/>
          <w:szCs w:val="28"/>
          <w:lang w:val="ru-RU"/>
        </w:rPr>
        <w:t xml:space="preserve"> </w:t>
      </w:r>
      <w:r w:rsidRPr="00826DE6">
        <w:rPr>
          <w:rFonts w:ascii="Times New Roman" w:eastAsia="Calibri" w:hAnsi="Times New Roman" w:cs="Times New Roman"/>
          <w:sz w:val="28"/>
          <w:szCs w:val="28"/>
          <w:lang w:val="ru-RU"/>
        </w:rPr>
        <w:t xml:space="preserve">та </w:t>
      </w:r>
      <w:proofErr w:type="spellStart"/>
      <w:r w:rsidR="00A412C5" w:rsidRPr="00826DE6">
        <w:rPr>
          <w:rFonts w:ascii="Times New Roman" w:eastAsia="Calibri" w:hAnsi="Times New Roman" w:cs="Times New Roman"/>
          <w:sz w:val="28"/>
          <w:szCs w:val="28"/>
          <w:lang w:val="ru-RU"/>
        </w:rPr>
        <w:t>методи</w:t>
      </w:r>
      <w:proofErr w:type="spellEnd"/>
      <w:r w:rsidR="00A412C5"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їх</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обліку</w:t>
      </w:r>
      <w:proofErr w:type="spellEnd"/>
      <w:r w:rsidR="00A412C5" w:rsidRPr="00826DE6">
        <w:rPr>
          <w:rFonts w:ascii="Times New Roman" w:eastAsia="Calibri" w:hAnsi="Times New Roman" w:cs="Times New Roman"/>
          <w:sz w:val="28"/>
          <w:szCs w:val="28"/>
          <w:lang w:val="ru-RU"/>
        </w:rPr>
        <w:t xml:space="preserve"> за </w:t>
      </w:r>
      <w:proofErr w:type="spellStart"/>
      <w:r w:rsidR="00A412C5" w:rsidRPr="00826DE6">
        <w:rPr>
          <w:rFonts w:ascii="Times New Roman" w:eastAsia="Calibri" w:hAnsi="Times New Roman" w:cs="Times New Roman"/>
          <w:sz w:val="28"/>
          <w:szCs w:val="28"/>
          <w:lang w:val="ru-RU"/>
        </w:rPr>
        <w:t>допомогою</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електронної</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бухгалтерської</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системи</w:t>
      </w:r>
      <w:proofErr w:type="spellEnd"/>
      <w:r w:rsidR="00A412C5" w:rsidRPr="00826DE6">
        <w:rPr>
          <w:rFonts w:ascii="Times New Roman" w:eastAsia="Calibri" w:hAnsi="Times New Roman" w:cs="Times New Roman"/>
          <w:sz w:val="28"/>
          <w:szCs w:val="28"/>
          <w:lang w:val="ru-RU"/>
        </w:rPr>
        <w:t xml:space="preserve"> «Фобос»</w:t>
      </w:r>
      <w:r w:rsidRPr="00826DE6">
        <w:rPr>
          <w:rFonts w:ascii="Times New Roman" w:eastAsia="Calibri" w:hAnsi="Times New Roman" w:cs="Times New Roman"/>
          <w:sz w:val="28"/>
          <w:szCs w:val="28"/>
          <w:lang w:val="ru-RU"/>
        </w:rPr>
        <w:t>.</w:t>
      </w:r>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Поточні</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зобов’язання</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відображаються</w:t>
      </w:r>
      <w:proofErr w:type="spellEnd"/>
      <w:r w:rsidR="00A412C5" w:rsidRPr="00826DE6">
        <w:rPr>
          <w:rFonts w:ascii="Times New Roman" w:eastAsia="Calibri" w:hAnsi="Times New Roman" w:cs="Times New Roman"/>
          <w:sz w:val="28"/>
          <w:szCs w:val="28"/>
          <w:lang w:val="ru-RU"/>
        </w:rPr>
        <w:t xml:space="preserve"> в </w:t>
      </w:r>
      <w:proofErr w:type="spellStart"/>
      <w:r w:rsidR="00A412C5" w:rsidRPr="00826DE6">
        <w:rPr>
          <w:rFonts w:ascii="Times New Roman" w:eastAsia="Calibri" w:hAnsi="Times New Roman" w:cs="Times New Roman"/>
          <w:sz w:val="28"/>
          <w:szCs w:val="28"/>
          <w:lang w:val="ru-RU"/>
        </w:rPr>
        <w:t>балансі</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підприємства</w:t>
      </w:r>
      <w:proofErr w:type="spellEnd"/>
      <w:r w:rsidR="00A412C5" w:rsidRPr="00826DE6">
        <w:rPr>
          <w:rFonts w:ascii="Times New Roman" w:eastAsia="Calibri" w:hAnsi="Times New Roman" w:cs="Times New Roman"/>
          <w:sz w:val="28"/>
          <w:szCs w:val="28"/>
          <w:lang w:val="ru-RU"/>
        </w:rPr>
        <w:t xml:space="preserve"> за сумою </w:t>
      </w:r>
      <w:proofErr w:type="spellStart"/>
      <w:r w:rsidR="00A412C5" w:rsidRPr="00826DE6">
        <w:rPr>
          <w:rFonts w:ascii="Times New Roman" w:eastAsia="Calibri" w:hAnsi="Times New Roman" w:cs="Times New Roman"/>
          <w:sz w:val="28"/>
          <w:szCs w:val="28"/>
          <w:lang w:val="ru-RU"/>
        </w:rPr>
        <w:t>погашення</w:t>
      </w:r>
      <w:proofErr w:type="spellEnd"/>
      <w:r w:rsidR="00A412C5" w:rsidRPr="00826DE6">
        <w:rPr>
          <w:rFonts w:ascii="Times New Roman" w:eastAsia="Calibri" w:hAnsi="Times New Roman" w:cs="Times New Roman"/>
          <w:sz w:val="28"/>
          <w:szCs w:val="28"/>
          <w:lang w:val="ru-RU"/>
        </w:rPr>
        <w:t xml:space="preserve">. Але </w:t>
      </w:r>
      <w:proofErr w:type="spellStart"/>
      <w:r w:rsidR="00A412C5" w:rsidRPr="00826DE6">
        <w:rPr>
          <w:rFonts w:ascii="Times New Roman" w:eastAsia="Calibri" w:hAnsi="Times New Roman" w:cs="Times New Roman"/>
          <w:sz w:val="28"/>
          <w:szCs w:val="28"/>
          <w:lang w:val="ru-RU"/>
        </w:rPr>
        <w:t>кредиторську</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заборгованість</w:t>
      </w:r>
      <w:proofErr w:type="spellEnd"/>
      <w:r w:rsidR="00A412C5" w:rsidRPr="00826DE6">
        <w:rPr>
          <w:rFonts w:ascii="Times New Roman" w:eastAsia="Calibri" w:hAnsi="Times New Roman" w:cs="Times New Roman"/>
          <w:sz w:val="28"/>
          <w:szCs w:val="28"/>
          <w:lang w:val="ru-RU"/>
        </w:rPr>
        <w:t xml:space="preserve"> за </w:t>
      </w:r>
      <w:proofErr w:type="spellStart"/>
      <w:r w:rsidR="00A412C5" w:rsidRPr="00826DE6">
        <w:rPr>
          <w:rFonts w:ascii="Times New Roman" w:eastAsia="Calibri" w:hAnsi="Times New Roman" w:cs="Times New Roman"/>
          <w:sz w:val="28"/>
          <w:szCs w:val="28"/>
          <w:lang w:val="ru-RU"/>
        </w:rPr>
        <w:t>товари</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роботи</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послуги</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краще</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оцінювати</w:t>
      </w:r>
      <w:proofErr w:type="spellEnd"/>
      <w:r w:rsidR="00A412C5" w:rsidRPr="00826DE6">
        <w:rPr>
          <w:rFonts w:ascii="Times New Roman" w:eastAsia="Calibri" w:hAnsi="Times New Roman" w:cs="Times New Roman"/>
          <w:sz w:val="28"/>
          <w:szCs w:val="28"/>
          <w:lang w:val="ru-RU"/>
        </w:rPr>
        <w:t xml:space="preserve"> за поточною </w:t>
      </w:r>
      <w:proofErr w:type="spellStart"/>
      <w:r w:rsidR="00A412C5" w:rsidRPr="00826DE6">
        <w:rPr>
          <w:rFonts w:ascii="Times New Roman" w:eastAsia="Calibri" w:hAnsi="Times New Roman" w:cs="Times New Roman"/>
          <w:sz w:val="28"/>
          <w:szCs w:val="28"/>
          <w:lang w:val="ru-RU"/>
        </w:rPr>
        <w:t>вартістю</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придбання</w:t>
      </w:r>
      <w:proofErr w:type="spellEnd"/>
      <w:r w:rsidR="00A412C5" w:rsidRPr="00826DE6">
        <w:rPr>
          <w:rFonts w:ascii="Times New Roman" w:eastAsia="Calibri" w:hAnsi="Times New Roman" w:cs="Times New Roman"/>
          <w:sz w:val="28"/>
          <w:szCs w:val="28"/>
          <w:lang w:val="ru-RU"/>
        </w:rPr>
        <w:t xml:space="preserve">, так як вона </w:t>
      </w:r>
      <w:proofErr w:type="spellStart"/>
      <w:r w:rsidR="00A412C5" w:rsidRPr="00826DE6">
        <w:rPr>
          <w:rFonts w:ascii="Times New Roman" w:eastAsia="Calibri" w:hAnsi="Times New Roman" w:cs="Times New Roman"/>
          <w:sz w:val="28"/>
          <w:szCs w:val="28"/>
          <w:lang w:val="ru-RU"/>
        </w:rPr>
        <w:t>враховує</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показник</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інфляції</w:t>
      </w:r>
      <w:proofErr w:type="spellEnd"/>
      <w:r w:rsidR="00A412C5" w:rsidRPr="00826DE6">
        <w:rPr>
          <w:rFonts w:ascii="Times New Roman" w:eastAsia="Calibri" w:hAnsi="Times New Roman" w:cs="Times New Roman"/>
          <w:sz w:val="28"/>
          <w:szCs w:val="28"/>
          <w:lang w:val="ru-RU"/>
        </w:rPr>
        <w:t xml:space="preserve"> і </w:t>
      </w:r>
      <w:proofErr w:type="spellStart"/>
      <w:r w:rsidR="00A412C5" w:rsidRPr="00826DE6">
        <w:rPr>
          <w:rFonts w:ascii="Times New Roman" w:eastAsia="Calibri" w:hAnsi="Times New Roman" w:cs="Times New Roman"/>
          <w:sz w:val="28"/>
          <w:szCs w:val="28"/>
          <w:lang w:val="ru-RU"/>
        </w:rPr>
        <w:t>динаміку</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цін</w:t>
      </w:r>
      <w:proofErr w:type="spellEnd"/>
      <w:r w:rsidR="00A412C5"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Досліджено</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теоретичні</w:t>
      </w:r>
      <w:proofErr w:type="spellEnd"/>
      <w:r w:rsidR="00A412C5" w:rsidRPr="00826DE6">
        <w:rPr>
          <w:rFonts w:ascii="Times New Roman" w:eastAsia="Calibri" w:hAnsi="Times New Roman" w:cs="Times New Roman"/>
          <w:sz w:val="28"/>
          <w:szCs w:val="28"/>
          <w:lang w:val="ru-RU"/>
        </w:rPr>
        <w:t xml:space="preserve"> і </w:t>
      </w:r>
      <w:proofErr w:type="spellStart"/>
      <w:r w:rsidR="00A412C5" w:rsidRPr="00826DE6">
        <w:rPr>
          <w:rFonts w:ascii="Times New Roman" w:eastAsia="Calibri" w:hAnsi="Times New Roman" w:cs="Times New Roman"/>
          <w:sz w:val="28"/>
          <w:szCs w:val="28"/>
          <w:lang w:val="ru-RU"/>
        </w:rPr>
        <w:t>методичні</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аспекти</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обліку</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00A412C5" w:rsidRPr="00826DE6">
        <w:rPr>
          <w:rFonts w:ascii="Times New Roman" w:eastAsia="Calibri" w:hAnsi="Times New Roman" w:cs="Times New Roman"/>
          <w:sz w:val="28"/>
          <w:szCs w:val="28"/>
          <w:lang w:val="ru-RU"/>
        </w:rPr>
        <w:t xml:space="preserve"> в </w:t>
      </w:r>
      <w:proofErr w:type="spellStart"/>
      <w:r w:rsidR="00A412C5" w:rsidRPr="00826DE6">
        <w:rPr>
          <w:rFonts w:ascii="Times New Roman" w:eastAsia="Calibri" w:hAnsi="Times New Roman" w:cs="Times New Roman"/>
          <w:sz w:val="28"/>
          <w:szCs w:val="28"/>
          <w:lang w:val="ru-RU"/>
        </w:rPr>
        <w:t>сучасних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умовах</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Запропоновано</w:t>
      </w:r>
      <w:proofErr w:type="spellEnd"/>
      <w:r w:rsidR="00A412C5" w:rsidRPr="00826DE6">
        <w:rPr>
          <w:rFonts w:ascii="Times New Roman" w:eastAsia="Calibri" w:hAnsi="Times New Roman" w:cs="Times New Roman"/>
          <w:sz w:val="28"/>
          <w:szCs w:val="28"/>
          <w:lang w:val="ru-RU"/>
        </w:rPr>
        <w:t xml:space="preserve"> алгоритм </w:t>
      </w:r>
      <w:proofErr w:type="spellStart"/>
      <w:r w:rsidR="00A412C5" w:rsidRPr="00826DE6">
        <w:rPr>
          <w:rFonts w:ascii="Times New Roman" w:eastAsia="Calibri" w:hAnsi="Times New Roman" w:cs="Times New Roman"/>
          <w:sz w:val="28"/>
          <w:szCs w:val="28"/>
          <w:lang w:val="ru-RU"/>
        </w:rPr>
        <w:t>проведення</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аналізу</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Досліджено</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які</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форми</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документації</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використовують</w:t>
      </w:r>
      <w:proofErr w:type="spellEnd"/>
      <w:r w:rsidRPr="00826DE6">
        <w:rPr>
          <w:rFonts w:ascii="Times New Roman" w:eastAsia="Calibri" w:hAnsi="Times New Roman" w:cs="Times New Roman"/>
          <w:sz w:val="28"/>
          <w:szCs w:val="28"/>
          <w:lang w:val="ru-RU"/>
        </w:rPr>
        <w:t xml:space="preserve"> для </w:t>
      </w:r>
      <w:proofErr w:type="spellStart"/>
      <w:r w:rsidRPr="00826DE6">
        <w:rPr>
          <w:rFonts w:ascii="Times New Roman" w:eastAsia="Calibri" w:hAnsi="Times New Roman" w:cs="Times New Roman"/>
          <w:sz w:val="28"/>
          <w:szCs w:val="28"/>
          <w:lang w:val="ru-RU"/>
        </w:rPr>
        <w:t>відображення</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операцій</w:t>
      </w:r>
      <w:proofErr w:type="spellEnd"/>
      <w:r w:rsidRPr="00826DE6">
        <w:rPr>
          <w:rFonts w:ascii="Times New Roman" w:eastAsia="Calibri" w:hAnsi="Times New Roman" w:cs="Times New Roman"/>
          <w:sz w:val="28"/>
          <w:szCs w:val="28"/>
          <w:lang w:val="ru-RU"/>
        </w:rPr>
        <w:t xml:space="preserve"> з </w:t>
      </w:r>
      <w:proofErr w:type="spellStart"/>
      <w:r w:rsidR="00A412C5" w:rsidRPr="00826DE6">
        <w:rPr>
          <w:rFonts w:ascii="Times New Roman" w:eastAsia="Calibri" w:hAnsi="Times New Roman" w:cs="Times New Roman"/>
          <w:sz w:val="28"/>
          <w:szCs w:val="28"/>
          <w:lang w:val="ru-RU"/>
        </w:rPr>
        <w:t>поточними</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зобов`язаннями</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Зроблено</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висновок</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що</w:t>
      </w:r>
      <w:proofErr w:type="spellEnd"/>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базована</w:t>
      </w:r>
      <w:proofErr w:type="spellEnd"/>
      <w:r w:rsidR="00A412C5" w:rsidRPr="00826DE6">
        <w:rPr>
          <w:rFonts w:ascii="Times New Roman" w:eastAsia="Calibri" w:hAnsi="Times New Roman" w:cs="Times New Roman"/>
          <w:sz w:val="28"/>
          <w:szCs w:val="28"/>
          <w:lang w:val="ru-RU"/>
        </w:rPr>
        <w:t xml:space="preserve"> на </w:t>
      </w:r>
      <w:proofErr w:type="spellStart"/>
      <w:r w:rsidR="00A412C5" w:rsidRPr="00826DE6">
        <w:rPr>
          <w:rFonts w:ascii="Times New Roman" w:eastAsia="Calibri" w:hAnsi="Times New Roman" w:cs="Times New Roman"/>
          <w:sz w:val="28"/>
          <w:szCs w:val="28"/>
          <w:lang w:val="ru-RU"/>
        </w:rPr>
        <w:t>сучасних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електронних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бухгалтерських</w:t>
      </w:r>
      <w:proofErr w:type="spellEnd"/>
      <w:r w:rsidR="00A412C5" w:rsidRPr="00826DE6">
        <w:rPr>
          <w:rFonts w:ascii="Times New Roman" w:eastAsia="Calibri" w:hAnsi="Times New Roman" w:cs="Times New Roman"/>
          <w:sz w:val="28"/>
          <w:szCs w:val="28"/>
          <w:lang w:val="ru-RU"/>
        </w:rPr>
        <w:t xml:space="preserve"> </w:t>
      </w:r>
      <w:r w:rsidR="00AD34FD" w:rsidRPr="00826DE6">
        <w:rPr>
          <w:rFonts w:ascii="Times New Roman" w:eastAsia="Calibri" w:hAnsi="Times New Roman" w:cs="Times New Roman"/>
          <w:sz w:val="28"/>
          <w:szCs w:val="28"/>
          <w:lang w:val="ru-RU"/>
        </w:rPr>
        <w:t xml:space="preserve">системах </w:t>
      </w:r>
      <w:proofErr w:type="spellStart"/>
      <w:r w:rsidR="00AD34FD" w:rsidRPr="00826DE6">
        <w:rPr>
          <w:rFonts w:ascii="Times New Roman" w:eastAsia="Calibri" w:hAnsi="Times New Roman" w:cs="Times New Roman"/>
          <w:sz w:val="28"/>
          <w:szCs w:val="28"/>
          <w:lang w:val="ru-RU"/>
        </w:rPr>
        <w:t>організація</w:t>
      </w:r>
      <w:proofErr w:type="spellEnd"/>
      <w:r w:rsidR="00A412C5" w:rsidRPr="00826DE6">
        <w:rPr>
          <w:rFonts w:ascii="Times New Roman" w:eastAsia="Calibri" w:hAnsi="Times New Roman" w:cs="Times New Roman"/>
          <w:sz w:val="28"/>
          <w:szCs w:val="28"/>
          <w:lang w:val="ru-RU"/>
        </w:rPr>
        <w:t xml:space="preserve"> і методика </w:t>
      </w:r>
      <w:proofErr w:type="spellStart"/>
      <w:r w:rsidR="00A412C5" w:rsidRPr="00826DE6">
        <w:rPr>
          <w:rFonts w:ascii="Times New Roman" w:eastAsia="Calibri" w:hAnsi="Times New Roman" w:cs="Times New Roman"/>
          <w:sz w:val="28"/>
          <w:szCs w:val="28"/>
          <w:lang w:val="ru-RU"/>
        </w:rPr>
        <w:t>обліку</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надасть</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можливість</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забезпечити</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отримання</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об’єктивної</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інформації</w:t>
      </w:r>
      <w:proofErr w:type="spellEnd"/>
      <w:r w:rsidR="00A412C5" w:rsidRPr="00826DE6">
        <w:rPr>
          <w:rFonts w:ascii="Times New Roman" w:eastAsia="Calibri" w:hAnsi="Times New Roman" w:cs="Times New Roman"/>
          <w:sz w:val="28"/>
          <w:szCs w:val="28"/>
          <w:lang w:val="ru-RU"/>
        </w:rPr>
        <w:t xml:space="preserve"> для </w:t>
      </w:r>
      <w:proofErr w:type="spellStart"/>
      <w:r w:rsidR="00A412C5" w:rsidRPr="00826DE6">
        <w:rPr>
          <w:rFonts w:ascii="Times New Roman" w:eastAsia="Calibri" w:hAnsi="Times New Roman" w:cs="Times New Roman"/>
          <w:sz w:val="28"/>
          <w:szCs w:val="28"/>
          <w:lang w:val="ru-RU"/>
        </w:rPr>
        <w:t>аналізу</w:t>
      </w:r>
      <w:proofErr w:type="spellEnd"/>
      <w:r w:rsidR="00A412C5" w:rsidRPr="00826DE6">
        <w:rPr>
          <w:rFonts w:ascii="Times New Roman" w:eastAsia="Calibri" w:hAnsi="Times New Roman" w:cs="Times New Roman"/>
          <w:sz w:val="28"/>
          <w:szCs w:val="28"/>
          <w:lang w:val="ru-RU"/>
        </w:rPr>
        <w:t xml:space="preserve"> і контролю </w:t>
      </w:r>
      <w:proofErr w:type="spellStart"/>
      <w:r w:rsidR="00A412C5" w:rsidRPr="00826DE6">
        <w:rPr>
          <w:rFonts w:ascii="Times New Roman" w:eastAsia="Calibri" w:hAnsi="Times New Roman" w:cs="Times New Roman"/>
          <w:sz w:val="28"/>
          <w:szCs w:val="28"/>
          <w:lang w:val="ru-RU"/>
        </w:rPr>
        <w:t>поточних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зобов’язань</w:t>
      </w:r>
      <w:proofErr w:type="spellEnd"/>
      <w:r w:rsidR="00A412C5" w:rsidRPr="00826DE6">
        <w:rPr>
          <w:rFonts w:ascii="Times New Roman" w:eastAsia="Calibri" w:hAnsi="Times New Roman" w:cs="Times New Roman"/>
          <w:sz w:val="28"/>
          <w:szCs w:val="28"/>
          <w:lang w:val="ru-RU"/>
        </w:rPr>
        <w:t>.</w:t>
      </w:r>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Це</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приведе</w:t>
      </w:r>
      <w:proofErr w:type="spellEnd"/>
      <w:r w:rsidRPr="00826DE6">
        <w:rPr>
          <w:rFonts w:ascii="Times New Roman" w:eastAsia="Calibri" w:hAnsi="Times New Roman" w:cs="Times New Roman"/>
          <w:sz w:val="28"/>
          <w:szCs w:val="28"/>
          <w:lang w:val="ru-RU"/>
        </w:rPr>
        <w:t xml:space="preserve"> до</w:t>
      </w:r>
      <w:bookmarkStart w:id="0" w:name="_GoBack"/>
      <w:bookmarkEnd w:id="0"/>
      <w:r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ефективного</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формування</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підготовки</w:t>
      </w:r>
      <w:proofErr w:type="spellEnd"/>
      <w:r w:rsidR="00A412C5" w:rsidRPr="00826DE6">
        <w:rPr>
          <w:rFonts w:ascii="Times New Roman" w:eastAsia="Calibri" w:hAnsi="Times New Roman" w:cs="Times New Roman"/>
          <w:sz w:val="28"/>
          <w:szCs w:val="28"/>
          <w:lang w:val="ru-RU"/>
        </w:rPr>
        <w:t xml:space="preserve"> та </w:t>
      </w:r>
      <w:proofErr w:type="spellStart"/>
      <w:r w:rsidR="00A412C5" w:rsidRPr="00826DE6">
        <w:rPr>
          <w:rFonts w:ascii="Times New Roman" w:eastAsia="Calibri" w:hAnsi="Times New Roman" w:cs="Times New Roman"/>
          <w:sz w:val="28"/>
          <w:szCs w:val="28"/>
          <w:lang w:val="ru-RU"/>
        </w:rPr>
        <w:t>прийняття</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управлінських</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рішень</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щодо</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діяльності</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підприємства</w:t>
      </w:r>
      <w:proofErr w:type="spellEnd"/>
      <w:r w:rsidR="00A412C5" w:rsidRPr="00826DE6">
        <w:rPr>
          <w:rFonts w:ascii="Times New Roman" w:eastAsia="Calibri" w:hAnsi="Times New Roman" w:cs="Times New Roman"/>
          <w:sz w:val="28"/>
          <w:szCs w:val="28"/>
          <w:lang w:val="ru-RU"/>
        </w:rPr>
        <w:t xml:space="preserve"> та </w:t>
      </w:r>
      <w:proofErr w:type="spellStart"/>
      <w:r w:rsidR="00A412C5" w:rsidRPr="00826DE6">
        <w:rPr>
          <w:rFonts w:ascii="Times New Roman" w:eastAsia="Calibri" w:hAnsi="Times New Roman" w:cs="Times New Roman"/>
          <w:sz w:val="28"/>
          <w:szCs w:val="28"/>
          <w:lang w:val="ru-RU"/>
        </w:rPr>
        <w:t>підтриманню</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його</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фінансової</w:t>
      </w:r>
      <w:proofErr w:type="spellEnd"/>
      <w:r w:rsidR="00A412C5" w:rsidRPr="00826DE6">
        <w:rPr>
          <w:rFonts w:ascii="Times New Roman" w:eastAsia="Calibri" w:hAnsi="Times New Roman" w:cs="Times New Roman"/>
          <w:sz w:val="28"/>
          <w:szCs w:val="28"/>
          <w:lang w:val="ru-RU"/>
        </w:rPr>
        <w:t xml:space="preserve"> </w:t>
      </w:r>
      <w:proofErr w:type="spellStart"/>
      <w:r w:rsidR="00A412C5" w:rsidRPr="00826DE6">
        <w:rPr>
          <w:rFonts w:ascii="Times New Roman" w:eastAsia="Calibri" w:hAnsi="Times New Roman" w:cs="Times New Roman"/>
          <w:sz w:val="28"/>
          <w:szCs w:val="28"/>
          <w:lang w:val="ru-RU"/>
        </w:rPr>
        <w:t>стійкості</w:t>
      </w:r>
      <w:proofErr w:type="spellEnd"/>
      <w:r w:rsidR="00A412C5" w:rsidRPr="00826DE6">
        <w:rPr>
          <w:rFonts w:ascii="Times New Roman" w:eastAsia="Calibri" w:hAnsi="Times New Roman" w:cs="Times New Roman"/>
          <w:sz w:val="28"/>
          <w:szCs w:val="28"/>
          <w:lang w:val="ru-RU"/>
        </w:rPr>
        <w:t xml:space="preserve"> та </w:t>
      </w:r>
      <w:proofErr w:type="spellStart"/>
      <w:r w:rsidR="00A412C5" w:rsidRPr="00826DE6">
        <w:rPr>
          <w:rFonts w:ascii="Times New Roman" w:eastAsia="Calibri" w:hAnsi="Times New Roman" w:cs="Times New Roman"/>
          <w:sz w:val="28"/>
          <w:szCs w:val="28"/>
          <w:lang w:val="ru-RU"/>
        </w:rPr>
        <w:t>платоспроможності</w:t>
      </w:r>
      <w:proofErr w:type="spellEnd"/>
      <w:r w:rsidR="00A412C5" w:rsidRPr="00826DE6">
        <w:rPr>
          <w:rFonts w:ascii="Times New Roman" w:eastAsia="Calibri" w:hAnsi="Times New Roman" w:cs="Times New Roman"/>
          <w:sz w:val="28"/>
          <w:szCs w:val="28"/>
          <w:lang w:val="ru-RU"/>
        </w:rPr>
        <w:t>.</w:t>
      </w:r>
    </w:p>
    <w:p w:rsidR="00D448C5" w:rsidRPr="00826DE6" w:rsidRDefault="00D448C5" w:rsidP="00E5555D">
      <w:pPr>
        <w:spacing w:after="0" w:line="360" w:lineRule="auto"/>
        <w:ind w:firstLine="567"/>
        <w:jc w:val="both"/>
        <w:rPr>
          <w:rFonts w:ascii="Times New Roman" w:eastAsia="Calibri" w:hAnsi="Times New Roman" w:cs="Times New Roman"/>
          <w:sz w:val="28"/>
          <w:szCs w:val="28"/>
          <w:lang w:val="ru-RU"/>
        </w:rPr>
      </w:pPr>
      <w:proofErr w:type="spellStart"/>
      <w:r w:rsidRPr="00826DE6">
        <w:rPr>
          <w:rFonts w:ascii="Times New Roman" w:eastAsia="Calibri" w:hAnsi="Times New Roman" w:cs="Times New Roman"/>
          <w:b/>
          <w:i/>
          <w:sz w:val="28"/>
          <w:szCs w:val="28"/>
          <w:lang w:val="ru-RU"/>
        </w:rPr>
        <w:t>Ключові</w:t>
      </w:r>
      <w:proofErr w:type="spellEnd"/>
      <w:r w:rsidRPr="00826DE6">
        <w:rPr>
          <w:rFonts w:ascii="Times New Roman" w:eastAsia="Calibri" w:hAnsi="Times New Roman" w:cs="Times New Roman"/>
          <w:b/>
          <w:i/>
          <w:sz w:val="28"/>
          <w:szCs w:val="28"/>
          <w:lang w:val="ru-RU"/>
        </w:rPr>
        <w:t xml:space="preserve"> слова</w:t>
      </w:r>
      <w:r w:rsidRPr="00826DE6">
        <w:rPr>
          <w:rFonts w:ascii="Times New Roman" w:eastAsia="Calibri" w:hAnsi="Times New Roman" w:cs="Times New Roman"/>
          <w:b/>
          <w:sz w:val="28"/>
          <w:szCs w:val="28"/>
          <w:lang w:val="ru-RU"/>
        </w:rPr>
        <w:t>:</w:t>
      </w:r>
      <w:r w:rsidR="00D8271F" w:rsidRPr="00826DE6">
        <w:rPr>
          <w:rFonts w:ascii="Times New Roman" w:eastAsia="Calibri" w:hAnsi="Times New Roman" w:cs="Times New Roman"/>
          <w:sz w:val="28"/>
          <w:szCs w:val="28"/>
          <w:lang w:val="ru-RU"/>
        </w:rPr>
        <w:t xml:space="preserve"> </w:t>
      </w:r>
      <w:proofErr w:type="spellStart"/>
      <w:r w:rsidR="00D8271F" w:rsidRPr="00826DE6">
        <w:rPr>
          <w:rFonts w:ascii="Times New Roman" w:eastAsia="Calibri" w:hAnsi="Times New Roman" w:cs="Times New Roman"/>
          <w:sz w:val="28"/>
          <w:szCs w:val="28"/>
          <w:lang w:val="ru-RU"/>
        </w:rPr>
        <w:t>підприємство</w:t>
      </w:r>
      <w:proofErr w:type="spellEnd"/>
      <w:r w:rsidR="00D8271F" w:rsidRPr="00826DE6">
        <w:rPr>
          <w:rFonts w:ascii="Times New Roman" w:eastAsia="Calibri" w:hAnsi="Times New Roman" w:cs="Times New Roman"/>
          <w:sz w:val="28"/>
          <w:szCs w:val="28"/>
          <w:lang w:val="ru-RU"/>
        </w:rPr>
        <w:t xml:space="preserve">, </w:t>
      </w:r>
      <w:proofErr w:type="spellStart"/>
      <w:r w:rsidR="00D8271F" w:rsidRPr="00826DE6">
        <w:rPr>
          <w:rFonts w:ascii="Times New Roman" w:eastAsia="Calibri" w:hAnsi="Times New Roman" w:cs="Times New Roman"/>
          <w:sz w:val="28"/>
          <w:szCs w:val="28"/>
          <w:lang w:val="ru-RU"/>
        </w:rPr>
        <w:t>поточні</w:t>
      </w:r>
      <w:proofErr w:type="spellEnd"/>
      <w:r w:rsidR="00D8271F" w:rsidRPr="00826DE6">
        <w:rPr>
          <w:rFonts w:ascii="Times New Roman" w:eastAsia="Calibri" w:hAnsi="Times New Roman" w:cs="Times New Roman"/>
          <w:sz w:val="28"/>
          <w:szCs w:val="28"/>
          <w:lang w:val="ru-RU"/>
        </w:rPr>
        <w:t xml:space="preserve"> </w:t>
      </w:r>
      <w:proofErr w:type="spellStart"/>
      <w:r w:rsidR="00D8271F" w:rsidRPr="00826DE6">
        <w:rPr>
          <w:rFonts w:ascii="Times New Roman" w:eastAsia="Calibri" w:hAnsi="Times New Roman" w:cs="Times New Roman"/>
          <w:sz w:val="28"/>
          <w:szCs w:val="28"/>
          <w:lang w:val="ru-RU"/>
        </w:rPr>
        <w:t>зобов</w:t>
      </w:r>
      <w:r w:rsidR="00777ED8">
        <w:rPr>
          <w:rFonts w:ascii="Times New Roman" w:eastAsia="Calibri" w:hAnsi="Times New Roman" w:cs="Times New Roman"/>
          <w:sz w:val="28"/>
          <w:szCs w:val="28"/>
          <w:lang w:val="ru-RU"/>
        </w:rPr>
        <w:t>̕</w:t>
      </w:r>
      <w:r w:rsidR="00D8271F" w:rsidRPr="00826DE6">
        <w:rPr>
          <w:rFonts w:ascii="Times New Roman" w:eastAsia="Calibri" w:hAnsi="Times New Roman" w:cs="Times New Roman"/>
          <w:sz w:val="28"/>
          <w:szCs w:val="28"/>
          <w:lang w:val="ru-RU"/>
        </w:rPr>
        <w:t>язання</w:t>
      </w:r>
      <w:proofErr w:type="spellEnd"/>
      <w:r w:rsidRPr="00826DE6">
        <w:rPr>
          <w:rFonts w:ascii="Times New Roman" w:eastAsia="Calibri" w:hAnsi="Times New Roman" w:cs="Times New Roman"/>
          <w:sz w:val="28"/>
          <w:szCs w:val="28"/>
          <w:lang w:val="ru-RU"/>
        </w:rPr>
        <w:t>, нормативно-</w:t>
      </w:r>
      <w:proofErr w:type="spellStart"/>
      <w:r w:rsidRPr="00826DE6">
        <w:rPr>
          <w:rFonts w:ascii="Times New Roman" w:eastAsia="Calibri" w:hAnsi="Times New Roman" w:cs="Times New Roman"/>
          <w:sz w:val="28"/>
          <w:szCs w:val="28"/>
          <w:lang w:val="ru-RU"/>
        </w:rPr>
        <w:t>правове</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забезпечення</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документування</w:t>
      </w:r>
      <w:proofErr w:type="spellEnd"/>
      <w:r w:rsidRPr="00826DE6">
        <w:rPr>
          <w:rFonts w:ascii="Times New Roman" w:eastAsia="Calibri" w:hAnsi="Times New Roman" w:cs="Times New Roman"/>
          <w:sz w:val="28"/>
          <w:szCs w:val="28"/>
          <w:lang w:val="ru-RU"/>
        </w:rPr>
        <w:t xml:space="preserve">, </w:t>
      </w:r>
      <w:proofErr w:type="spellStart"/>
      <w:r w:rsidRPr="00826DE6">
        <w:rPr>
          <w:rFonts w:ascii="Times New Roman" w:eastAsia="Calibri" w:hAnsi="Times New Roman" w:cs="Times New Roman"/>
          <w:sz w:val="28"/>
          <w:szCs w:val="28"/>
          <w:lang w:val="ru-RU"/>
        </w:rPr>
        <w:t>облік</w:t>
      </w:r>
      <w:proofErr w:type="spellEnd"/>
      <w:r w:rsidRPr="00826DE6">
        <w:rPr>
          <w:rFonts w:ascii="Times New Roman" w:eastAsia="Calibri" w:hAnsi="Times New Roman" w:cs="Times New Roman"/>
          <w:sz w:val="28"/>
          <w:szCs w:val="28"/>
          <w:lang w:val="ru-RU"/>
        </w:rPr>
        <w:t xml:space="preserve">. </w:t>
      </w:r>
    </w:p>
    <w:p w:rsidR="00D448C5" w:rsidRPr="00826DE6" w:rsidRDefault="00D448C5" w:rsidP="00E5555D">
      <w:pPr>
        <w:tabs>
          <w:tab w:val="left" w:pos="1740"/>
        </w:tabs>
        <w:spacing w:after="0" w:line="360" w:lineRule="auto"/>
        <w:ind w:firstLine="567"/>
        <w:jc w:val="both"/>
        <w:rPr>
          <w:rFonts w:ascii="Times New Roman" w:eastAsia="Calibri" w:hAnsi="Times New Roman" w:cs="Times New Roman"/>
          <w:sz w:val="28"/>
          <w:szCs w:val="28"/>
          <w:lang w:val="ru-RU"/>
        </w:rPr>
      </w:pPr>
    </w:p>
    <w:p w:rsidR="00D448C5" w:rsidRPr="00826DE6" w:rsidRDefault="00D448C5" w:rsidP="004759A2">
      <w:pPr>
        <w:tabs>
          <w:tab w:val="left" w:pos="1740"/>
        </w:tabs>
        <w:spacing w:after="0" w:line="360" w:lineRule="auto"/>
        <w:jc w:val="both"/>
        <w:rPr>
          <w:rFonts w:ascii="Times New Roman" w:eastAsia="Calibri" w:hAnsi="Times New Roman" w:cs="Times New Roman"/>
          <w:sz w:val="28"/>
          <w:szCs w:val="28"/>
          <w:lang w:val="ru-RU"/>
        </w:rPr>
      </w:pPr>
    </w:p>
    <w:p w:rsidR="00D448C5" w:rsidRPr="00826DE6" w:rsidRDefault="00D448C5" w:rsidP="004759A2">
      <w:pPr>
        <w:spacing w:after="0" w:line="360" w:lineRule="auto"/>
        <w:jc w:val="both"/>
        <w:rPr>
          <w:rFonts w:ascii="Times New Roman" w:eastAsia="Calibri" w:hAnsi="Times New Roman" w:cs="Times New Roman"/>
          <w:sz w:val="28"/>
          <w:szCs w:val="28"/>
          <w:lang w:val="ru-RU"/>
        </w:rPr>
      </w:pPr>
    </w:p>
    <w:p w:rsidR="00D448C5" w:rsidRPr="00826DE6" w:rsidRDefault="00D448C5" w:rsidP="004759A2">
      <w:pPr>
        <w:spacing w:line="360" w:lineRule="auto"/>
        <w:jc w:val="both"/>
        <w:rPr>
          <w:rFonts w:ascii="Times New Roman" w:hAnsi="Times New Roman" w:cs="Times New Roman"/>
          <w:color w:val="202124"/>
          <w:sz w:val="28"/>
          <w:szCs w:val="28"/>
          <w:shd w:val="clear" w:color="auto" w:fill="FFFFFF"/>
          <w:lang w:val="ru-RU"/>
        </w:rPr>
      </w:pPr>
    </w:p>
    <w:sectPr w:rsidR="00D448C5" w:rsidRPr="00826DE6" w:rsidSect="00E5555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B22"/>
    <w:multiLevelType w:val="hybridMultilevel"/>
    <w:tmpl w:val="9A8EE2D8"/>
    <w:lvl w:ilvl="0" w:tplc="3432EA78">
      <w:start w:val="11"/>
      <w:numFmt w:val="decimal"/>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9BD1752"/>
    <w:multiLevelType w:val="hybridMultilevel"/>
    <w:tmpl w:val="4F169292"/>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 w15:restartNumberingAfterBreak="0">
    <w:nsid w:val="37ED441D"/>
    <w:multiLevelType w:val="hybridMultilevel"/>
    <w:tmpl w:val="37B474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86"/>
    <w:rsid w:val="0001221A"/>
    <w:rsid w:val="000360D7"/>
    <w:rsid w:val="00042D74"/>
    <w:rsid w:val="0004623C"/>
    <w:rsid w:val="00055317"/>
    <w:rsid w:val="000A3A1D"/>
    <w:rsid w:val="000B3057"/>
    <w:rsid w:val="000B73C6"/>
    <w:rsid w:val="000C349E"/>
    <w:rsid w:val="000C5E98"/>
    <w:rsid w:val="0010100F"/>
    <w:rsid w:val="00104AC2"/>
    <w:rsid w:val="00114937"/>
    <w:rsid w:val="00124684"/>
    <w:rsid w:val="0012781B"/>
    <w:rsid w:val="00131030"/>
    <w:rsid w:val="00147E1F"/>
    <w:rsid w:val="00152025"/>
    <w:rsid w:val="00161FDE"/>
    <w:rsid w:val="00167C86"/>
    <w:rsid w:val="001838EE"/>
    <w:rsid w:val="001929D5"/>
    <w:rsid w:val="00192CD7"/>
    <w:rsid w:val="001965F7"/>
    <w:rsid w:val="001B1B17"/>
    <w:rsid w:val="001E6E4C"/>
    <w:rsid w:val="001F6472"/>
    <w:rsid w:val="002001B6"/>
    <w:rsid w:val="00202407"/>
    <w:rsid w:val="002062EB"/>
    <w:rsid w:val="00224CF0"/>
    <w:rsid w:val="002277EE"/>
    <w:rsid w:val="002318D5"/>
    <w:rsid w:val="0023726F"/>
    <w:rsid w:val="00240E02"/>
    <w:rsid w:val="00243BFB"/>
    <w:rsid w:val="00246FF1"/>
    <w:rsid w:val="00253F76"/>
    <w:rsid w:val="002629FF"/>
    <w:rsid w:val="002650BE"/>
    <w:rsid w:val="002838C6"/>
    <w:rsid w:val="002921A8"/>
    <w:rsid w:val="00292F23"/>
    <w:rsid w:val="00293F34"/>
    <w:rsid w:val="00294D94"/>
    <w:rsid w:val="002968CA"/>
    <w:rsid w:val="002A0D71"/>
    <w:rsid w:val="002C4CAD"/>
    <w:rsid w:val="002D5FFD"/>
    <w:rsid w:val="002D7803"/>
    <w:rsid w:val="002D7BA1"/>
    <w:rsid w:val="002F0B8B"/>
    <w:rsid w:val="002F32C3"/>
    <w:rsid w:val="002F47B2"/>
    <w:rsid w:val="002F71D5"/>
    <w:rsid w:val="002F79C4"/>
    <w:rsid w:val="002F7D71"/>
    <w:rsid w:val="00303907"/>
    <w:rsid w:val="00306263"/>
    <w:rsid w:val="00324F41"/>
    <w:rsid w:val="00332B3C"/>
    <w:rsid w:val="003355CA"/>
    <w:rsid w:val="00340A38"/>
    <w:rsid w:val="003438E8"/>
    <w:rsid w:val="0034730D"/>
    <w:rsid w:val="003559B3"/>
    <w:rsid w:val="00367BE1"/>
    <w:rsid w:val="003A0C29"/>
    <w:rsid w:val="003A3328"/>
    <w:rsid w:val="003E24D5"/>
    <w:rsid w:val="003F5316"/>
    <w:rsid w:val="003F6988"/>
    <w:rsid w:val="00400DB3"/>
    <w:rsid w:val="004149E7"/>
    <w:rsid w:val="00414C5A"/>
    <w:rsid w:val="00415699"/>
    <w:rsid w:val="00422962"/>
    <w:rsid w:val="00435B02"/>
    <w:rsid w:val="0044227F"/>
    <w:rsid w:val="004560E7"/>
    <w:rsid w:val="00470E7B"/>
    <w:rsid w:val="004759A2"/>
    <w:rsid w:val="0047608F"/>
    <w:rsid w:val="00485251"/>
    <w:rsid w:val="00490E3C"/>
    <w:rsid w:val="004936E2"/>
    <w:rsid w:val="004B5311"/>
    <w:rsid w:val="004C050B"/>
    <w:rsid w:val="004C1F9F"/>
    <w:rsid w:val="004E2BAE"/>
    <w:rsid w:val="004F68F7"/>
    <w:rsid w:val="00510064"/>
    <w:rsid w:val="00533333"/>
    <w:rsid w:val="0053424F"/>
    <w:rsid w:val="00554733"/>
    <w:rsid w:val="00555B27"/>
    <w:rsid w:val="00561A95"/>
    <w:rsid w:val="005622AE"/>
    <w:rsid w:val="005653ED"/>
    <w:rsid w:val="00584A2E"/>
    <w:rsid w:val="005972A3"/>
    <w:rsid w:val="005B1050"/>
    <w:rsid w:val="005C0BEB"/>
    <w:rsid w:val="005C4EC7"/>
    <w:rsid w:val="005E03D6"/>
    <w:rsid w:val="005E6C17"/>
    <w:rsid w:val="005F45E1"/>
    <w:rsid w:val="00600720"/>
    <w:rsid w:val="0061300F"/>
    <w:rsid w:val="006148F4"/>
    <w:rsid w:val="006169D5"/>
    <w:rsid w:val="00617186"/>
    <w:rsid w:val="006456BE"/>
    <w:rsid w:val="006517CC"/>
    <w:rsid w:val="00661355"/>
    <w:rsid w:val="00690D5B"/>
    <w:rsid w:val="006A2958"/>
    <w:rsid w:val="006A3DB4"/>
    <w:rsid w:val="006A6965"/>
    <w:rsid w:val="006C1F02"/>
    <w:rsid w:val="006D352B"/>
    <w:rsid w:val="006D3BF3"/>
    <w:rsid w:val="006D40F0"/>
    <w:rsid w:val="006D4637"/>
    <w:rsid w:val="006F71DE"/>
    <w:rsid w:val="00702D16"/>
    <w:rsid w:val="007138B3"/>
    <w:rsid w:val="00724E1B"/>
    <w:rsid w:val="00725137"/>
    <w:rsid w:val="0073453B"/>
    <w:rsid w:val="00734E7B"/>
    <w:rsid w:val="00740662"/>
    <w:rsid w:val="00746422"/>
    <w:rsid w:val="007572EB"/>
    <w:rsid w:val="007628DA"/>
    <w:rsid w:val="00763C48"/>
    <w:rsid w:val="0077746E"/>
    <w:rsid w:val="00777ED8"/>
    <w:rsid w:val="00781DEF"/>
    <w:rsid w:val="007850C6"/>
    <w:rsid w:val="007A3227"/>
    <w:rsid w:val="007C3489"/>
    <w:rsid w:val="007D1D4D"/>
    <w:rsid w:val="007E3C1C"/>
    <w:rsid w:val="007F34E8"/>
    <w:rsid w:val="008003E3"/>
    <w:rsid w:val="0080380F"/>
    <w:rsid w:val="00822F44"/>
    <w:rsid w:val="00825809"/>
    <w:rsid w:val="00826DE6"/>
    <w:rsid w:val="008329A0"/>
    <w:rsid w:val="008360FF"/>
    <w:rsid w:val="00852BA3"/>
    <w:rsid w:val="00866A68"/>
    <w:rsid w:val="008754EC"/>
    <w:rsid w:val="00876924"/>
    <w:rsid w:val="00885143"/>
    <w:rsid w:val="0089005E"/>
    <w:rsid w:val="00894C82"/>
    <w:rsid w:val="008B1A55"/>
    <w:rsid w:val="008C595B"/>
    <w:rsid w:val="008D0AA1"/>
    <w:rsid w:val="008E7D32"/>
    <w:rsid w:val="008F07FE"/>
    <w:rsid w:val="00923173"/>
    <w:rsid w:val="009243D6"/>
    <w:rsid w:val="00940A8B"/>
    <w:rsid w:val="00943889"/>
    <w:rsid w:val="00946552"/>
    <w:rsid w:val="009609B1"/>
    <w:rsid w:val="00961BFB"/>
    <w:rsid w:val="00962816"/>
    <w:rsid w:val="00963930"/>
    <w:rsid w:val="0096622C"/>
    <w:rsid w:val="00970238"/>
    <w:rsid w:val="00985FE3"/>
    <w:rsid w:val="00986D61"/>
    <w:rsid w:val="00993EA5"/>
    <w:rsid w:val="009A0FC1"/>
    <w:rsid w:val="009B0378"/>
    <w:rsid w:val="009B4CFC"/>
    <w:rsid w:val="009B6C4A"/>
    <w:rsid w:val="009C36CB"/>
    <w:rsid w:val="009C4541"/>
    <w:rsid w:val="009C6018"/>
    <w:rsid w:val="009F05B8"/>
    <w:rsid w:val="009F217E"/>
    <w:rsid w:val="009F675F"/>
    <w:rsid w:val="00A11851"/>
    <w:rsid w:val="00A13784"/>
    <w:rsid w:val="00A3169E"/>
    <w:rsid w:val="00A40026"/>
    <w:rsid w:val="00A412C5"/>
    <w:rsid w:val="00A9247B"/>
    <w:rsid w:val="00AA4026"/>
    <w:rsid w:val="00AA42C9"/>
    <w:rsid w:val="00AB2D73"/>
    <w:rsid w:val="00AC3A42"/>
    <w:rsid w:val="00AD34FD"/>
    <w:rsid w:val="00AE025D"/>
    <w:rsid w:val="00AE62F1"/>
    <w:rsid w:val="00B30BE1"/>
    <w:rsid w:val="00B56D00"/>
    <w:rsid w:val="00B6302E"/>
    <w:rsid w:val="00B8240E"/>
    <w:rsid w:val="00B94C4A"/>
    <w:rsid w:val="00BB1D33"/>
    <w:rsid w:val="00BC1632"/>
    <w:rsid w:val="00BE6793"/>
    <w:rsid w:val="00BF3D27"/>
    <w:rsid w:val="00BF548A"/>
    <w:rsid w:val="00BF6832"/>
    <w:rsid w:val="00C213C6"/>
    <w:rsid w:val="00C5198D"/>
    <w:rsid w:val="00C52711"/>
    <w:rsid w:val="00C86ED4"/>
    <w:rsid w:val="00C91B2E"/>
    <w:rsid w:val="00C94F92"/>
    <w:rsid w:val="00CB7746"/>
    <w:rsid w:val="00CE1BEE"/>
    <w:rsid w:val="00CE6FB4"/>
    <w:rsid w:val="00CF530A"/>
    <w:rsid w:val="00CF54B7"/>
    <w:rsid w:val="00D0781B"/>
    <w:rsid w:val="00D1151E"/>
    <w:rsid w:val="00D21314"/>
    <w:rsid w:val="00D3247B"/>
    <w:rsid w:val="00D448C5"/>
    <w:rsid w:val="00D523EA"/>
    <w:rsid w:val="00D62AD0"/>
    <w:rsid w:val="00D76948"/>
    <w:rsid w:val="00D8271F"/>
    <w:rsid w:val="00D908D6"/>
    <w:rsid w:val="00DB1F00"/>
    <w:rsid w:val="00DB5AC8"/>
    <w:rsid w:val="00DC3FD7"/>
    <w:rsid w:val="00DC428E"/>
    <w:rsid w:val="00DC48A2"/>
    <w:rsid w:val="00DD02F6"/>
    <w:rsid w:val="00DE1262"/>
    <w:rsid w:val="00DE190F"/>
    <w:rsid w:val="00E22D61"/>
    <w:rsid w:val="00E359E4"/>
    <w:rsid w:val="00E438FF"/>
    <w:rsid w:val="00E5555D"/>
    <w:rsid w:val="00E63D32"/>
    <w:rsid w:val="00E73CF2"/>
    <w:rsid w:val="00E769A3"/>
    <w:rsid w:val="00E82B75"/>
    <w:rsid w:val="00E9275B"/>
    <w:rsid w:val="00EB0A8A"/>
    <w:rsid w:val="00EB71C0"/>
    <w:rsid w:val="00EC7563"/>
    <w:rsid w:val="00EF03F8"/>
    <w:rsid w:val="00F00206"/>
    <w:rsid w:val="00F033B8"/>
    <w:rsid w:val="00F07010"/>
    <w:rsid w:val="00F20B9B"/>
    <w:rsid w:val="00F3052A"/>
    <w:rsid w:val="00F337EB"/>
    <w:rsid w:val="00F37090"/>
    <w:rsid w:val="00F65453"/>
    <w:rsid w:val="00F81A13"/>
    <w:rsid w:val="00F95A27"/>
    <w:rsid w:val="00FD087D"/>
    <w:rsid w:val="00FD214A"/>
    <w:rsid w:val="00FE26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CD0F"/>
  <w15:docId w15:val="{935E027A-C0B5-45C3-BA2D-BE9D0B1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875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75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72EB"/>
    <w:pPr>
      <w:ind w:left="720"/>
      <w:contextualSpacing/>
    </w:pPr>
  </w:style>
  <w:style w:type="character" w:styleId="a5">
    <w:name w:val="Hyperlink"/>
    <w:basedOn w:val="a0"/>
    <w:uiPriority w:val="99"/>
    <w:unhideWhenUsed/>
    <w:rsid w:val="00303907"/>
    <w:rPr>
      <w:color w:val="0000FF" w:themeColor="hyperlink"/>
      <w:u w:val="single"/>
    </w:rPr>
  </w:style>
  <w:style w:type="character" w:customStyle="1" w:styleId="orcid-id">
    <w:name w:val="orcid-id"/>
    <w:rsid w:val="00E5555D"/>
  </w:style>
  <w:style w:type="paragraph" w:styleId="HTML">
    <w:name w:val="HTML Preformatted"/>
    <w:basedOn w:val="a"/>
    <w:link w:val="HTML0"/>
    <w:uiPriority w:val="99"/>
    <w:semiHidden/>
    <w:unhideWhenUsed/>
    <w:rsid w:val="009B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9B0378"/>
    <w:rPr>
      <w:rFonts w:ascii="Courier New" w:eastAsia="Times New Roman" w:hAnsi="Courier New" w:cs="Courier New"/>
      <w:sz w:val="20"/>
      <w:szCs w:val="20"/>
      <w:lang w:val="en-US"/>
    </w:rPr>
  </w:style>
  <w:style w:type="character" w:customStyle="1" w:styleId="y2iqfc">
    <w:name w:val="y2iqfc"/>
    <w:basedOn w:val="a0"/>
    <w:rsid w:val="009B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1730">
      <w:bodyDiv w:val="1"/>
      <w:marLeft w:val="0"/>
      <w:marRight w:val="0"/>
      <w:marTop w:val="0"/>
      <w:marBottom w:val="0"/>
      <w:divBdr>
        <w:top w:val="none" w:sz="0" w:space="0" w:color="auto"/>
        <w:left w:val="none" w:sz="0" w:space="0" w:color="auto"/>
        <w:bottom w:val="none" w:sz="0" w:space="0" w:color="auto"/>
        <w:right w:val="none" w:sz="0" w:space="0" w:color="auto"/>
      </w:divBdr>
    </w:div>
    <w:div w:id="1884705069">
      <w:bodyDiv w:val="1"/>
      <w:marLeft w:val="0"/>
      <w:marRight w:val="0"/>
      <w:marTop w:val="0"/>
      <w:marBottom w:val="0"/>
      <w:divBdr>
        <w:top w:val="none" w:sz="0" w:space="0" w:color="auto"/>
        <w:left w:val="none" w:sz="0" w:space="0" w:color="auto"/>
        <w:bottom w:val="none" w:sz="0" w:space="0" w:color="auto"/>
        <w:right w:val="none" w:sz="0" w:space="0" w:color="auto"/>
      </w:divBdr>
    </w:div>
    <w:div w:id="21258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tb.dp.ua/" TargetMode="External"/><Relationship Id="rId3" Type="http://schemas.openxmlformats.org/officeDocument/2006/relationships/settings" Target="settings.xml"/><Relationship Id="rId7" Type="http://schemas.openxmlformats.org/officeDocument/2006/relationships/hyperlink" Target="https://doi.org/10.15330/apred.2.18.8-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5313/2520-2294-2018-11-4320" TargetMode="External"/><Relationship Id="rId11" Type="http://schemas.openxmlformats.org/officeDocument/2006/relationships/theme" Target="theme/theme1.xml"/><Relationship Id="rId5" Type="http://schemas.openxmlformats.org/officeDocument/2006/relationships/hyperlink" Target="https://doi.org/10.35774/econa2021.03.18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ukuniver.edu.ua/Applications/zbirnik/n6/31_Klas.pdf%20(accessed:%20%2025.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4962</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....5656</cp:lastModifiedBy>
  <cp:revision>11</cp:revision>
  <dcterms:created xsi:type="dcterms:W3CDTF">2023-03-28T06:30:00Z</dcterms:created>
  <dcterms:modified xsi:type="dcterms:W3CDTF">2023-03-31T10:29:00Z</dcterms:modified>
</cp:coreProperties>
</file>