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27" w:rsidRPr="0056701E" w:rsidRDefault="00060D27" w:rsidP="00060D27">
      <w:pPr>
        <w:widowControl w:val="0"/>
        <w:spacing w:after="60"/>
        <w:jc w:val="center"/>
        <w:rPr>
          <w:b/>
          <w:color w:val="0000FF"/>
          <w:szCs w:val="18"/>
          <w:lang w:val="uk-UA"/>
        </w:rPr>
      </w:pPr>
      <w:r w:rsidRPr="0056701E">
        <w:rPr>
          <w:b/>
          <w:color w:val="0000FF"/>
          <w:szCs w:val="18"/>
          <w:lang w:val="uk-UA"/>
        </w:rPr>
        <w:t>Збірник наукових праць. Серія: Галузеве машинобудування, будівництво</w:t>
      </w:r>
    </w:p>
    <w:p w:rsidR="00060D27" w:rsidRPr="00330353" w:rsidRDefault="00060D27" w:rsidP="00532009">
      <w:pPr>
        <w:widowControl w:val="0"/>
        <w:jc w:val="center"/>
        <w:rPr>
          <w:b/>
          <w:color w:val="0000FF"/>
          <w:spacing w:val="6"/>
          <w:szCs w:val="18"/>
          <w:lang w:val="en-US"/>
        </w:rPr>
      </w:pPr>
      <w:r w:rsidRPr="00330353">
        <w:rPr>
          <w:b/>
          <w:color w:val="0000FF"/>
          <w:spacing w:val="6"/>
          <w:szCs w:val="18"/>
          <w:lang w:val="en-US"/>
        </w:rPr>
        <w:t xml:space="preserve">Academic journal. </w:t>
      </w:r>
      <w:r w:rsidRPr="0056701E">
        <w:rPr>
          <w:b/>
          <w:color w:val="0000FF"/>
          <w:szCs w:val="18"/>
          <w:lang w:val="uk-UA"/>
        </w:rPr>
        <w:t>Series</w:t>
      </w:r>
      <w:r w:rsidRPr="00330353">
        <w:rPr>
          <w:b/>
          <w:color w:val="0000FF"/>
          <w:spacing w:val="6"/>
          <w:szCs w:val="18"/>
          <w:lang w:val="en-US"/>
        </w:rPr>
        <w:t>: Industrial Machine Building, Civil Engineering</w:t>
      </w:r>
    </w:p>
    <w:p w:rsidR="00060D27" w:rsidRPr="00330353" w:rsidRDefault="009141D5" w:rsidP="00060D27">
      <w:pPr>
        <w:widowControl w:val="0"/>
        <w:spacing w:after="60"/>
        <w:jc w:val="center"/>
        <w:rPr>
          <w:rFonts w:ascii="Times New Roman" w:hAnsi="Times New Roman"/>
          <w:b/>
          <w:color w:val="0000FF"/>
          <w:sz w:val="18"/>
          <w:szCs w:val="18"/>
          <w:lang w:val="en-US"/>
        </w:rPr>
      </w:pPr>
      <w:hyperlink r:id="rId8" w:history="1">
        <w:r w:rsidR="00060D27" w:rsidRPr="00330353">
          <w:rPr>
            <w:rStyle w:val="ad"/>
            <w:rFonts w:ascii="Times New Roman" w:hAnsi="Times New Roman"/>
            <w:b/>
            <w:sz w:val="18"/>
            <w:szCs w:val="18"/>
            <w:lang w:val="en-US"/>
          </w:rPr>
          <w:t>http://journals.nupp.edu.ua/znp</w:t>
        </w:r>
      </w:hyperlink>
    </w:p>
    <w:p w:rsidR="00060D27" w:rsidRDefault="00532009" w:rsidP="00060D27">
      <w:pPr>
        <w:widowControl w:val="0"/>
        <w:ind w:right="-1"/>
        <w:jc w:val="center"/>
        <w:rPr>
          <w:rFonts w:ascii="Times New Roman" w:hAnsi="Times New Roman"/>
          <w:lang w:val="en-US"/>
        </w:rPr>
      </w:pPr>
      <w:hyperlink r:id="rId9" w:history="1">
        <w:r w:rsidRPr="00944A15">
          <w:rPr>
            <w:rStyle w:val="ad"/>
            <w:b/>
            <w:sz w:val="18"/>
            <w:szCs w:val="18"/>
            <w:lang w:val="en-US"/>
          </w:rPr>
          <w:t>https://doi.org/10.26906/znp.202</w:t>
        </w:r>
        <w:r w:rsidRPr="00944A15">
          <w:rPr>
            <w:rStyle w:val="ad"/>
            <w:b/>
            <w:sz w:val="18"/>
            <w:szCs w:val="18"/>
            <w:lang w:val="uk-UA"/>
          </w:rPr>
          <w:t>2</w:t>
        </w:r>
        <w:r w:rsidRPr="00944A15">
          <w:rPr>
            <w:rStyle w:val="ad"/>
            <w:b/>
            <w:sz w:val="18"/>
            <w:szCs w:val="18"/>
            <w:lang w:val="en-US"/>
          </w:rPr>
          <w:t>.</w:t>
        </w:r>
        <w:r w:rsidRPr="00944A15">
          <w:rPr>
            <w:rStyle w:val="ad"/>
            <w:b/>
            <w:sz w:val="18"/>
            <w:szCs w:val="18"/>
            <w:lang w:val="uk-UA"/>
          </w:rPr>
          <w:t>59</w:t>
        </w:r>
        <w:r w:rsidRPr="00944A15">
          <w:rPr>
            <w:rStyle w:val="ad"/>
            <w:b/>
            <w:sz w:val="18"/>
            <w:szCs w:val="18"/>
            <w:lang w:val="en-US"/>
          </w:rPr>
          <w:t>.ХХХХ</w:t>
        </w:r>
      </w:hyperlink>
    </w:p>
    <w:p w:rsidR="00060D27" w:rsidRPr="00532009" w:rsidRDefault="00060D27" w:rsidP="00060D27">
      <w:pPr>
        <w:widowControl w:val="0"/>
        <w:ind w:right="-1"/>
        <w:jc w:val="center"/>
        <w:rPr>
          <w:rFonts w:ascii="Times New Roman" w:hAnsi="Times New Roman"/>
          <w:sz w:val="16"/>
          <w:lang w:val="en-US"/>
        </w:rPr>
      </w:pPr>
    </w:p>
    <w:p w:rsidR="00060D27" w:rsidRDefault="00060D27" w:rsidP="00060D27">
      <w:pPr>
        <w:widowControl w:val="0"/>
        <w:ind w:right="-1"/>
        <w:rPr>
          <w:rFonts w:ascii="Times New Roman" w:hAnsi="Times New Roman"/>
          <w:lang w:val="en-US"/>
        </w:rPr>
      </w:pPr>
      <w:r w:rsidRPr="002822B6">
        <w:rPr>
          <w:rFonts w:ascii="Times New Roman" w:hAnsi="Times New Roman"/>
          <w:b/>
          <w:lang w:val="en-US"/>
        </w:rPr>
        <w:t>UDC</w:t>
      </w:r>
      <w:r w:rsidRPr="00060D27">
        <w:rPr>
          <w:rFonts w:ascii="Times New Roman" w:hAnsi="Times New Roman"/>
          <w:b/>
          <w:lang w:val="en-US"/>
        </w:rPr>
        <w:t xml:space="preserve"> </w:t>
      </w:r>
      <w:r w:rsidRPr="002822B6">
        <w:rPr>
          <w:rFonts w:ascii="Times New Roman" w:hAnsi="Times New Roman"/>
          <w:b/>
          <w:lang w:val="uk-UA"/>
        </w:rPr>
        <w:t>62</w:t>
      </w:r>
      <w:r w:rsidR="00AF36E9">
        <w:rPr>
          <w:rFonts w:ascii="Times New Roman" w:hAnsi="Times New Roman"/>
          <w:b/>
          <w:lang w:val="uk-UA"/>
        </w:rPr>
        <w:t>2</w:t>
      </w:r>
      <w:r w:rsidRPr="002822B6">
        <w:rPr>
          <w:rFonts w:ascii="Times New Roman" w:hAnsi="Times New Roman"/>
          <w:b/>
          <w:lang w:val="uk-UA"/>
        </w:rPr>
        <w:t>.</w:t>
      </w:r>
      <w:r w:rsidR="00AF36E9">
        <w:rPr>
          <w:rFonts w:ascii="Times New Roman" w:hAnsi="Times New Roman"/>
          <w:b/>
          <w:lang w:val="uk-UA"/>
        </w:rPr>
        <w:t>0</w:t>
      </w:r>
      <w:r w:rsidR="00EC1034">
        <w:rPr>
          <w:rFonts w:ascii="Times New Roman" w:hAnsi="Times New Roman"/>
          <w:b/>
          <w:lang w:val="uk-UA"/>
        </w:rPr>
        <w:t>2</w:t>
      </w:r>
    </w:p>
    <w:p w:rsidR="00060D27" w:rsidRPr="00532009" w:rsidRDefault="00060D27" w:rsidP="00754D34">
      <w:pPr>
        <w:widowControl w:val="0"/>
        <w:ind w:right="-1"/>
        <w:jc w:val="center"/>
        <w:rPr>
          <w:rFonts w:ascii="Times New Roman" w:hAnsi="Times New Roman"/>
          <w:sz w:val="16"/>
          <w:lang w:val="en-US"/>
        </w:rPr>
      </w:pPr>
    </w:p>
    <w:p w:rsidR="00060D27" w:rsidRPr="00576508" w:rsidRDefault="002147CB" w:rsidP="00754D34">
      <w:pPr>
        <w:widowControl w:val="0"/>
        <w:ind w:right="-1"/>
        <w:jc w:val="center"/>
        <w:rPr>
          <w:rFonts w:ascii="Times New Roman" w:hAnsi="Times New Roman"/>
          <w:lang w:val="en-US"/>
        </w:rPr>
      </w:pPr>
      <w:r w:rsidRPr="00576508">
        <w:rPr>
          <w:b/>
          <w:sz w:val="28"/>
          <w:szCs w:val="28"/>
          <w:lang w:val="en-US"/>
        </w:rPr>
        <w:t>Correlation</w:t>
      </w:r>
      <w:r w:rsidRPr="00576508">
        <w:rPr>
          <w:b/>
          <w:sz w:val="28"/>
          <w:szCs w:val="28"/>
          <w:lang w:val="en-US" w:eastAsia="uk-UA"/>
        </w:rPr>
        <w:t xml:space="preserve"> equation between physical </w:t>
      </w:r>
      <w:r w:rsidR="00532009">
        <w:rPr>
          <w:b/>
          <w:sz w:val="28"/>
          <w:szCs w:val="28"/>
          <w:lang w:val="en-US" w:eastAsia="uk-UA"/>
        </w:rPr>
        <w:br/>
      </w:r>
      <w:r w:rsidRPr="00576508">
        <w:rPr>
          <w:b/>
          <w:sz w:val="28"/>
          <w:szCs w:val="28"/>
          <w:lang w:val="en-US" w:eastAsia="uk-UA"/>
        </w:rPr>
        <w:t>and mechanical properties of sedimentary rocks</w:t>
      </w:r>
    </w:p>
    <w:p w:rsidR="00060D27" w:rsidRPr="00532009" w:rsidRDefault="00060D27" w:rsidP="00754D34">
      <w:pPr>
        <w:widowControl w:val="0"/>
        <w:ind w:right="-1"/>
        <w:jc w:val="center"/>
        <w:rPr>
          <w:rFonts w:ascii="Times New Roman" w:hAnsi="Times New Roman"/>
          <w:sz w:val="16"/>
          <w:szCs w:val="22"/>
          <w:lang w:val="en-US"/>
        </w:rPr>
      </w:pPr>
    </w:p>
    <w:p w:rsidR="00060D27" w:rsidRPr="00A51CD1" w:rsidRDefault="00757F08" w:rsidP="00754D34">
      <w:pPr>
        <w:widowControl w:val="0"/>
        <w:ind w:right="-1"/>
        <w:jc w:val="center"/>
        <w:rPr>
          <w:rFonts w:ascii="Times New Roman" w:hAnsi="Times New Roman"/>
          <w:b/>
          <w:sz w:val="22"/>
          <w:szCs w:val="22"/>
          <w:lang w:val="uk-UA"/>
        </w:rPr>
      </w:pPr>
      <w:r w:rsidRPr="00586ABD">
        <w:rPr>
          <w:rFonts w:ascii="Times New Roman" w:hAnsi="Times New Roman"/>
          <w:b/>
          <w:iCs/>
          <w:color w:val="000000"/>
          <w:lang w:val="en-US"/>
        </w:rPr>
        <w:t>Zotsenko</w:t>
      </w:r>
      <w:r w:rsidRPr="00A67346">
        <w:rPr>
          <w:rFonts w:ascii="Times New Roman" w:hAnsi="Times New Roman"/>
          <w:b/>
          <w:iCs/>
          <w:color w:val="000000"/>
          <w:lang w:val="en-US"/>
        </w:rPr>
        <w:t xml:space="preserve"> </w:t>
      </w:r>
      <w:r w:rsidRPr="00E814C1">
        <w:rPr>
          <w:rFonts w:ascii="Times New Roman" w:hAnsi="Times New Roman"/>
          <w:b/>
          <w:iCs/>
          <w:color w:val="000000"/>
          <w:lang w:val="en-US"/>
        </w:rPr>
        <w:t>Mykola</w:t>
      </w:r>
      <w:r w:rsidR="00060D27" w:rsidRPr="006E1B90">
        <w:rPr>
          <w:rFonts w:cs="Times New Roman CYR"/>
          <w:b/>
          <w:bCs/>
          <w:spacing w:val="-4"/>
          <w:sz w:val="22"/>
          <w:szCs w:val="22"/>
          <w:vertAlign w:val="superscript"/>
          <w:lang w:val="uk-UA" w:eastAsia="en-US"/>
        </w:rPr>
        <w:t>1</w:t>
      </w:r>
      <w:r w:rsidR="00060D27" w:rsidRPr="006E1B90">
        <w:rPr>
          <w:rFonts w:cs="Times New Roman CYR"/>
          <w:b/>
          <w:bCs/>
          <w:spacing w:val="-4"/>
          <w:sz w:val="22"/>
          <w:szCs w:val="22"/>
          <w:lang w:val="uk-UA" w:eastAsia="en-US"/>
        </w:rPr>
        <w:t>,</w:t>
      </w:r>
      <w:r w:rsidR="00F36EE1" w:rsidRPr="00A67346">
        <w:rPr>
          <w:rFonts w:cs="Times New Roman CYR"/>
          <w:b/>
          <w:bCs/>
          <w:spacing w:val="-4"/>
          <w:sz w:val="22"/>
          <w:szCs w:val="22"/>
          <w:lang w:val="en-US" w:eastAsia="en-US"/>
        </w:rPr>
        <w:t xml:space="preserve"> </w:t>
      </w:r>
      <w:r w:rsidR="00F36EE1" w:rsidRPr="006E1B90">
        <w:rPr>
          <w:rFonts w:cs="Times New Roman CYR"/>
          <w:b/>
          <w:bCs/>
          <w:spacing w:val="-4"/>
          <w:sz w:val="22"/>
          <w:szCs w:val="22"/>
          <w:lang w:val="en-US" w:eastAsia="en-US"/>
        </w:rPr>
        <w:t>Vynnykov</w:t>
      </w:r>
      <w:r w:rsidR="00F36EE1" w:rsidRPr="006E1B90">
        <w:rPr>
          <w:rFonts w:cs="Times New Roman CYR"/>
          <w:b/>
          <w:bCs/>
          <w:spacing w:val="-4"/>
          <w:sz w:val="22"/>
          <w:szCs w:val="22"/>
          <w:lang w:val="uk-UA" w:eastAsia="en-US"/>
        </w:rPr>
        <w:t xml:space="preserve"> </w:t>
      </w:r>
      <w:r w:rsidR="00F36EE1" w:rsidRPr="006E1B90">
        <w:rPr>
          <w:rFonts w:cs="Times New Roman CYR"/>
          <w:b/>
          <w:bCs/>
          <w:spacing w:val="-4"/>
          <w:sz w:val="22"/>
          <w:szCs w:val="22"/>
          <w:lang w:val="en-US" w:eastAsia="en-US"/>
        </w:rPr>
        <w:t>Yuriy</w:t>
      </w:r>
      <w:r w:rsidR="00060D27" w:rsidRPr="006E1B90">
        <w:rPr>
          <w:rFonts w:cs="Times New Roman CYR"/>
          <w:b/>
          <w:iCs/>
          <w:sz w:val="22"/>
          <w:szCs w:val="22"/>
          <w:vertAlign w:val="superscript"/>
          <w:lang w:val="uk-UA"/>
        </w:rPr>
        <w:t>2</w:t>
      </w:r>
      <w:r w:rsidR="00F36EE1" w:rsidRPr="006E1B90">
        <w:rPr>
          <w:rFonts w:cs="Times New Roman CYR"/>
          <w:b/>
          <w:bCs/>
          <w:spacing w:val="-4"/>
          <w:sz w:val="22"/>
          <w:szCs w:val="22"/>
          <w:vertAlign w:val="superscript"/>
          <w:lang w:val="uk-UA" w:eastAsia="en-US"/>
        </w:rPr>
        <w:t>*</w:t>
      </w:r>
      <w:r w:rsidR="00060D27" w:rsidRPr="006E1B90">
        <w:rPr>
          <w:rFonts w:cs="Times New Roman CYR"/>
          <w:b/>
          <w:iCs/>
          <w:sz w:val="22"/>
          <w:szCs w:val="22"/>
          <w:lang w:val="uk-UA"/>
        </w:rPr>
        <w:t>,</w:t>
      </w:r>
      <w:r w:rsidR="00F36EE1" w:rsidRPr="00A67346">
        <w:rPr>
          <w:rFonts w:cs="Times New Roman CYR"/>
          <w:b/>
          <w:iCs/>
          <w:sz w:val="22"/>
          <w:szCs w:val="22"/>
          <w:lang w:val="en-US"/>
        </w:rPr>
        <w:t xml:space="preserve"> </w:t>
      </w:r>
      <w:r w:rsidR="00F36EE1" w:rsidRPr="006E1B90">
        <w:rPr>
          <w:rFonts w:cs="Times New Roman CYR"/>
          <w:b/>
          <w:iCs/>
          <w:sz w:val="22"/>
          <w:szCs w:val="22"/>
          <w:lang w:val="en-US"/>
        </w:rPr>
        <w:t>Kharchenko</w:t>
      </w:r>
      <w:r w:rsidR="00F36EE1" w:rsidRPr="006E1B90">
        <w:rPr>
          <w:rFonts w:cs="Times New Roman CYR"/>
          <w:b/>
          <w:iCs/>
          <w:sz w:val="22"/>
          <w:szCs w:val="22"/>
          <w:lang w:val="uk-UA"/>
        </w:rPr>
        <w:t xml:space="preserve"> </w:t>
      </w:r>
      <w:r w:rsidR="00F36EE1" w:rsidRPr="006E1B90">
        <w:rPr>
          <w:rFonts w:cs="Times New Roman CYR"/>
          <w:b/>
          <w:iCs/>
          <w:sz w:val="22"/>
          <w:szCs w:val="22"/>
          <w:lang w:val="en-US"/>
        </w:rPr>
        <w:t>Maksym</w:t>
      </w:r>
      <w:r w:rsidR="00060D27" w:rsidRPr="00290B87">
        <w:rPr>
          <w:rFonts w:cs="Times New Roman CYR"/>
          <w:b/>
          <w:bCs/>
          <w:spacing w:val="-4"/>
          <w:sz w:val="22"/>
          <w:szCs w:val="22"/>
          <w:vertAlign w:val="superscript"/>
          <w:lang w:val="uk-UA" w:eastAsia="en-US"/>
        </w:rPr>
        <w:t>3</w:t>
      </w:r>
      <w:r w:rsidR="00A93242" w:rsidRPr="00A67346">
        <w:rPr>
          <w:rFonts w:cs="Times New Roman CYR"/>
          <w:b/>
          <w:bCs/>
          <w:spacing w:val="-4"/>
          <w:sz w:val="22"/>
          <w:szCs w:val="22"/>
          <w:lang w:val="en-US" w:eastAsia="en-US"/>
        </w:rPr>
        <w:t xml:space="preserve">, </w:t>
      </w:r>
      <w:r w:rsidR="00A67346">
        <w:rPr>
          <w:rFonts w:cs="Times New Roman CYR"/>
          <w:b/>
          <w:bCs/>
          <w:spacing w:val="-4"/>
          <w:sz w:val="22"/>
          <w:szCs w:val="22"/>
          <w:lang w:val="en-US" w:eastAsia="en-US"/>
        </w:rPr>
        <w:t>Rybalko</w:t>
      </w:r>
      <w:r w:rsidR="00DB5742">
        <w:rPr>
          <w:b/>
          <w:bCs/>
          <w:color w:val="FF0000"/>
          <w:spacing w:val="-4"/>
          <w:sz w:val="22"/>
          <w:szCs w:val="22"/>
          <w:lang w:val="uk-UA" w:eastAsia="en-US"/>
        </w:rPr>
        <w:t xml:space="preserve"> </w:t>
      </w:r>
      <w:r w:rsidR="00DB5742" w:rsidRPr="003218C8">
        <w:rPr>
          <w:rFonts w:ascii="Times New Roman" w:eastAsia="Calibri" w:hAnsi="Times New Roman"/>
          <w:b/>
          <w:sz w:val="22"/>
          <w:szCs w:val="22"/>
          <w:lang w:val="en-US" w:eastAsia="en-US"/>
        </w:rPr>
        <w:t>Marina</w:t>
      </w:r>
      <w:r w:rsidR="006E1B90" w:rsidRPr="003218C8">
        <w:rPr>
          <w:b/>
          <w:sz w:val="22"/>
          <w:szCs w:val="22"/>
          <w:vertAlign w:val="superscript"/>
          <w:lang w:val="en-US"/>
        </w:rPr>
        <w:t>4</w:t>
      </w:r>
      <w:r w:rsidR="00A51CD1" w:rsidRPr="00A67346">
        <w:rPr>
          <w:rFonts w:cs="Times New Roman CYR"/>
          <w:b/>
          <w:bCs/>
          <w:spacing w:val="-4"/>
          <w:sz w:val="22"/>
          <w:szCs w:val="22"/>
          <w:lang w:val="en-US" w:eastAsia="en-US"/>
        </w:rPr>
        <w:t>,</w:t>
      </w:r>
      <w:r w:rsidR="00A51CD1" w:rsidRPr="00C65DE9">
        <w:rPr>
          <w:b/>
          <w:sz w:val="22"/>
          <w:szCs w:val="22"/>
          <w:lang w:val="uk-UA"/>
        </w:rPr>
        <w:t xml:space="preserve"> </w:t>
      </w:r>
      <w:r w:rsidR="00C65DE9" w:rsidRPr="00C65DE9">
        <w:rPr>
          <w:b/>
          <w:sz w:val="22"/>
          <w:szCs w:val="22"/>
          <w:lang w:val="en-US"/>
        </w:rPr>
        <w:t>Aniskin</w:t>
      </w:r>
      <w:r w:rsidR="00C65DE9" w:rsidRPr="00A67346">
        <w:rPr>
          <w:b/>
          <w:sz w:val="22"/>
          <w:szCs w:val="22"/>
          <w:lang w:val="en-US"/>
        </w:rPr>
        <w:t xml:space="preserve"> </w:t>
      </w:r>
      <w:r w:rsidR="00C65DE9" w:rsidRPr="00C65DE9">
        <w:rPr>
          <w:b/>
          <w:sz w:val="22"/>
          <w:szCs w:val="22"/>
          <w:lang w:val="en-US"/>
        </w:rPr>
        <w:t>Aleksej</w:t>
      </w:r>
      <w:r w:rsidR="00A51CD1">
        <w:rPr>
          <w:rFonts w:cs="Times New Roman CYR"/>
          <w:b/>
          <w:iCs/>
          <w:vertAlign w:val="superscript"/>
          <w:lang w:val="uk-UA" w:eastAsia="en-US"/>
        </w:rPr>
        <w:t>5</w:t>
      </w:r>
    </w:p>
    <w:p w:rsidR="00060D27" w:rsidRPr="00532009" w:rsidRDefault="00060D27" w:rsidP="00754D34">
      <w:pPr>
        <w:widowControl w:val="0"/>
        <w:ind w:right="-1"/>
        <w:jc w:val="center"/>
        <w:rPr>
          <w:rFonts w:ascii="Times New Roman" w:hAnsi="Times New Roman"/>
          <w:sz w:val="16"/>
          <w:szCs w:val="22"/>
          <w:lang w:val="en-US"/>
        </w:rPr>
      </w:pPr>
    </w:p>
    <w:p w:rsidR="00060D27" w:rsidRDefault="00060D27" w:rsidP="00060D27">
      <w:pPr>
        <w:shd w:val="clear" w:color="auto" w:fill="FFFFFF"/>
        <w:jc w:val="center"/>
        <w:rPr>
          <w:rStyle w:val="orcid-id-https"/>
          <w:lang w:val="en-US"/>
        </w:rPr>
      </w:pPr>
      <w:r w:rsidRPr="002822B6">
        <w:rPr>
          <w:rFonts w:ascii="Times New Roman" w:hAnsi="Times New Roman"/>
          <w:vertAlign w:val="superscript"/>
          <w:lang w:val="en-US" w:eastAsia="en-US"/>
        </w:rPr>
        <w:t>1</w:t>
      </w:r>
      <w:r>
        <w:rPr>
          <w:rFonts w:ascii="Times New Roman" w:hAnsi="Times New Roman"/>
          <w:vertAlign w:val="superscript"/>
          <w:lang w:val="en-US" w:eastAsia="en-US"/>
        </w:rPr>
        <w:t xml:space="preserve"> </w:t>
      </w:r>
      <w:r w:rsidRPr="002822B6">
        <w:rPr>
          <w:rFonts w:ascii="Times New Roman" w:hAnsi="Times New Roman"/>
          <w:lang w:val="en-US" w:eastAsia="en-US"/>
        </w:rPr>
        <w:t>National University «Yuri Kondratyuk Poltava polytechnic»</w:t>
      </w:r>
      <w:r w:rsidR="004277C1">
        <w:rPr>
          <w:rFonts w:ascii="Times New Roman" w:hAnsi="Times New Roman"/>
          <w:lang w:val="uk-UA" w:eastAsia="en-US"/>
        </w:rPr>
        <w:t xml:space="preserve"> </w:t>
      </w:r>
      <w:hyperlink r:id="rId10" w:history="1">
        <w:r w:rsidR="004277C1" w:rsidRPr="0064535D">
          <w:rPr>
            <w:rStyle w:val="ad"/>
            <w:rFonts w:ascii="Times" w:eastAsia="Times" w:hAnsi="Times" w:cs="Times"/>
            <w:lang w:val="en-US"/>
          </w:rPr>
          <w:t>https://orcid.org/</w:t>
        </w:r>
        <w:r w:rsidR="004277C1" w:rsidRPr="0064535D">
          <w:rPr>
            <w:rStyle w:val="ad"/>
            <w:iCs/>
            <w:lang w:val="en-US"/>
          </w:rPr>
          <w:t>0000-0003-1886-8898</w:t>
        </w:r>
      </w:hyperlink>
    </w:p>
    <w:p w:rsidR="00060D27" w:rsidRDefault="00060D27" w:rsidP="00060D27">
      <w:pPr>
        <w:shd w:val="clear" w:color="auto" w:fill="FFFFFF"/>
        <w:jc w:val="center"/>
        <w:rPr>
          <w:rFonts w:ascii="Times New Roman" w:hAnsi="Times New Roman"/>
          <w:lang w:val="en-US"/>
        </w:rPr>
      </w:pPr>
      <w:r w:rsidRPr="002822B6">
        <w:rPr>
          <w:rFonts w:ascii="Times New Roman" w:hAnsi="Times New Roman"/>
          <w:vertAlign w:val="superscript"/>
          <w:lang w:val="uk-UA" w:eastAsia="en-US"/>
        </w:rPr>
        <w:t>2</w:t>
      </w:r>
      <w:r>
        <w:rPr>
          <w:rFonts w:ascii="Times New Roman" w:hAnsi="Times New Roman"/>
          <w:vertAlign w:val="superscript"/>
          <w:lang w:val="en-US" w:eastAsia="en-US"/>
        </w:rPr>
        <w:t xml:space="preserve"> </w:t>
      </w:r>
      <w:r w:rsidRPr="002822B6">
        <w:rPr>
          <w:rFonts w:ascii="Times New Roman" w:hAnsi="Times New Roman"/>
          <w:lang w:val="en-US" w:eastAsia="en-US"/>
        </w:rPr>
        <w:t>National University «Yuri Kondratyuk Poltava polytechnic»</w:t>
      </w:r>
      <w:r>
        <w:rPr>
          <w:rFonts w:ascii="Times New Roman" w:hAnsi="Times New Roman"/>
          <w:lang w:val="en-US" w:eastAsia="en-US"/>
        </w:rPr>
        <w:t xml:space="preserve"> </w:t>
      </w:r>
      <w:hyperlink r:id="rId11" w:history="1">
        <w:r w:rsidR="00F36EE1" w:rsidRPr="00BE6447">
          <w:rPr>
            <w:rStyle w:val="ad"/>
            <w:lang w:val="en-US"/>
          </w:rPr>
          <w:t>https://orcid.org/0000-0003-2164-9936</w:t>
        </w:r>
      </w:hyperlink>
      <w:r>
        <w:rPr>
          <w:rFonts w:ascii="Times New Roman" w:hAnsi="Times New Roman"/>
          <w:lang w:val="en-US" w:eastAsia="en-US"/>
        </w:rPr>
        <w:t xml:space="preserve">  </w:t>
      </w:r>
      <w:r w:rsidRPr="002822B6">
        <w:rPr>
          <w:rFonts w:ascii="Times New Roman" w:hAnsi="Times New Roman"/>
          <w:lang w:val="uk-UA" w:eastAsia="en-US"/>
        </w:rPr>
        <w:t xml:space="preserve"> </w:t>
      </w:r>
    </w:p>
    <w:p w:rsidR="00060D27" w:rsidRDefault="00060D27" w:rsidP="00060D27">
      <w:pPr>
        <w:shd w:val="clear" w:color="auto" w:fill="FFFFFF"/>
        <w:jc w:val="center"/>
        <w:rPr>
          <w:iCs/>
          <w:lang w:val="en-US"/>
        </w:rPr>
      </w:pPr>
      <w:r w:rsidRPr="002822B6">
        <w:rPr>
          <w:rFonts w:cs="Times New Roman CYR"/>
          <w:iCs/>
          <w:vertAlign w:val="superscript"/>
          <w:lang w:val="uk-UA" w:eastAsia="en-US"/>
        </w:rPr>
        <w:t>3</w:t>
      </w:r>
      <w:r>
        <w:rPr>
          <w:rFonts w:cs="Times New Roman CYR"/>
          <w:iCs/>
          <w:vertAlign w:val="superscript"/>
          <w:lang w:val="en-US" w:eastAsia="en-US"/>
        </w:rPr>
        <w:t xml:space="preserve"> </w:t>
      </w:r>
      <w:r w:rsidRPr="002822B6">
        <w:rPr>
          <w:rFonts w:ascii="Times New Roman" w:hAnsi="Times New Roman"/>
          <w:lang w:val="en-US" w:eastAsia="en-US"/>
        </w:rPr>
        <w:t>National University «Yuri Kondratyuk Poltava polytechnic</w:t>
      </w:r>
      <w:r w:rsidRPr="00A93242">
        <w:rPr>
          <w:rFonts w:ascii="Times New Roman" w:hAnsi="Times New Roman"/>
          <w:lang w:val="en-US" w:eastAsia="en-US"/>
        </w:rPr>
        <w:t>»</w:t>
      </w:r>
      <w:r w:rsidR="00203DA3" w:rsidRPr="00A93242">
        <w:rPr>
          <w:rFonts w:ascii="Times New Roman" w:hAnsi="Times New Roman"/>
          <w:lang w:val="uk-UA" w:eastAsia="en-US"/>
        </w:rPr>
        <w:t xml:space="preserve">  </w:t>
      </w:r>
      <w:hyperlink r:id="rId12" w:history="1">
        <w:r w:rsidR="00F36EE1" w:rsidRPr="00BE6447">
          <w:rPr>
            <w:rStyle w:val="ad"/>
            <w:rFonts w:ascii="Times New Roman" w:hAnsi="Times New Roman"/>
            <w:lang w:val="uk-UA" w:eastAsia="en-US"/>
          </w:rPr>
          <w:t>https://</w:t>
        </w:r>
        <w:r w:rsidR="00F36EE1" w:rsidRPr="00BE6447">
          <w:rPr>
            <w:rStyle w:val="ad"/>
            <w:rFonts w:ascii="Times New Roman" w:hAnsi="Times New Roman"/>
            <w:iCs/>
            <w:bdr w:val="none" w:sz="0" w:space="0" w:color="auto" w:frame="1"/>
            <w:lang w:val="en-US"/>
          </w:rPr>
          <w:t>orcid.org/</w:t>
        </w:r>
        <w:r w:rsidR="00F36EE1" w:rsidRPr="00BE6447">
          <w:rPr>
            <w:rStyle w:val="ad"/>
            <w:rFonts w:ascii="Times New Roman" w:hAnsi="Times New Roman"/>
            <w:lang w:val="en-US"/>
          </w:rPr>
          <w:t>0000-0002-1621-2601</w:t>
        </w:r>
      </w:hyperlink>
      <w:r w:rsidRPr="00A93242">
        <w:rPr>
          <w:rFonts w:ascii="Times New Roman" w:hAnsi="Times New Roman"/>
          <w:lang w:val="en-US" w:eastAsia="en-US"/>
        </w:rPr>
        <w:t xml:space="preserve">   </w:t>
      </w:r>
    </w:p>
    <w:p w:rsidR="00581D4A" w:rsidRDefault="006E1B90" w:rsidP="006E1B90">
      <w:pPr>
        <w:shd w:val="clear" w:color="auto" w:fill="FFFFFF"/>
        <w:jc w:val="center"/>
        <w:rPr>
          <w:lang w:val="uk-UA"/>
        </w:rPr>
      </w:pPr>
      <w:r w:rsidRPr="006E1B90">
        <w:rPr>
          <w:vertAlign w:val="superscript"/>
          <w:lang w:val="en-US"/>
        </w:rPr>
        <w:t>4</w:t>
      </w:r>
      <w:r w:rsidR="00F36EE1" w:rsidRPr="00F36EE1">
        <w:rPr>
          <w:rFonts w:ascii="Times New Roman" w:hAnsi="Times New Roman"/>
          <w:lang w:val="en-US" w:eastAsia="en-US"/>
        </w:rPr>
        <w:t xml:space="preserve"> </w:t>
      </w:r>
      <w:r w:rsidR="00F36EE1" w:rsidRPr="002822B6">
        <w:rPr>
          <w:rFonts w:ascii="Times New Roman" w:hAnsi="Times New Roman"/>
          <w:lang w:val="en-US" w:eastAsia="en-US"/>
        </w:rPr>
        <w:t>National University «Yuri Kondratyuk Poltava polytechnic</w:t>
      </w:r>
      <w:r w:rsidR="00F36EE1" w:rsidRPr="00A93242">
        <w:rPr>
          <w:rFonts w:ascii="Times New Roman" w:hAnsi="Times New Roman"/>
          <w:lang w:val="en-US" w:eastAsia="en-US"/>
        </w:rPr>
        <w:t>»</w:t>
      </w:r>
      <w:r w:rsidRPr="006E1B90">
        <w:rPr>
          <w:lang w:val="en-US"/>
        </w:rPr>
        <w:t xml:space="preserve"> </w:t>
      </w:r>
      <w:hyperlink r:id="rId13" w:history="1">
        <w:r w:rsidR="00C65DE9" w:rsidRPr="004B4A99">
          <w:rPr>
            <w:rStyle w:val="ad"/>
            <w:lang w:val="uk-UA"/>
          </w:rPr>
          <w:t>https://orcid.org/</w:t>
        </w:r>
      </w:hyperlink>
      <w:r w:rsidR="00962EFF" w:rsidRPr="00962EFF">
        <w:rPr>
          <w:rStyle w:val="ad"/>
          <w:lang w:val="uk-UA"/>
        </w:rPr>
        <w:t>0009-0002-9813-5175</w:t>
      </w:r>
    </w:p>
    <w:p w:rsidR="00A51CD1" w:rsidRDefault="00C65DE9" w:rsidP="006E1B90">
      <w:pPr>
        <w:shd w:val="clear" w:color="auto" w:fill="FFFFFF"/>
        <w:jc w:val="center"/>
        <w:rPr>
          <w:lang w:val="uk-UA"/>
        </w:rPr>
      </w:pPr>
      <w:r>
        <w:rPr>
          <w:vertAlign w:val="superscript"/>
          <w:lang w:val="en-US"/>
        </w:rPr>
        <w:t>5</w:t>
      </w:r>
      <w:r w:rsidRPr="00F36EE1">
        <w:rPr>
          <w:rFonts w:ascii="Times New Roman" w:hAnsi="Times New Roman"/>
          <w:lang w:val="en-US" w:eastAsia="en-US"/>
        </w:rPr>
        <w:t xml:space="preserve"> </w:t>
      </w:r>
      <w:r w:rsidRPr="00C65DE9">
        <w:rPr>
          <w:lang w:val="en-US"/>
        </w:rPr>
        <w:t>University North, Varazdin, Croatia</w:t>
      </w:r>
      <w:r>
        <w:rPr>
          <w:lang w:val="uk-UA"/>
        </w:rPr>
        <w:t xml:space="preserve"> </w:t>
      </w:r>
      <w:hyperlink r:id="rId14" w:history="1">
        <w:r w:rsidRPr="004B4A99">
          <w:rPr>
            <w:rStyle w:val="ad"/>
            <w:lang w:val="uk-UA"/>
          </w:rPr>
          <w:t>https://orcid.org/0000-0002-9941-1947</w:t>
        </w:r>
      </w:hyperlink>
    </w:p>
    <w:p w:rsidR="00060D27" w:rsidRPr="00767B56" w:rsidRDefault="00060D27" w:rsidP="00060D27">
      <w:pPr>
        <w:widowControl w:val="0"/>
        <w:ind w:right="-1"/>
        <w:jc w:val="center"/>
        <w:rPr>
          <w:rFonts w:ascii="Times New Roman" w:hAnsi="Times New Roman"/>
          <w:sz w:val="16"/>
          <w:lang w:val="en-US"/>
        </w:rPr>
      </w:pPr>
      <w:r w:rsidRPr="002822B6">
        <w:rPr>
          <w:rFonts w:cs="Times New Roman CYR"/>
          <w:iCs/>
          <w:lang w:val="en-GB" w:eastAsia="en-US"/>
        </w:rPr>
        <w:t xml:space="preserve">*Corresponding author E-mail: </w:t>
      </w:r>
      <w:r w:rsidR="00767B56">
        <w:rPr>
          <w:rFonts w:cs="Times New Roman CYR"/>
          <w:iCs/>
          <w:lang w:val="en-US" w:eastAsia="en-US"/>
        </w:rPr>
        <w:t>vynnykov@ukr.net</w:t>
      </w:r>
    </w:p>
    <w:p w:rsidR="00060D27" w:rsidRPr="00532009" w:rsidRDefault="00060D27" w:rsidP="00754D34">
      <w:pPr>
        <w:widowControl w:val="0"/>
        <w:ind w:right="-1"/>
        <w:jc w:val="center"/>
        <w:rPr>
          <w:rFonts w:ascii="Times New Roman" w:hAnsi="Times New Roman"/>
          <w:sz w:val="16"/>
          <w:szCs w:val="22"/>
          <w:lang w:val="en-US"/>
        </w:rPr>
      </w:pPr>
    </w:p>
    <w:p w:rsidR="000710BF" w:rsidRDefault="000710BF" w:rsidP="00060D27">
      <w:pPr>
        <w:widowControl w:val="0"/>
        <w:ind w:right="-1"/>
        <w:jc w:val="both"/>
        <w:rPr>
          <w:rFonts w:ascii="Times New Roman" w:hAnsi="Times New Roman"/>
          <w:sz w:val="18"/>
          <w:szCs w:val="28"/>
          <w:lang w:val="en-US"/>
        </w:rPr>
      </w:pPr>
      <w:r w:rsidRPr="000710BF">
        <w:rPr>
          <w:rFonts w:ascii="Times New Roman" w:hAnsi="Times New Roman"/>
          <w:sz w:val="18"/>
          <w:szCs w:val="28"/>
          <w:lang w:val="en-US"/>
        </w:rPr>
        <w:t>The results of parallel experimental studies of the physical and mechanical properties of sedimentary rocks of natural structure, including their penetration tests, are presented. The possibility of establishing empirical equations of the relationship between the physical (soil skeleton density and moisture content) and mechanical (specific resistance to penetration, angle of internal friction, specific adhesion, deformation modulus) characteristics of cohesive (on the example of light dusty loams of loess origin) and non-cohesive (on the example of fine sands, quartz) sedimentary rocks of natural structure is tested. It is noted that such equations are correct only for genetically identical types of sedimentary rocks</w:t>
      </w:r>
    </w:p>
    <w:p w:rsidR="00532009" w:rsidRPr="00532009" w:rsidRDefault="00532009" w:rsidP="00060D27">
      <w:pPr>
        <w:widowControl w:val="0"/>
        <w:ind w:right="-1"/>
        <w:jc w:val="both"/>
        <w:rPr>
          <w:rFonts w:ascii="Times New Roman" w:hAnsi="Times New Roman"/>
          <w:sz w:val="16"/>
          <w:szCs w:val="18"/>
          <w:lang w:val="en-US"/>
        </w:rPr>
      </w:pPr>
    </w:p>
    <w:p w:rsidR="00060D27" w:rsidRPr="001112D5" w:rsidRDefault="00060D27" w:rsidP="00060D27">
      <w:pPr>
        <w:widowControl w:val="0"/>
        <w:ind w:right="-1"/>
        <w:jc w:val="both"/>
        <w:rPr>
          <w:rFonts w:ascii="Times New Roman" w:hAnsi="Times New Roman"/>
          <w:sz w:val="16"/>
          <w:lang w:val="uk-UA"/>
        </w:rPr>
      </w:pPr>
      <w:r w:rsidRPr="002822B6">
        <w:rPr>
          <w:rFonts w:ascii="Times New Roman" w:hAnsi="Times New Roman"/>
          <w:b/>
          <w:sz w:val="18"/>
          <w:szCs w:val="18"/>
          <w:lang w:val="en-US"/>
        </w:rPr>
        <w:t>Keywords</w:t>
      </w:r>
      <w:r w:rsidRPr="002822B6">
        <w:rPr>
          <w:rFonts w:ascii="Times New Roman" w:hAnsi="Times New Roman"/>
          <w:b/>
          <w:sz w:val="18"/>
          <w:szCs w:val="18"/>
          <w:lang w:val="uk-UA"/>
        </w:rPr>
        <w:t xml:space="preserve">: </w:t>
      </w:r>
      <w:r w:rsidR="00B846D2" w:rsidRPr="0072248A">
        <w:rPr>
          <w:rFonts w:ascii="Times New Roman" w:hAnsi="Times New Roman"/>
          <w:sz w:val="18"/>
          <w:szCs w:val="18"/>
          <w:lang w:val="en-US" w:eastAsia="uk-UA"/>
        </w:rPr>
        <w:t>sedimentary</w:t>
      </w:r>
      <w:r w:rsidR="00B846D2" w:rsidRPr="0072248A">
        <w:rPr>
          <w:rFonts w:ascii="Times New Roman" w:hAnsi="Times New Roman"/>
          <w:sz w:val="18"/>
          <w:szCs w:val="18"/>
          <w:lang w:val="uk-UA" w:eastAsia="uk-UA"/>
        </w:rPr>
        <w:t xml:space="preserve"> </w:t>
      </w:r>
      <w:r w:rsidR="00B846D2" w:rsidRPr="0072248A">
        <w:rPr>
          <w:rFonts w:ascii="Times New Roman" w:hAnsi="Times New Roman"/>
          <w:sz w:val="18"/>
          <w:szCs w:val="18"/>
          <w:lang w:val="en-US" w:eastAsia="uk-UA"/>
        </w:rPr>
        <w:t>rock</w:t>
      </w:r>
      <w:r w:rsidR="00B846D2" w:rsidRPr="0072248A">
        <w:rPr>
          <w:rFonts w:ascii="Times New Roman" w:hAnsi="Times New Roman"/>
          <w:sz w:val="18"/>
          <w:szCs w:val="18"/>
          <w:lang w:val="uk-UA" w:eastAsia="uk-UA"/>
        </w:rPr>
        <w:t xml:space="preserve">, </w:t>
      </w:r>
      <w:r w:rsidR="00B846D2" w:rsidRPr="0072248A">
        <w:rPr>
          <w:rFonts w:ascii="Times New Roman" w:hAnsi="Times New Roman"/>
          <w:sz w:val="18"/>
          <w:szCs w:val="18"/>
          <w:lang w:val="en-US" w:eastAsia="uk-UA"/>
        </w:rPr>
        <w:t>penetration</w:t>
      </w:r>
      <w:r w:rsidR="00B846D2" w:rsidRPr="0072248A">
        <w:rPr>
          <w:rFonts w:ascii="Times New Roman" w:hAnsi="Times New Roman"/>
          <w:sz w:val="18"/>
          <w:szCs w:val="18"/>
          <w:lang w:val="uk-UA" w:eastAsia="uk-UA"/>
        </w:rPr>
        <w:t>,</w:t>
      </w:r>
      <w:r w:rsidR="001704A1" w:rsidRPr="0072248A">
        <w:rPr>
          <w:rFonts w:ascii="Times New Roman" w:hAnsi="Times New Roman"/>
          <w:sz w:val="18"/>
          <w:szCs w:val="18"/>
          <w:lang w:val="uk-UA" w:eastAsia="uk-UA"/>
        </w:rPr>
        <w:t xml:space="preserve"> </w:t>
      </w:r>
      <w:r w:rsidR="0072248A" w:rsidRPr="0072248A">
        <w:rPr>
          <w:rFonts w:ascii="Times New Roman" w:hAnsi="Times New Roman"/>
          <w:sz w:val="18"/>
          <w:szCs w:val="18"/>
          <w:lang w:val="uk-UA" w:eastAsia="uk-UA"/>
        </w:rPr>
        <w:t xml:space="preserve">humidity, specific penetration resistance, </w:t>
      </w:r>
      <w:r w:rsidR="00B846D2" w:rsidRPr="0072248A">
        <w:rPr>
          <w:rFonts w:ascii="Times New Roman" w:hAnsi="Times New Roman"/>
          <w:sz w:val="18"/>
          <w:szCs w:val="18"/>
          <w:lang w:val="en-US" w:eastAsia="uk-UA"/>
        </w:rPr>
        <w:t>strength</w:t>
      </w:r>
      <w:r w:rsidR="00B846D2" w:rsidRPr="0072248A">
        <w:rPr>
          <w:rFonts w:ascii="Times New Roman" w:hAnsi="Times New Roman"/>
          <w:sz w:val="18"/>
          <w:szCs w:val="18"/>
          <w:lang w:val="uk-UA" w:eastAsia="uk-UA"/>
        </w:rPr>
        <w:t xml:space="preserve">, </w:t>
      </w:r>
      <w:r w:rsidR="0072248A" w:rsidRPr="0072248A">
        <w:rPr>
          <w:rFonts w:ascii="Times New Roman" w:hAnsi="Times New Roman"/>
          <w:sz w:val="18"/>
          <w:szCs w:val="18"/>
          <w:lang w:val="uk-UA" w:eastAsia="uk-UA"/>
        </w:rPr>
        <w:t>deformation modulus</w:t>
      </w:r>
      <w:r w:rsidR="001112D5" w:rsidRPr="0072248A">
        <w:rPr>
          <w:rFonts w:ascii="Times New Roman" w:hAnsi="Times New Roman"/>
          <w:sz w:val="18"/>
          <w:szCs w:val="18"/>
          <w:lang w:val="uk-UA"/>
        </w:rPr>
        <w:t xml:space="preserve">, </w:t>
      </w:r>
      <w:r w:rsidR="00B846D2" w:rsidRPr="0072248A">
        <w:rPr>
          <w:rFonts w:ascii="Times New Roman" w:hAnsi="Times New Roman"/>
          <w:sz w:val="18"/>
          <w:szCs w:val="18"/>
          <w:lang w:val="en-US" w:eastAsia="uk-UA"/>
        </w:rPr>
        <w:t>relationship</w:t>
      </w:r>
    </w:p>
    <w:p w:rsidR="000D0D21" w:rsidRDefault="000D0D21" w:rsidP="00754D34">
      <w:pPr>
        <w:widowControl w:val="0"/>
        <w:ind w:right="-1"/>
        <w:jc w:val="center"/>
        <w:rPr>
          <w:rFonts w:ascii="Times New Roman" w:hAnsi="Times New Roman"/>
          <w:sz w:val="16"/>
          <w:szCs w:val="24"/>
          <w:lang w:val="uk-UA"/>
        </w:rPr>
      </w:pPr>
    </w:p>
    <w:p w:rsidR="00532009" w:rsidRDefault="00532009" w:rsidP="00754D34">
      <w:pPr>
        <w:widowControl w:val="0"/>
        <w:ind w:right="-1"/>
        <w:jc w:val="center"/>
        <w:rPr>
          <w:rFonts w:ascii="Times New Roman" w:hAnsi="Times New Roman"/>
          <w:sz w:val="16"/>
          <w:szCs w:val="24"/>
          <w:lang w:val="uk-UA"/>
        </w:rPr>
      </w:pPr>
    </w:p>
    <w:p w:rsidR="00532009" w:rsidRDefault="00532009" w:rsidP="00754D34">
      <w:pPr>
        <w:widowControl w:val="0"/>
        <w:ind w:right="-1"/>
        <w:jc w:val="center"/>
        <w:rPr>
          <w:rFonts w:ascii="Times New Roman" w:hAnsi="Times New Roman"/>
          <w:sz w:val="16"/>
          <w:szCs w:val="24"/>
          <w:lang w:val="uk-UA"/>
        </w:rPr>
      </w:pPr>
    </w:p>
    <w:p w:rsidR="00532009" w:rsidRDefault="00532009" w:rsidP="00754D34">
      <w:pPr>
        <w:widowControl w:val="0"/>
        <w:ind w:right="-1"/>
        <w:jc w:val="center"/>
        <w:rPr>
          <w:rFonts w:ascii="Times New Roman" w:hAnsi="Times New Roman"/>
          <w:sz w:val="16"/>
          <w:szCs w:val="24"/>
          <w:lang w:val="uk-UA"/>
        </w:rPr>
      </w:pPr>
    </w:p>
    <w:p w:rsidR="00532009" w:rsidRPr="00532009" w:rsidRDefault="00532009" w:rsidP="00754D34">
      <w:pPr>
        <w:widowControl w:val="0"/>
        <w:ind w:right="-1"/>
        <w:jc w:val="center"/>
        <w:rPr>
          <w:rFonts w:ascii="Times New Roman" w:hAnsi="Times New Roman"/>
          <w:sz w:val="16"/>
          <w:szCs w:val="24"/>
          <w:lang w:val="uk-UA"/>
        </w:rPr>
      </w:pPr>
    </w:p>
    <w:p w:rsidR="00060D27" w:rsidRPr="0034190D" w:rsidRDefault="002147CB" w:rsidP="00754D34">
      <w:pPr>
        <w:widowControl w:val="0"/>
        <w:ind w:right="-1"/>
        <w:jc w:val="center"/>
        <w:rPr>
          <w:rFonts w:ascii="Times New Roman" w:hAnsi="Times New Roman"/>
          <w:szCs w:val="18"/>
          <w:lang w:val="uk-UA"/>
        </w:rPr>
      </w:pPr>
      <w:r w:rsidRPr="002147CB">
        <w:rPr>
          <w:b/>
          <w:color w:val="000000"/>
          <w:sz w:val="28"/>
          <w:szCs w:val="28"/>
          <w:lang w:val="uk-UA" w:eastAsia="uk-UA"/>
        </w:rPr>
        <w:t>Кореляційн</w:t>
      </w:r>
      <w:r w:rsidR="00576508">
        <w:rPr>
          <w:b/>
          <w:color w:val="000000"/>
          <w:sz w:val="28"/>
          <w:szCs w:val="28"/>
          <w:lang w:val="uk-UA" w:eastAsia="uk-UA"/>
        </w:rPr>
        <w:t>і</w:t>
      </w:r>
      <w:r w:rsidRPr="002147CB">
        <w:rPr>
          <w:b/>
          <w:color w:val="000000"/>
          <w:sz w:val="28"/>
          <w:szCs w:val="28"/>
          <w:lang w:val="uk-UA" w:eastAsia="uk-UA"/>
        </w:rPr>
        <w:t xml:space="preserve"> </w:t>
      </w:r>
      <w:r w:rsidR="00576508">
        <w:rPr>
          <w:b/>
          <w:color w:val="000000"/>
          <w:sz w:val="28"/>
          <w:szCs w:val="28"/>
          <w:lang w:val="uk-UA" w:eastAsia="uk-UA"/>
        </w:rPr>
        <w:t>р</w:t>
      </w:r>
      <w:r>
        <w:rPr>
          <w:b/>
          <w:color w:val="000000"/>
          <w:sz w:val="28"/>
          <w:szCs w:val="28"/>
          <w:lang w:val="uk-UA" w:eastAsia="uk-UA"/>
        </w:rPr>
        <w:t xml:space="preserve">івняння </w:t>
      </w:r>
      <w:r w:rsidR="004A61B9">
        <w:rPr>
          <w:b/>
          <w:color w:val="000000"/>
          <w:sz w:val="28"/>
          <w:szCs w:val="28"/>
          <w:lang w:val="uk-UA" w:eastAsia="uk-UA"/>
        </w:rPr>
        <w:t xml:space="preserve">між </w:t>
      </w:r>
      <w:r w:rsidR="004A61B9" w:rsidRPr="00B846D2">
        <w:rPr>
          <w:b/>
          <w:color w:val="000000"/>
          <w:sz w:val="28"/>
          <w:szCs w:val="28"/>
          <w:lang w:val="uk-UA" w:eastAsia="uk-UA"/>
        </w:rPr>
        <w:t>фізи</w:t>
      </w:r>
      <w:r w:rsidR="0034190D">
        <w:rPr>
          <w:b/>
          <w:color w:val="000000"/>
          <w:sz w:val="28"/>
          <w:szCs w:val="28"/>
          <w:lang w:val="uk-UA" w:eastAsia="uk-UA"/>
        </w:rPr>
        <w:t xml:space="preserve">чними </w:t>
      </w:r>
      <w:r w:rsidR="00532009">
        <w:rPr>
          <w:b/>
          <w:color w:val="000000"/>
          <w:sz w:val="28"/>
          <w:szCs w:val="28"/>
          <w:lang w:val="uk-UA" w:eastAsia="uk-UA"/>
        </w:rPr>
        <w:br/>
      </w:r>
      <w:r w:rsidR="0034190D">
        <w:rPr>
          <w:b/>
          <w:color w:val="000000"/>
          <w:sz w:val="28"/>
          <w:szCs w:val="28"/>
          <w:lang w:val="uk-UA" w:eastAsia="uk-UA"/>
        </w:rPr>
        <w:t xml:space="preserve">та </w:t>
      </w:r>
      <w:r w:rsidR="004A61B9" w:rsidRPr="00B846D2">
        <w:rPr>
          <w:b/>
          <w:color w:val="000000"/>
          <w:sz w:val="28"/>
          <w:szCs w:val="28"/>
          <w:lang w:val="uk-UA" w:eastAsia="uk-UA"/>
        </w:rPr>
        <w:t>механічни</w:t>
      </w:r>
      <w:r w:rsidR="0034190D">
        <w:rPr>
          <w:b/>
          <w:color w:val="000000"/>
          <w:sz w:val="28"/>
          <w:szCs w:val="28"/>
          <w:lang w:val="uk-UA" w:eastAsia="uk-UA"/>
        </w:rPr>
        <w:t>ми</w:t>
      </w:r>
      <w:r w:rsidR="004A61B9" w:rsidRPr="00B846D2">
        <w:rPr>
          <w:b/>
          <w:color w:val="000000"/>
          <w:sz w:val="28"/>
          <w:szCs w:val="28"/>
          <w:lang w:val="uk-UA" w:eastAsia="uk-UA"/>
        </w:rPr>
        <w:t xml:space="preserve"> властивост</w:t>
      </w:r>
      <w:r w:rsidR="0034190D">
        <w:rPr>
          <w:b/>
          <w:color w:val="000000"/>
          <w:sz w:val="28"/>
          <w:szCs w:val="28"/>
          <w:lang w:val="uk-UA" w:eastAsia="uk-UA"/>
        </w:rPr>
        <w:t xml:space="preserve">ями </w:t>
      </w:r>
      <w:r w:rsidR="002564E4">
        <w:rPr>
          <w:b/>
          <w:color w:val="000000"/>
          <w:sz w:val="28"/>
          <w:szCs w:val="28"/>
          <w:lang w:val="uk-UA" w:eastAsia="uk-UA"/>
        </w:rPr>
        <w:t xml:space="preserve">осадових </w:t>
      </w:r>
      <w:r w:rsidR="0034190D">
        <w:rPr>
          <w:b/>
          <w:color w:val="000000"/>
          <w:sz w:val="28"/>
          <w:szCs w:val="28"/>
          <w:lang w:val="uk-UA" w:eastAsia="uk-UA"/>
        </w:rPr>
        <w:t>гірських порід</w:t>
      </w:r>
    </w:p>
    <w:p w:rsidR="000D0D21" w:rsidRPr="00532009" w:rsidRDefault="000D0D21" w:rsidP="00754D34">
      <w:pPr>
        <w:widowControl w:val="0"/>
        <w:ind w:right="-1"/>
        <w:jc w:val="center"/>
        <w:rPr>
          <w:rFonts w:ascii="Times New Roman" w:hAnsi="Times New Roman"/>
          <w:sz w:val="16"/>
          <w:szCs w:val="22"/>
          <w:lang w:val="uk-UA"/>
        </w:rPr>
      </w:pPr>
    </w:p>
    <w:p w:rsidR="00060D27" w:rsidRPr="00C65DE9" w:rsidRDefault="00A94BD4" w:rsidP="00754D34">
      <w:pPr>
        <w:widowControl w:val="0"/>
        <w:ind w:right="-1"/>
        <w:jc w:val="center"/>
        <w:rPr>
          <w:rFonts w:ascii="Times New Roman" w:hAnsi="Times New Roman"/>
          <w:sz w:val="22"/>
          <w:szCs w:val="22"/>
          <w:lang w:val="uk-UA"/>
        </w:rPr>
      </w:pPr>
      <w:r>
        <w:rPr>
          <w:b/>
          <w:bCs/>
          <w:sz w:val="22"/>
          <w:szCs w:val="22"/>
          <w:lang w:val="uk-UA" w:eastAsia="en-US"/>
        </w:rPr>
        <w:t>Зоценко М.Л.</w:t>
      </w:r>
      <w:r w:rsidRPr="006E1B90">
        <w:rPr>
          <w:b/>
          <w:bCs/>
          <w:sz w:val="22"/>
          <w:szCs w:val="22"/>
          <w:vertAlign w:val="superscript"/>
          <w:lang w:val="uk-UA" w:eastAsia="en-US"/>
        </w:rPr>
        <w:t>1</w:t>
      </w:r>
      <w:r>
        <w:rPr>
          <w:b/>
          <w:bCs/>
          <w:sz w:val="22"/>
          <w:szCs w:val="22"/>
          <w:lang w:val="uk-UA" w:eastAsia="en-US"/>
        </w:rPr>
        <w:t xml:space="preserve">, </w:t>
      </w:r>
      <w:r w:rsidR="00060D27" w:rsidRPr="006E1B90">
        <w:rPr>
          <w:b/>
          <w:bCs/>
          <w:sz w:val="22"/>
          <w:szCs w:val="22"/>
          <w:lang w:val="uk-UA" w:eastAsia="en-US"/>
        </w:rPr>
        <w:t>Винников Ю.Л.</w:t>
      </w:r>
      <w:r w:rsidRPr="006E1B90">
        <w:rPr>
          <w:b/>
          <w:bCs/>
          <w:spacing w:val="-4"/>
          <w:sz w:val="22"/>
          <w:szCs w:val="22"/>
          <w:vertAlign w:val="superscript"/>
          <w:lang w:val="uk-UA" w:eastAsia="en-US"/>
        </w:rPr>
        <w:t>2*</w:t>
      </w:r>
      <w:r w:rsidR="00060D27" w:rsidRPr="006E1B90">
        <w:rPr>
          <w:b/>
          <w:bCs/>
          <w:sz w:val="22"/>
          <w:szCs w:val="22"/>
          <w:lang w:val="uk-UA" w:eastAsia="en-US"/>
        </w:rPr>
        <w:t>, Харченко</w:t>
      </w:r>
      <w:r w:rsidR="00C12600">
        <w:rPr>
          <w:b/>
          <w:bCs/>
          <w:sz w:val="22"/>
          <w:szCs w:val="22"/>
          <w:lang w:val="uk-UA" w:eastAsia="en-US"/>
        </w:rPr>
        <w:t xml:space="preserve"> </w:t>
      </w:r>
      <w:r w:rsidR="00060D27" w:rsidRPr="006E1B90">
        <w:rPr>
          <w:b/>
          <w:bCs/>
          <w:sz w:val="22"/>
          <w:szCs w:val="22"/>
          <w:lang w:val="uk-UA" w:eastAsia="en-US"/>
        </w:rPr>
        <w:t>М</w:t>
      </w:r>
      <w:r w:rsidR="00060D27" w:rsidRPr="0082774E">
        <w:rPr>
          <w:b/>
          <w:bCs/>
          <w:sz w:val="22"/>
          <w:szCs w:val="22"/>
          <w:lang w:val="uk-UA" w:eastAsia="en-US"/>
        </w:rPr>
        <w:t>.</w:t>
      </w:r>
      <w:r w:rsidR="00060D27" w:rsidRPr="006E1B90">
        <w:rPr>
          <w:b/>
          <w:bCs/>
          <w:sz w:val="22"/>
          <w:szCs w:val="22"/>
          <w:lang w:val="uk-UA" w:eastAsia="en-US"/>
        </w:rPr>
        <w:t>О.</w:t>
      </w:r>
      <w:r w:rsidR="00060D27" w:rsidRPr="006E1B90">
        <w:rPr>
          <w:b/>
          <w:bCs/>
          <w:spacing w:val="-4"/>
          <w:sz w:val="22"/>
          <w:szCs w:val="22"/>
          <w:vertAlign w:val="superscript"/>
          <w:lang w:val="uk-UA" w:eastAsia="en-US"/>
        </w:rPr>
        <w:t>3</w:t>
      </w:r>
      <w:r w:rsidR="00A93242" w:rsidRPr="0082774E">
        <w:rPr>
          <w:b/>
          <w:bCs/>
          <w:spacing w:val="-4"/>
          <w:sz w:val="22"/>
          <w:szCs w:val="22"/>
          <w:lang w:val="uk-UA" w:eastAsia="en-US"/>
        </w:rPr>
        <w:t xml:space="preserve">, </w:t>
      </w:r>
      <w:r w:rsidR="00C12600">
        <w:rPr>
          <w:b/>
          <w:bCs/>
          <w:spacing w:val="-4"/>
          <w:sz w:val="22"/>
          <w:szCs w:val="22"/>
          <w:lang w:val="uk-UA" w:eastAsia="en-US"/>
        </w:rPr>
        <w:t xml:space="preserve">Рибалко </w:t>
      </w:r>
      <w:r w:rsidR="00C12600" w:rsidRPr="006E1B90">
        <w:rPr>
          <w:b/>
          <w:bCs/>
          <w:sz w:val="22"/>
          <w:szCs w:val="22"/>
          <w:lang w:val="uk-UA" w:eastAsia="en-US"/>
        </w:rPr>
        <w:t>М</w:t>
      </w:r>
      <w:r w:rsidR="00C12600" w:rsidRPr="0082774E">
        <w:rPr>
          <w:b/>
          <w:bCs/>
          <w:sz w:val="22"/>
          <w:szCs w:val="22"/>
          <w:lang w:val="uk-UA" w:eastAsia="en-US"/>
        </w:rPr>
        <w:t>.</w:t>
      </w:r>
      <w:r w:rsidR="00C12600" w:rsidRPr="006E1B90">
        <w:rPr>
          <w:b/>
          <w:bCs/>
          <w:sz w:val="22"/>
          <w:szCs w:val="22"/>
          <w:lang w:val="uk-UA" w:eastAsia="en-US"/>
        </w:rPr>
        <w:t>О.</w:t>
      </w:r>
      <w:r w:rsidR="006E1B90" w:rsidRPr="0082774E">
        <w:rPr>
          <w:b/>
          <w:sz w:val="22"/>
          <w:szCs w:val="22"/>
          <w:vertAlign w:val="superscript"/>
          <w:lang w:val="uk-UA"/>
        </w:rPr>
        <w:t>4</w:t>
      </w:r>
      <w:r w:rsidR="00A51CD1" w:rsidRPr="00C65DE9">
        <w:rPr>
          <w:b/>
          <w:sz w:val="22"/>
          <w:szCs w:val="22"/>
          <w:lang w:val="uk-UA"/>
        </w:rPr>
        <w:t xml:space="preserve">, </w:t>
      </w:r>
      <w:r w:rsidR="00C65DE9" w:rsidRPr="00C65DE9">
        <w:rPr>
          <w:b/>
          <w:sz w:val="22"/>
          <w:szCs w:val="22"/>
        </w:rPr>
        <w:t>Аніскін А</w:t>
      </w:r>
      <w:r w:rsidR="00C65DE9">
        <w:rPr>
          <w:b/>
          <w:sz w:val="22"/>
          <w:szCs w:val="22"/>
          <w:lang w:val="uk-UA"/>
        </w:rPr>
        <w:t>.</w:t>
      </w:r>
      <w:r w:rsidR="00C65DE9">
        <w:rPr>
          <w:b/>
          <w:sz w:val="22"/>
          <w:szCs w:val="22"/>
          <w:vertAlign w:val="superscript"/>
          <w:lang w:val="uk-UA"/>
        </w:rPr>
        <w:t>5</w:t>
      </w:r>
    </w:p>
    <w:p w:rsidR="00060D27" w:rsidRPr="00532009" w:rsidRDefault="00060D27" w:rsidP="00754D34">
      <w:pPr>
        <w:widowControl w:val="0"/>
        <w:ind w:right="-1"/>
        <w:jc w:val="center"/>
        <w:rPr>
          <w:rFonts w:ascii="Times New Roman" w:hAnsi="Times New Roman"/>
          <w:sz w:val="16"/>
          <w:szCs w:val="22"/>
          <w:lang w:val="uk-UA"/>
        </w:rPr>
      </w:pPr>
    </w:p>
    <w:p w:rsidR="00060D27" w:rsidRDefault="00060D27" w:rsidP="00060D27">
      <w:pPr>
        <w:jc w:val="center"/>
      </w:pPr>
      <w:r w:rsidRPr="002822B6">
        <w:rPr>
          <w:rFonts w:cs="Times New Roman CYR"/>
          <w:iCs/>
          <w:vertAlign w:val="superscript"/>
          <w:lang w:eastAsia="en-US"/>
        </w:rPr>
        <w:t>1</w:t>
      </w:r>
      <w:r>
        <w:rPr>
          <w:rFonts w:cs="Times New Roman CYR"/>
          <w:iCs/>
          <w:vertAlign w:val="superscript"/>
          <w:lang w:val="uk-UA" w:eastAsia="en-US"/>
        </w:rPr>
        <w:t>, 2, 3</w:t>
      </w:r>
      <w:r w:rsidR="00F36EE1">
        <w:rPr>
          <w:rFonts w:cs="Times New Roman CYR"/>
          <w:iCs/>
          <w:vertAlign w:val="superscript"/>
          <w:lang w:val="uk-UA" w:eastAsia="en-US"/>
        </w:rPr>
        <w:t>, 4</w:t>
      </w:r>
      <w:r w:rsidRPr="002822B6">
        <w:rPr>
          <w:rFonts w:cs="Times New Roman CYR"/>
          <w:iCs/>
          <w:lang w:val="uk-UA" w:eastAsia="en-US"/>
        </w:rPr>
        <w:t xml:space="preserve"> </w:t>
      </w:r>
      <w:r w:rsidRPr="002822B6">
        <w:rPr>
          <w:lang w:val="uk-UA"/>
        </w:rPr>
        <w:t>Національний університет «Полтавська політехніка імені Юрія Кондратюка»</w:t>
      </w:r>
      <w:r w:rsidR="00A93242" w:rsidRPr="00A93242">
        <w:t>,</w:t>
      </w:r>
    </w:p>
    <w:p w:rsidR="00A51CD1" w:rsidRPr="00A93242" w:rsidRDefault="00A51CD1" w:rsidP="00060D27">
      <w:pPr>
        <w:jc w:val="center"/>
      </w:pPr>
      <w:r>
        <w:rPr>
          <w:rFonts w:cs="Times New Roman CYR"/>
          <w:iCs/>
          <w:vertAlign w:val="superscript"/>
          <w:lang w:val="uk-UA" w:eastAsia="en-US"/>
        </w:rPr>
        <w:t>5</w:t>
      </w:r>
      <w:r w:rsidR="00C65DE9">
        <w:rPr>
          <w:rFonts w:cs="Times New Roman CYR"/>
          <w:iCs/>
          <w:vertAlign w:val="superscript"/>
          <w:lang w:val="uk-UA" w:eastAsia="en-US"/>
        </w:rPr>
        <w:t xml:space="preserve"> </w:t>
      </w:r>
      <w:r w:rsidR="00C65DE9">
        <w:t>Північний університет, Вараждин, Хорватія</w:t>
      </w:r>
    </w:p>
    <w:p w:rsidR="00060D27" w:rsidRDefault="00060D27" w:rsidP="00060D27">
      <w:pPr>
        <w:widowControl w:val="0"/>
        <w:ind w:right="-1"/>
        <w:jc w:val="center"/>
        <w:rPr>
          <w:rFonts w:ascii="Times New Roman" w:hAnsi="Times New Roman"/>
          <w:sz w:val="16"/>
          <w:szCs w:val="18"/>
          <w:lang w:val="uk-UA"/>
        </w:rPr>
      </w:pPr>
      <w:r w:rsidRPr="002822B6">
        <w:rPr>
          <w:rFonts w:cs="Times New Roman CYR"/>
          <w:iCs/>
          <w:lang w:eastAsia="en-US"/>
        </w:rPr>
        <w:t>*</w:t>
      </w:r>
      <w:r w:rsidRPr="002822B6">
        <w:rPr>
          <w:rFonts w:cs="Times New Roman CYR"/>
          <w:iCs/>
          <w:lang w:val="uk-UA" w:eastAsia="en-US"/>
        </w:rPr>
        <w:t>Адреса для листування</w:t>
      </w:r>
      <w:r w:rsidRPr="002822B6">
        <w:rPr>
          <w:rFonts w:cs="Times New Roman CYR"/>
          <w:iCs/>
          <w:lang w:eastAsia="en-US"/>
        </w:rPr>
        <w:t xml:space="preserve"> </w:t>
      </w:r>
      <w:r w:rsidRPr="002822B6">
        <w:rPr>
          <w:rFonts w:cs="Times New Roman CYR"/>
          <w:iCs/>
          <w:lang w:val="en-GB" w:eastAsia="en-US"/>
        </w:rPr>
        <w:t>E</w:t>
      </w:r>
      <w:r w:rsidRPr="002822B6">
        <w:rPr>
          <w:rFonts w:cs="Times New Roman CYR"/>
          <w:iCs/>
          <w:lang w:eastAsia="en-US"/>
        </w:rPr>
        <w:t>-</w:t>
      </w:r>
      <w:r w:rsidRPr="002822B6">
        <w:rPr>
          <w:rFonts w:cs="Times New Roman CYR"/>
          <w:iCs/>
          <w:lang w:val="en-GB" w:eastAsia="en-US"/>
        </w:rPr>
        <w:t>mail</w:t>
      </w:r>
      <w:r w:rsidRPr="002822B6">
        <w:rPr>
          <w:rFonts w:cs="Times New Roman CYR"/>
          <w:iCs/>
          <w:lang w:eastAsia="en-US"/>
        </w:rPr>
        <w:t xml:space="preserve">: </w:t>
      </w:r>
      <w:r w:rsidR="00767B56">
        <w:rPr>
          <w:rFonts w:cs="Times New Roman CYR"/>
          <w:iCs/>
          <w:lang w:val="en-US" w:eastAsia="en-US"/>
        </w:rPr>
        <w:t>vynnykov</w:t>
      </w:r>
      <w:r w:rsidR="00767B56" w:rsidRPr="00767B56">
        <w:rPr>
          <w:rFonts w:cs="Times New Roman CYR"/>
          <w:iCs/>
          <w:lang w:eastAsia="en-US"/>
        </w:rPr>
        <w:t>@</w:t>
      </w:r>
      <w:r w:rsidR="00767B56">
        <w:rPr>
          <w:rFonts w:cs="Times New Roman CYR"/>
          <w:iCs/>
          <w:lang w:val="en-US" w:eastAsia="en-US"/>
        </w:rPr>
        <w:t>ukr</w:t>
      </w:r>
      <w:r w:rsidR="00767B56" w:rsidRPr="00767B56">
        <w:rPr>
          <w:rFonts w:cs="Times New Roman CYR"/>
          <w:iCs/>
          <w:lang w:eastAsia="en-US"/>
        </w:rPr>
        <w:t>.</w:t>
      </w:r>
      <w:r w:rsidR="00767B56">
        <w:rPr>
          <w:rFonts w:cs="Times New Roman CYR"/>
          <w:iCs/>
          <w:lang w:val="en-US" w:eastAsia="en-US"/>
        </w:rPr>
        <w:t>net</w:t>
      </w:r>
    </w:p>
    <w:p w:rsidR="00060D27" w:rsidRPr="00532009" w:rsidRDefault="00060D27" w:rsidP="00754D34">
      <w:pPr>
        <w:widowControl w:val="0"/>
        <w:ind w:right="-1"/>
        <w:jc w:val="center"/>
        <w:rPr>
          <w:rFonts w:ascii="Times New Roman" w:hAnsi="Times New Roman"/>
          <w:sz w:val="16"/>
          <w:szCs w:val="22"/>
          <w:lang w:val="uk-UA"/>
        </w:rPr>
      </w:pPr>
    </w:p>
    <w:p w:rsidR="000B433B" w:rsidRPr="00383707" w:rsidRDefault="00383707" w:rsidP="00383707">
      <w:pPr>
        <w:ind w:firstLine="153"/>
        <w:jc w:val="both"/>
        <w:rPr>
          <w:rFonts w:ascii="Times New Roman" w:hAnsi="Times New Roman"/>
          <w:sz w:val="18"/>
          <w:szCs w:val="28"/>
          <w:lang w:val="uk-UA"/>
        </w:rPr>
      </w:pPr>
      <w:r w:rsidRPr="00383707">
        <w:rPr>
          <w:rFonts w:ascii="Times New Roman" w:hAnsi="Times New Roman"/>
          <w:sz w:val="18"/>
          <w:szCs w:val="28"/>
          <w:lang w:val="en-US"/>
        </w:rPr>
        <w:t>The current situation in the field of strength properties evaluation of sedimentary rocks using the express methods, such as penetration test, is analyzed</w:t>
      </w:r>
      <w:r w:rsidRPr="00383707">
        <w:rPr>
          <w:rFonts w:ascii="Times New Roman" w:hAnsi="Times New Roman"/>
          <w:sz w:val="18"/>
          <w:szCs w:val="28"/>
          <w:lang w:val="uk-UA"/>
        </w:rPr>
        <w:t xml:space="preserve">. It is noted that a condition for setting up the relationship between the indicators of the physical state of sedimentary rock (natural moisture content, porosity coefficient) and indicators of mechanical properties (specific resistance to penetration, angle of internal friction, specific adhesion, deformation modulus) is the accumulation of test results to determine the listed characteristics of soils with a relatively constant plasticity number and genetically homogeneous. </w:t>
      </w:r>
      <w:r w:rsidR="000B433B" w:rsidRPr="000B433B">
        <w:rPr>
          <w:rFonts w:ascii="Times New Roman" w:hAnsi="Times New Roman"/>
          <w:sz w:val="18"/>
          <w:szCs w:val="28"/>
          <w:lang w:val="en-US"/>
        </w:rPr>
        <w:t>The results of parallel experimental studies of the physical and mechanical properties of sedimentary rocks of natural structure, including their penetration tests, are presented.</w:t>
      </w:r>
      <w:r w:rsidR="000B433B" w:rsidRPr="000B433B">
        <w:rPr>
          <w:rFonts w:ascii="Times New Roman" w:hAnsi="Times New Roman"/>
          <w:sz w:val="18"/>
          <w:szCs w:val="28"/>
          <w:lang w:val="uk-UA"/>
        </w:rPr>
        <w:t xml:space="preserve"> The possibility of </w:t>
      </w:r>
      <w:r w:rsidRPr="00383707">
        <w:rPr>
          <w:rFonts w:ascii="Times New Roman" w:hAnsi="Times New Roman"/>
          <w:szCs w:val="24"/>
          <w:lang w:val="en-US"/>
        </w:rPr>
        <w:t>determining</w:t>
      </w:r>
      <w:r w:rsidR="000B433B" w:rsidRPr="000B433B">
        <w:rPr>
          <w:rFonts w:ascii="Times New Roman" w:hAnsi="Times New Roman"/>
          <w:sz w:val="18"/>
          <w:szCs w:val="28"/>
          <w:lang w:val="uk-UA"/>
        </w:rPr>
        <w:t xml:space="preserve"> empirical equations of the relationship between physical (soil skeleton density and moisture content) and mechanical (specific resistance to penetration, angle of internal friction, specific adhesion, deformation modulus) characteristics of cohesive (light loams</w:t>
      </w:r>
      <w:r>
        <w:rPr>
          <w:rFonts w:ascii="Times New Roman" w:hAnsi="Times New Roman"/>
          <w:sz w:val="18"/>
          <w:szCs w:val="28"/>
          <w:lang w:val="uk-UA"/>
        </w:rPr>
        <w:t xml:space="preserve"> </w:t>
      </w:r>
      <w:r w:rsidRPr="00383707">
        <w:rPr>
          <w:rFonts w:ascii="Times New Roman" w:hAnsi="Times New Roman"/>
          <w:sz w:val="18"/>
          <w:szCs w:val="28"/>
          <w:lang w:val="uk-UA"/>
        </w:rPr>
        <w:t>soils</w:t>
      </w:r>
      <w:r w:rsidR="000B433B" w:rsidRPr="000B433B">
        <w:rPr>
          <w:rFonts w:ascii="Times New Roman" w:hAnsi="Times New Roman"/>
          <w:sz w:val="18"/>
          <w:szCs w:val="28"/>
          <w:lang w:val="uk-UA"/>
        </w:rPr>
        <w:t xml:space="preserve"> of loess origin) and non-cohesive (fine sands of quartz) sedimentary rocks of natural structure has been tested. </w:t>
      </w:r>
      <w:r w:rsidRPr="00383707">
        <w:rPr>
          <w:rFonts w:ascii="Times New Roman" w:hAnsi="Times New Roman"/>
          <w:sz w:val="18"/>
          <w:szCs w:val="28"/>
          <w:lang w:val="uk-UA"/>
        </w:rPr>
        <w:t xml:space="preserve">The values of statistical indicators (coefficient of correlation, variation, and dispersion) of these equations substantiate a rather close relationship between mechanical and physical parameters. The possibility of studying the anisotropic properties of cohesive rocks of natural structure using penetration tests and determining empirical equations of the relationship between their physical and mechanical characteristics is also proved. </w:t>
      </w:r>
      <w:r w:rsidR="000B433B" w:rsidRPr="000B433B">
        <w:rPr>
          <w:rFonts w:ascii="Times New Roman" w:hAnsi="Times New Roman"/>
          <w:sz w:val="18"/>
          <w:szCs w:val="28"/>
          <w:lang w:val="uk-UA"/>
        </w:rPr>
        <w:t>A practical recommendation is given on the expediency of using correlation equations between the physical and mechanical properties of sedimentary rocks of natural structure to reduce the volume of laboratory tests in determin</w:t>
      </w:r>
      <w:r w:rsidR="00532009">
        <w:rPr>
          <w:rFonts w:ascii="Times New Roman" w:hAnsi="Times New Roman"/>
          <w:sz w:val="18"/>
          <w:szCs w:val="28"/>
          <w:lang w:val="uk-UA"/>
        </w:rPr>
        <w:t>ing their mechanical parameters</w:t>
      </w:r>
    </w:p>
    <w:p w:rsidR="00CB4F7B" w:rsidRDefault="00CB4F7B" w:rsidP="00060D27">
      <w:pPr>
        <w:widowControl w:val="0"/>
        <w:ind w:right="-1"/>
        <w:jc w:val="both"/>
        <w:rPr>
          <w:rFonts w:ascii="Times New Roman" w:hAnsi="Times New Roman"/>
          <w:iCs/>
          <w:sz w:val="18"/>
          <w:szCs w:val="18"/>
          <w:lang w:val="uk-UA"/>
        </w:rPr>
      </w:pPr>
    </w:p>
    <w:p w:rsidR="000B433B" w:rsidRPr="001112D5" w:rsidRDefault="000B433B" w:rsidP="000B433B">
      <w:pPr>
        <w:widowControl w:val="0"/>
        <w:ind w:right="-1"/>
        <w:jc w:val="both"/>
        <w:rPr>
          <w:rFonts w:ascii="Times New Roman" w:hAnsi="Times New Roman"/>
          <w:sz w:val="16"/>
          <w:lang w:val="uk-UA"/>
        </w:rPr>
      </w:pPr>
      <w:r w:rsidRPr="002822B6">
        <w:rPr>
          <w:rFonts w:ascii="Times New Roman" w:hAnsi="Times New Roman"/>
          <w:b/>
          <w:sz w:val="18"/>
          <w:szCs w:val="18"/>
          <w:lang w:val="en-US"/>
        </w:rPr>
        <w:t>Keywords</w:t>
      </w:r>
      <w:r w:rsidR="00060D27" w:rsidRPr="00E8735C">
        <w:rPr>
          <w:rFonts w:ascii="Times New Roman" w:hAnsi="Times New Roman"/>
          <w:b/>
          <w:sz w:val="18"/>
          <w:szCs w:val="18"/>
          <w:lang w:val="uk-UA"/>
        </w:rPr>
        <w:t>:</w:t>
      </w:r>
      <w:r w:rsidR="00060D27" w:rsidRPr="00E8735C">
        <w:rPr>
          <w:rFonts w:ascii="Times New Roman" w:hAnsi="Times New Roman"/>
          <w:sz w:val="18"/>
          <w:szCs w:val="18"/>
          <w:lang w:val="uk-UA"/>
        </w:rPr>
        <w:t xml:space="preserve"> </w:t>
      </w:r>
      <w:r w:rsidRPr="0072248A">
        <w:rPr>
          <w:rFonts w:ascii="Times New Roman" w:hAnsi="Times New Roman"/>
          <w:sz w:val="18"/>
          <w:szCs w:val="18"/>
          <w:lang w:val="en-US" w:eastAsia="uk-UA"/>
        </w:rPr>
        <w:t>sedimentary</w:t>
      </w:r>
      <w:r w:rsidRPr="0072248A">
        <w:rPr>
          <w:rFonts w:ascii="Times New Roman" w:hAnsi="Times New Roman"/>
          <w:sz w:val="18"/>
          <w:szCs w:val="18"/>
          <w:lang w:val="uk-UA" w:eastAsia="uk-UA"/>
        </w:rPr>
        <w:t xml:space="preserve"> </w:t>
      </w:r>
      <w:r w:rsidRPr="0072248A">
        <w:rPr>
          <w:rFonts w:ascii="Times New Roman" w:hAnsi="Times New Roman"/>
          <w:sz w:val="18"/>
          <w:szCs w:val="18"/>
          <w:lang w:val="en-US" w:eastAsia="uk-UA"/>
        </w:rPr>
        <w:t>rock</w:t>
      </w:r>
      <w:r w:rsidRPr="0072248A">
        <w:rPr>
          <w:rFonts w:ascii="Times New Roman" w:hAnsi="Times New Roman"/>
          <w:sz w:val="18"/>
          <w:szCs w:val="18"/>
          <w:lang w:val="uk-UA" w:eastAsia="uk-UA"/>
        </w:rPr>
        <w:t xml:space="preserve">, </w:t>
      </w:r>
      <w:r w:rsidRPr="0072248A">
        <w:rPr>
          <w:rFonts w:ascii="Times New Roman" w:hAnsi="Times New Roman"/>
          <w:sz w:val="18"/>
          <w:szCs w:val="18"/>
          <w:lang w:val="en-US" w:eastAsia="uk-UA"/>
        </w:rPr>
        <w:t>penetration</w:t>
      </w:r>
      <w:r w:rsidRPr="0072248A">
        <w:rPr>
          <w:rFonts w:ascii="Times New Roman" w:hAnsi="Times New Roman"/>
          <w:sz w:val="18"/>
          <w:szCs w:val="18"/>
          <w:lang w:val="uk-UA" w:eastAsia="uk-UA"/>
        </w:rPr>
        <w:t xml:space="preserve">, humidity, specific penetration resistance, </w:t>
      </w:r>
      <w:r w:rsidRPr="0072248A">
        <w:rPr>
          <w:rFonts w:ascii="Times New Roman" w:hAnsi="Times New Roman"/>
          <w:sz w:val="18"/>
          <w:szCs w:val="18"/>
          <w:lang w:val="en-US" w:eastAsia="uk-UA"/>
        </w:rPr>
        <w:t>strength</w:t>
      </w:r>
      <w:r w:rsidRPr="0072248A">
        <w:rPr>
          <w:rFonts w:ascii="Times New Roman" w:hAnsi="Times New Roman"/>
          <w:sz w:val="18"/>
          <w:szCs w:val="18"/>
          <w:lang w:val="uk-UA" w:eastAsia="uk-UA"/>
        </w:rPr>
        <w:t>, deformation modulus</w:t>
      </w:r>
      <w:r w:rsidRPr="0072248A">
        <w:rPr>
          <w:rFonts w:ascii="Times New Roman" w:hAnsi="Times New Roman"/>
          <w:sz w:val="18"/>
          <w:szCs w:val="18"/>
          <w:lang w:val="uk-UA"/>
        </w:rPr>
        <w:t xml:space="preserve">, </w:t>
      </w:r>
      <w:r w:rsidRPr="0072248A">
        <w:rPr>
          <w:rFonts w:ascii="Times New Roman" w:hAnsi="Times New Roman"/>
          <w:sz w:val="18"/>
          <w:szCs w:val="18"/>
          <w:lang w:val="en-US" w:eastAsia="uk-UA"/>
        </w:rPr>
        <w:t>relationship</w:t>
      </w:r>
    </w:p>
    <w:p w:rsidR="00060D27" w:rsidRDefault="00060D27" w:rsidP="00532009">
      <w:pPr>
        <w:widowControl w:val="0"/>
        <w:ind w:right="-1"/>
        <w:jc w:val="center"/>
        <w:rPr>
          <w:rFonts w:ascii="Times New Roman" w:hAnsi="Times New Roman"/>
          <w:sz w:val="18"/>
          <w:szCs w:val="18"/>
          <w:lang w:val="uk-UA"/>
        </w:rPr>
      </w:pPr>
    </w:p>
    <w:p w:rsidR="000B433B" w:rsidRPr="001704A1" w:rsidRDefault="000B433B" w:rsidP="00532009">
      <w:pPr>
        <w:widowControl w:val="0"/>
        <w:ind w:right="-1"/>
        <w:jc w:val="center"/>
        <w:rPr>
          <w:rFonts w:ascii="Times New Roman" w:hAnsi="Times New Roman"/>
          <w:sz w:val="18"/>
          <w:szCs w:val="18"/>
          <w:lang w:val="uk-UA"/>
        </w:rPr>
      </w:pPr>
    </w:p>
    <w:p w:rsidR="00E8735C" w:rsidRDefault="00E8735C" w:rsidP="00060D27">
      <w:pPr>
        <w:widowControl w:val="0"/>
        <w:ind w:right="-1"/>
        <w:jc w:val="center"/>
        <w:rPr>
          <w:rFonts w:ascii="Times New Roman" w:hAnsi="Times New Roman"/>
          <w:lang w:val="uk-UA"/>
        </w:rPr>
      </w:pPr>
    </w:p>
    <w:p w:rsidR="00532009" w:rsidRPr="007E5481" w:rsidRDefault="00532009" w:rsidP="00060D27">
      <w:pPr>
        <w:widowControl w:val="0"/>
        <w:ind w:right="-1"/>
        <w:jc w:val="center"/>
        <w:rPr>
          <w:rFonts w:ascii="Times New Roman" w:hAnsi="Times New Roman"/>
          <w:lang w:val="uk-UA"/>
        </w:rPr>
      </w:pPr>
    </w:p>
    <w:p w:rsidR="00733376" w:rsidRPr="006B5705" w:rsidRDefault="00733376" w:rsidP="00060D27">
      <w:pPr>
        <w:widowControl w:val="0"/>
        <w:ind w:right="-1"/>
        <w:jc w:val="center"/>
        <w:rPr>
          <w:rFonts w:ascii="Times New Roman" w:hAnsi="Times New Roman"/>
          <w:sz w:val="18"/>
          <w:szCs w:val="18"/>
          <w:lang w:val="uk-UA"/>
        </w:rPr>
        <w:sectPr w:rsidR="00733376" w:rsidRPr="006B5705" w:rsidSect="002803D8">
          <w:type w:val="continuous"/>
          <w:pgSz w:w="11906" w:h="16838"/>
          <w:pgMar w:top="1134" w:right="1418" w:bottom="1418" w:left="1418" w:header="709" w:footer="709" w:gutter="0"/>
          <w:cols w:space="284"/>
          <w:docGrid w:linePitch="381"/>
        </w:sectPr>
      </w:pPr>
    </w:p>
    <w:p w:rsidR="00733376" w:rsidRPr="00532009" w:rsidRDefault="00733376" w:rsidP="00733376">
      <w:pPr>
        <w:pStyle w:val="aa"/>
        <w:spacing w:before="0" w:beforeAutospacing="0" w:after="0" w:afterAutospacing="0"/>
        <w:ind w:firstLine="142"/>
        <w:jc w:val="both"/>
        <w:rPr>
          <w:b/>
          <w:sz w:val="20"/>
          <w:szCs w:val="20"/>
          <w:lang w:val="en-US"/>
        </w:rPr>
      </w:pPr>
      <w:r w:rsidRPr="00532009">
        <w:rPr>
          <w:b/>
          <w:sz w:val="20"/>
          <w:szCs w:val="20"/>
          <w:lang w:val="en-US"/>
        </w:rPr>
        <w:lastRenderedPageBreak/>
        <w:t>Introduction</w:t>
      </w:r>
    </w:p>
    <w:p w:rsidR="000B433B" w:rsidRPr="00532009" w:rsidRDefault="000B433B" w:rsidP="000448A9">
      <w:pPr>
        <w:pStyle w:val="aa"/>
        <w:spacing w:before="0" w:beforeAutospacing="0" w:after="0" w:afterAutospacing="0"/>
        <w:ind w:firstLine="142"/>
        <w:jc w:val="both"/>
        <w:rPr>
          <w:sz w:val="20"/>
          <w:szCs w:val="28"/>
          <w:lang w:val="en-US"/>
        </w:rPr>
      </w:pPr>
      <w:r w:rsidRPr="00532009">
        <w:rPr>
          <w:sz w:val="20"/>
          <w:szCs w:val="28"/>
          <w:lang w:val="en-US"/>
        </w:rPr>
        <w:t xml:space="preserve">The current experience of mining </w:t>
      </w:r>
      <w:r w:rsidR="00383707" w:rsidRPr="00532009">
        <w:rPr>
          <w:sz w:val="20"/>
          <w:szCs w:val="28"/>
          <w:lang w:val="en-US"/>
        </w:rPr>
        <w:t xml:space="preserve">mechanics </w:t>
      </w:r>
      <w:r w:rsidRPr="00532009">
        <w:rPr>
          <w:sz w:val="20"/>
          <w:szCs w:val="28"/>
          <w:lang w:val="en-US"/>
        </w:rPr>
        <w:t>and geotechnics shows that determining the mechanical characteristics of sedimentary rocks (soils) both in their natural and in their compacted state in sufficient quantities for appropriate calculations, modeling, and design involves significant expenditures of material resources and time [1-3].</w:t>
      </w:r>
    </w:p>
    <w:p w:rsidR="00383707" w:rsidRPr="00532009" w:rsidRDefault="00383707" w:rsidP="00383707">
      <w:pPr>
        <w:pStyle w:val="aa"/>
        <w:spacing w:before="0" w:beforeAutospacing="0" w:after="0" w:afterAutospacing="0"/>
        <w:ind w:firstLine="195"/>
        <w:jc w:val="both"/>
        <w:rPr>
          <w:sz w:val="20"/>
          <w:szCs w:val="28"/>
          <w:lang w:val="en-US"/>
        </w:rPr>
      </w:pPr>
      <w:r w:rsidRPr="00532009">
        <w:rPr>
          <w:sz w:val="20"/>
          <w:szCs w:val="28"/>
          <w:lang w:val="en-US"/>
        </w:rPr>
        <w:t xml:space="preserve">Therefore, for example, for preliminary calculations of the foundations of buildings and structures allow determining the values of the parameters of deformability and strength of soils by their physical parameters (for sands, by the particle size distribution and porosity coefficient </w:t>
      </w:r>
      <w:r w:rsidRPr="00532009">
        <w:rPr>
          <w:i/>
          <w:sz w:val="20"/>
          <w:szCs w:val="28"/>
          <w:lang w:val="en-US"/>
        </w:rPr>
        <w:t>e</w:t>
      </w:r>
      <w:r w:rsidRPr="00532009">
        <w:rPr>
          <w:sz w:val="20"/>
          <w:szCs w:val="28"/>
          <w:lang w:val="en-US"/>
        </w:rPr>
        <w:t xml:space="preserve">, and for clay rocks, by the index of soil fluidity </w:t>
      </w:r>
      <w:r w:rsidRPr="00532009">
        <w:rPr>
          <w:i/>
          <w:sz w:val="20"/>
          <w:szCs w:val="28"/>
          <w:lang w:val="en-US"/>
        </w:rPr>
        <w:t>I</w:t>
      </w:r>
      <w:r w:rsidRPr="00532009">
        <w:rPr>
          <w:i/>
          <w:sz w:val="20"/>
          <w:szCs w:val="28"/>
          <w:vertAlign w:val="subscript"/>
          <w:lang w:val="en-US"/>
        </w:rPr>
        <w:t>L</w:t>
      </w:r>
      <w:r w:rsidRPr="00532009">
        <w:rPr>
          <w:sz w:val="20"/>
          <w:szCs w:val="28"/>
          <w:lang w:val="en-US"/>
        </w:rPr>
        <w:t xml:space="preserve"> and porosity coefficient).</w:t>
      </w:r>
    </w:p>
    <w:p w:rsidR="000448A9" w:rsidRPr="00532009" w:rsidRDefault="000448A9" w:rsidP="000448A9">
      <w:pPr>
        <w:pStyle w:val="aa"/>
        <w:spacing w:before="0" w:beforeAutospacing="0" w:after="0" w:afterAutospacing="0"/>
        <w:ind w:firstLine="142"/>
        <w:jc w:val="both"/>
        <w:rPr>
          <w:sz w:val="20"/>
          <w:szCs w:val="28"/>
          <w:lang w:val="en-US"/>
        </w:rPr>
      </w:pPr>
      <w:r w:rsidRPr="00532009">
        <w:rPr>
          <w:sz w:val="20"/>
          <w:szCs w:val="28"/>
          <w:lang w:val="en-US"/>
        </w:rPr>
        <w:t xml:space="preserve">The practice of compiling tables of approximate values of the deformation modulus </w:t>
      </w:r>
      <w:r w:rsidRPr="00532009">
        <w:rPr>
          <w:i/>
          <w:sz w:val="20"/>
          <w:szCs w:val="28"/>
          <w:lang w:val="en-US"/>
        </w:rPr>
        <w:t>E</w:t>
      </w:r>
      <w:r w:rsidRPr="00532009">
        <w:rPr>
          <w:sz w:val="20"/>
          <w:szCs w:val="28"/>
          <w:lang w:val="en-US"/>
        </w:rPr>
        <w:t xml:space="preserve">, the angle of internal friction </w:t>
      </w:r>
      <w:r w:rsidRPr="00532009">
        <w:rPr>
          <w:i/>
          <w:sz w:val="20"/>
          <w:szCs w:val="28"/>
          <w:lang w:val="en-US"/>
        </w:rPr>
        <w:t>φ</w:t>
      </w:r>
      <w:r w:rsidRPr="00532009">
        <w:rPr>
          <w:sz w:val="20"/>
          <w:szCs w:val="28"/>
          <w:lang w:val="en-US"/>
        </w:rPr>
        <w:t xml:space="preserve">, and the specific cohesion </w:t>
      </w:r>
      <w:r w:rsidRPr="00532009">
        <w:rPr>
          <w:i/>
          <w:sz w:val="20"/>
          <w:szCs w:val="28"/>
          <w:lang w:val="en-US"/>
        </w:rPr>
        <w:t>c</w:t>
      </w:r>
      <w:r w:rsidRPr="00532009">
        <w:rPr>
          <w:sz w:val="20"/>
          <w:szCs w:val="28"/>
          <w:lang w:val="en-US"/>
        </w:rPr>
        <w:t xml:space="preserve"> for sedimentary rocks in a given region has been tested, in particular, for sands depending on the granulometric composition and soil porosity coefficient, and for clay soils depending on their classification </w:t>
      </w:r>
      <w:r w:rsidR="00383707" w:rsidRPr="00532009">
        <w:rPr>
          <w:sz w:val="20"/>
          <w:szCs w:val="28"/>
          <w:lang w:val="en-US"/>
        </w:rPr>
        <w:t>indexes</w:t>
      </w:r>
      <w:r w:rsidRPr="00532009">
        <w:rPr>
          <w:sz w:val="20"/>
          <w:szCs w:val="28"/>
          <w:lang w:val="en-US"/>
        </w:rPr>
        <w:t xml:space="preserve">, </w:t>
      </w:r>
      <w:r w:rsidRPr="00532009">
        <w:rPr>
          <w:i/>
          <w:sz w:val="20"/>
          <w:szCs w:val="28"/>
          <w:lang w:val="en-US"/>
        </w:rPr>
        <w:t>I</w:t>
      </w:r>
      <w:r w:rsidRPr="00532009">
        <w:rPr>
          <w:i/>
          <w:sz w:val="20"/>
          <w:szCs w:val="28"/>
          <w:vertAlign w:val="subscript"/>
          <w:lang w:val="en-US"/>
        </w:rPr>
        <w:t>L</w:t>
      </w:r>
      <w:r w:rsidRPr="00532009">
        <w:rPr>
          <w:sz w:val="20"/>
          <w:szCs w:val="28"/>
          <w:lang w:val="en-US"/>
        </w:rPr>
        <w:t xml:space="preserve"> and </w:t>
      </w:r>
      <w:r w:rsidRPr="00532009">
        <w:rPr>
          <w:i/>
          <w:sz w:val="20"/>
          <w:szCs w:val="28"/>
          <w:lang w:val="en-US"/>
        </w:rPr>
        <w:t>e</w:t>
      </w:r>
      <w:r w:rsidRPr="00532009">
        <w:rPr>
          <w:sz w:val="20"/>
          <w:szCs w:val="28"/>
          <w:lang w:val="en-US"/>
        </w:rPr>
        <w:t xml:space="preserve">. An increase in the porosity coefficient e of a rock, ceteris paribus, necessarily causes a decrease in its strength and an increase in its compressibility. Accordingly, an increase in the moisture content </w:t>
      </w:r>
      <w:r w:rsidRPr="00532009">
        <w:rPr>
          <w:i/>
          <w:sz w:val="20"/>
          <w:szCs w:val="28"/>
          <w:lang w:val="en-US"/>
        </w:rPr>
        <w:t>W</w:t>
      </w:r>
      <w:r w:rsidRPr="00532009">
        <w:rPr>
          <w:sz w:val="20"/>
          <w:szCs w:val="28"/>
          <w:lang w:val="en-US"/>
        </w:rPr>
        <w:t xml:space="preserve"> or the fluidity index </w:t>
      </w:r>
      <w:r w:rsidRPr="00532009">
        <w:rPr>
          <w:i/>
          <w:sz w:val="20"/>
          <w:szCs w:val="28"/>
          <w:lang w:val="en-US"/>
        </w:rPr>
        <w:t>I</w:t>
      </w:r>
      <w:r w:rsidRPr="00532009">
        <w:rPr>
          <w:i/>
          <w:sz w:val="20"/>
          <w:szCs w:val="28"/>
          <w:vertAlign w:val="subscript"/>
          <w:lang w:val="en-US"/>
        </w:rPr>
        <w:t>L</w:t>
      </w:r>
      <w:r w:rsidRPr="00532009">
        <w:rPr>
          <w:sz w:val="20"/>
          <w:szCs w:val="28"/>
          <w:lang w:val="en-US"/>
        </w:rPr>
        <w:t xml:space="preserve"> of a clay soil leads to the same result.</w:t>
      </w:r>
    </w:p>
    <w:p w:rsidR="00733376" w:rsidRPr="00532009" w:rsidRDefault="000448A9" w:rsidP="000448A9">
      <w:pPr>
        <w:pStyle w:val="aa"/>
        <w:spacing w:before="0" w:beforeAutospacing="0" w:after="0" w:afterAutospacing="0"/>
        <w:ind w:firstLine="142"/>
        <w:jc w:val="both"/>
        <w:rPr>
          <w:sz w:val="20"/>
          <w:szCs w:val="28"/>
          <w:lang w:val="en-US"/>
        </w:rPr>
      </w:pPr>
      <w:r w:rsidRPr="00532009">
        <w:rPr>
          <w:sz w:val="20"/>
          <w:szCs w:val="28"/>
          <w:lang w:val="en-US"/>
        </w:rPr>
        <w:t>It was also found that correlation or even functional dependencies can be obtained between the indicators of mechanical properties and physical state of soils under certain conditions. Thus, it makes sense to use such dependencies to reduce the number of laboratory studies of the mechanical properties of sedimentary rocks.</w:t>
      </w:r>
    </w:p>
    <w:p w:rsidR="002D2A4C" w:rsidRPr="00532009" w:rsidRDefault="002D2A4C" w:rsidP="000448A9">
      <w:pPr>
        <w:pStyle w:val="aa"/>
        <w:spacing w:before="0" w:beforeAutospacing="0" w:after="0" w:afterAutospacing="0"/>
        <w:ind w:firstLine="142"/>
        <w:jc w:val="both"/>
        <w:rPr>
          <w:b/>
          <w:sz w:val="20"/>
          <w:szCs w:val="20"/>
          <w:lang w:val="en-US"/>
        </w:rPr>
      </w:pPr>
    </w:p>
    <w:p w:rsidR="00733376" w:rsidRPr="00532009" w:rsidRDefault="00733376" w:rsidP="000448A9">
      <w:pPr>
        <w:pStyle w:val="aa"/>
        <w:spacing w:before="0" w:beforeAutospacing="0" w:after="0" w:afterAutospacing="0"/>
        <w:ind w:firstLine="142"/>
        <w:jc w:val="both"/>
        <w:rPr>
          <w:b/>
          <w:sz w:val="20"/>
          <w:szCs w:val="20"/>
          <w:lang w:val="en-US"/>
        </w:rPr>
      </w:pPr>
      <w:r w:rsidRPr="00532009">
        <w:rPr>
          <w:b/>
          <w:sz w:val="20"/>
          <w:szCs w:val="20"/>
          <w:lang w:val="en-US"/>
        </w:rPr>
        <w:t>Review of the research sources and publications</w:t>
      </w:r>
    </w:p>
    <w:p w:rsidR="00383707" w:rsidRPr="00532009" w:rsidRDefault="000448A9" w:rsidP="00383707">
      <w:pPr>
        <w:pStyle w:val="aa"/>
        <w:spacing w:before="0" w:beforeAutospacing="0" w:after="0" w:afterAutospacing="0"/>
        <w:ind w:firstLine="153"/>
        <w:jc w:val="both"/>
        <w:rPr>
          <w:lang w:val="en-US"/>
        </w:rPr>
      </w:pPr>
      <w:r w:rsidRPr="00532009">
        <w:rPr>
          <w:sz w:val="20"/>
          <w:szCs w:val="28"/>
          <w:lang w:val="en-US"/>
        </w:rPr>
        <w:t xml:space="preserve">M. Maslov established the dependence of the decrease in the angle of internal friction and specific </w:t>
      </w:r>
      <w:r w:rsidR="00383707" w:rsidRPr="00532009">
        <w:rPr>
          <w:sz w:val="20"/>
          <w:szCs w:val="28"/>
          <w:lang w:val="en-US"/>
        </w:rPr>
        <w:t>co</w:t>
      </w:r>
      <w:r w:rsidRPr="00532009">
        <w:rPr>
          <w:sz w:val="20"/>
          <w:szCs w:val="28"/>
          <w:lang w:val="en-US"/>
        </w:rPr>
        <w:t xml:space="preserve">hesion on the decrease in density and increase in soil moisture with its incomplete consolidation. </w:t>
      </w:r>
      <w:r w:rsidR="00383707" w:rsidRPr="00532009">
        <w:rPr>
          <w:sz w:val="20"/>
          <w:szCs w:val="28"/>
          <w:lang w:val="en-US"/>
        </w:rPr>
        <w:t>And M. Goldstein et al. for compacted loess loams obtained the dependence of the increasing of specific cohesion at a constant angle of internal friction with an increase in soil density [4].</w:t>
      </w:r>
    </w:p>
    <w:p w:rsidR="000448A9" w:rsidRPr="00532009" w:rsidRDefault="000448A9" w:rsidP="000448A9">
      <w:pPr>
        <w:pStyle w:val="aa"/>
        <w:spacing w:before="0" w:beforeAutospacing="0" w:after="0" w:afterAutospacing="0"/>
        <w:ind w:firstLine="142"/>
        <w:jc w:val="both"/>
        <w:rPr>
          <w:sz w:val="20"/>
          <w:szCs w:val="20"/>
          <w:lang w:val="en-US"/>
        </w:rPr>
      </w:pPr>
      <w:r w:rsidRPr="00532009">
        <w:rPr>
          <w:sz w:val="20"/>
          <w:szCs w:val="28"/>
          <w:lang w:val="en-US"/>
        </w:rPr>
        <w:t>Of great practical importance is the generalization of 31 empirical equations that relate the unconfined compressive strength and angle of internal friction of sedimentary rocks (sandstone, shale, limestone, and dolomite) to their physical properties (such as velocity, modulus, and porosity) [5]. In particular, it makes sense to use these equations to estimate the strength of a rock based on parameters that can be measured using geophysical logs.</w:t>
      </w:r>
    </w:p>
    <w:p w:rsidR="000448A9" w:rsidRPr="00532009" w:rsidRDefault="000448A9" w:rsidP="000448A9">
      <w:pPr>
        <w:pStyle w:val="aa"/>
        <w:spacing w:before="0" w:beforeAutospacing="0" w:after="0" w:afterAutospacing="0"/>
        <w:ind w:firstLine="142"/>
        <w:jc w:val="both"/>
        <w:rPr>
          <w:sz w:val="20"/>
          <w:szCs w:val="20"/>
          <w:lang w:val="en-US"/>
        </w:rPr>
      </w:pPr>
      <w:r w:rsidRPr="00532009">
        <w:rPr>
          <w:sz w:val="20"/>
          <w:szCs w:val="20"/>
          <w:lang w:val="en-US"/>
        </w:rPr>
        <w:t xml:space="preserve">Numerous studies have been devoted to establishing the relationship between the physical and mechanical properties of sedimentary rocks. For example, in 1948, M. Gersevanov showed that there is a linear relationship between the porosity coefficient e and the logarithm of the ultimate shear resistance </w:t>
      </w:r>
      <w:r w:rsidRPr="00532009">
        <w:rPr>
          <w:i/>
          <w:sz w:val="20"/>
          <w:szCs w:val="20"/>
          <w:lang w:val="en-US"/>
        </w:rPr>
        <w:t>lgτ</w:t>
      </w:r>
      <w:r w:rsidRPr="00532009">
        <w:rPr>
          <w:sz w:val="20"/>
          <w:szCs w:val="20"/>
          <w:lang w:val="en-US"/>
        </w:rPr>
        <w:t>. A similar conclusion was made for compression dependencies [6, 7].</w:t>
      </w:r>
    </w:p>
    <w:p w:rsidR="000448A9" w:rsidRPr="00532009" w:rsidRDefault="00383707" w:rsidP="00383707">
      <w:pPr>
        <w:pStyle w:val="aa"/>
        <w:spacing w:before="0" w:beforeAutospacing="0" w:after="0" w:afterAutospacing="0"/>
        <w:ind w:firstLine="153"/>
        <w:jc w:val="both"/>
        <w:rPr>
          <w:sz w:val="20"/>
          <w:szCs w:val="28"/>
          <w:lang w:val="en-US"/>
        </w:rPr>
      </w:pPr>
      <w:r w:rsidRPr="00532009">
        <w:rPr>
          <w:sz w:val="20"/>
          <w:szCs w:val="28"/>
          <w:lang w:val="en-US"/>
        </w:rPr>
        <w:t xml:space="preserve">The practice has also confirmed the prospects of the direction of evaluating the strength properties of sedimentary rocks using the express-methods: penetration </w:t>
      </w:r>
      <w:r w:rsidRPr="00532009">
        <w:rPr>
          <w:sz w:val="20"/>
          <w:szCs w:val="28"/>
          <w:lang w:val="en-US"/>
        </w:rPr>
        <w:lastRenderedPageBreak/>
        <w:t xml:space="preserve">test and rotary shear test. In particular, the main advantage of penetration tests of homogeneous sedimentary rocks is the condition of invariance of the data obtained, i.e., complete independence from the acting force and the corresponding depth of the cone penetrate, and, taking into account the tip constants, independence from the angle of their tip, etc. </w:t>
      </w:r>
      <w:r w:rsidR="000448A9" w:rsidRPr="00532009">
        <w:rPr>
          <w:sz w:val="20"/>
          <w:szCs w:val="20"/>
          <w:lang w:val="en-US"/>
        </w:rPr>
        <w:t>The method of penetration studies was recommended to identify the relationship between the indicators of physical state and mechanical characteristics of sedimentary rocks [7-11].</w:t>
      </w:r>
    </w:p>
    <w:p w:rsidR="000448A9" w:rsidRPr="00532009" w:rsidRDefault="000448A9" w:rsidP="000448A9">
      <w:pPr>
        <w:pStyle w:val="aa"/>
        <w:spacing w:before="0" w:beforeAutospacing="0" w:after="0" w:afterAutospacing="0"/>
        <w:ind w:firstLine="142"/>
        <w:jc w:val="both"/>
        <w:rPr>
          <w:sz w:val="20"/>
          <w:szCs w:val="20"/>
          <w:lang w:val="en-US"/>
        </w:rPr>
      </w:pPr>
      <w:r w:rsidRPr="00532009">
        <w:rPr>
          <w:sz w:val="20"/>
          <w:szCs w:val="20"/>
          <w:lang w:val="en-US"/>
        </w:rPr>
        <w:t>This direction was most fully developed by specialists of the scientific school founded by V. Razorenov, namely: Y. Velykodnyi, G. Zhornik, V. Zabara, M. Zotsenko, I. Skryl, V. Khilobok, V. Shytov, A. Yakovlev, and others [7, 8, 12-15]. In particular, for cohesive sedimentary rocks of a disturbed structure under conditions of their complete water saturation, the following dependence was established on the basis of penetration tests</w:t>
      </w:r>
    </w:p>
    <w:p w:rsidR="00D5712A" w:rsidRPr="00532009" w:rsidRDefault="00532009" w:rsidP="00715DBF">
      <w:pPr>
        <w:pStyle w:val="aa"/>
        <w:spacing w:before="120" w:beforeAutospacing="0" w:after="120" w:afterAutospacing="0"/>
        <w:jc w:val="right"/>
        <w:rPr>
          <w:sz w:val="20"/>
          <w:szCs w:val="20"/>
          <w:lang w:val="en-US"/>
        </w:rPr>
      </w:pPr>
      <w:r w:rsidRPr="00532009">
        <w:rPr>
          <w:position w:val="-26"/>
          <w:sz w:val="20"/>
          <w:szCs w:val="20"/>
          <w:lang w:val="en-US"/>
        </w:rPr>
        <w:object w:dxaOrig="188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94.8pt;height:29.4pt" o:ole="" fillcolor="window">
            <v:imagedata r:id="rId15" o:title=""/>
          </v:shape>
          <o:OLEObject Type="Embed" ProgID="Equation.3" ShapeID="_x0000_i1092" DrawAspect="Content" ObjectID="_1757078934" r:id="rId16"/>
        </w:object>
      </w:r>
      <w:r w:rsidR="00D5712A" w:rsidRPr="00532009">
        <w:rPr>
          <w:sz w:val="20"/>
          <w:szCs w:val="20"/>
          <w:lang w:val="en-US"/>
        </w:rPr>
        <w:t>,                      (1)</w:t>
      </w:r>
    </w:p>
    <w:p w:rsidR="008779F0" w:rsidRPr="00532009" w:rsidRDefault="000448A9" w:rsidP="000448A9">
      <w:pPr>
        <w:pStyle w:val="aa"/>
        <w:spacing w:before="0" w:beforeAutospacing="0" w:after="0" w:afterAutospacing="0"/>
        <w:ind w:firstLine="142"/>
        <w:jc w:val="both"/>
        <w:rPr>
          <w:sz w:val="20"/>
          <w:szCs w:val="20"/>
          <w:lang w:val="en-US"/>
        </w:rPr>
      </w:pPr>
      <w:r w:rsidRPr="00532009">
        <w:rPr>
          <w:sz w:val="20"/>
          <w:szCs w:val="20"/>
          <w:lang w:val="en-US"/>
        </w:rPr>
        <w:t>where</w:t>
      </w:r>
      <w:r w:rsidR="00B44950" w:rsidRPr="00532009">
        <w:rPr>
          <w:sz w:val="20"/>
          <w:szCs w:val="20"/>
          <w:lang w:val="en-US"/>
        </w:rPr>
        <w:t xml:space="preserve"> </w:t>
      </w:r>
      <w:r w:rsidR="00B44950" w:rsidRPr="00532009">
        <w:rPr>
          <w:i/>
          <w:sz w:val="20"/>
          <w:szCs w:val="20"/>
          <w:lang w:val="en-US"/>
        </w:rPr>
        <w:t>W</w:t>
      </w:r>
      <w:r w:rsidR="00B44950" w:rsidRPr="00532009">
        <w:rPr>
          <w:i/>
          <w:sz w:val="20"/>
          <w:szCs w:val="20"/>
          <w:vertAlign w:val="subscript"/>
          <w:lang w:val="en-US"/>
        </w:rPr>
        <w:t>i</w:t>
      </w:r>
      <w:r w:rsidR="00B44950" w:rsidRPr="00532009">
        <w:rPr>
          <w:sz w:val="20"/>
          <w:szCs w:val="20"/>
          <w:lang w:val="en-US"/>
        </w:rPr>
        <w:t xml:space="preserve"> і </w:t>
      </w:r>
      <w:r w:rsidR="00B44950" w:rsidRPr="00532009">
        <w:rPr>
          <w:i/>
          <w:sz w:val="20"/>
          <w:szCs w:val="20"/>
          <w:lang w:val="en-US"/>
        </w:rPr>
        <w:t>W</w:t>
      </w:r>
      <w:r w:rsidR="00B44950" w:rsidRPr="00532009">
        <w:rPr>
          <w:sz w:val="20"/>
          <w:szCs w:val="20"/>
          <w:vertAlign w:val="subscript"/>
          <w:lang w:val="en-US"/>
        </w:rPr>
        <w:t>0</w:t>
      </w:r>
      <w:r w:rsidR="00B44950" w:rsidRPr="00532009">
        <w:rPr>
          <w:sz w:val="20"/>
          <w:szCs w:val="20"/>
          <w:lang w:val="en-US"/>
        </w:rPr>
        <w:t xml:space="preserve"> – </w:t>
      </w:r>
      <w:r w:rsidRPr="00532009">
        <w:rPr>
          <w:sz w:val="20"/>
          <w:szCs w:val="20"/>
          <w:lang w:val="en-US"/>
        </w:rPr>
        <w:t xml:space="preserve">are the values of the total soil moisture content corresponding to two values of the soil porosity coefficient </w:t>
      </w:r>
      <w:r w:rsidRPr="00532009">
        <w:rPr>
          <w:i/>
          <w:sz w:val="20"/>
          <w:szCs w:val="20"/>
          <w:lang w:val="en-US"/>
        </w:rPr>
        <w:t>e</w:t>
      </w:r>
      <w:r w:rsidRPr="00532009">
        <w:rPr>
          <w:i/>
          <w:sz w:val="20"/>
          <w:szCs w:val="20"/>
          <w:vertAlign w:val="subscript"/>
          <w:lang w:val="en-US"/>
        </w:rPr>
        <w:t>i</w:t>
      </w:r>
      <w:r w:rsidRPr="00532009">
        <w:rPr>
          <w:sz w:val="20"/>
          <w:szCs w:val="20"/>
          <w:lang w:val="en-US"/>
        </w:rPr>
        <w:t xml:space="preserve"> and </w:t>
      </w:r>
      <w:r w:rsidRPr="00532009">
        <w:rPr>
          <w:i/>
          <w:sz w:val="20"/>
          <w:szCs w:val="20"/>
          <w:lang w:val="en-US"/>
        </w:rPr>
        <w:t>e</w:t>
      </w:r>
      <w:r w:rsidRPr="00532009">
        <w:rPr>
          <w:i/>
          <w:sz w:val="20"/>
          <w:szCs w:val="20"/>
          <w:vertAlign w:val="subscript"/>
          <w:lang w:val="en-US"/>
        </w:rPr>
        <w:t>0</w:t>
      </w:r>
      <w:r w:rsidRPr="00532009">
        <w:rPr>
          <w:sz w:val="20"/>
          <w:szCs w:val="20"/>
          <w:lang w:val="en-US"/>
        </w:rPr>
        <w:t>;</w:t>
      </w:r>
    </w:p>
    <w:p w:rsidR="000448A9" w:rsidRPr="00532009" w:rsidRDefault="00B44950" w:rsidP="00532009">
      <w:pPr>
        <w:pStyle w:val="aa"/>
        <w:spacing w:before="0" w:beforeAutospacing="0" w:after="0" w:afterAutospacing="0"/>
        <w:jc w:val="both"/>
        <w:rPr>
          <w:szCs w:val="20"/>
          <w:lang w:val="en-US"/>
        </w:rPr>
      </w:pPr>
      <w:r w:rsidRPr="00532009">
        <w:rPr>
          <w:i/>
          <w:sz w:val="20"/>
          <w:szCs w:val="20"/>
          <w:lang w:val="en-US"/>
        </w:rPr>
        <w:t>R</w:t>
      </w:r>
      <w:r w:rsidRPr="00532009">
        <w:rPr>
          <w:i/>
          <w:sz w:val="20"/>
          <w:szCs w:val="20"/>
          <w:vertAlign w:val="subscript"/>
          <w:lang w:val="en-US"/>
        </w:rPr>
        <w:t>i</w:t>
      </w:r>
      <w:r w:rsidRPr="00532009">
        <w:rPr>
          <w:sz w:val="20"/>
          <w:szCs w:val="20"/>
          <w:lang w:val="en-US"/>
        </w:rPr>
        <w:t xml:space="preserve"> – </w:t>
      </w:r>
      <w:r w:rsidR="000448A9" w:rsidRPr="00532009">
        <w:rPr>
          <w:sz w:val="20"/>
          <w:szCs w:val="20"/>
          <w:lang w:val="en-US"/>
        </w:rPr>
        <w:t xml:space="preserve">specific resistance to penetration of a water-saturated soil with a porosity coefficient </w:t>
      </w:r>
      <w:r w:rsidR="000448A9" w:rsidRPr="00532009">
        <w:rPr>
          <w:i/>
          <w:sz w:val="20"/>
          <w:szCs w:val="20"/>
          <w:lang w:val="en-US"/>
        </w:rPr>
        <w:t>e</w:t>
      </w:r>
      <w:r w:rsidR="000448A9" w:rsidRPr="00532009">
        <w:rPr>
          <w:i/>
          <w:sz w:val="20"/>
          <w:szCs w:val="20"/>
          <w:vertAlign w:val="subscript"/>
          <w:lang w:val="en-US"/>
        </w:rPr>
        <w:t>i</w:t>
      </w:r>
      <w:r w:rsidR="000448A9" w:rsidRPr="00532009">
        <w:rPr>
          <w:sz w:val="20"/>
          <w:szCs w:val="20"/>
          <w:lang w:val="en-US"/>
        </w:rPr>
        <w:t>;</w:t>
      </w:r>
    </w:p>
    <w:p w:rsidR="000448A9" w:rsidRPr="00532009" w:rsidRDefault="00B44950" w:rsidP="00532009">
      <w:pPr>
        <w:pStyle w:val="aa"/>
        <w:spacing w:before="0" w:beforeAutospacing="0" w:after="0" w:afterAutospacing="0"/>
        <w:jc w:val="both"/>
        <w:rPr>
          <w:sz w:val="20"/>
          <w:szCs w:val="20"/>
          <w:lang w:val="en-US"/>
        </w:rPr>
      </w:pPr>
      <w:r w:rsidRPr="00532009">
        <w:rPr>
          <w:i/>
          <w:sz w:val="20"/>
          <w:szCs w:val="20"/>
          <w:lang w:val="en-US"/>
        </w:rPr>
        <w:t>R</w:t>
      </w:r>
      <w:r w:rsidRPr="00532009">
        <w:rPr>
          <w:i/>
          <w:sz w:val="20"/>
          <w:szCs w:val="20"/>
          <w:vertAlign w:val="subscript"/>
          <w:lang w:val="en-US"/>
        </w:rPr>
        <w:t>0</w:t>
      </w:r>
      <w:r w:rsidRPr="00532009">
        <w:rPr>
          <w:i/>
          <w:sz w:val="20"/>
          <w:szCs w:val="20"/>
          <w:lang w:val="en-US"/>
        </w:rPr>
        <w:t>=</w:t>
      </w:r>
      <w:r w:rsidRPr="00532009">
        <w:rPr>
          <w:sz w:val="20"/>
          <w:szCs w:val="20"/>
          <w:lang w:val="en-US"/>
        </w:rPr>
        <w:t xml:space="preserve">1 – </w:t>
      </w:r>
      <w:r w:rsidR="000448A9" w:rsidRPr="00532009">
        <w:rPr>
          <w:sz w:val="20"/>
          <w:szCs w:val="20"/>
          <w:lang w:val="en-US"/>
        </w:rPr>
        <w:t xml:space="preserve">for the accepted dimension </w:t>
      </w:r>
      <w:r w:rsidR="000448A9" w:rsidRPr="00532009">
        <w:rPr>
          <w:i/>
          <w:sz w:val="20"/>
          <w:szCs w:val="20"/>
          <w:lang w:val="en-US"/>
        </w:rPr>
        <w:t>R</w:t>
      </w:r>
      <w:r w:rsidR="000448A9" w:rsidRPr="00532009">
        <w:rPr>
          <w:i/>
          <w:sz w:val="20"/>
          <w:szCs w:val="20"/>
          <w:vertAlign w:val="subscript"/>
          <w:lang w:val="en-US"/>
        </w:rPr>
        <w:t>i</w:t>
      </w:r>
      <w:r w:rsidR="000448A9" w:rsidRPr="00532009">
        <w:rPr>
          <w:sz w:val="20"/>
          <w:szCs w:val="20"/>
          <w:lang w:val="en-US"/>
        </w:rPr>
        <w:t xml:space="preserve"> (kPa, MPa) (based on this premise, the value of </w:t>
      </w:r>
      <w:r w:rsidR="000448A9" w:rsidRPr="00532009">
        <w:rPr>
          <w:i/>
          <w:sz w:val="20"/>
          <w:szCs w:val="20"/>
          <w:lang w:val="en-US"/>
        </w:rPr>
        <w:t>e</w:t>
      </w:r>
      <w:r w:rsidR="000448A9" w:rsidRPr="00532009">
        <w:rPr>
          <w:i/>
          <w:sz w:val="20"/>
          <w:szCs w:val="20"/>
          <w:vertAlign w:val="subscript"/>
          <w:lang w:val="en-US"/>
        </w:rPr>
        <w:t>0</w:t>
      </w:r>
      <w:r w:rsidR="000448A9" w:rsidRPr="00532009">
        <w:rPr>
          <w:sz w:val="20"/>
          <w:szCs w:val="20"/>
          <w:lang w:val="en-US"/>
        </w:rPr>
        <w:t xml:space="preserve"> is set);</w:t>
      </w:r>
    </w:p>
    <w:p w:rsidR="00D5712A" w:rsidRPr="00532009" w:rsidRDefault="008A3788" w:rsidP="00532009">
      <w:pPr>
        <w:pStyle w:val="aa"/>
        <w:spacing w:before="0" w:beforeAutospacing="0" w:after="0" w:afterAutospacing="0"/>
        <w:jc w:val="both"/>
        <w:rPr>
          <w:sz w:val="20"/>
          <w:szCs w:val="20"/>
          <w:lang w:val="en-US"/>
        </w:rPr>
      </w:pPr>
      <w:r w:rsidRPr="00532009">
        <w:rPr>
          <w:position w:val="-24"/>
          <w:sz w:val="20"/>
          <w:szCs w:val="20"/>
          <w:lang w:val="en-US"/>
        </w:rPr>
        <w:object w:dxaOrig="440" w:dyaOrig="540">
          <v:shape id="_x0000_i1026" type="#_x0000_t75" style="width:17.4pt;height:21.6pt" o:ole="" fillcolor="window">
            <v:imagedata r:id="rId17" o:title=""/>
          </v:shape>
          <o:OLEObject Type="Embed" ProgID="Equation.3" ShapeID="_x0000_i1026" DrawAspect="Content" ObjectID="_1757078935" r:id="rId18"/>
        </w:object>
      </w:r>
      <w:r w:rsidR="00B44950" w:rsidRPr="00532009">
        <w:rPr>
          <w:sz w:val="20"/>
          <w:szCs w:val="20"/>
          <w:lang w:val="en-US"/>
        </w:rPr>
        <w:t xml:space="preserve"> – </w:t>
      </w:r>
      <w:r w:rsidR="000448A9" w:rsidRPr="00532009">
        <w:rPr>
          <w:sz w:val="20"/>
          <w:szCs w:val="20"/>
          <w:lang w:val="en-US"/>
        </w:rPr>
        <w:t xml:space="preserve">is the angular coefficient of the linear dependence represented in the coordinates </w:t>
      </w:r>
      <w:r w:rsidR="00B44950" w:rsidRPr="00532009">
        <w:rPr>
          <w:sz w:val="20"/>
          <w:szCs w:val="20"/>
          <w:lang w:val="en-US"/>
        </w:rPr>
        <w:t>“</w:t>
      </w:r>
      <w:r w:rsidR="00B44950" w:rsidRPr="00532009">
        <w:rPr>
          <w:i/>
          <w:sz w:val="20"/>
          <w:szCs w:val="20"/>
          <w:lang w:val="en-US"/>
        </w:rPr>
        <w:t>W</w:t>
      </w:r>
      <w:r w:rsidR="004E42FC" w:rsidRPr="00532009">
        <w:rPr>
          <w:i/>
          <w:sz w:val="20"/>
          <w:szCs w:val="20"/>
          <w:lang w:val="en-US"/>
        </w:rPr>
        <w:t xml:space="preserve"> </w:t>
      </w:r>
      <w:r w:rsidR="00944BB5" w:rsidRPr="00532009">
        <w:rPr>
          <w:sz w:val="20"/>
          <w:szCs w:val="20"/>
          <w:lang w:val="en-US"/>
        </w:rPr>
        <w:t>–</w:t>
      </w:r>
      <w:r w:rsidR="004E42FC" w:rsidRPr="00532009">
        <w:rPr>
          <w:i/>
          <w:sz w:val="20"/>
          <w:szCs w:val="20"/>
          <w:lang w:val="en-US"/>
        </w:rPr>
        <w:t xml:space="preserve"> </w:t>
      </w:r>
      <w:r w:rsidR="00B44950" w:rsidRPr="00532009">
        <w:rPr>
          <w:i/>
          <w:sz w:val="20"/>
          <w:szCs w:val="20"/>
          <w:lang w:val="en-US"/>
        </w:rPr>
        <w:t>lgR</w:t>
      </w:r>
      <w:r w:rsidR="00B44950" w:rsidRPr="00532009">
        <w:rPr>
          <w:sz w:val="20"/>
          <w:szCs w:val="20"/>
          <w:lang w:val="en-US"/>
        </w:rPr>
        <w:t>”.</w:t>
      </w:r>
    </w:p>
    <w:p w:rsidR="000448A9" w:rsidRPr="00532009" w:rsidRDefault="000448A9" w:rsidP="000448A9">
      <w:pPr>
        <w:pStyle w:val="aa"/>
        <w:spacing w:before="0" w:beforeAutospacing="0" w:after="0" w:afterAutospacing="0"/>
        <w:ind w:firstLine="142"/>
        <w:jc w:val="both"/>
        <w:rPr>
          <w:sz w:val="20"/>
          <w:szCs w:val="20"/>
          <w:lang w:val="en-US"/>
        </w:rPr>
      </w:pPr>
      <w:r w:rsidRPr="00532009">
        <w:rPr>
          <w:sz w:val="20"/>
          <w:szCs w:val="20"/>
          <w:lang w:val="en-US"/>
        </w:rPr>
        <w:t>Under the conditions of the three-phase state of clay rocks, the degree of their water saturation should be taken into account when establishing the relationship between physical and mechanical parameters. Then the basic equation of the calculation scheme is as follows</w:t>
      </w:r>
    </w:p>
    <w:p w:rsidR="00C376E6" w:rsidRPr="00532009" w:rsidRDefault="00532009" w:rsidP="000448A9">
      <w:pPr>
        <w:pStyle w:val="aa"/>
        <w:spacing w:before="120" w:beforeAutospacing="0" w:after="120" w:afterAutospacing="0"/>
        <w:ind w:firstLine="993"/>
        <w:jc w:val="both"/>
        <w:rPr>
          <w:sz w:val="20"/>
          <w:szCs w:val="20"/>
          <w:lang w:val="en-US"/>
        </w:rPr>
      </w:pPr>
      <w:r w:rsidRPr="00532009">
        <w:rPr>
          <w:position w:val="-26"/>
          <w:sz w:val="20"/>
          <w:szCs w:val="20"/>
          <w:lang w:val="en-US"/>
        </w:rPr>
        <w:object w:dxaOrig="2060" w:dyaOrig="580">
          <v:shape id="_x0000_i1094" type="#_x0000_t75" style="width:103.2pt;height:29.4pt" o:ole="" fillcolor="window">
            <v:imagedata r:id="rId19" o:title=""/>
          </v:shape>
          <o:OLEObject Type="Embed" ProgID="Equation.3" ShapeID="_x0000_i1094" DrawAspect="Content" ObjectID="_1757078936" r:id="rId20"/>
        </w:object>
      </w:r>
      <w:r w:rsidR="00C376E6" w:rsidRPr="00532009">
        <w:rPr>
          <w:sz w:val="20"/>
          <w:szCs w:val="20"/>
          <w:lang w:val="en-US"/>
        </w:rPr>
        <w:t>,</w:t>
      </w:r>
      <w:r w:rsidR="000448A9" w:rsidRPr="00532009">
        <w:rPr>
          <w:sz w:val="20"/>
          <w:szCs w:val="20"/>
          <w:lang w:val="en-US"/>
        </w:rPr>
        <w:t xml:space="preserve">            </w:t>
      </w:r>
      <w:r w:rsidR="00C376E6" w:rsidRPr="00532009">
        <w:rPr>
          <w:sz w:val="20"/>
          <w:szCs w:val="20"/>
          <w:lang w:val="en-US"/>
        </w:rPr>
        <w:t>(2)</w:t>
      </w:r>
    </w:p>
    <w:p w:rsidR="00C376E6" w:rsidRPr="00532009" w:rsidRDefault="002D2A4C" w:rsidP="008779F0">
      <w:pPr>
        <w:pStyle w:val="aa"/>
        <w:spacing w:before="0" w:beforeAutospacing="0" w:after="0" w:afterAutospacing="0"/>
        <w:ind w:firstLine="142"/>
        <w:jc w:val="both"/>
        <w:rPr>
          <w:sz w:val="20"/>
          <w:szCs w:val="20"/>
          <w:lang w:val="en-US"/>
        </w:rPr>
      </w:pPr>
      <w:r w:rsidRPr="00532009">
        <w:rPr>
          <w:sz w:val="20"/>
          <w:szCs w:val="20"/>
          <w:lang w:val="en-US"/>
        </w:rPr>
        <w:t>where</w:t>
      </w:r>
      <w:r w:rsidR="00BF37B9" w:rsidRPr="00532009">
        <w:rPr>
          <w:sz w:val="20"/>
          <w:szCs w:val="20"/>
          <w:lang w:val="en-US"/>
        </w:rPr>
        <w:t xml:space="preserve"> </w:t>
      </w:r>
      <w:r w:rsidR="00BF37B9" w:rsidRPr="00532009">
        <w:rPr>
          <w:i/>
          <w:sz w:val="20"/>
          <w:szCs w:val="20"/>
          <w:lang w:val="en-US"/>
        </w:rPr>
        <w:t>L</w:t>
      </w:r>
      <w:r w:rsidR="00BF37B9" w:rsidRPr="00532009">
        <w:rPr>
          <w:sz w:val="20"/>
          <w:szCs w:val="20"/>
          <w:vertAlign w:val="subscript"/>
          <w:lang w:val="en-US"/>
        </w:rPr>
        <w:t>0</w:t>
      </w:r>
      <w:r w:rsidR="00BF37B9" w:rsidRPr="00532009">
        <w:rPr>
          <w:sz w:val="20"/>
          <w:szCs w:val="20"/>
          <w:lang w:val="en-US"/>
        </w:rPr>
        <w:t xml:space="preserve"> – </w:t>
      </w:r>
      <w:r w:rsidRPr="00532009">
        <w:rPr>
          <w:sz w:val="20"/>
          <w:szCs w:val="20"/>
          <w:lang w:val="en-US"/>
        </w:rPr>
        <w:t>is the water saturation function equal to</w:t>
      </w:r>
    </w:p>
    <w:p w:rsidR="00BF37B9" w:rsidRPr="00532009" w:rsidRDefault="00532009" w:rsidP="004F13CF">
      <w:pPr>
        <w:pStyle w:val="aa"/>
        <w:spacing w:before="120" w:beforeAutospacing="0" w:after="0" w:afterAutospacing="0"/>
        <w:jc w:val="right"/>
        <w:rPr>
          <w:sz w:val="20"/>
          <w:szCs w:val="20"/>
          <w:lang w:val="en-US"/>
        </w:rPr>
      </w:pPr>
      <w:r w:rsidRPr="00532009">
        <w:rPr>
          <w:position w:val="-34"/>
          <w:sz w:val="20"/>
          <w:szCs w:val="20"/>
          <w:lang w:val="en-US"/>
        </w:rPr>
        <w:object w:dxaOrig="1920" w:dyaOrig="820">
          <v:shape id="_x0000_i1096" type="#_x0000_t75" style="width:96.6pt;height:40.8pt" o:ole="" fillcolor="window">
            <v:imagedata r:id="rId21" o:title=""/>
          </v:shape>
          <o:OLEObject Type="Embed" ProgID="Equation.3" ShapeID="_x0000_i1096" DrawAspect="Content" ObjectID="_1757078937" r:id="rId22"/>
        </w:object>
      </w:r>
      <w:r w:rsidR="00BF37B9" w:rsidRPr="00532009">
        <w:rPr>
          <w:sz w:val="20"/>
          <w:szCs w:val="20"/>
          <w:lang w:val="en-US"/>
        </w:rPr>
        <w:t>,                   (3)</w:t>
      </w:r>
    </w:p>
    <w:p w:rsidR="00733376" w:rsidRPr="00532009" w:rsidRDefault="002D2A4C" w:rsidP="00532009">
      <w:pPr>
        <w:pStyle w:val="aa"/>
        <w:spacing w:before="0" w:beforeAutospacing="0" w:after="0" w:afterAutospacing="0"/>
        <w:jc w:val="both"/>
        <w:rPr>
          <w:sz w:val="20"/>
          <w:szCs w:val="20"/>
          <w:lang w:val="en-US"/>
        </w:rPr>
      </w:pPr>
      <w:r w:rsidRPr="00532009">
        <w:rPr>
          <w:sz w:val="20"/>
          <w:szCs w:val="20"/>
          <w:lang w:val="en-US"/>
        </w:rPr>
        <w:t>where</w:t>
      </w:r>
      <w:r w:rsidR="00BF37B9" w:rsidRPr="00532009">
        <w:rPr>
          <w:sz w:val="20"/>
          <w:szCs w:val="20"/>
          <w:lang w:val="en-US"/>
        </w:rPr>
        <w:t xml:space="preserve"> </w:t>
      </w:r>
      <w:r w:rsidR="008A3788" w:rsidRPr="00532009">
        <w:rPr>
          <w:position w:val="-18"/>
          <w:sz w:val="20"/>
          <w:szCs w:val="20"/>
          <w:lang w:val="en-US"/>
        </w:rPr>
        <w:object w:dxaOrig="360" w:dyaOrig="480">
          <v:shape id="_x0000_i1029" type="#_x0000_t75" style="width:13.2pt;height:18pt" o:ole="" fillcolor="window">
            <v:imagedata r:id="rId23" o:title=""/>
          </v:shape>
          <o:OLEObject Type="Embed" ProgID="Equation.3" ShapeID="_x0000_i1029" DrawAspect="Content" ObjectID="_1757078938" r:id="rId24"/>
        </w:object>
      </w:r>
      <w:r w:rsidR="00BF37B9" w:rsidRPr="00532009">
        <w:rPr>
          <w:sz w:val="20"/>
          <w:szCs w:val="20"/>
          <w:lang w:val="en-US"/>
        </w:rPr>
        <w:t xml:space="preserve"> – </w:t>
      </w:r>
      <w:r w:rsidRPr="00532009">
        <w:rPr>
          <w:sz w:val="20"/>
          <w:szCs w:val="20"/>
          <w:lang w:val="en-US"/>
        </w:rPr>
        <w:t>angular coefficient of linear dependence for the case</w:t>
      </w:r>
      <w:r w:rsidR="00BF37B9" w:rsidRPr="00532009">
        <w:rPr>
          <w:sz w:val="20"/>
          <w:szCs w:val="20"/>
          <w:lang w:val="en-US"/>
        </w:rPr>
        <w:t xml:space="preserve"> </w:t>
      </w:r>
      <w:r w:rsidR="00BF37B9" w:rsidRPr="00532009">
        <w:rPr>
          <w:i/>
          <w:sz w:val="20"/>
          <w:szCs w:val="20"/>
          <w:lang w:val="en-US"/>
        </w:rPr>
        <w:t>S</w:t>
      </w:r>
      <w:r w:rsidR="00BF37B9" w:rsidRPr="00532009">
        <w:rPr>
          <w:i/>
          <w:sz w:val="20"/>
          <w:szCs w:val="20"/>
          <w:vertAlign w:val="subscript"/>
          <w:lang w:val="en-US"/>
        </w:rPr>
        <w:t>r</w:t>
      </w:r>
      <w:r w:rsidR="004E42FC" w:rsidRPr="00532009">
        <w:rPr>
          <w:i/>
          <w:sz w:val="20"/>
          <w:szCs w:val="20"/>
          <w:vertAlign w:val="subscript"/>
          <w:lang w:val="en-US"/>
        </w:rPr>
        <w:t xml:space="preserve"> </w:t>
      </w:r>
      <w:r w:rsidR="00BF37B9" w:rsidRPr="00532009">
        <w:rPr>
          <w:i/>
          <w:sz w:val="20"/>
          <w:szCs w:val="20"/>
          <w:lang w:val="en-US"/>
        </w:rPr>
        <w:t>&lt;</w:t>
      </w:r>
      <w:r w:rsidR="004E42FC" w:rsidRPr="00532009">
        <w:rPr>
          <w:i/>
          <w:sz w:val="20"/>
          <w:szCs w:val="20"/>
          <w:lang w:val="en-US"/>
        </w:rPr>
        <w:t xml:space="preserve"> </w:t>
      </w:r>
      <w:r w:rsidR="00BF37B9" w:rsidRPr="00532009">
        <w:rPr>
          <w:i/>
          <w:sz w:val="20"/>
          <w:szCs w:val="20"/>
          <w:lang w:val="en-US"/>
        </w:rPr>
        <w:t>1</w:t>
      </w:r>
      <w:r w:rsidR="00BF37B9" w:rsidRPr="00532009">
        <w:rPr>
          <w:sz w:val="20"/>
          <w:szCs w:val="20"/>
          <w:lang w:val="en-US"/>
        </w:rPr>
        <w:t xml:space="preserve"> (</w:t>
      </w:r>
      <w:r w:rsidRPr="00532009">
        <w:rPr>
          <w:sz w:val="20"/>
          <w:szCs w:val="20"/>
          <w:lang w:val="en-US"/>
        </w:rPr>
        <w:t>while</w:t>
      </w:r>
      <w:r w:rsidR="00BF37B9" w:rsidRPr="00532009">
        <w:rPr>
          <w:sz w:val="20"/>
          <w:szCs w:val="20"/>
          <w:lang w:val="en-US"/>
        </w:rPr>
        <w:t xml:space="preserve"> </w:t>
      </w:r>
      <w:r w:rsidR="00BF37B9" w:rsidRPr="00532009">
        <w:rPr>
          <w:i/>
          <w:sz w:val="20"/>
          <w:szCs w:val="20"/>
          <w:lang w:val="en-US"/>
        </w:rPr>
        <w:t>W</w:t>
      </w:r>
      <w:r w:rsidR="00BF37B9" w:rsidRPr="00532009">
        <w:rPr>
          <w:i/>
          <w:sz w:val="20"/>
          <w:szCs w:val="20"/>
          <w:vertAlign w:val="subscript"/>
          <w:lang w:val="en-US"/>
        </w:rPr>
        <w:t>i</w:t>
      </w:r>
      <w:r w:rsidR="007C7738" w:rsidRPr="00532009">
        <w:rPr>
          <w:i/>
          <w:sz w:val="20"/>
          <w:szCs w:val="20"/>
          <w:vertAlign w:val="subscript"/>
          <w:lang w:val="en-US"/>
        </w:rPr>
        <w:t> </w:t>
      </w:r>
      <w:r w:rsidR="004E42FC" w:rsidRPr="00532009">
        <w:rPr>
          <w:i/>
          <w:sz w:val="20"/>
          <w:szCs w:val="20"/>
          <w:vertAlign w:val="subscript"/>
          <w:lang w:val="en-US"/>
        </w:rPr>
        <w:t xml:space="preserve"> </w:t>
      </w:r>
      <w:r w:rsidR="00BF37B9" w:rsidRPr="00532009">
        <w:rPr>
          <w:sz w:val="20"/>
          <w:szCs w:val="20"/>
          <w:lang w:val="en-US"/>
        </w:rPr>
        <w:t>=</w:t>
      </w:r>
      <w:r w:rsidR="007C7738" w:rsidRPr="00532009">
        <w:rPr>
          <w:sz w:val="20"/>
          <w:szCs w:val="20"/>
          <w:lang w:val="en-US"/>
        </w:rPr>
        <w:t> </w:t>
      </w:r>
      <w:r w:rsidR="00BF37B9" w:rsidRPr="00532009">
        <w:rPr>
          <w:i/>
          <w:sz w:val="20"/>
          <w:szCs w:val="20"/>
          <w:lang w:val="en-US"/>
        </w:rPr>
        <w:t>const</w:t>
      </w:r>
      <w:r w:rsidR="00BF37B9" w:rsidRPr="00532009">
        <w:rPr>
          <w:sz w:val="20"/>
          <w:szCs w:val="20"/>
          <w:lang w:val="en-US"/>
        </w:rPr>
        <w:t>).</w:t>
      </w:r>
    </w:p>
    <w:p w:rsidR="002D2A4C" w:rsidRPr="00532009" w:rsidRDefault="002D2A4C" w:rsidP="00733376">
      <w:pPr>
        <w:pStyle w:val="aa"/>
        <w:spacing w:before="0" w:beforeAutospacing="0" w:after="0" w:afterAutospacing="0"/>
        <w:ind w:firstLine="142"/>
        <w:jc w:val="both"/>
        <w:rPr>
          <w:sz w:val="20"/>
          <w:szCs w:val="20"/>
          <w:lang w:val="en-US"/>
        </w:rPr>
      </w:pPr>
    </w:p>
    <w:p w:rsidR="00733376" w:rsidRPr="00532009" w:rsidRDefault="00733376" w:rsidP="00733376">
      <w:pPr>
        <w:pStyle w:val="aa"/>
        <w:spacing w:before="0" w:beforeAutospacing="0" w:after="0" w:afterAutospacing="0"/>
        <w:ind w:firstLine="142"/>
        <w:jc w:val="both"/>
        <w:rPr>
          <w:b/>
          <w:sz w:val="20"/>
          <w:szCs w:val="20"/>
          <w:lang w:val="en-US"/>
        </w:rPr>
      </w:pPr>
      <w:r w:rsidRPr="00532009">
        <w:rPr>
          <w:b/>
          <w:sz w:val="20"/>
          <w:szCs w:val="20"/>
          <w:lang w:val="en-US"/>
        </w:rPr>
        <w:t>Definition of unsolved aspects of the problem</w:t>
      </w:r>
    </w:p>
    <w:p w:rsidR="002D2A4C" w:rsidRPr="00532009" w:rsidRDefault="002D2A4C" w:rsidP="002D2A4C">
      <w:pPr>
        <w:pStyle w:val="aa"/>
        <w:spacing w:before="0" w:beforeAutospacing="0" w:after="0" w:afterAutospacing="0"/>
        <w:ind w:firstLine="142"/>
        <w:jc w:val="both"/>
        <w:rPr>
          <w:sz w:val="20"/>
          <w:szCs w:val="20"/>
          <w:lang w:val="en-US"/>
        </w:rPr>
      </w:pPr>
      <w:r w:rsidRPr="00532009">
        <w:rPr>
          <w:sz w:val="20"/>
          <w:szCs w:val="20"/>
          <w:lang w:val="en-US"/>
        </w:rPr>
        <w:t>However, despite the undoubted advantages of using correlation equations between the physical and mechanical properties of sedimentary rocks to reduce the amount of research on their mechanical parameters, under the conditions of the natural state of these rocks, there is an additional difficulty in establishing the relationship between their physical and mechanical properties due to the peculiarities of their structure.</w:t>
      </w:r>
    </w:p>
    <w:p w:rsidR="002D2A4C" w:rsidRPr="00532009" w:rsidRDefault="002D2A4C" w:rsidP="002D2A4C">
      <w:pPr>
        <w:pStyle w:val="aa"/>
        <w:spacing w:before="0" w:beforeAutospacing="0" w:after="0" w:afterAutospacing="0"/>
        <w:ind w:firstLine="142"/>
        <w:jc w:val="both"/>
        <w:rPr>
          <w:sz w:val="16"/>
          <w:szCs w:val="20"/>
          <w:lang w:val="en-US"/>
        </w:rPr>
      </w:pPr>
      <w:r w:rsidRPr="00532009">
        <w:rPr>
          <w:sz w:val="20"/>
          <w:szCs w:val="20"/>
          <w:lang w:val="en-US"/>
        </w:rPr>
        <w:lastRenderedPageBreak/>
        <w:t>The calculation scheme of the relationship is based on the same prerequisites as for soils of disturbed structure. Therefore, further testing of this approach is required for both cohesive and non-cohesive sedimentary rocks of natural structure.</w:t>
      </w:r>
      <w:r w:rsidRPr="00532009">
        <w:rPr>
          <w:sz w:val="16"/>
          <w:szCs w:val="20"/>
          <w:lang w:val="en-US"/>
        </w:rPr>
        <w:t xml:space="preserve"> </w:t>
      </w:r>
    </w:p>
    <w:p w:rsidR="00733376" w:rsidRPr="00532009" w:rsidRDefault="00733376" w:rsidP="00733376">
      <w:pPr>
        <w:pStyle w:val="aa"/>
        <w:spacing w:before="0" w:beforeAutospacing="0" w:after="0" w:afterAutospacing="0"/>
        <w:ind w:firstLine="142"/>
        <w:jc w:val="both"/>
        <w:rPr>
          <w:b/>
          <w:sz w:val="20"/>
          <w:szCs w:val="20"/>
          <w:lang w:val="en-US"/>
        </w:rPr>
      </w:pPr>
    </w:p>
    <w:p w:rsidR="00733376" w:rsidRPr="00532009" w:rsidRDefault="00733376" w:rsidP="00733376">
      <w:pPr>
        <w:pStyle w:val="aa"/>
        <w:spacing w:before="0" w:beforeAutospacing="0" w:after="0" w:afterAutospacing="0"/>
        <w:ind w:firstLine="142"/>
        <w:jc w:val="both"/>
        <w:rPr>
          <w:b/>
          <w:sz w:val="20"/>
          <w:szCs w:val="20"/>
          <w:lang w:val="en-US"/>
        </w:rPr>
      </w:pPr>
      <w:r w:rsidRPr="00532009">
        <w:rPr>
          <w:b/>
          <w:sz w:val="20"/>
          <w:szCs w:val="20"/>
          <w:lang w:val="en-US"/>
        </w:rPr>
        <w:t>Problem statement</w:t>
      </w:r>
    </w:p>
    <w:p w:rsidR="002D2A4C" w:rsidRPr="00532009" w:rsidRDefault="002D2A4C" w:rsidP="002A3F90">
      <w:pPr>
        <w:pStyle w:val="aa"/>
        <w:spacing w:before="0" w:beforeAutospacing="0" w:after="0" w:afterAutospacing="0"/>
        <w:ind w:firstLine="142"/>
        <w:jc w:val="both"/>
        <w:rPr>
          <w:sz w:val="20"/>
          <w:szCs w:val="20"/>
          <w:lang w:val="en-US"/>
        </w:rPr>
      </w:pPr>
      <w:r w:rsidRPr="00532009">
        <w:rPr>
          <w:sz w:val="20"/>
          <w:szCs w:val="20"/>
          <w:lang w:val="en-US"/>
        </w:rPr>
        <w:t xml:space="preserve">Therefore, the purpose of this work was to </w:t>
      </w:r>
      <w:r w:rsidR="005F5E2D" w:rsidRPr="00532009">
        <w:rPr>
          <w:sz w:val="20"/>
          <w:szCs w:val="20"/>
          <w:lang w:val="en-US"/>
        </w:rPr>
        <w:t xml:space="preserve">determine </w:t>
      </w:r>
      <w:r w:rsidRPr="00532009">
        <w:rPr>
          <w:sz w:val="20"/>
          <w:szCs w:val="20"/>
          <w:lang w:val="en-US"/>
        </w:rPr>
        <w:t xml:space="preserve">empirical equations of the relationship between the physical and mechanical properties of cohesive and non-cohesive sedimentary rocks of natural structure through experimental studies, including penetration </w:t>
      </w:r>
      <w:r w:rsidR="005F5E2D" w:rsidRPr="00532009">
        <w:rPr>
          <w:sz w:val="20"/>
          <w:szCs w:val="20"/>
          <w:lang w:val="en-US"/>
        </w:rPr>
        <w:t>tests.</w:t>
      </w:r>
    </w:p>
    <w:p w:rsidR="00F54124" w:rsidRPr="00532009" w:rsidRDefault="002D2A4C" w:rsidP="002D2A4C">
      <w:pPr>
        <w:pStyle w:val="aa"/>
        <w:spacing w:before="0" w:beforeAutospacing="0" w:after="0" w:afterAutospacing="0"/>
        <w:ind w:firstLine="142"/>
        <w:jc w:val="both"/>
        <w:rPr>
          <w:sz w:val="20"/>
          <w:szCs w:val="20"/>
          <w:lang w:val="en-US"/>
        </w:rPr>
      </w:pPr>
      <w:r w:rsidRPr="00532009">
        <w:rPr>
          <w:sz w:val="20"/>
          <w:szCs w:val="20"/>
          <w:lang w:val="en-US"/>
        </w:rPr>
        <w:t>As a criterion for the reliability of such equations, it is advisable to accept the value of the correlation coefficient r not less than 0.80 (in this case, the relationship between the factors of the equations is considered close).</w:t>
      </w:r>
    </w:p>
    <w:p w:rsidR="005F5E2D" w:rsidRPr="00532009" w:rsidRDefault="005F5E2D" w:rsidP="00733376">
      <w:pPr>
        <w:pStyle w:val="aa"/>
        <w:tabs>
          <w:tab w:val="num" w:pos="1428"/>
        </w:tabs>
        <w:spacing w:before="0" w:beforeAutospacing="0" w:after="0" w:afterAutospacing="0"/>
        <w:ind w:firstLine="142"/>
        <w:jc w:val="both"/>
        <w:rPr>
          <w:b/>
          <w:sz w:val="20"/>
          <w:szCs w:val="20"/>
          <w:lang w:val="en-US"/>
        </w:rPr>
      </w:pPr>
    </w:p>
    <w:p w:rsidR="00733376" w:rsidRPr="00532009" w:rsidRDefault="00733376" w:rsidP="00733376">
      <w:pPr>
        <w:pStyle w:val="aa"/>
        <w:tabs>
          <w:tab w:val="num" w:pos="1428"/>
        </w:tabs>
        <w:spacing w:before="0" w:beforeAutospacing="0" w:after="0" w:afterAutospacing="0"/>
        <w:ind w:firstLine="142"/>
        <w:jc w:val="both"/>
        <w:rPr>
          <w:b/>
          <w:sz w:val="20"/>
          <w:szCs w:val="20"/>
          <w:lang w:val="en-US"/>
        </w:rPr>
      </w:pPr>
      <w:r w:rsidRPr="00532009">
        <w:rPr>
          <w:b/>
          <w:sz w:val="20"/>
          <w:szCs w:val="20"/>
          <w:lang w:val="en-US"/>
        </w:rPr>
        <w:t>Basic material and results</w:t>
      </w:r>
    </w:p>
    <w:p w:rsidR="005F5E2D" w:rsidRPr="00532009" w:rsidRDefault="005F5E2D" w:rsidP="005F5E2D">
      <w:pPr>
        <w:ind w:firstLine="153"/>
        <w:jc w:val="both"/>
        <w:rPr>
          <w:rFonts w:ascii="Times New Roman" w:hAnsi="Times New Roman"/>
          <w:color w:val="000000"/>
          <w:lang w:val="en-US" w:eastAsia="uk-UA"/>
        </w:rPr>
      </w:pPr>
      <w:r w:rsidRPr="00532009">
        <w:rPr>
          <w:rFonts w:ascii="Times New Roman" w:hAnsi="Times New Roman"/>
          <w:color w:val="000000"/>
          <w:lang w:val="en-US" w:eastAsia="uk-UA"/>
        </w:rPr>
        <w:t>The experimental basis for obtaining empirical relationship equations was parallel laboratory determinations of physical (humidity, plasticity number, dry soil density, porosity coefficient) and mechanical (specific penetration resistance, angle of internal friction, specific cohesion, deformation modulus) characteristics of cohesive (sandy loam, loam, clay) and non-cohesive (sand of various sizes) sedimentary rocks of natural structure.</w:t>
      </w:r>
    </w:p>
    <w:p w:rsidR="002D2A4C" w:rsidRPr="00532009" w:rsidRDefault="002D2A4C" w:rsidP="002D2A4C">
      <w:pPr>
        <w:ind w:firstLine="142"/>
        <w:jc w:val="both"/>
        <w:rPr>
          <w:rFonts w:ascii="Times New Roman" w:hAnsi="Times New Roman"/>
          <w:color w:val="000000"/>
          <w:lang w:val="en-US" w:eastAsia="uk-UA"/>
        </w:rPr>
      </w:pPr>
      <w:r w:rsidRPr="00532009">
        <w:rPr>
          <w:rFonts w:ascii="Times New Roman" w:hAnsi="Times New Roman"/>
          <w:color w:val="000000"/>
          <w:lang w:val="en-US" w:eastAsia="uk-UA"/>
        </w:rPr>
        <w:t>The methodology of such studies is described in detail in a number of sources [7, 11, 14].</w:t>
      </w:r>
    </w:p>
    <w:p w:rsidR="002D2A4C" w:rsidRPr="00532009" w:rsidRDefault="002D2A4C" w:rsidP="002D2A4C">
      <w:pPr>
        <w:ind w:firstLine="142"/>
        <w:jc w:val="both"/>
        <w:rPr>
          <w:rFonts w:ascii="Times New Roman" w:hAnsi="Times New Roman"/>
          <w:color w:val="000000"/>
          <w:lang w:val="en-US" w:eastAsia="uk-UA"/>
        </w:rPr>
      </w:pPr>
      <w:r w:rsidRPr="00532009">
        <w:rPr>
          <w:rFonts w:ascii="Times New Roman" w:hAnsi="Times New Roman"/>
          <w:color w:val="000000"/>
          <w:lang w:val="en-US" w:eastAsia="uk-UA"/>
        </w:rPr>
        <w:t>For practical problems of identifying the relationship between the physical and mechanical properties of the three-phase state of sedimentary rock of undisturbed (natural) structure, it is necessary to determine its three indicative features - the free term and two angular coefficients of conditional linear equations.</w:t>
      </w:r>
    </w:p>
    <w:p w:rsidR="00AE63B7" w:rsidRDefault="002D2A4C" w:rsidP="002D2A4C">
      <w:pPr>
        <w:ind w:firstLine="142"/>
        <w:jc w:val="both"/>
        <w:rPr>
          <w:rFonts w:ascii="Times New Roman" w:hAnsi="Times New Roman"/>
          <w:color w:val="000000"/>
          <w:lang w:val="en-US" w:eastAsia="uk-UA"/>
        </w:rPr>
      </w:pPr>
      <w:r w:rsidRPr="00532009">
        <w:rPr>
          <w:rFonts w:ascii="Times New Roman" w:hAnsi="Times New Roman"/>
          <w:color w:val="000000"/>
          <w:lang w:val="en-US" w:eastAsia="uk-UA"/>
        </w:rPr>
        <w:t>The general relationship equation in this case is as follows</w:t>
      </w:r>
    </w:p>
    <w:p w:rsidR="00532009" w:rsidRDefault="00532009" w:rsidP="00532009">
      <w:pPr>
        <w:jc w:val="right"/>
        <w:rPr>
          <w:rFonts w:ascii="Times New Roman" w:hAnsi="Times New Roman"/>
          <w:color w:val="000000"/>
          <w:lang w:val="en-US" w:eastAsia="uk-UA"/>
        </w:rPr>
      </w:pPr>
      <w:r w:rsidRPr="00532009">
        <w:rPr>
          <w:position w:val="-70"/>
          <w:lang w:val="en-US"/>
        </w:rPr>
        <w:object w:dxaOrig="2720" w:dyaOrig="1500">
          <v:shape id="_x0000_i1107" type="#_x0000_t75" style="width:136.2pt;height:74.4pt" o:ole="" fillcolor="window">
            <v:imagedata r:id="rId25" o:title=""/>
          </v:shape>
          <o:OLEObject Type="Embed" ProgID="Equation.3" ShapeID="_x0000_i1107" DrawAspect="Content" ObjectID="_1757078939" r:id="rId26"/>
        </w:object>
      </w:r>
      <w:r w:rsidRPr="00532009">
        <w:rPr>
          <w:lang w:val="en-US"/>
        </w:rPr>
        <w:t>,</w:t>
      </w:r>
      <w:r>
        <w:rPr>
          <w:lang w:val="en-US"/>
        </w:rPr>
        <w:tab/>
      </w:r>
      <w:r>
        <w:rPr>
          <w:lang w:val="en-US"/>
        </w:rPr>
        <w:tab/>
      </w:r>
      <w:r w:rsidRPr="00532009">
        <w:rPr>
          <w:lang w:val="en-US"/>
        </w:rPr>
        <w:t>(4)</w:t>
      </w:r>
    </w:p>
    <w:p w:rsidR="00532009" w:rsidRPr="00532009" w:rsidRDefault="00532009" w:rsidP="00532009">
      <w:pPr>
        <w:ind w:firstLine="142"/>
        <w:jc w:val="both"/>
        <w:rPr>
          <w:lang w:val="en-US"/>
        </w:rPr>
      </w:pPr>
      <w:r w:rsidRPr="00532009">
        <w:rPr>
          <w:lang w:val="en-US"/>
        </w:rPr>
        <w:t xml:space="preserve">where </w:t>
      </w:r>
      <w:r w:rsidRPr="00532009">
        <w:rPr>
          <w:i/>
          <w:lang w:val="en-US"/>
        </w:rPr>
        <w:t>R</w:t>
      </w:r>
      <w:r w:rsidRPr="00532009">
        <w:rPr>
          <w:lang w:val="en-US"/>
        </w:rPr>
        <w:t xml:space="preserve"> – specific penetration resistance, MPa;</w:t>
      </w:r>
    </w:p>
    <w:p w:rsidR="00532009" w:rsidRPr="00532009" w:rsidRDefault="00532009" w:rsidP="00532009">
      <w:pPr>
        <w:ind w:firstLine="142"/>
        <w:jc w:val="both"/>
        <w:rPr>
          <w:lang w:val="en-US"/>
        </w:rPr>
      </w:pPr>
      <w:r w:rsidRPr="00532009">
        <w:rPr>
          <w:i/>
          <w:lang w:val="en-US"/>
        </w:rPr>
        <w:t>R</w:t>
      </w:r>
      <w:r w:rsidRPr="00532009">
        <w:rPr>
          <w:i/>
          <w:vertAlign w:val="subscript"/>
          <w:lang w:val="en-US"/>
        </w:rPr>
        <w:t xml:space="preserve">0  </w:t>
      </w:r>
      <w:r w:rsidRPr="00532009">
        <w:rPr>
          <w:lang w:val="en-US"/>
        </w:rPr>
        <w:t>=1 MPa;</w:t>
      </w:r>
    </w:p>
    <w:p w:rsidR="00532009" w:rsidRPr="00532009" w:rsidRDefault="00532009" w:rsidP="00532009">
      <w:pPr>
        <w:ind w:firstLine="142"/>
        <w:jc w:val="both"/>
        <w:rPr>
          <w:lang w:val="en-US"/>
        </w:rPr>
      </w:pPr>
      <w:r w:rsidRPr="00532009">
        <w:rPr>
          <w:i/>
          <w:lang w:val="en-US"/>
        </w:rPr>
        <w:t>W</w:t>
      </w:r>
      <w:r w:rsidRPr="00532009">
        <w:rPr>
          <w:i/>
          <w:vertAlign w:val="subscript"/>
          <w:lang w:val="en-US"/>
        </w:rPr>
        <w:t>R</w:t>
      </w:r>
      <w:r w:rsidRPr="00532009">
        <w:rPr>
          <w:lang w:val="en-US"/>
        </w:rPr>
        <w:t xml:space="preserve"> – moisture content of water-saturated rock at </w:t>
      </w:r>
      <w:r w:rsidRPr="00532009">
        <w:rPr>
          <w:i/>
          <w:lang w:val="en-US"/>
        </w:rPr>
        <w:t>R</w:t>
      </w:r>
      <w:r w:rsidRPr="00532009">
        <w:rPr>
          <w:i/>
          <w:vertAlign w:val="subscript"/>
          <w:lang w:val="en-US"/>
        </w:rPr>
        <w:t>0  </w:t>
      </w:r>
      <w:r w:rsidRPr="00532009">
        <w:rPr>
          <w:lang w:val="en-US"/>
        </w:rPr>
        <w:t>=1 MPa;</w:t>
      </w:r>
    </w:p>
    <w:p w:rsidR="00532009" w:rsidRPr="00532009" w:rsidRDefault="00532009" w:rsidP="00532009">
      <w:pPr>
        <w:spacing w:before="120"/>
        <w:ind w:firstLine="142"/>
        <w:jc w:val="both"/>
        <w:rPr>
          <w:lang w:val="en-US"/>
        </w:rPr>
      </w:pPr>
      <w:r w:rsidRPr="00532009">
        <w:rPr>
          <w:position w:val="-34"/>
          <w:lang w:val="en-US"/>
        </w:rPr>
        <w:object w:dxaOrig="1359" w:dyaOrig="820">
          <v:shape id="_x0000_i1157" type="#_x0000_t75" style="width:67.8pt;height:40.8pt" o:ole="" fillcolor="window">
            <v:imagedata r:id="rId27" o:title=""/>
          </v:shape>
          <o:OLEObject Type="Embed" ProgID="Equation.3" ShapeID="_x0000_i1157" DrawAspect="Content" ObjectID="_1757078940" r:id="rId28"/>
        </w:object>
      </w:r>
      <w:r w:rsidRPr="00532009">
        <w:rPr>
          <w:lang w:val="en-US"/>
        </w:rPr>
        <w:t>;</w:t>
      </w:r>
    </w:p>
    <w:p w:rsidR="00532009" w:rsidRPr="00532009" w:rsidRDefault="00532009" w:rsidP="00532009">
      <w:pPr>
        <w:ind w:firstLine="142"/>
        <w:jc w:val="both"/>
        <w:rPr>
          <w:lang w:val="en-US"/>
        </w:rPr>
      </w:pPr>
      <w:r w:rsidRPr="00532009">
        <w:rPr>
          <w:position w:val="-20"/>
          <w:lang w:val="en-US"/>
        </w:rPr>
        <w:object w:dxaOrig="420" w:dyaOrig="460">
          <v:shape id="_x0000_i1158" type="#_x0000_t75" style="width:21pt;height:22.8pt" o:ole="" fillcolor="window">
            <v:imagedata r:id="rId29" o:title=""/>
          </v:shape>
          <o:OLEObject Type="Embed" ProgID="Equation.3" ShapeID="_x0000_i1158" DrawAspect="Content" ObjectID="_1757078941" r:id="rId30"/>
        </w:object>
      </w:r>
      <w:r w:rsidRPr="00532009">
        <w:rPr>
          <w:lang w:val="en-US"/>
        </w:rPr>
        <w:t xml:space="preserve"> та </w:t>
      </w:r>
      <w:r w:rsidRPr="00532009">
        <w:rPr>
          <w:position w:val="-16"/>
          <w:lang w:val="en-US"/>
        </w:rPr>
        <w:object w:dxaOrig="320" w:dyaOrig="420">
          <v:shape id="_x0000_i1159" type="#_x0000_t75" style="width:15.6pt;height:21pt" o:ole="" fillcolor="window">
            <v:imagedata r:id="rId31" o:title=""/>
          </v:shape>
          <o:OLEObject Type="Embed" ProgID="Equation.3" ShapeID="_x0000_i1159" DrawAspect="Content" ObjectID="_1757078942" r:id="rId32"/>
        </w:object>
      </w:r>
      <w:r w:rsidRPr="00532009">
        <w:rPr>
          <w:lang w:val="en-US"/>
        </w:rPr>
        <w:t xml:space="preserve"> – are the angular coefficients of the linear equations, respectively, for the case of complete water saturation of the rock and under the condition of constant moisture;</w:t>
      </w:r>
    </w:p>
    <w:p w:rsidR="00532009" w:rsidRPr="00532009" w:rsidRDefault="00532009" w:rsidP="00532009">
      <w:pPr>
        <w:ind w:firstLine="142"/>
        <w:jc w:val="both"/>
        <w:rPr>
          <w:lang w:val="en-US"/>
        </w:rPr>
      </w:pPr>
      <w:r w:rsidRPr="00532009">
        <w:rPr>
          <w:i/>
          <w:lang w:val="en-US"/>
        </w:rPr>
        <w:t>ρ</w:t>
      </w:r>
      <w:r w:rsidRPr="00532009">
        <w:rPr>
          <w:i/>
          <w:vertAlign w:val="subscript"/>
          <w:lang w:val="en-US"/>
        </w:rPr>
        <w:t>w</w:t>
      </w:r>
      <w:r w:rsidRPr="00532009">
        <w:rPr>
          <w:lang w:val="en-US"/>
        </w:rPr>
        <w:t xml:space="preserve"> – water density (1 g/cm</w:t>
      </w:r>
      <w:r w:rsidRPr="00532009">
        <w:rPr>
          <w:vertAlign w:val="superscript"/>
          <w:lang w:val="en-US"/>
        </w:rPr>
        <w:t>3</w:t>
      </w:r>
      <w:r w:rsidRPr="00532009">
        <w:rPr>
          <w:lang w:val="en-US"/>
        </w:rPr>
        <w:t>);</w:t>
      </w:r>
    </w:p>
    <w:p w:rsidR="00532009" w:rsidRPr="00532009" w:rsidRDefault="00532009" w:rsidP="00532009">
      <w:pPr>
        <w:ind w:firstLine="142"/>
        <w:jc w:val="both"/>
        <w:rPr>
          <w:lang w:val="en-US"/>
        </w:rPr>
      </w:pPr>
      <w:r w:rsidRPr="00532009">
        <w:rPr>
          <w:i/>
          <w:lang w:val="en-US"/>
        </w:rPr>
        <w:t>ρ</w:t>
      </w:r>
      <w:r w:rsidRPr="00532009">
        <w:rPr>
          <w:i/>
          <w:vertAlign w:val="subscript"/>
          <w:lang w:val="en-US"/>
        </w:rPr>
        <w:t>d</w:t>
      </w:r>
      <w:r w:rsidRPr="00532009">
        <w:rPr>
          <w:i/>
          <w:lang w:val="en-US"/>
        </w:rPr>
        <w:t xml:space="preserve"> </w:t>
      </w:r>
      <w:r w:rsidRPr="00532009">
        <w:rPr>
          <w:lang w:val="en-US"/>
        </w:rPr>
        <w:t>– density of dry soil (or soil skeleton).</w:t>
      </w:r>
    </w:p>
    <w:p w:rsidR="00532009" w:rsidRPr="00532009" w:rsidRDefault="00532009" w:rsidP="00532009">
      <w:pPr>
        <w:ind w:firstLine="142"/>
        <w:jc w:val="both"/>
        <w:rPr>
          <w:lang w:val="en-US"/>
        </w:rPr>
      </w:pPr>
      <w:r w:rsidRPr="00532009">
        <w:rPr>
          <w:lang w:val="en-US"/>
        </w:rPr>
        <w:lastRenderedPageBreak/>
        <w:t>Experimental studies have shown that in establishing the relationship between the properties of clay rocks, the plasticity number (</w:t>
      </w:r>
      <w:r w:rsidRPr="00532009">
        <w:rPr>
          <w:i/>
          <w:lang w:val="en-US"/>
        </w:rPr>
        <w:t>I</w:t>
      </w:r>
      <w:r w:rsidRPr="00532009">
        <w:rPr>
          <w:i/>
          <w:vertAlign w:val="subscript"/>
          <w:lang w:val="en-US"/>
        </w:rPr>
        <w:t>p</w:t>
      </w:r>
      <w:r w:rsidRPr="00532009">
        <w:rPr>
          <w:lang w:val="en-US"/>
        </w:rPr>
        <w:t>), the mineralogical composition of the clay component, as well as the particle size distribution and mineralogy of the coarse rock component, influence the indicative indicators of equation (4).</w:t>
      </w:r>
    </w:p>
    <w:p w:rsidR="00532009" w:rsidRPr="00532009" w:rsidRDefault="00532009" w:rsidP="00532009">
      <w:pPr>
        <w:ind w:firstLine="142"/>
        <w:jc w:val="both"/>
        <w:rPr>
          <w:lang w:val="en-US"/>
        </w:rPr>
      </w:pPr>
      <w:r w:rsidRPr="00532009">
        <w:rPr>
          <w:lang w:val="en-US"/>
        </w:rPr>
        <w:t xml:space="preserve">A condition for establishing the relationship between the indicators of the physical state of sedimentary rock (natural moisture content </w:t>
      </w:r>
      <w:r w:rsidRPr="00532009">
        <w:rPr>
          <w:i/>
          <w:lang w:val="en-US"/>
        </w:rPr>
        <w:t>W</w:t>
      </w:r>
      <w:r w:rsidRPr="00532009">
        <w:rPr>
          <w:lang w:val="en-US"/>
        </w:rPr>
        <w:t xml:space="preserve">, porosity coefficient </w:t>
      </w:r>
      <w:r w:rsidRPr="00532009">
        <w:rPr>
          <w:i/>
          <w:lang w:val="en-US"/>
        </w:rPr>
        <w:t>e</w:t>
      </w:r>
      <w:r w:rsidRPr="00532009">
        <w:rPr>
          <w:lang w:val="en-US"/>
        </w:rPr>
        <w:t xml:space="preserve">) and indicators of mechanical properties (specific resistance to penetration </w:t>
      </w:r>
      <w:r w:rsidRPr="00532009">
        <w:rPr>
          <w:i/>
          <w:lang w:val="en-US"/>
        </w:rPr>
        <w:t>R</w:t>
      </w:r>
      <w:r w:rsidRPr="00532009">
        <w:rPr>
          <w:lang w:val="en-US"/>
        </w:rPr>
        <w:t xml:space="preserve">, angle of internal friction </w:t>
      </w:r>
      <w:r w:rsidRPr="00532009">
        <w:rPr>
          <w:i/>
          <w:lang w:val="en-US"/>
        </w:rPr>
        <w:t>φ</w:t>
      </w:r>
      <w:r w:rsidRPr="00532009">
        <w:rPr>
          <w:lang w:val="en-US"/>
        </w:rPr>
        <w:t xml:space="preserve">, specific cohesion </w:t>
      </w:r>
      <w:r w:rsidRPr="00532009">
        <w:rPr>
          <w:i/>
          <w:lang w:val="en-US"/>
        </w:rPr>
        <w:t>c</w:t>
      </w:r>
      <w:r w:rsidRPr="00532009">
        <w:rPr>
          <w:lang w:val="en-US"/>
        </w:rPr>
        <w:t xml:space="preserve">, deformation modulus </w:t>
      </w:r>
      <w:r w:rsidRPr="00532009">
        <w:rPr>
          <w:i/>
          <w:lang w:val="en-US"/>
        </w:rPr>
        <w:t>E</w:t>
      </w:r>
      <w:r w:rsidRPr="00532009">
        <w:rPr>
          <w:lang w:val="en-US"/>
        </w:rPr>
        <w:t>, etc.) is the accumulation of test results to determine the listed characteristics of soils with a relatively constant plasticity number and genetically homogeneous.</w:t>
      </w:r>
    </w:p>
    <w:p w:rsidR="00532009" w:rsidRPr="00532009" w:rsidRDefault="00532009" w:rsidP="00532009">
      <w:pPr>
        <w:ind w:firstLine="142"/>
        <w:jc w:val="both"/>
        <w:rPr>
          <w:lang w:val="en-US"/>
        </w:rPr>
      </w:pPr>
      <w:r w:rsidRPr="00532009">
        <w:rPr>
          <w:lang w:val="en-US"/>
        </w:rPr>
        <w:t>The coefficients of the relationship equations for each set of experimental data are determined by the least squares method with the estimation of the necessary statistical indicators, such as correlation and variation coefficients, as well as errors of direct determinations. Thus, for each type of sedimentary rock, it is possible to establish a number of dependencies of the following form:</w:t>
      </w:r>
    </w:p>
    <w:p w:rsidR="00532009" w:rsidRPr="00532009" w:rsidRDefault="00532009" w:rsidP="00532009">
      <w:pPr>
        <w:pStyle w:val="af7"/>
        <w:spacing w:before="120"/>
        <w:rPr>
          <w:sz w:val="20"/>
          <w:szCs w:val="20"/>
          <w:lang w:val="en-US"/>
        </w:rPr>
      </w:pPr>
      <w:r w:rsidRPr="00532009">
        <w:rPr>
          <w:position w:val="-26"/>
          <w:sz w:val="20"/>
          <w:szCs w:val="20"/>
          <w:lang w:val="en-US"/>
        </w:rPr>
        <w:object w:dxaOrig="2340" w:dyaOrig="580">
          <v:shape id="_x0000_i1161" type="#_x0000_t75" style="width:117.6pt;height:28.8pt" o:ole="" fillcolor="window">
            <v:imagedata r:id="rId33" o:title=""/>
          </v:shape>
          <o:OLEObject Type="Embed" ProgID="Equation.3" ShapeID="_x0000_i1161" DrawAspect="Content" ObjectID="_1757078943" r:id="rId34"/>
        </w:object>
      </w:r>
      <w:r w:rsidRPr="00532009">
        <w:rPr>
          <w:sz w:val="20"/>
          <w:szCs w:val="20"/>
          <w:lang w:val="en-US"/>
        </w:rPr>
        <w:t>;             (5)</w:t>
      </w:r>
    </w:p>
    <w:p w:rsidR="00532009" w:rsidRPr="00532009" w:rsidRDefault="00532009" w:rsidP="00532009">
      <w:pPr>
        <w:pStyle w:val="af7"/>
        <w:rPr>
          <w:sz w:val="20"/>
          <w:szCs w:val="20"/>
          <w:lang w:val="en-US"/>
        </w:rPr>
      </w:pPr>
      <w:r w:rsidRPr="00532009">
        <w:rPr>
          <w:position w:val="-26"/>
          <w:sz w:val="20"/>
          <w:szCs w:val="20"/>
          <w:lang w:val="en-US"/>
        </w:rPr>
        <w:object w:dxaOrig="2340" w:dyaOrig="580">
          <v:shape id="_x0000_i1163" type="#_x0000_t75" style="width:116.4pt;height:28.8pt" o:ole="" fillcolor="window">
            <v:imagedata r:id="rId35" o:title=""/>
          </v:shape>
          <o:OLEObject Type="Embed" ProgID="Equation.3" ShapeID="_x0000_i1163" DrawAspect="Content" ObjectID="_1757078944" r:id="rId36"/>
        </w:object>
      </w:r>
      <w:r w:rsidRPr="00532009">
        <w:rPr>
          <w:sz w:val="20"/>
          <w:szCs w:val="20"/>
          <w:lang w:val="en-US"/>
        </w:rPr>
        <w:t>;             (6)</w:t>
      </w:r>
    </w:p>
    <w:p w:rsidR="00532009" w:rsidRPr="00532009" w:rsidRDefault="00532009" w:rsidP="00532009">
      <w:pPr>
        <w:pStyle w:val="af7"/>
        <w:rPr>
          <w:sz w:val="20"/>
          <w:szCs w:val="20"/>
          <w:lang w:val="en-US"/>
        </w:rPr>
      </w:pPr>
      <w:r w:rsidRPr="00532009">
        <w:rPr>
          <w:position w:val="-26"/>
          <w:sz w:val="20"/>
          <w:szCs w:val="20"/>
          <w:lang w:val="en-US"/>
        </w:rPr>
        <w:object w:dxaOrig="2180" w:dyaOrig="580">
          <v:shape id="_x0000_i1165" type="#_x0000_t75" style="width:108.6pt;height:28.8pt" o:ole="" fillcolor="window">
            <v:imagedata r:id="rId37" o:title=""/>
          </v:shape>
          <o:OLEObject Type="Embed" ProgID="Equation.3" ShapeID="_x0000_i1165" DrawAspect="Content" ObjectID="_1757078945" r:id="rId38"/>
        </w:object>
      </w:r>
      <w:r w:rsidRPr="00532009">
        <w:rPr>
          <w:sz w:val="20"/>
          <w:szCs w:val="20"/>
          <w:lang w:val="en-US"/>
        </w:rPr>
        <w:t>;               (7)</w:t>
      </w:r>
    </w:p>
    <w:p w:rsidR="00532009" w:rsidRPr="00532009" w:rsidRDefault="00532009" w:rsidP="00532009">
      <w:pPr>
        <w:pStyle w:val="aa"/>
        <w:spacing w:before="0" w:beforeAutospacing="0" w:after="120" w:afterAutospacing="0"/>
        <w:jc w:val="right"/>
        <w:rPr>
          <w:sz w:val="20"/>
          <w:szCs w:val="20"/>
          <w:lang w:val="en-US"/>
        </w:rPr>
      </w:pPr>
      <w:r w:rsidRPr="00532009">
        <w:rPr>
          <w:sz w:val="20"/>
          <w:szCs w:val="20"/>
          <w:lang w:val="en-US"/>
        </w:rPr>
        <w:tab/>
      </w:r>
      <w:r w:rsidRPr="00532009">
        <w:rPr>
          <w:position w:val="-26"/>
          <w:sz w:val="20"/>
          <w:szCs w:val="20"/>
          <w:lang w:val="en-US"/>
        </w:rPr>
        <w:object w:dxaOrig="2439" w:dyaOrig="580">
          <v:shape id="_x0000_i1167" type="#_x0000_t75" style="width:121.8pt;height:28.8pt" o:ole="" fillcolor="window">
            <v:imagedata r:id="rId39" o:title=""/>
          </v:shape>
          <o:OLEObject Type="Embed" ProgID="Equation.3" ShapeID="_x0000_i1167" DrawAspect="Content" ObjectID="_1757078946" r:id="rId40"/>
        </w:object>
      </w:r>
      <w:r w:rsidRPr="00532009">
        <w:rPr>
          <w:sz w:val="20"/>
          <w:szCs w:val="20"/>
          <w:lang w:val="en-US"/>
        </w:rPr>
        <w:t>,         (8)</w:t>
      </w:r>
    </w:p>
    <w:p w:rsidR="00532009" w:rsidRPr="00532009" w:rsidRDefault="00532009" w:rsidP="00532009">
      <w:pPr>
        <w:pStyle w:val="aa"/>
        <w:spacing w:before="0" w:beforeAutospacing="0" w:after="0" w:afterAutospacing="0"/>
        <w:ind w:firstLine="142"/>
        <w:jc w:val="both"/>
        <w:rPr>
          <w:sz w:val="20"/>
          <w:szCs w:val="20"/>
          <w:lang w:val="en-US"/>
        </w:rPr>
      </w:pPr>
      <w:r w:rsidRPr="00532009">
        <w:rPr>
          <w:sz w:val="20"/>
          <w:lang w:val="en-US"/>
        </w:rPr>
        <w:t>where</w:t>
      </w:r>
      <w:r w:rsidRPr="00532009">
        <w:rPr>
          <w:sz w:val="20"/>
          <w:szCs w:val="20"/>
          <w:lang w:val="en-US"/>
        </w:rPr>
        <w:t xml:space="preserve"> </w:t>
      </w:r>
      <w:r w:rsidRPr="00532009">
        <w:rPr>
          <w:i/>
          <w:sz w:val="20"/>
          <w:szCs w:val="20"/>
          <w:lang w:val="en-US"/>
        </w:rPr>
        <w:t>R</w:t>
      </w:r>
      <w:r w:rsidRPr="00532009">
        <w:rPr>
          <w:sz w:val="20"/>
          <w:szCs w:val="20"/>
          <w:vertAlign w:val="subscript"/>
          <w:lang w:val="en-US"/>
        </w:rPr>
        <w:t>0</w:t>
      </w:r>
      <w:r w:rsidRPr="00532009">
        <w:rPr>
          <w:sz w:val="20"/>
          <w:szCs w:val="20"/>
          <w:lang w:val="en-US"/>
        </w:rPr>
        <w:t xml:space="preserve">, </w:t>
      </w:r>
      <w:r w:rsidRPr="00532009">
        <w:rPr>
          <w:i/>
          <w:sz w:val="20"/>
          <w:szCs w:val="20"/>
          <w:lang w:val="en-US"/>
        </w:rPr>
        <w:t>E</w:t>
      </w:r>
      <w:r w:rsidRPr="00532009">
        <w:rPr>
          <w:sz w:val="20"/>
          <w:szCs w:val="20"/>
          <w:vertAlign w:val="subscript"/>
          <w:lang w:val="en-US"/>
        </w:rPr>
        <w:t>0</w:t>
      </w:r>
      <w:r w:rsidRPr="00532009">
        <w:rPr>
          <w:sz w:val="20"/>
          <w:szCs w:val="20"/>
          <w:lang w:val="en-US"/>
        </w:rPr>
        <w:t xml:space="preserve">, </w:t>
      </w:r>
      <w:r w:rsidRPr="00532009">
        <w:rPr>
          <w:i/>
          <w:sz w:val="20"/>
          <w:szCs w:val="20"/>
          <w:lang w:val="en-US"/>
        </w:rPr>
        <w:t>c</w:t>
      </w:r>
      <w:r w:rsidRPr="00532009">
        <w:rPr>
          <w:sz w:val="20"/>
          <w:szCs w:val="20"/>
          <w:vertAlign w:val="subscript"/>
          <w:lang w:val="en-US"/>
        </w:rPr>
        <w:t>0</w:t>
      </w:r>
      <w:r w:rsidRPr="00532009">
        <w:rPr>
          <w:sz w:val="20"/>
          <w:szCs w:val="20"/>
          <w:lang w:val="en-US"/>
        </w:rPr>
        <w:t xml:space="preserve">, </w:t>
      </w:r>
      <w:r w:rsidRPr="00532009">
        <w:rPr>
          <w:i/>
          <w:sz w:val="20"/>
          <w:szCs w:val="20"/>
          <w:lang w:val="en-US"/>
        </w:rPr>
        <w:t>tgφ</w:t>
      </w:r>
      <w:r w:rsidRPr="00532009">
        <w:rPr>
          <w:sz w:val="20"/>
          <w:szCs w:val="20"/>
          <w:vertAlign w:val="subscript"/>
          <w:lang w:val="en-US"/>
        </w:rPr>
        <w:t>0</w:t>
      </w:r>
      <w:r w:rsidRPr="00532009">
        <w:rPr>
          <w:sz w:val="20"/>
          <w:szCs w:val="20"/>
          <w:lang w:val="en-US"/>
        </w:rPr>
        <w:t xml:space="preserve"> – values equal to the unit of the selected dimension;</w:t>
      </w:r>
    </w:p>
    <w:p w:rsidR="00532009" w:rsidRPr="00532009" w:rsidRDefault="00532009" w:rsidP="00532009">
      <w:pPr>
        <w:pStyle w:val="aa"/>
        <w:spacing w:before="0" w:beforeAutospacing="0" w:after="0" w:afterAutospacing="0"/>
        <w:ind w:firstLine="142"/>
        <w:jc w:val="both"/>
        <w:rPr>
          <w:sz w:val="20"/>
          <w:szCs w:val="20"/>
          <w:lang w:val="en-US"/>
        </w:rPr>
      </w:pPr>
      <w:r w:rsidRPr="00532009">
        <w:rPr>
          <w:sz w:val="20"/>
          <w:szCs w:val="20"/>
          <w:lang w:val="en-US"/>
        </w:rPr>
        <w:t xml:space="preserve">coefficients </w:t>
      </w:r>
      <w:r w:rsidRPr="00532009">
        <w:rPr>
          <w:i/>
          <w:sz w:val="20"/>
          <w:szCs w:val="20"/>
          <w:lang w:val="en-US"/>
        </w:rPr>
        <w:t>A</w:t>
      </w:r>
      <w:r w:rsidRPr="00532009">
        <w:rPr>
          <w:sz w:val="20"/>
          <w:szCs w:val="20"/>
          <w:lang w:val="en-US"/>
        </w:rPr>
        <w:t xml:space="preserve">, </w:t>
      </w:r>
      <w:r w:rsidRPr="00532009">
        <w:rPr>
          <w:i/>
          <w:sz w:val="20"/>
          <w:szCs w:val="20"/>
          <w:lang w:val="en-US"/>
        </w:rPr>
        <w:t>B</w:t>
      </w:r>
      <w:r w:rsidRPr="00532009">
        <w:rPr>
          <w:sz w:val="20"/>
          <w:szCs w:val="20"/>
          <w:lang w:val="en-US"/>
        </w:rPr>
        <w:t xml:space="preserve">, </w:t>
      </w:r>
      <w:r w:rsidRPr="00532009">
        <w:rPr>
          <w:i/>
          <w:sz w:val="20"/>
          <w:szCs w:val="20"/>
          <w:lang w:val="en-US"/>
        </w:rPr>
        <w:t>C</w:t>
      </w:r>
      <w:r w:rsidRPr="00532009">
        <w:rPr>
          <w:sz w:val="20"/>
          <w:szCs w:val="20"/>
          <w:lang w:val="en-US"/>
        </w:rPr>
        <w:t xml:space="preserve"> are functions of soil indicators, i.e. </w:t>
      </w:r>
      <w:r w:rsidRPr="00532009">
        <w:rPr>
          <w:position w:val="-24"/>
          <w:sz w:val="20"/>
          <w:szCs w:val="20"/>
          <w:lang w:val="en-US"/>
        </w:rPr>
        <w:object w:dxaOrig="499" w:dyaOrig="540">
          <v:shape id="_x0000_i1138" type="#_x0000_t75" style="width:24.6pt;height:27pt" o:ole="" fillcolor="window">
            <v:imagedata r:id="rId41" o:title=""/>
          </v:shape>
          <o:OLEObject Type="Embed" ProgID="Equation.3" ShapeID="_x0000_i1138" DrawAspect="Content" ObjectID="_1757078947" r:id="rId42"/>
        </w:object>
      </w:r>
      <w:r w:rsidRPr="00532009">
        <w:rPr>
          <w:sz w:val="20"/>
          <w:szCs w:val="20"/>
          <w:lang w:val="en-US"/>
        </w:rPr>
        <w:t xml:space="preserve">, </w:t>
      </w:r>
      <w:r w:rsidRPr="00532009">
        <w:rPr>
          <w:position w:val="-18"/>
          <w:sz w:val="20"/>
          <w:szCs w:val="20"/>
          <w:lang w:val="en-US"/>
        </w:rPr>
        <w:object w:dxaOrig="360" w:dyaOrig="480">
          <v:shape id="_x0000_i1139" type="#_x0000_t75" style="width:17.4pt;height:24pt" o:ole="" fillcolor="window">
            <v:imagedata r:id="rId43" o:title=""/>
          </v:shape>
          <o:OLEObject Type="Embed" ProgID="Equation.3" ShapeID="_x0000_i1139" DrawAspect="Content" ObjectID="_1757078948" r:id="rId44"/>
        </w:object>
      </w:r>
      <w:r w:rsidRPr="00532009">
        <w:rPr>
          <w:sz w:val="20"/>
          <w:szCs w:val="20"/>
          <w:lang w:val="en-US"/>
        </w:rPr>
        <w:t xml:space="preserve">, </w:t>
      </w:r>
      <w:r w:rsidRPr="00532009">
        <w:rPr>
          <w:i/>
          <w:sz w:val="20"/>
          <w:szCs w:val="20"/>
          <w:lang w:val="en-US"/>
        </w:rPr>
        <w:t>W</w:t>
      </w:r>
      <w:r w:rsidRPr="00532009">
        <w:rPr>
          <w:i/>
          <w:sz w:val="20"/>
          <w:szCs w:val="20"/>
          <w:vertAlign w:val="subscript"/>
          <w:lang w:val="en-US"/>
        </w:rPr>
        <w:t>R</w:t>
      </w:r>
      <w:r w:rsidRPr="00532009">
        <w:rPr>
          <w:sz w:val="20"/>
          <w:szCs w:val="20"/>
          <w:lang w:val="en-US"/>
        </w:rPr>
        <w:t>.</w:t>
      </w:r>
    </w:p>
    <w:p w:rsidR="00532009" w:rsidRDefault="00532009" w:rsidP="00532009">
      <w:pPr>
        <w:pStyle w:val="aa"/>
        <w:spacing w:before="0" w:beforeAutospacing="0" w:after="0" w:afterAutospacing="0"/>
        <w:ind w:firstLine="142"/>
        <w:jc w:val="both"/>
        <w:rPr>
          <w:sz w:val="20"/>
          <w:szCs w:val="20"/>
          <w:lang w:val="en-US"/>
        </w:rPr>
      </w:pPr>
      <w:r w:rsidRPr="00532009">
        <w:rPr>
          <w:sz w:val="20"/>
          <w:szCs w:val="20"/>
          <w:lang w:val="en-US"/>
        </w:rPr>
        <w:t>Having equations (5-8) for a certain type of sedimentary rock, the following dependencies were established for it:</w:t>
      </w:r>
    </w:p>
    <w:p w:rsidR="00532009" w:rsidRPr="00532009" w:rsidRDefault="00532009" w:rsidP="00532009">
      <w:pPr>
        <w:pStyle w:val="af7"/>
        <w:spacing w:before="120" w:after="120"/>
        <w:rPr>
          <w:sz w:val="20"/>
          <w:szCs w:val="20"/>
          <w:lang w:val="en-US"/>
        </w:rPr>
      </w:pPr>
      <w:r w:rsidRPr="00532009">
        <w:rPr>
          <w:position w:val="-58"/>
          <w:sz w:val="20"/>
          <w:szCs w:val="20"/>
          <w:lang w:val="en-US"/>
        </w:rPr>
        <w:object w:dxaOrig="2580" w:dyaOrig="1260">
          <v:shape id="_x0000_i1180" type="#_x0000_t75" style="width:129pt;height:63.6pt" o:ole="" fillcolor="window">
            <v:imagedata r:id="rId45" o:title=""/>
          </v:shape>
          <o:OLEObject Type="Embed" ProgID="Equation.3" ShapeID="_x0000_i1180" DrawAspect="Content" ObjectID="_1757078949" r:id="rId46"/>
        </w:object>
      </w:r>
      <w:r w:rsidRPr="00532009">
        <w:rPr>
          <w:sz w:val="20"/>
          <w:szCs w:val="20"/>
          <w:lang w:val="en-US"/>
        </w:rPr>
        <w:t>;</w:t>
      </w:r>
      <w:r>
        <w:rPr>
          <w:sz w:val="20"/>
          <w:szCs w:val="20"/>
        </w:rPr>
        <w:t xml:space="preserve">          </w:t>
      </w:r>
      <w:r w:rsidRPr="00532009">
        <w:rPr>
          <w:sz w:val="20"/>
          <w:szCs w:val="20"/>
          <w:lang w:val="en-US"/>
        </w:rPr>
        <w:t>(9)</w:t>
      </w:r>
    </w:p>
    <w:p w:rsidR="00532009" w:rsidRPr="00532009" w:rsidRDefault="00532009" w:rsidP="00532009">
      <w:pPr>
        <w:pStyle w:val="af7"/>
        <w:spacing w:after="120"/>
        <w:rPr>
          <w:sz w:val="20"/>
          <w:szCs w:val="20"/>
          <w:lang w:val="en-US"/>
        </w:rPr>
      </w:pPr>
      <w:r w:rsidRPr="00532009">
        <w:rPr>
          <w:position w:val="-56"/>
          <w:sz w:val="20"/>
          <w:szCs w:val="20"/>
          <w:lang w:val="en-US"/>
        </w:rPr>
        <w:object w:dxaOrig="2500" w:dyaOrig="1219">
          <v:shape id="_x0000_i1181" type="#_x0000_t75" style="width:125.4pt;height:61.8pt" o:ole="" fillcolor="window">
            <v:imagedata r:id="rId47" o:title=""/>
          </v:shape>
          <o:OLEObject Type="Embed" ProgID="Equation.3" ShapeID="_x0000_i1181" DrawAspect="Content" ObjectID="_1757078950" r:id="rId48"/>
        </w:object>
      </w:r>
      <w:r w:rsidRPr="00532009">
        <w:rPr>
          <w:sz w:val="20"/>
          <w:szCs w:val="20"/>
          <w:lang w:val="en-US"/>
        </w:rPr>
        <w:t xml:space="preserve">; </w:t>
      </w:r>
      <w:r>
        <w:rPr>
          <w:sz w:val="20"/>
          <w:szCs w:val="20"/>
        </w:rPr>
        <w:t xml:space="preserve">          </w:t>
      </w:r>
      <w:r w:rsidRPr="00532009">
        <w:rPr>
          <w:sz w:val="20"/>
          <w:szCs w:val="20"/>
          <w:lang w:val="en-US"/>
        </w:rPr>
        <w:t>(10)</w:t>
      </w:r>
    </w:p>
    <w:p w:rsidR="00532009" w:rsidRPr="00532009" w:rsidRDefault="00532009" w:rsidP="00532009">
      <w:pPr>
        <w:pStyle w:val="af7"/>
        <w:rPr>
          <w:sz w:val="20"/>
          <w:szCs w:val="20"/>
          <w:lang w:val="en-US"/>
        </w:rPr>
      </w:pPr>
      <w:r w:rsidRPr="00532009">
        <w:rPr>
          <w:position w:val="-58"/>
          <w:sz w:val="20"/>
          <w:szCs w:val="20"/>
          <w:lang w:val="en-US"/>
        </w:rPr>
        <w:object w:dxaOrig="2520" w:dyaOrig="1260">
          <v:shape id="_x0000_i1182" type="#_x0000_t75" style="width:126pt;height:63.6pt" o:ole="" fillcolor="window">
            <v:imagedata r:id="rId49" o:title=""/>
          </v:shape>
          <o:OLEObject Type="Embed" ProgID="Equation.3" ShapeID="_x0000_i1182" DrawAspect="Content" ObjectID="_1757078951" r:id="rId50"/>
        </w:object>
      </w:r>
      <w:r w:rsidRPr="00532009">
        <w:rPr>
          <w:sz w:val="20"/>
          <w:szCs w:val="20"/>
          <w:lang w:val="en-US"/>
        </w:rPr>
        <w:t>.</w:t>
      </w:r>
      <w:r>
        <w:rPr>
          <w:sz w:val="20"/>
          <w:szCs w:val="20"/>
        </w:rPr>
        <w:t xml:space="preserve">          </w:t>
      </w:r>
      <w:r w:rsidRPr="00532009">
        <w:rPr>
          <w:sz w:val="20"/>
          <w:szCs w:val="20"/>
          <w:lang w:val="en-US"/>
        </w:rPr>
        <w:t>(11)</w:t>
      </w:r>
    </w:p>
    <w:p w:rsidR="00532009" w:rsidRDefault="00532009" w:rsidP="00532009">
      <w:pPr>
        <w:pStyle w:val="aa"/>
        <w:spacing w:before="0" w:beforeAutospacing="0" w:after="0" w:afterAutospacing="0"/>
        <w:ind w:firstLine="142"/>
        <w:jc w:val="both"/>
        <w:rPr>
          <w:sz w:val="20"/>
          <w:szCs w:val="20"/>
          <w:lang w:val="en-US"/>
        </w:rPr>
      </w:pPr>
    </w:p>
    <w:p w:rsidR="00532009" w:rsidRPr="00532009" w:rsidRDefault="00532009" w:rsidP="00532009">
      <w:pPr>
        <w:ind w:firstLine="142"/>
        <w:jc w:val="both"/>
        <w:rPr>
          <w:lang w:val="en-US"/>
        </w:rPr>
      </w:pPr>
      <w:r w:rsidRPr="00532009">
        <w:rPr>
          <w:lang w:val="en-US"/>
        </w:rPr>
        <w:lastRenderedPageBreak/>
        <w:t xml:space="preserve">For example, the equations of the relationship between the physical and mechanical properties of cohesive sedimentary rocks, in particular, loess loam, light dusty (with plasticity number </w:t>
      </w:r>
      <w:r w:rsidRPr="00532009">
        <w:rPr>
          <w:i/>
          <w:lang w:val="en-US"/>
        </w:rPr>
        <w:t>I</w:t>
      </w:r>
      <w:r w:rsidRPr="00532009">
        <w:rPr>
          <w:i/>
          <w:vertAlign w:val="subscript"/>
          <w:lang w:val="en-US"/>
        </w:rPr>
        <w:t>p</w:t>
      </w:r>
      <w:r w:rsidRPr="00532009">
        <w:rPr>
          <w:lang w:val="en-US"/>
        </w:rPr>
        <w:t xml:space="preserve"> = 0.11 and rock particle density 2.71 g/cm</w:t>
      </w:r>
      <w:r w:rsidRPr="00532009">
        <w:rPr>
          <w:vertAlign w:val="superscript"/>
          <w:lang w:val="en-US"/>
        </w:rPr>
        <w:t>3</w:t>
      </w:r>
      <w:r w:rsidRPr="00532009">
        <w:rPr>
          <w:lang w:val="en-US"/>
        </w:rPr>
        <w:t>), established at one of the experimental sites in Poltava, are proposed:</w:t>
      </w:r>
    </w:p>
    <w:p w:rsidR="00532009" w:rsidRPr="00532009" w:rsidRDefault="00532009" w:rsidP="00532009">
      <w:pPr>
        <w:ind w:firstLine="142"/>
        <w:jc w:val="center"/>
        <w:rPr>
          <w:lang w:val="en-US"/>
        </w:rPr>
      </w:pPr>
      <w:r w:rsidRPr="00532009">
        <w:rPr>
          <w:position w:val="-26"/>
          <w:lang w:val="en-US"/>
        </w:rPr>
        <w:object w:dxaOrig="2460" w:dyaOrig="580">
          <v:shape id="_x0000_i1212" type="#_x0000_t75" style="width:122.4pt;height:29.4pt" o:ole="" fillcolor="window">
            <v:imagedata r:id="rId51" o:title=""/>
          </v:shape>
          <o:OLEObject Type="Embed" ProgID="Equation.3" ShapeID="_x0000_i1212" DrawAspect="Content" ObjectID="_1757078952" r:id="rId52"/>
        </w:object>
      </w:r>
      <w:r w:rsidRPr="00532009">
        <w:rPr>
          <w:lang w:val="en-US"/>
        </w:rPr>
        <w:t xml:space="preserve">                   </w:t>
      </w:r>
      <w:r w:rsidRPr="00532009">
        <w:rPr>
          <w:color w:val="000000"/>
          <w:lang w:val="en-US" w:eastAsia="uk-UA"/>
        </w:rPr>
        <w:t>(12)</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lang w:val="en-US" w:eastAsia="uk-UA"/>
        </w:rPr>
        <w:t>r=0.949</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120" w:afterAutospacing="0"/>
        <w:ind w:firstLine="142"/>
        <w:jc w:val="both"/>
        <w:rPr>
          <w:rFonts w:eastAsia="Times New Roman"/>
          <w:color w:val="000000"/>
          <w:sz w:val="20"/>
          <w:szCs w:val="20"/>
          <w:lang w:val="en-US" w:eastAsia="uk-UA"/>
        </w:rPr>
      </w:pPr>
      <w:r w:rsidRPr="00532009">
        <w:rPr>
          <w:position w:val="-26"/>
          <w:lang w:val="en-US"/>
        </w:rPr>
        <w:object w:dxaOrig="2380" w:dyaOrig="580">
          <v:shape id="_x0000_i1214" type="#_x0000_t75" style="width:119.4pt;height:29.4pt" o:ole="" fillcolor="window">
            <v:imagedata r:id="rId53" o:title=""/>
          </v:shape>
          <o:OLEObject Type="Embed" ProgID="Equation.3" ShapeID="_x0000_i1214" DrawAspect="Content" ObjectID="_1757078953" r:id="rId54"/>
        </w:object>
      </w:r>
      <w:r w:rsidRPr="00532009">
        <w:rPr>
          <w:rFonts w:eastAsia="Times New Roman"/>
          <w:color w:val="000000"/>
          <w:sz w:val="20"/>
          <w:szCs w:val="20"/>
          <w:lang w:val="en-US" w:eastAsia="uk-UA"/>
        </w:rPr>
        <w:t xml:space="preserve">                      (13)</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lang w:val="en-US" w:eastAsia="uk-UA"/>
        </w:rPr>
        <w:t>r=0.954</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0" w:beforeAutospacing="0" w:after="0" w:afterAutospacing="0"/>
        <w:ind w:firstLine="142"/>
        <w:rPr>
          <w:rFonts w:eastAsia="Times New Roman"/>
          <w:color w:val="000000"/>
          <w:sz w:val="20"/>
          <w:szCs w:val="20"/>
          <w:lang w:val="en-US" w:eastAsia="uk-UA"/>
        </w:rPr>
      </w:pPr>
      <w:r w:rsidRPr="00532009">
        <w:rPr>
          <w:position w:val="-26"/>
          <w:lang w:val="en-US"/>
        </w:rPr>
        <w:object w:dxaOrig="2360" w:dyaOrig="580">
          <v:shape id="_x0000_i1216" type="#_x0000_t75" style="width:117.6pt;height:29.4pt" o:ole="" fillcolor="window">
            <v:imagedata r:id="rId55" o:title=""/>
          </v:shape>
          <o:OLEObject Type="Embed" ProgID="Equation.3" ShapeID="_x0000_i1216" DrawAspect="Content" ObjectID="_1757078954" r:id="rId56"/>
        </w:object>
      </w:r>
      <w:r w:rsidRPr="00532009">
        <w:rPr>
          <w:rFonts w:eastAsia="Times New Roman"/>
          <w:color w:val="000000"/>
          <w:sz w:val="20"/>
          <w:szCs w:val="20"/>
          <w:lang w:val="en-US" w:eastAsia="uk-UA"/>
        </w:rPr>
        <w:t xml:space="preserve">                       (14)</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lang w:val="en-US" w:eastAsia="uk-UA"/>
        </w:rPr>
        <w:t>r=0.890</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120" w:afterAutospacing="0"/>
        <w:jc w:val="both"/>
        <w:rPr>
          <w:rFonts w:eastAsia="Times New Roman"/>
          <w:color w:val="000000"/>
          <w:sz w:val="20"/>
          <w:szCs w:val="20"/>
          <w:lang w:val="en-US" w:eastAsia="uk-UA"/>
        </w:rPr>
      </w:pPr>
      <w:r w:rsidRPr="00532009">
        <w:rPr>
          <w:position w:val="-26"/>
          <w:lang w:val="en-US"/>
        </w:rPr>
        <w:object w:dxaOrig="2620" w:dyaOrig="580">
          <v:shape id="_x0000_i1220" type="#_x0000_t75" style="width:131.4pt;height:29.4pt" o:ole="" fillcolor="window">
            <v:imagedata r:id="rId57" o:title=""/>
          </v:shape>
          <o:OLEObject Type="Embed" ProgID="Equation.3" ShapeID="_x0000_i1220" DrawAspect="Content" ObjectID="_1757078955" r:id="rId58"/>
        </w:object>
      </w:r>
      <w:r w:rsidRPr="00532009">
        <w:rPr>
          <w:rFonts w:eastAsia="Times New Roman"/>
          <w:color w:val="000000"/>
          <w:sz w:val="20"/>
          <w:szCs w:val="20"/>
          <w:lang w:val="en-US" w:eastAsia="uk-UA"/>
        </w:rPr>
        <w:t xml:space="preserve">                    (15)</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lang w:val="en-US" w:eastAsia="uk-UA"/>
        </w:rPr>
        <w:t>r=0.910</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0" w:afterAutospacing="0"/>
        <w:jc w:val="right"/>
        <w:rPr>
          <w:rFonts w:eastAsia="Times New Roman"/>
          <w:color w:val="000000"/>
          <w:sz w:val="20"/>
          <w:szCs w:val="20"/>
          <w:lang w:val="en-US" w:eastAsia="uk-UA"/>
        </w:rPr>
      </w:pPr>
      <w:r w:rsidRPr="00532009">
        <w:rPr>
          <w:position w:val="-26"/>
          <w:lang w:val="en-US"/>
        </w:rPr>
        <w:object w:dxaOrig="3040" w:dyaOrig="580">
          <v:shape id="_x0000_i1218" type="#_x0000_t75" style="width:152.4pt;height:29.4pt" o:ole="" fillcolor="window">
            <v:imagedata r:id="rId59" o:title=""/>
          </v:shape>
          <o:OLEObject Type="Embed" ProgID="Equation.3" ShapeID="_x0000_i1218" DrawAspect="Content" ObjectID="_1757078956" r:id="rId60"/>
        </w:object>
      </w:r>
      <w:r w:rsidRPr="00532009">
        <w:rPr>
          <w:sz w:val="20"/>
          <w:szCs w:val="20"/>
          <w:lang w:val="en-US"/>
        </w:rPr>
        <w:t xml:space="preserve">        </w:t>
      </w:r>
      <w:r w:rsidRPr="00532009">
        <w:rPr>
          <w:rFonts w:eastAsia="Times New Roman"/>
          <w:color w:val="000000"/>
          <w:sz w:val="20"/>
          <w:szCs w:val="20"/>
          <w:lang w:val="en-US" w:eastAsia="uk-UA"/>
        </w:rPr>
        <w:t>(16)</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position w:val="-26"/>
          <w:lang w:val="en-US"/>
        </w:rPr>
        <w:object w:dxaOrig="3060" w:dyaOrig="580">
          <v:shape id="_x0000_i1222" type="#_x0000_t75" style="width:153pt;height:29.4pt" o:ole="" fillcolor="window">
            <v:imagedata r:id="rId61" o:title=""/>
          </v:shape>
          <o:OLEObject Type="Embed" ProgID="Equation.3" ShapeID="_x0000_i1222" DrawAspect="Content" ObjectID="_1757078957" r:id="rId62"/>
        </w:object>
      </w:r>
      <w:r w:rsidRPr="00532009">
        <w:rPr>
          <w:sz w:val="20"/>
          <w:szCs w:val="20"/>
          <w:lang w:val="en-US"/>
        </w:rPr>
        <w:t xml:space="preserve">       </w:t>
      </w:r>
      <w:r w:rsidRPr="00532009">
        <w:rPr>
          <w:rFonts w:eastAsia="Times New Roman"/>
          <w:color w:val="000000"/>
          <w:sz w:val="20"/>
          <w:szCs w:val="20"/>
          <w:lang w:val="en-US" w:eastAsia="uk-UA"/>
        </w:rPr>
        <w:t>(17)</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position w:val="-26"/>
          <w:lang w:val="en-US"/>
        </w:rPr>
        <w:object w:dxaOrig="3200" w:dyaOrig="580">
          <v:shape id="_x0000_i1224" type="#_x0000_t75" style="width:160.2pt;height:29.4pt" o:ole="" fillcolor="window">
            <v:imagedata r:id="rId63" o:title=""/>
          </v:shape>
          <o:OLEObject Type="Embed" ProgID="Equation.3" ShapeID="_x0000_i1224" DrawAspect="Content" ObjectID="_1757078958" r:id="rId64"/>
        </w:object>
      </w:r>
      <w:r w:rsidRPr="00532009">
        <w:rPr>
          <w:sz w:val="20"/>
          <w:szCs w:val="20"/>
          <w:lang w:val="en-US"/>
        </w:rPr>
        <w:t xml:space="preserve">   </w:t>
      </w:r>
      <w:r w:rsidRPr="00532009">
        <w:rPr>
          <w:rFonts w:eastAsia="Times New Roman"/>
          <w:color w:val="000000"/>
          <w:sz w:val="20"/>
          <w:szCs w:val="20"/>
          <w:lang w:val="en-US" w:eastAsia="uk-UA"/>
        </w:rPr>
        <w:t xml:space="preserve"> (18)</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Studies have shown that for non-cohesive sedimentary rocks, i.e., sandy soils, it is also possible to establish dependencies of type (4). In accordance with the accepted gradation, sandy soils are divided into air-dry, moist, and water-saturated soils according to the degree of pore filling.</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For air-dry sands, with an increase in moisture content from zero, their mechanical properties increase up to a certain moisture content, which depends on their particle size distribution.</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This humidity range is </w:t>
      </w:r>
      <w:r w:rsidRPr="00532009">
        <w:rPr>
          <w:rFonts w:eastAsia="Times New Roman"/>
          <w:i/>
          <w:color w:val="000000"/>
          <w:sz w:val="20"/>
          <w:szCs w:val="20"/>
          <w:lang w:val="en-US" w:eastAsia="uk-UA"/>
        </w:rPr>
        <w:t>W = 0 – 0.07</w:t>
      </w:r>
      <w:r w:rsidRPr="00532009">
        <w:rPr>
          <w:rFonts w:eastAsia="Times New Roman"/>
          <w:color w:val="000000"/>
          <w:sz w:val="20"/>
          <w:szCs w:val="20"/>
          <w:lang w:val="en-US" w:eastAsia="uk-UA"/>
        </w:rPr>
        <w:t>. Larger values correspond to fine and dusty sands.</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At higher moisture content, dependence (4) does not appear.</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However, when the sand becomes wet and then water-saturated, an increase in moisture content leads to a slight decrease in the strength characteristics of the sand. However, the intensity of this decrease is much less than that of clay soils.</w:t>
      </w:r>
    </w:p>
    <w:p w:rsidR="00532009" w:rsidRPr="00532009" w:rsidRDefault="00532009" w:rsidP="00532009">
      <w:pPr>
        <w:pStyle w:val="aa"/>
        <w:tabs>
          <w:tab w:val="num" w:pos="1428"/>
        </w:tabs>
        <w:spacing w:before="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Below are the obtained equations of the relationship between the physical and mechanical properties of fine quartz sands of the experimental site in Kremenchuk, Poltava region.</w:t>
      </w:r>
    </w:p>
    <w:p w:rsidR="00532009" w:rsidRPr="00532009" w:rsidRDefault="00532009" w:rsidP="00532009">
      <w:pPr>
        <w:pStyle w:val="aa"/>
        <w:tabs>
          <w:tab w:val="num" w:pos="1428"/>
        </w:tabs>
        <w:spacing w:before="0" w:beforeAutospacing="0" w:after="0" w:afterAutospacing="0"/>
        <w:ind w:firstLine="567"/>
        <w:jc w:val="center"/>
        <w:rPr>
          <w:rFonts w:eastAsia="Times New Roman"/>
          <w:bCs/>
          <w:color w:val="000000"/>
          <w:sz w:val="20"/>
          <w:szCs w:val="20"/>
          <w:lang w:val="en-US" w:eastAsia="uk-UA"/>
        </w:rPr>
      </w:pPr>
      <w:r w:rsidRPr="00532009">
        <w:rPr>
          <w:position w:val="-26"/>
          <w:lang w:val="en-US"/>
        </w:rPr>
        <w:object w:dxaOrig="2520" w:dyaOrig="580">
          <v:shape id="_x0000_i1226" type="#_x0000_t75" style="width:126.6pt;height:29.4pt" o:ole="" fillcolor="window">
            <v:imagedata r:id="rId65" o:title=""/>
          </v:shape>
          <o:OLEObject Type="Embed" ProgID="Equation.3" ShapeID="_x0000_i1226" DrawAspect="Content" ObjectID="_1757078959" r:id="rId66"/>
        </w:object>
      </w:r>
      <w:r w:rsidRPr="00532009">
        <w:rPr>
          <w:rFonts w:eastAsia="Times New Roman"/>
          <w:bCs/>
          <w:color w:val="000000"/>
          <w:sz w:val="20"/>
          <w:szCs w:val="20"/>
          <w:lang w:val="en-US" w:eastAsia="uk-UA"/>
        </w:rPr>
        <w:t xml:space="preserve">           </w:t>
      </w:r>
      <w:r w:rsidRPr="00532009">
        <w:rPr>
          <w:rFonts w:eastAsia="Times New Roman"/>
          <w:color w:val="000000"/>
          <w:sz w:val="20"/>
          <w:szCs w:val="20"/>
          <w:lang w:val="en-US" w:eastAsia="uk-UA"/>
        </w:rPr>
        <w:t>(19)</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sz w:val="20"/>
          <w:szCs w:val="20"/>
          <w:lang w:val="en-US" w:eastAsia="uk-UA"/>
        </w:rPr>
        <w:t>r=0.967</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0" w:afterAutospacing="0"/>
        <w:ind w:firstLine="567"/>
        <w:jc w:val="center"/>
        <w:rPr>
          <w:rFonts w:eastAsia="Times New Roman"/>
          <w:color w:val="000000"/>
          <w:sz w:val="20"/>
          <w:szCs w:val="20"/>
          <w:lang w:val="en-US" w:eastAsia="uk-UA"/>
        </w:rPr>
      </w:pPr>
      <w:r w:rsidRPr="00532009">
        <w:rPr>
          <w:position w:val="-30"/>
          <w:lang w:val="en-US"/>
        </w:rPr>
        <w:object w:dxaOrig="2980" w:dyaOrig="680">
          <v:shape id="_x0000_i1205" type="#_x0000_t75" style="width:149.4pt;height:34.2pt" o:ole="" fillcolor="window">
            <v:imagedata r:id="rId67" o:title=""/>
          </v:shape>
          <o:OLEObject Type="Embed" ProgID="Equation.3" ShapeID="_x0000_i1205" DrawAspect="Content" ObjectID="_1757078960" r:id="rId68"/>
        </w:object>
      </w:r>
      <w:r w:rsidRPr="00532009">
        <w:rPr>
          <w:rFonts w:eastAsia="Times New Roman"/>
          <w:color w:val="000000"/>
          <w:sz w:val="20"/>
          <w:szCs w:val="20"/>
          <w:lang w:val="en-US" w:eastAsia="uk-UA"/>
        </w:rPr>
        <w:t xml:space="preserve">         (20)</w:t>
      </w:r>
    </w:p>
    <w:p w:rsidR="00532009" w:rsidRPr="00532009" w:rsidRDefault="00532009" w:rsidP="00532009">
      <w:pPr>
        <w:pStyle w:val="aa"/>
        <w:tabs>
          <w:tab w:val="num" w:pos="1428"/>
        </w:tabs>
        <w:spacing w:before="120" w:beforeAutospacing="0" w:after="0" w:afterAutospacing="0"/>
        <w:ind w:firstLine="142"/>
        <w:rPr>
          <w:rFonts w:eastAsia="Times New Roman"/>
          <w:color w:val="000000"/>
          <w:sz w:val="20"/>
          <w:szCs w:val="20"/>
          <w:lang w:val="en-US" w:eastAsia="uk-UA"/>
        </w:rPr>
      </w:pPr>
      <w:r w:rsidRPr="00532009">
        <w:rPr>
          <w:rFonts w:eastAsia="Times New Roman"/>
          <w:color w:val="000000"/>
          <w:sz w:val="20"/>
          <w:szCs w:val="20"/>
          <w:lang w:val="en-US" w:eastAsia="uk-UA"/>
        </w:rPr>
        <w:lastRenderedPageBreak/>
        <w:t xml:space="preserve">at the correlation coefficient </w:t>
      </w:r>
      <w:r w:rsidRPr="00532009">
        <w:rPr>
          <w:rFonts w:eastAsia="Times New Roman"/>
          <w:i/>
          <w:color w:val="000000"/>
          <w:sz w:val="20"/>
          <w:szCs w:val="20"/>
          <w:lang w:val="en-US" w:eastAsia="uk-UA"/>
        </w:rPr>
        <w:t>r=0.914</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0" w:afterAutospacing="0"/>
        <w:ind w:firstLine="567"/>
        <w:jc w:val="center"/>
        <w:rPr>
          <w:rFonts w:eastAsia="Times New Roman"/>
          <w:color w:val="000000"/>
          <w:sz w:val="20"/>
          <w:szCs w:val="20"/>
          <w:lang w:val="en-US" w:eastAsia="uk-UA"/>
        </w:rPr>
      </w:pPr>
      <w:r w:rsidRPr="00532009">
        <w:rPr>
          <w:position w:val="-26"/>
          <w:lang w:val="en-US"/>
        </w:rPr>
        <w:object w:dxaOrig="2360" w:dyaOrig="580">
          <v:shape id="_x0000_i1228" type="#_x0000_t75" style="width:118.2pt;height:29.4pt" o:ole="" fillcolor="window">
            <v:imagedata r:id="rId69" o:title=""/>
          </v:shape>
          <o:OLEObject Type="Embed" ProgID="Equation.3" ShapeID="_x0000_i1228" DrawAspect="Content" ObjectID="_1757078961" r:id="rId70"/>
        </w:object>
      </w:r>
      <w:r w:rsidRPr="00532009">
        <w:rPr>
          <w:rFonts w:eastAsia="Times New Roman"/>
          <w:color w:val="000000"/>
          <w:sz w:val="20"/>
          <w:szCs w:val="20"/>
          <w:lang w:val="en-US" w:eastAsia="uk-UA"/>
        </w:rPr>
        <w:t xml:space="preserve">               (21)</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sz w:val="20"/>
          <w:szCs w:val="20"/>
          <w:lang w:val="en-US" w:eastAsia="uk-UA"/>
        </w:rPr>
        <w:t>r=0.890</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120" w:afterAutospacing="0"/>
        <w:jc w:val="right"/>
        <w:rPr>
          <w:rFonts w:eastAsia="Times New Roman"/>
          <w:color w:val="000000"/>
          <w:sz w:val="20"/>
          <w:szCs w:val="20"/>
          <w:lang w:val="en-US" w:eastAsia="uk-UA"/>
        </w:rPr>
      </w:pPr>
      <w:r w:rsidRPr="00532009">
        <w:rPr>
          <w:position w:val="-26"/>
          <w:lang w:val="en-US"/>
        </w:rPr>
        <w:object w:dxaOrig="2920" w:dyaOrig="580">
          <v:shape id="_x0000_i1230" type="#_x0000_t75" style="width:146.4pt;height:29.4pt" o:ole="" fillcolor="window">
            <v:imagedata r:id="rId71" o:title=""/>
          </v:shape>
          <o:OLEObject Type="Embed" ProgID="Equation.3" ShapeID="_x0000_i1230" DrawAspect="Content" ObjectID="_1757078962" r:id="rId72"/>
        </w:object>
      </w:r>
      <w:r w:rsidRPr="00532009">
        <w:rPr>
          <w:sz w:val="20"/>
          <w:szCs w:val="20"/>
          <w:lang w:val="en-US"/>
        </w:rPr>
        <w:t xml:space="preserve">       </w:t>
      </w:r>
      <w:r w:rsidRPr="00532009">
        <w:rPr>
          <w:rFonts w:eastAsia="Times New Roman"/>
          <w:color w:val="000000"/>
          <w:sz w:val="20"/>
          <w:szCs w:val="20"/>
          <w:lang w:val="en-US" w:eastAsia="uk-UA"/>
        </w:rPr>
        <w:t>(22)</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rFonts w:eastAsia="Times New Roman"/>
          <w:color w:val="000000"/>
          <w:sz w:val="20"/>
          <w:szCs w:val="20"/>
          <w:lang w:val="en-US" w:eastAsia="uk-UA"/>
        </w:rPr>
        <w:t xml:space="preserve">at the correlation coefficient </w:t>
      </w:r>
      <w:r w:rsidRPr="00532009">
        <w:rPr>
          <w:rFonts w:eastAsia="Times New Roman"/>
          <w:i/>
          <w:color w:val="000000"/>
          <w:sz w:val="20"/>
          <w:szCs w:val="20"/>
          <w:lang w:val="en-US" w:eastAsia="uk-UA"/>
        </w:rPr>
        <w:t>r=0.910</w:t>
      </w:r>
      <w:r w:rsidRPr="00532009">
        <w:rPr>
          <w:rFonts w:eastAsia="Times New Roman"/>
          <w:color w:val="000000"/>
          <w:sz w:val="20"/>
          <w:szCs w:val="20"/>
          <w:lang w:val="en-US" w:eastAsia="uk-UA"/>
        </w:rPr>
        <w:t>;</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position w:val="-26"/>
          <w:lang w:val="en-US"/>
        </w:rPr>
        <w:object w:dxaOrig="2940" w:dyaOrig="580">
          <v:shape id="_x0000_i1232" type="#_x0000_t75" style="width:147pt;height:29.4pt" o:ole="" fillcolor="window">
            <v:imagedata r:id="rId73" o:title=""/>
          </v:shape>
          <o:OLEObject Type="Embed" ProgID="Equation.3" ShapeID="_x0000_i1232" DrawAspect="Content" ObjectID="_1757078963" r:id="rId74"/>
        </w:object>
      </w:r>
      <w:r w:rsidRPr="00532009">
        <w:rPr>
          <w:sz w:val="20"/>
          <w:szCs w:val="20"/>
          <w:lang w:val="en-US"/>
        </w:rPr>
        <w:t xml:space="preserve">       </w:t>
      </w:r>
      <w:r w:rsidRPr="00532009">
        <w:rPr>
          <w:rFonts w:eastAsia="Times New Roman"/>
          <w:color w:val="000000"/>
          <w:sz w:val="20"/>
          <w:szCs w:val="20"/>
          <w:lang w:val="en-US" w:eastAsia="uk-UA"/>
        </w:rPr>
        <w:t>(23)</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position w:val="-26"/>
          <w:lang w:val="en-US"/>
        </w:rPr>
        <w:object w:dxaOrig="3060" w:dyaOrig="580">
          <v:shape id="_x0000_i1234" type="#_x0000_t75" style="width:152.4pt;height:29.4pt" o:ole="" fillcolor="window">
            <v:imagedata r:id="rId75" o:title=""/>
          </v:shape>
          <o:OLEObject Type="Embed" ProgID="Equation.3" ShapeID="_x0000_i1234" DrawAspect="Content" ObjectID="_1757078964" r:id="rId76"/>
        </w:object>
      </w:r>
      <w:r w:rsidRPr="00532009">
        <w:rPr>
          <w:rFonts w:eastAsia="Times New Roman"/>
          <w:color w:val="000000"/>
          <w:sz w:val="20"/>
          <w:szCs w:val="20"/>
          <w:lang w:val="en-US" w:eastAsia="uk-UA"/>
        </w:rPr>
        <w:t xml:space="preserve">       (24)</w:t>
      </w:r>
    </w:p>
    <w:p w:rsidR="00532009" w:rsidRPr="00532009" w:rsidRDefault="00532009" w:rsidP="00532009">
      <w:pPr>
        <w:pStyle w:val="aa"/>
        <w:tabs>
          <w:tab w:val="num" w:pos="1428"/>
        </w:tabs>
        <w:spacing w:before="120" w:beforeAutospacing="0" w:after="0" w:afterAutospacing="0"/>
        <w:ind w:firstLine="142"/>
        <w:jc w:val="both"/>
        <w:rPr>
          <w:rFonts w:eastAsia="Times New Roman"/>
          <w:color w:val="000000"/>
          <w:sz w:val="20"/>
          <w:szCs w:val="20"/>
          <w:lang w:val="en-US" w:eastAsia="uk-UA"/>
        </w:rPr>
      </w:pPr>
      <w:r w:rsidRPr="00532009">
        <w:rPr>
          <w:position w:val="-26"/>
          <w:lang w:val="en-US"/>
        </w:rPr>
        <w:object w:dxaOrig="3100" w:dyaOrig="580">
          <v:shape id="_x0000_i1236" type="#_x0000_t75" style="width:154.8pt;height:29.4pt" o:ole="" fillcolor="window">
            <v:imagedata r:id="rId77" o:title=""/>
          </v:shape>
          <o:OLEObject Type="Embed" ProgID="Equation.3" ShapeID="_x0000_i1236" DrawAspect="Content" ObjectID="_1757078965" r:id="rId78"/>
        </w:object>
      </w:r>
      <w:r w:rsidRPr="00532009">
        <w:rPr>
          <w:rFonts w:eastAsia="Times New Roman"/>
          <w:color w:val="000000"/>
          <w:sz w:val="20"/>
          <w:szCs w:val="20"/>
          <w:lang w:val="en-US" w:eastAsia="uk-UA"/>
        </w:rPr>
        <w:t xml:space="preserve">      (25)</w:t>
      </w:r>
    </w:p>
    <w:p w:rsidR="00532009" w:rsidRPr="00532009" w:rsidRDefault="00532009" w:rsidP="00532009">
      <w:pPr>
        <w:pStyle w:val="af1"/>
        <w:tabs>
          <w:tab w:val="num" w:pos="1428"/>
        </w:tabs>
        <w:ind w:firstLine="142"/>
        <w:jc w:val="both"/>
        <w:rPr>
          <w:rFonts w:ascii="Times New Roman" w:hAnsi="Times New Roman" w:cs="Times New Roman"/>
          <w:lang w:eastAsia="uk-UA"/>
        </w:rPr>
      </w:pPr>
      <w:r w:rsidRPr="00532009">
        <w:rPr>
          <w:rFonts w:ascii="Times New Roman" w:hAnsi="Times New Roman" w:cs="Times New Roman"/>
          <w:lang w:eastAsia="uk-UA"/>
        </w:rPr>
        <w:t>It should be noted that the values of the correlation coefficients of all the above empirical equations of the relationship between physical and mechanical properties of both cohesive and non-cohesive sedimentary rocks of natural structure exceed 0.80, i.e., the relationship between the factors of the equations is close.</w:t>
      </w:r>
    </w:p>
    <w:p w:rsidR="00532009" w:rsidRPr="00532009" w:rsidRDefault="00532009" w:rsidP="00532009">
      <w:pPr>
        <w:pStyle w:val="af1"/>
        <w:tabs>
          <w:tab w:val="num" w:pos="1428"/>
        </w:tabs>
        <w:ind w:firstLine="142"/>
        <w:jc w:val="both"/>
        <w:rPr>
          <w:rFonts w:ascii="Times New Roman" w:hAnsi="Times New Roman" w:cs="Times New Roman"/>
          <w:lang w:eastAsia="uk-UA"/>
        </w:rPr>
      </w:pPr>
      <w:r w:rsidRPr="00532009">
        <w:rPr>
          <w:rFonts w:ascii="Times New Roman" w:hAnsi="Times New Roman" w:cs="Times New Roman"/>
          <w:lang w:eastAsia="uk-UA"/>
        </w:rPr>
        <w:t xml:space="preserve">In our opinion, the equations of the relationship of the form (4) between the physical and mechanical characteristics of loess loam, light dusty (plasticity number </w:t>
      </w:r>
      <w:r w:rsidRPr="00532009">
        <w:rPr>
          <w:rFonts w:ascii="Times New Roman" w:hAnsi="Times New Roman" w:cs="Times New Roman"/>
          <w:i/>
          <w:lang w:eastAsia="uk-UA"/>
        </w:rPr>
        <w:t>I</w:t>
      </w:r>
      <w:r w:rsidRPr="00532009">
        <w:rPr>
          <w:rFonts w:ascii="Times New Roman" w:hAnsi="Times New Roman" w:cs="Times New Roman"/>
          <w:i/>
          <w:vertAlign w:val="subscript"/>
          <w:lang w:eastAsia="uk-UA"/>
        </w:rPr>
        <w:t>p</w:t>
      </w:r>
      <w:r w:rsidRPr="00532009">
        <w:rPr>
          <w:rFonts w:ascii="Times New Roman" w:hAnsi="Times New Roman" w:cs="Times New Roman"/>
          <w:lang w:eastAsia="uk-UA"/>
        </w:rPr>
        <w:t xml:space="preserve"> = 0.09 - experimental site in Kobeliaky, Poltava region) both in the natural structure and within the compacted zone around the pile in three directions (0</w:t>
      </w:r>
      <w:r w:rsidRPr="00532009">
        <w:rPr>
          <w:rFonts w:ascii="Times New Roman" w:hAnsi="Times New Roman" w:cs="Times New Roman"/>
          <w:vertAlign w:val="superscript"/>
          <w:lang w:eastAsia="uk-UA"/>
        </w:rPr>
        <w:t>0</w:t>
      </w:r>
      <w:r w:rsidRPr="00532009">
        <w:rPr>
          <w:rFonts w:ascii="Times New Roman" w:hAnsi="Times New Roman" w:cs="Times New Roman"/>
          <w:lang w:eastAsia="uk-UA"/>
        </w:rPr>
        <w:t>, 45</w:t>
      </w:r>
      <w:r w:rsidRPr="00532009">
        <w:rPr>
          <w:rFonts w:ascii="Times New Roman" w:hAnsi="Times New Roman" w:cs="Times New Roman"/>
          <w:vertAlign w:val="superscript"/>
          <w:lang w:eastAsia="uk-UA"/>
        </w:rPr>
        <w:t>0</w:t>
      </w:r>
      <w:r w:rsidRPr="00532009">
        <w:rPr>
          <w:rFonts w:ascii="Times New Roman" w:hAnsi="Times New Roman" w:cs="Times New Roman"/>
          <w:lang w:eastAsia="uk-UA"/>
        </w:rPr>
        <w:t>, 90</w:t>
      </w:r>
      <w:r w:rsidRPr="00532009">
        <w:rPr>
          <w:rFonts w:ascii="Times New Roman" w:hAnsi="Times New Roman" w:cs="Times New Roman"/>
          <w:vertAlign w:val="superscript"/>
          <w:lang w:eastAsia="uk-UA"/>
        </w:rPr>
        <w:t>0</w:t>
      </w:r>
      <w:r w:rsidRPr="00532009">
        <w:rPr>
          <w:rFonts w:ascii="Times New Roman" w:hAnsi="Times New Roman" w:cs="Times New Roman"/>
          <w:lang w:eastAsia="uk-UA"/>
        </w:rPr>
        <w:t>) relative to the horizontal plane are also worthy of attention. They are summarized in Table 1.</w:t>
      </w:r>
    </w:p>
    <w:p w:rsidR="00532009" w:rsidRDefault="00532009" w:rsidP="00532009">
      <w:pPr>
        <w:ind w:firstLine="142"/>
        <w:jc w:val="both"/>
        <w:rPr>
          <w:rFonts w:ascii="Times New Roman" w:hAnsi="Times New Roman"/>
          <w:color w:val="000000"/>
          <w:lang w:val="en-US" w:eastAsia="uk-UA"/>
        </w:rPr>
      </w:pPr>
      <w:r w:rsidRPr="00532009">
        <w:rPr>
          <w:rFonts w:ascii="Times New Roman" w:hAnsi="Times New Roman"/>
          <w:lang w:val="en-US"/>
        </w:rPr>
        <w:t>In particular, two well-known types of penetrometers (PD-2 and MV-2) and two cones with different angles at the top (30</w:t>
      </w:r>
      <w:r w:rsidRPr="00532009">
        <w:rPr>
          <w:rFonts w:ascii="Times New Roman" w:hAnsi="Times New Roman"/>
          <w:vertAlign w:val="superscript"/>
          <w:lang w:val="en-US"/>
        </w:rPr>
        <w:t>0</w:t>
      </w:r>
      <w:r w:rsidRPr="00532009">
        <w:rPr>
          <w:rFonts w:ascii="Times New Roman" w:hAnsi="Times New Roman"/>
          <w:lang w:val="en-US"/>
        </w:rPr>
        <w:t xml:space="preserve"> and </w:t>
      </w:r>
      <w:r w:rsidRPr="00532009">
        <w:rPr>
          <w:rFonts w:ascii="Times New Roman" w:hAnsi="Times New Roman"/>
          <w:i/>
          <w:lang w:val="en-US"/>
        </w:rPr>
        <w:t>17</w:t>
      </w:r>
      <w:r w:rsidRPr="00532009">
        <w:rPr>
          <w:rFonts w:ascii="Times New Roman" w:hAnsi="Times New Roman"/>
          <w:i/>
          <w:lang w:val="en-US"/>
        </w:rPr>
        <w:sym w:font="Symbol" w:char="F0B0"/>
      </w:r>
      <w:r w:rsidRPr="00532009">
        <w:rPr>
          <w:rFonts w:ascii="Times New Roman" w:hAnsi="Times New Roman"/>
          <w:i/>
          <w:lang w:val="en-US"/>
        </w:rPr>
        <w:t>40</w:t>
      </w:r>
      <w:r w:rsidRPr="00532009">
        <w:rPr>
          <w:rFonts w:ascii="Times New Roman" w:hAnsi="Times New Roman"/>
          <w:i/>
          <w:lang w:val="en-US"/>
        </w:rPr>
        <w:sym w:font="Symbol" w:char="F0A2"/>
      </w:r>
      <w:r w:rsidRPr="00532009">
        <w:rPr>
          <w:rFonts w:ascii="Times New Roman" w:hAnsi="Times New Roman"/>
          <w:lang w:val="en-US"/>
        </w:rPr>
        <w:t>) were used to study the anisotropic properties of sedimentary rocks. The corresponding methodology of penetration studies, sampling and subsequent laboratory tests is described in monographs [14, 15].</w:t>
      </w:r>
    </w:p>
    <w:p w:rsidR="00532009" w:rsidRPr="00532009" w:rsidRDefault="00532009" w:rsidP="00532009">
      <w:pPr>
        <w:ind w:firstLine="153"/>
        <w:jc w:val="both"/>
        <w:rPr>
          <w:rFonts w:ascii="Times New Roman" w:eastAsia="Calibri" w:hAnsi="Times New Roman"/>
          <w:lang w:val="en-US"/>
        </w:rPr>
      </w:pPr>
      <w:r w:rsidRPr="00532009">
        <w:rPr>
          <w:rFonts w:ascii="Times New Roman" w:eastAsia="Calibri" w:hAnsi="Times New Roman"/>
          <w:lang w:val="en-US"/>
        </w:rPr>
        <w:t>The obtained values of statistical indicators (correlation (</w:t>
      </w:r>
      <w:r w:rsidRPr="00532009">
        <w:rPr>
          <w:rFonts w:ascii="Times New Roman" w:eastAsia="Calibri" w:hAnsi="Times New Roman"/>
          <w:i/>
          <w:lang w:val="en-US"/>
        </w:rPr>
        <w:t>r</w:t>
      </w:r>
      <w:r w:rsidRPr="00532009">
        <w:rPr>
          <w:rFonts w:ascii="Times New Roman" w:eastAsia="Calibri" w:hAnsi="Times New Roman"/>
          <w:lang w:val="en-US"/>
        </w:rPr>
        <w:t xml:space="preserve"> &gt; 0.80) and variation (</w:t>
      </w:r>
      <w:r w:rsidRPr="00532009">
        <w:rPr>
          <w:rFonts w:ascii="Times New Roman" w:eastAsia="Calibri" w:hAnsi="Times New Roman"/>
          <w:i/>
          <w:lang w:val="en-US"/>
        </w:rPr>
        <w:t>v</w:t>
      </w:r>
      <w:r w:rsidRPr="00532009">
        <w:rPr>
          <w:rFonts w:ascii="Times New Roman" w:eastAsia="Calibri" w:hAnsi="Times New Roman"/>
          <w:lang w:val="en-US"/>
        </w:rPr>
        <w:t> &lt; 0.20) and dispersion (</w:t>
      </w:r>
      <w:r w:rsidRPr="00532009">
        <w:rPr>
          <w:rFonts w:ascii="Times New Roman" w:eastAsia="Calibri" w:hAnsi="Times New Roman"/>
          <w:i/>
          <w:lang w:val="en-US"/>
        </w:rPr>
        <w:t>D</w:t>
      </w:r>
      <w:r w:rsidRPr="00532009">
        <w:rPr>
          <w:rFonts w:ascii="Times New Roman" w:eastAsia="Calibri" w:hAnsi="Times New Roman"/>
          <w:lang w:val="en-US"/>
        </w:rPr>
        <w:t xml:space="preserve"> &lt; 0.03) coefficients) for the empirical equations of the form (4), which are also presented in Table 1, indicate a rather close relationship between the mechanical (penetration resistance </w:t>
      </w:r>
      <w:r w:rsidRPr="00532009">
        <w:rPr>
          <w:rFonts w:ascii="Times New Roman" w:eastAsia="Calibri" w:hAnsi="Times New Roman"/>
          <w:i/>
          <w:lang w:val="en-US"/>
        </w:rPr>
        <w:t>R</w:t>
      </w:r>
      <w:r w:rsidRPr="00532009">
        <w:rPr>
          <w:rFonts w:ascii="Times New Roman" w:eastAsia="Calibri" w:hAnsi="Times New Roman"/>
          <w:lang w:val="en-US"/>
        </w:rPr>
        <w:t xml:space="preserve">) and physical (dry density </w:t>
      </w:r>
      <w:r w:rsidRPr="00532009">
        <w:rPr>
          <w:rFonts w:ascii="Times New Roman" w:eastAsia="Calibri" w:hAnsi="Times New Roman"/>
          <w:i/>
          <w:lang w:val="en-US"/>
        </w:rPr>
        <w:t>ρ</w:t>
      </w:r>
      <w:r w:rsidRPr="00532009">
        <w:rPr>
          <w:rFonts w:ascii="Times New Roman" w:eastAsia="Calibri" w:hAnsi="Times New Roman"/>
          <w:i/>
          <w:vertAlign w:val="subscript"/>
          <w:lang w:val="en-US"/>
        </w:rPr>
        <w:t>d</w:t>
      </w:r>
      <w:r w:rsidRPr="00532009">
        <w:rPr>
          <w:rFonts w:ascii="Times New Roman" w:eastAsia="Calibri" w:hAnsi="Times New Roman"/>
          <w:lang w:val="en-US"/>
        </w:rPr>
        <w:t xml:space="preserve"> and soil moisture </w:t>
      </w:r>
      <w:r w:rsidRPr="00532009">
        <w:rPr>
          <w:rFonts w:ascii="Times New Roman" w:eastAsia="Calibri" w:hAnsi="Times New Roman"/>
          <w:i/>
          <w:lang w:val="en-US"/>
        </w:rPr>
        <w:t>w</w:t>
      </w:r>
      <w:r w:rsidRPr="00532009">
        <w:rPr>
          <w:rFonts w:ascii="Times New Roman" w:eastAsia="Calibri" w:hAnsi="Times New Roman"/>
          <w:lang w:val="en-US"/>
        </w:rPr>
        <w:t>) characteristics in all three experimental directions relative to the horizontal plane for both penetrometers and angles at the top of the cone.</w:t>
      </w: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Default="00532009" w:rsidP="00532009">
      <w:pPr>
        <w:pStyle w:val="aa"/>
        <w:spacing w:before="0" w:beforeAutospacing="0" w:after="0" w:afterAutospacing="0"/>
        <w:ind w:firstLine="142"/>
        <w:jc w:val="both"/>
        <w:rPr>
          <w:sz w:val="20"/>
          <w:szCs w:val="20"/>
          <w:lang w:val="en-US"/>
        </w:rPr>
      </w:pPr>
    </w:p>
    <w:p w:rsidR="00532009" w:rsidRPr="00532009" w:rsidRDefault="00532009" w:rsidP="00532009">
      <w:pPr>
        <w:pStyle w:val="aa"/>
        <w:spacing w:before="0" w:beforeAutospacing="0" w:after="0" w:afterAutospacing="0"/>
        <w:ind w:firstLine="142"/>
        <w:jc w:val="both"/>
        <w:rPr>
          <w:sz w:val="20"/>
          <w:szCs w:val="20"/>
          <w:lang w:val="en-US"/>
        </w:rPr>
        <w:sectPr w:rsidR="00532009" w:rsidRPr="00532009" w:rsidSect="00B97F53">
          <w:type w:val="continuous"/>
          <w:pgSz w:w="11906" w:h="16838"/>
          <w:pgMar w:top="1134" w:right="1418" w:bottom="1418" w:left="1418" w:header="709" w:footer="709" w:gutter="0"/>
          <w:cols w:num="2" w:space="284"/>
          <w:docGrid w:linePitch="381"/>
        </w:sectPr>
      </w:pPr>
    </w:p>
    <w:p w:rsidR="00532009" w:rsidRPr="00532009" w:rsidRDefault="00532009" w:rsidP="00532009">
      <w:pPr>
        <w:pStyle w:val="aa"/>
        <w:tabs>
          <w:tab w:val="num" w:pos="1428"/>
        </w:tabs>
        <w:spacing w:before="0" w:beforeAutospacing="0" w:after="0" w:afterAutospacing="0"/>
        <w:jc w:val="center"/>
        <w:rPr>
          <w:b/>
          <w:noProof/>
          <w:sz w:val="18"/>
          <w:szCs w:val="18"/>
          <w:lang w:val="en-US" w:eastAsia="uk-UA"/>
        </w:rPr>
      </w:pPr>
      <w:r w:rsidRPr="00532009">
        <w:rPr>
          <w:b/>
          <w:sz w:val="18"/>
          <w:szCs w:val="18"/>
          <w:lang w:val="en-US"/>
        </w:rPr>
        <w:lastRenderedPageBreak/>
        <w:t>Table 1 - Equation of the relationship between the physical characteristics of light dusty loam and the results of penetration tests in different directions relative to the horizontal plane</w:t>
      </w:r>
    </w:p>
    <w:p w:rsidR="00532009" w:rsidRPr="00532009" w:rsidRDefault="00532009" w:rsidP="00532009">
      <w:pPr>
        <w:jc w:val="both"/>
        <w:rPr>
          <w:sz w:val="16"/>
          <w:szCs w:val="18"/>
          <w:lang w:val="en-US"/>
        </w:rPr>
      </w:pPr>
    </w:p>
    <w:tbl>
      <w:tblPr>
        <w:tblW w:w="8931" w:type="dxa"/>
        <w:tblInd w:w="-8" w:type="dxa"/>
        <w:tblLayout w:type="fixed"/>
        <w:tblLook w:val="0000" w:firstRow="0" w:lastRow="0" w:firstColumn="0" w:lastColumn="0" w:noHBand="0" w:noVBand="0"/>
      </w:tblPr>
      <w:tblGrid>
        <w:gridCol w:w="1134"/>
        <w:gridCol w:w="709"/>
        <w:gridCol w:w="1276"/>
        <w:gridCol w:w="2126"/>
        <w:gridCol w:w="2268"/>
        <w:gridCol w:w="425"/>
        <w:gridCol w:w="426"/>
        <w:gridCol w:w="567"/>
      </w:tblGrid>
      <w:tr w:rsidR="00532009" w:rsidRPr="00532009" w:rsidTr="00D27624">
        <w:trPr>
          <w:trHeight w:val="566"/>
        </w:trPr>
        <w:tc>
          <w:tcPr>
            <w:tcW w:w="1134" w:type="dxa"/>
            <w:tcBorders>
              <w:top w:val="single" w:sz="6" w:space="0" w:color="auto"/>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Penetrometer</w:t>
            </w:r>
          </w:p>
        </w:tc>
        <w:tc>
          <w:tcPr>
            <w:tcW w:w="709" w:type="dxa"/>
            <w:tcBorders>
              <w:top w:val="single" w:sz="6" w:space="0" w:color="auto"/>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Angle at the top of the cone</w:t>
            </w:r>
          </w:p>
        </w:tc>
        <w:tc>
          <w:tcPr>
            <w:tcW w:w="1276" w:type="dxa"/>
            <w:vMerge w:val="restart"/>
            <w:tcBorders>
              <w:top w:val="single" w:sz="6" w:space="0" w:color="auto"/>
              <w:left w:val="nil"/>
              <w:right w:val="single" w:sz="6" w:space="0" w:color="auto"/>
            </w:tcBorders>
          </w:tcPr>
          <w:p w:rsidR="00532009" w:rsidRPr="00532009" w:rsidRDefault="00532009" w:rsidP="00D27624">
            <w:pPr>
              <w:numPr>
                <w:ilvl w:val="0"/>
                <w:numId w:val="21"/>
              </w:numPr>
              <w:pBdr>
                <w:top w:val="single" w:sz="2" w:space="0" w:color="auto"/>
                <w:left w:val="single" w:sz="2" w:space="6" w:color="auto"/>
                <w:bottom w:val="single" w:sz="2" w:space="0" w:color="auto"/>
                <w:right w:val="single" w:sz="2" w:space="17" w:color="auto"/>
              </w:pBdr>
              <w:shd w:val="clear" w:color="auto" w:fill="FFFFFF"/>
              <w:overflowPunct/>
              <w:autoSpaceDE/>
              <w:autoSpaceDN/>
              <w:adjustRightInd/>
              <w:spacing w:before="100" w:beforeAutospacing="1" w:after="100" w:afterAutospacing="1"/>
              <w:ind w:left="-129" w:right="-343"/>
              <w:jc w:val="center"/>
              <w:textAlignment w:val="auto"/>
              <w:rPr>
                <w:rFonts w:ascii="Times New Roman" w:hAnsi="Times New Roman"/>
                <w:color w:val="1B1E25"/>
                <w:sz w:val="18"/>
                <w:szCs w:val="22"/>
                <w:lang w:val="en-US"/>
              </w:rPr>
            </w:pPr>
            <w:r w:rsidRPr="00532009">
              <w:rPr>
                <w:rFonts w:ascii="Times New Roman" w:hAnsi="Times New Roman"/>
                <w:color w:val="1B1E25"/>
                <w:sz w:val="18"/>
                <w:szCs w:val="22"/>
                <w:lang w:val="en-US"/>
              </w:rPr>
              <w:t>Direction relative to horizontal plane</w:t>
            </w:r>
          </w:p>
          <w:p w:rsidR="00532009" w:rsidRPr="00532009" w:rsidRDefault="00532009" w:rsidP="00D27624">
            <w:pPr>
              <w:ind w:left="-108" w:right="-108"/>
              <w:jc w:val="center"/>
              <w:rPr>
                <w:rFonts w:ascii="Times New Roman" w:hAnsi="Times New Roman"/>
                <w:sz w:val="18"/>
                <w:szCs w:val="18"/>
                <w:lang w:val="en-US"/>
              </w:rPr>
            </w:pPr>
          </w:p>
        </w:tc>
        <w:tc>
          <w:tcPr>
            <w:tcW w:w="4394" w:type="dxa"/>
            <w:gridSpan w:val="2"/>
            <w:tcBorders>
              <w:top w:val="single" w:sz="6" w:space="0" w:color="auto"/>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Empirical equations for determining:</w:t>
            </w:r>
          </w:p>
        </w:tc>
        <w:tc>
          <w:tcPr>
            <w:tcW w:w="1418" w:type="dxa"/>
            <w:gridSpan w:val="3"/>
            <w:tcBorders>
              <w:top w:val="single" w:sz="6" w:space="0" w:color="auto"/>
              <w:left w:val="nil"/>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Meaning of statistical indicators</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right w:val="single" w:sz="6" w:space="0" w:color="auto"/>
            </w:tcBorders>
          </w:tcPr>
          <w:p w:rsidR="00532009" w:rsidRPr="00532009" w:rsidRDefault="00532009" w:rsidP="00D27624">
            <w:pPr>
              <w:ind w:right="-108"/>
              <w:jc w:val="center"/>
              <w:rPr>
                <w:rFonts w:ascii="Times New Roman" w:hAnsi="Times New Roman"/>
                <w:sz w:val="18"/>
                <w:szCs w:val="18"/>
                <w:lang w:val="en-US"/>
              </w:rPr>
            </w:pPr>
          </w:p>
        </w:tc>
        <w:tc>
          <w:tcPr>
            <w:tcW w:w="1276" w:type="dxa"/>
            <w:vMerge/>
            <w:tcBorders>
              <w:left w:val="nil"/>
              <w:right w:val="single" w:sz="6" w:space="0" w:color="auto"/>
            </w:tcBorders>
          </w:tcPr>
          <w:p w:rsidR="00532009" w:rsidRPr="00532009" w:rsidRDefault="00532009" w:rsidP="00D27624">
            <w:pPr>
              <w:ind w:right="-108"/>
              <w:jc w:val="center"/>
              <w:rPr>
                <w:rFonts w:ascii="Times New Roman" w:hAnsi="Times New Roman"/>
                <w:sz w:val="18"/>
                <w:szCs w:val="18"/>
                <w:lang w:val="en-US"/>
              </w:rPr>
            </w:pPr>
          </w:p>
        </w:tc>
        <w:tc>
          <w:tcPr>
            <w:tcW w:w="2126" w:type="dxa"/>
            <w:tcBorders>
              <w:top w:val="single" w:sz="6" w:space="0" w:color="auto"/>
              <w:left w:val="nil"/>
              <w:right w:val="single" w:sz="6" w:space="0" w:color="auto"/>
            </w:tcBorders>
          </w:tcPr>
          <w:p w:rsidR="00532009" w:rsidRPr="00532009" w:rsidRDefault="00532009" w:rsidP="00D27624">
            <w:pPr>
              <w:spacing w:before="80" w:after="40"/>
              <w:ind w:right="-108"/>
              <w:jc w:val="center"/>
              <w:rPr>
                <w:rFonts w:ascii="Times New Roman" w:hAnsi="Times New Roman"/>
                <w:i/>
                <w:sz w:val="18"/>
                <w:szCs w:val="18"/>
                <w:lang w:val="en-US"/>
              </w:rPr>
            </w:pPr>
            <w:r w:rsidRPr="00532009">
              <w:rPr>
                <w:rFonts w:ascii="Times New Roman" w:hAnsi="Times New Roman"/>
                <w:i/>
                <w:sz w:val="18"/>
                <w:szCs w:val="18"/>
                <w:lang w:val="en-US"/>
              </w:rPr>
              <w:t>lg R   =</w:t>
            </w:r>
          </w:p>
        </w:tc>
        <w:tc>
          <w:tcPr>
            <w:tcW w:w="2268"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i/>
                <w:sz w:val="18"/>
                <w:szCs w:val="18"/>
                <w:lang w:val="en-US"/>
              </w:rPr>
            </w:pPr>
            <w:r w:rsidRPr="00532009">
              <w:rPr>
                <w:rFonts w:ascii="Times New Roman" w:hAnsi="Times New Roman"/>
                <w:i/>
                <w:sz w:val="18"/>
                <w:szCs w:val="18"/>
                <w:lang w:val="en-US"/>
              </w:rPr>
              <w:sym w:font="Symbol" w:char="F072"/>
            </w:r>
            <w:r w:rsidRPr="00532009">
              <w:rPr>
                <w:rFonts w:ascii="Times New Roman" w:hAnsi="Times New Roman"/>
                <w:i/>
                <w:sz w:val="18"/>
                <w:szCs w:val="18"/>
                <w:vertAlign w:val="subscript"/>
                <w:lang w:val="en-US"/>
              </w:rPr>
              <w:t xml:space="preserve">d  </w:t>
            </w:r>
            <w:r w:rsidRPr="00532009">
              <w:rPr>
                <w:rFonts w:ascii="Times New Roman" w:hAnsi="Times New Roman"/>
                <w:i/>
                <w:sz w:val="18"/>
                <w:szCs w:val="18"/>
                <w:lang w:val="en-US"/>
              </w:rPr>
              <w:t xml:space="preserve">  =</w:t>
            </w:r>
          </w:p>
        </w:tc>
        <w:tc>
          <w:tcPr>
            <w:tcW w:w="425" w:type="dxa"/>
            <w:tcBorders>
              <w:left w:val="nil"/>
            </w:tcBorders>
          </w:tcPr>
          <w:p w:rsidR="00532009" w:rsidRPr="00532009" w:rsidRDefault="00532009" w:rsidP="00D27624">
            <w:pPr>
              <w:spacing w:before="80" w:after="40"/>
              <w:ind w:left="-108" w:right="-108"/>
              <w:jc w:val="center"/>
              <w:rPr>
                <w:rFonts w:ascii="Times New Roman" w:hAnsi="Times New Roman"/>
                <w:i/>
                <w:sz w:val="18"/>
                <w:szCs w:val="18"/>
                <w:lang w:val="en-US"/>
              </w:rPr>
            </w:pPr>
            <w:r w:rsidRPr="00532009">
              <w:rPr>
                <w:rFonts w:ascii="Times New Roman" w:hAnsi="Times New Roman"/>
                <w:i/>
                <w:sz w:val="18"/>
                <w:szCs w:val="18"/>
                <w:lang w:val="en-US"/>
              </w:rPr>
              <w:t xml:space="preserve">r </w:t>
            </w:r>
          </w:p>
        </w:tc>
        <w:tc>
          <w:tcPr>
            <w:tcW w:w="426" w:type="dxa"/>
            <w:tcBorders>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i/>
                <w:sz w:val="18"/>
                <w:szCs w:val="18"/>
                <w:lang w:val="en-US"/>
              </w:rPr>
            </w:pPr>
            <w:r w:rsidRPr="00532009">
              <w:rPr>
                <w:rFonts w:ascii="Times New Roman" w:hAnsi="Times New Roman"/>
                <w:i/>
                <w:sz w:val="18"/>
                <w:szCs w:val="18"/>
                <w:lang w:val="en-US"/>
              </w:rPr>
              <w:t>v</w:t>
            </w:r>
          </w:p>
        </w:tc>
        <w:tc>
          <w:tcPr>
            <w:tcW w:w="567" w:type="dxa"/>
            <w:tcBorders>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i/>
                <w:sz w:val="18"/>
                <w:szCs w:val="18"/>
                <w:lang w:val="en-US"/>
              </w:rPr>
            </w:pPr>
            <w:r w:rsidRPr="00532009">
              <w:rPr>
                <w:rFonts w:ascii="Times New Roman" w:hAnsi="Times New Roman"/>
                <w:i/>
                <w:sz w:val="18"/>
                <w:szCs w:val="18"/>
                <w:lang w:val="en-US"/>
              </w:rPr>
              <w:t>D</w:t>
            </w:r>
          </w:p>
        </w:tc>
      </w:tr>
      <w:tr w:rsidR="00532009" w:rsidRPr="00532009" w:rsidTr="00D27624">
        <w:tc>
          <w:tcPr>
            <w:tcW w:w="1134" w:type="dxa"/>
            <w:tcBorders>
              <w:top w:val="single" w:sz="6" w:space="0" w:color="auto"/>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top w:val="single" w:sz="6" w:space="0" w:color="auto"/>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2.59 - 4.94 W-2.88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2.88 / (2.59 - 4.94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0.96</w:t>
            </w:r>
          </w:p>
        </w:tc>
        <w:tc>
          <w:tcPr>
            <w:tcW w:w="426" w:type="dxa"/>
            <w:tcBorders>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0.09</w:t>
            </w:r>
          </w:p>
        </w:tc>
        <w:tc>
          <w:tcPr>
            <w:tcW w:w="567" w:type="dxa"/>
            <w:tcBorders>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0.003</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lang w:val="en-US"/>
              </w:rPr>
              <w:t>PD-2</w:t>
            </w:r>
          </w:p>
        </w:tc>
        <w:tc>
          <w:tcPr>
            <w:tcW w:w="709" w:type="dxa"/>
            <w:tcBorders>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30</w:t>
            </w:r>
            <w:r w:rsidRPr="00532009">
              <w:rPr>
                <w:rFonts w:ascii="Times New Roman" w:hAnsi="Times New Roman"/>
                <w:sz w:val="18"/>
                <w:szCs w:val="18"/>
                <w:lang w:val="en-US"/>
              </w:rPr>
              <w:sym w:font="Symbol" w:char="F0B0"/>
            </w: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45</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2.12 - 4.12 W -2.42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2.42 / (2.12 - 4.12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0.92</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0.12</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0.006</w:t>
            </w:r>
          </w:p>
        </w:tc>
      </w:tr>
      <w:tr w:rsidR="00532009" w:rsidRPr="00532009" w:rsidTr="00D27624">
        <w:tc>
          <w:tcPr>
            <w:tcW w:w="1134" w:type="dxa"/>
            <w:tcBorders>
              <w:left w:val="single" w:sz="6" w:space="0" w:color="auto"/>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90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1.54 - 2.67 W -1.89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1.89/ (1.54 - 2.67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0.92</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0.12</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0.005</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1.98 - 3.93 W - 1.99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1.99 / (1.98 - 3.93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0.87</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0.16</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0.02</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30</w:t>
            </w:r>
            <w:r w:rsidRPr="00532009">
              <w:rPr>
                <w:rFonts w:ascii="Times New Roman" w:hAnsi="Times New Roman"/>
                <w:sz w:val="18"/>
                <w:szCs w:val="18"/>
                <w:lang w:val="en-US"/>
              </w:rPr>
              <w:sym w:font="Symbol" w:char="F0B0"/>
            </w: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45</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1.85 - 1.66 W - 2.47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2.47 / (1.85 - 1.66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0.84</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0.20</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0.03</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lang w:val="en-US"/>
              </w:rPr>
              <w:t>MV-2</w:t>
            </w:r>
          </w:p>
        </w:tc>
        <w:tc>
          <w:tcPr>
            <w:tcW w:w="709" w:type="dxa"/>
            <w:tcBorders>
              <w:left w:val="nil"/>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90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1.69 - 0.30 W - 2.62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2.62 / (1.69 - 0.30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0.85</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0.16</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0.02</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top w:val="single" w:sz="6" w:space="0" w:color="auto"/>
              <w:left w:val="nil"/>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1.23 - 2.11 W - 1.80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1.80 / (1.23 - 2.11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0.85</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0.14</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0.004</w:t>
            </w:r>
          </w:p>
        </w:tc>
      </w:tr>
      <w:tr w:rsidR="00532009" w:rsidRPr="00532009" w:rsidTr="00D27624">
        <w:tc>
          <w:tcPr>
            <w:tcW w:w="1134" w:type="dxa"/>
            <w:tcBorders>
              <w:left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r w:rsidRPr="00532009">
              <w:rPr>
                <w:rFonts w:ascii="Times New Roman" w:hAnsi="Times New Roman"/>
                <w:sz w:val="18"/>
                <w:szCs w:val="18"/>
                <w:lang w:val="en-US"/>
              </w:rPr>
              <w:t>17</w:t>
            </w:r>
            <w:r w:rsidRPr="00532009">
              <w:rPr>
                <w:rFonts w:ascii="Times New Roman" w:hAnsi="Times New Roman"/>
                <w:sz w:val="18"/>
                <w:szCs w:val="18"/>
                <w:lang w:val="en-US"/>
              </w:rPr>
              <w:sym w:font="Symbol" w:char="F0B0"/>
            </w:r>
            <w:r w:rsidRPr="00532009">
              <w:rPr>
                <w:rFonts w:ascii="Times New Roman" w:hAnsi="Times New Roman"/>
                <w:sz w:val="18"/>
                <w:szCs w:val="18"/>
                <w:lang w:val="en-US"/>
              </w:rPr>
              <w:t xml:space="preserve"> 40</w:t>
            </w:r>
            <w:r w:rsidRPr="00532009">
              <w:rPr>
                <w:rFonts w:ascii="Times New Roman" w:hAnsi="Times New Roman"/>
                <w:sz w:val="18"/>
                <w:szCs w:val="18"/>
                <w:lang w:val="en-US"/>
              </w:rPr>
              <w:sym w:font="Symbol" w:char="F0A2"/>
            </w:r>
          </w:p>
        </w:tc>
        <w:tc>
          <w:tcPr>
            <w:tcW w:w="127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45</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1.50 - 2.33 W - 2.15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2.15 / (1.50 - 2.33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0.86</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0.17</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0.005</w:t>
            </w:r>
          </w:p>
        </w:tc>
      </w:tr>
      <w:tr w:rsidR="00532009" w:rsidRPr="00532009" w:rsidTr="00D27624">
        <w:tc>
          <w:tcPr>
            <w:tcW w:w="1134" w:type="dxa"/>
            <w:tcBorders>
              <w:left w:val="single" w:sz="6" w:space="0" w:color="auto"/>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709" w:type="dxa"/>
            <w:tcBorders>
              <w:left w:val="nil"/>
              <w:bottom w:val="single" w:sz="6" w:space="0" w:color="auto"/>
              <w:right w:val="single" w:sz="6" w:space="0" w:color="auto"/>
            </w:tcBorders>
          </w:tcPr>
          <w:p w:rsidR="00532009" w:rsidRPr="00532009" w:rsidRDefault="00532009" w:rsidP="00D27624">
            <w:pPr>
              <w:ind w:left="-108" w:right="-108"/>
              <w:jc w:val="center"/>
              <w:rPr>
                <w:rFonts w:ascii="Times New Roman" w:hAnsi="Times New Roman"/>
                <w:sz w:val="18"/>
                <w:szCs w:val="18"/>
                <w:lang w:val="en-US"/>
              </w:rPr>
            </w:pPr>
          </w:p>
        </w:tc>
        <w:tc>
          <w:tcPr>
            <w:tcW w:w="1276" w:type="dxa"/>
            <w:tcBorders>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90</w:t>
            </w:r>
            <w:r w:rsidRPr="00532009">
              <w:rPr>
                <w:rFonts w:ascii="Times New Roman" w:hAnsi="Times New Roman"/>
                <w:sz w:val="18"/>
                <w:szCs w:val="18"/>
                <w:lang w:val="en-US"/>
              </w:rPr>
              <w:sym w:font="Symbol" w:char="F0B0"/>
            </w:r>
          </w:p>
        </w:tc>
        <w:tc>
          <w:tcPr>
            <w:tcW w:w="2126"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1.89 - 1.24 W - 2.98 (1/</w:t>
            </w:r>
            <w:r w:rsidRPr="00532009">
              <w:rPr>
                <w:rFonts w:ascii="Times New Roman" w:hAnsi="Times New Roman"/>
                <w:sz w:val="18"/>
                <w:szCs w:val="18"/>
                <w:lang w:val="en-US"/>
              </w:rPr>
              <w:sym w:font="Symbol" w:char="F072"/>
            </w:r>
            <w:r w:rsidRPr="00532009">
              <w:rPr>
                <w:rFonts w:ascii="Times New Roman" w:hAnsi="Times New Roman"/>
                <w:sz w:val="18"/>
                <w:szCs w:val="18"/>
                <w:vertAlign w:val="subscript"/>
                <w:lang w:val="en-US"/>
              </w:rPr>
              <w:t>d</w:t>
            </w:r>
            <w:r w:rsidRPr="00532009">
              <w:rPr>
                <w:rFonts w:ascii="Times New Roman" w:hAnsi="Times New Roman"/>
                <w:sz w:val="18"/>
                <w:szCs w:val="18"/>
                <w:lang w:val="en-US"/>
              </w:rPr>
              <w:t>)</w:t>
            </w:r>
          </w:p>
        </w:tc>
        <w:tc>
          <w:tcPr>
            <w:tcW w:w="2268"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2.98 / (1.89 - 1.24 W - lg R)</w:t>
            </w:r>
          </w:p>
        </w:tc>
        <w:tc>
          <w:tcPr>
            <w:tcW w:w="425" w:type="dxa"/>
            <w:tcBorders>
              <w:top w:val="single" w:sz="6" w:space="0" w:color="auto"/>
              <w:left w:val="nil"/>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0.86</w:t>
            </w:r>
          </w:p>
        </w:tc>
        <w:tc>
          <w:tcPr>
            <w:tcW w:w="426"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0.16</w:t>
            </w:r>
          </w:p>
        </w:tc>
        <w:tc>
          <w:tcPr>
            <w:tcW w:w="567" w:type="dxa"/>
            <w:tcBorders>
              <w:top w:val="single" w:sz="6" w:space="0" w:color="auto"/>
              <w:left w:val="single" w:sz="6" w:space="0" w:color="auto"/>
              <w:bottom w:val="single" w:sz="6" w:space="0" w:color="auto"/>
              <w:right w:val="single" w:sz="6" w:space="0" w:color="auto"/>
            </w:tcBorders>
          </w:tcPr>
          <w:p w:rsidR="00532009" w:rsidRPr="00532009" w:rsidRDefault="00532009" w:rsidP="00D27624">
            <w:pPr>
              <w:spacing w:before="80" w:after="40"/>
              <w:ind w:left="-108" w:right="-108"/>
              <w:jc w:val="center"/>
              <w:rPr>
                <w:rFonts w:ascii="Times New Roman" w:hAnsi="Times New Roman"/>
                <w:sz w:val="18"/>
                <w:szCs w:val="18"/>
                <w:lang w:val="en-US"/>
              </w:rPr>
            </w:pPr>
            <w:r w:rsidRPr="00532009">
              <w:rPr>
                <w:rFonts w:ascii="Times New Roman" w:hAnsi="Times New Roman"/>
                <w:sz w:val="18"/>
                <w:szCs w:val="18"/>
                <w:lang w:val="en-US"/>
              </w:rPr>
              <w:t>0.006</w:t>
            </w:r>
          </w:p>
        </w:tc>
      </w:tr>
    </w:tbl>
    <w:p w:rsidR="00532009" w:rsidRDefault="00532009" w:rsidP="00532009">
      <w:pPr>
        <w:pStyle w:val="aa"/>
        <w:tabs>
          <w:tab w:val="num" w:pos="0"/>
        </w:tabs>
        <w:spacing w:before="0" w:beforeAutospacing="0" w:after="0" w:afterAutospacing="0"/>
        <w:jc w:val="center"/>
        <w:rPr>
          <w:rFonts w:ascii="Times New Roman CYR" w:hAnsi="Times New Roman CYR" w:cs="Times New Roman CYR"/>
          <w:spacing w:val="-2"/>
          <w:sz w:val="16"/>
          <w:szCs w:val="16"/>
          <w:lang w:val="en-US"/>
        </w:rPr>
      </w:pPr>
    </w:p>
    <w:p w:rsidR="00532009" w:rsidRDefault="00532009" w:rsidP="00532009">
      <w:pPr>
        <w:pStyle w:val="aa"/>
        <w:tabs>
          <w:tab w:val="num" w:pos="0"/>
        </w:tabs>
        <w:spacing w:before="0" w:beforeAutospacing="0" w:after="0" w:afterAutospacing="0"/>
        <w:jc w:val="center"/>
        <w:rPr>
          <w:rFonts w:ascii="Times New Roman CYR" w:hAnsi="Times New Roman CYR" w:cs="Times New Roman CYR"/>
          <w:spacing w:val="-2"/>
          <w:sz w:val="16"/>
          <w:szCs w:val="16"/>
          <w:lang w:val="en-US"/>
        </w:rPr>
      </w:pPr>
    </w:p>
    <w:p w:rsidR="00532009" w:rsidRPr="00532009" w:rsidRDefault="00532009" w:rsidP="00532009">
      <w:pPr>
        <w:pStyle w:val="aa"/>
        <w:tabs>
          <w:tab w:val="num" w:pos="0"/>
        </w:tabs>
        <w:spacing w:before="0" w:beforeAutospacing="0" w:after="0" w:afterAutospacing="0"/>
        <w:jc w:val="center"/>
        <w:rPr>
          <w:rFonts w:ascii="Times New Roman CYR" w:hAnsi="Times New Roman CYR" w:cs="Times New Roman CYR"/>
          <w:spacing w:val="-2"/>
          <w:sz w:val="12"/>
          <w:szCs w:val="12"/>
          <w:lang w:val="en-US"/>
        </w:rPr>
        <w:sectPr w:rsidR="00532009" w:rsidRPr="00532009" w:rsidSect="002803D8">
          <w:type w:val="continuous"/>
          <w:pgSz w:w="11906" w:h="16838"/>
          <w:pgMar w:top="1134" w:right="1418" w:bottom="1418" w:left="1418" w:header="709" w:footer="709" w:gutter="0"/>
          <w:cols w:space="284"/>
          <w:docGrid w:linePitch="381"/>
        </w:sectPr>
      </w:pPr>
    </w:p>
    <w:p w:rsidR="00031675" w:rsidRPr="00532009" w:rsidRDefault="00031675" w:rsidP="00031675">
      <w:pPr>
        <w:pStyle w:val="aa"/>
        <w:tabs>
          <w:tab w:val="num" w:pos="1428"/>
        </w:tabs>
        <w:spacing w:before="0" w:beforeAutospacing="0" w:after="0" w:afterAutospacing="0"/>
        <w:ind w:firstLine="142"/>
        <w:jc w:val="both"/>
        <w:rPr>
          <w:b/>
          <w:sz w:val="20"/>
          <w:szCs w:val="20"/>
          <w:lang w:val="en-US"/>
        </w:rPr>
      </w:pPr>
      <w:bookmarkStart w:id="0" w:name="_GoBack"/>
      <w:bookmarkEnd w:id="0"/>
      <w:r w:rsidRPr="00532009">
        <w:rPr>
          <w:b/>
          <w:sz w:val="20"/>
          <w:szCs w:val="20"/>
          <w:lang w:val="en-US"/>
        </w:rPr>
        <w:lastRenderedPageBreak/>
        <w:t>Conclusions</w:t>
      </w:r>
    </w:p>
    <w:p w:rsidR="000B433B" w:rsidRPr="00532009" w:rsidRDefault="000B433B" w:rsidP="000B433B">
      <w:pPr>
        <w:pStyle w:val="aa"/>
        <w:spacing w:before="0" w:beforeAutospacing="0" w:after="0" w:afterAutospacing="0"/>
        <w:ind w:firstLine="142"/>
        <w:jc w:val="both"/>
        <w:rPr>
          <w:sz w:val="20"/>
          <w:szCs w:val="20"/>
          <w:lang w:val="en-US"/>
        </w:rPr>
      </w:pPr>
      <w:r w:rsidRPr="00532009">
        <w:rPr>
          <w:sz w:val="20"/>
          <w:szCs w:val="20"/>
          <w:lang w:val="en-US"/>
        </w:rPr>
        <w:t>Thus, through parallel experimental studies of the physical and mechanical properties of sedimentary rocks of natural structure, including their penetration tests, the following was established.</w:t>
      </w:r>
    </w:p>
    <w:p w:rsidR="000B433B" w:rsidRPr="00532009" w:rsidRDefault="000B433B" w:rsidP="000B433B">
      <w:pPr>
        <w:pStyle w:val="aa"/>
        <w:spacing w:before="0" w:beforeAutospacing="0" w:after="0" w:afterAutospacing="0"/>
        <w:ind w:firstLine="142"/>
        <w:jc w:val="both"/>
        <w:rPr>
          <w:sz w:val="20"/>
          <w:szCs w:val="20"/>
          <w:lang w:val="en-US"/>
        </w:rPr>
      </w:pPr>
      <w:r w:rsidRPr="00532009">
        <w:rPr>
          <w:sz w:val="20"/>
          <w:szCs w:val="20"/>
          <w:lang w:val="en-US"/>
        </w:rPr>
        <w:t>1. The possibility of establishing empirical equations of the relationship between the physical (</w:t>
      </w:r>
      <w:r w:rsidR="005F5E2D" w:rsidRPr="00532009">
        <w:rPr>
          <w:sz w:val="20"/>
          <w:szCs w:val="20"/>
          <w:lang w:val="en-US"/>
        </w:rPr>
        <w:t xml:space="preserve">soil dry density </w:t>
      </w:r>
      <w:r w:rsidRPr="00532009">
        <w:rPr>
          <w:sz w:val="20"/>
          <w:szCs w:val="20"/>
          <w:lang w:val="en-US"/>
        </w:rPr>
        <w:t xml:space="preserve">and moisture content) and mechanical (specific resistance to penetration, angle of internal friction, specific </w:t>
      </w:r>
      <w:r w:rsidR="005F5E2D" w:rsidRPr="00532009">
        <w:rPr>
          <w:sz w:val="20"/>
          <w:szCs w:val="20"/>
          <w:lang w:val="en-US"/>
        </w:rPr>
        <w:t>co</w:t>
      </w:r>
      <w:r w:rsidRPr="00532009">
        <w:rPr>
          <w:sz w:val="20"/>
          <w:szCs w:val="20"/>
          <w:lang w:val="en-US"/>
        </w:rPr>
        <w:t>hesion, deformation modulus) characteristics of cohesive (</w:t>
      </w:r>
      <w:r w:rsidR="005F5E2D" w:rsidRPr="00532009">
        <w:rPr>
          <w:sz w:val="20"/>
          <w:szCs w:val="20"/>
          <w:lang w:val="en-US"/>
        </w:rPr>
        <w:t>for example using the</w:t>
      </w:r>
      <w:r w:rsidR="005F5E2D" w:rsidRPr="00532009">
        <w:rPr>
          <w:lang w:val="en-US"/>
        </w:rPr>
        <w:t xml:space="preserve"> </w:t>
      </w:r>
      <w:r w:rsidRPr="00532009">
        <w:rPr>
          <w:sz w:val="20"/>
          <w:szCs w:val="20"/>
          <w:lang w:val="en-US"/>
        </w:rPr>
        <w:t>light dusty loams of loess origin) and non-cohesive (</w:t>
      </w:r>
      <w:r w:rsidR="005F5E2D" w:rsidRPr="00532009">
        <w:rPr>
          <w:sz w:val="20"/>
          <w:szCs w:val="20"/>
          <w:lang w:val="en-US"/>
        </w:rPr>
        <w:t>for example using the</w:t>
      </w:r>
      <w:r w:rsidR="005F5E2D" w:rsidRPr="00532009">
        <w:rPr>
          <w:lang w:val="en-US"/>
        </w:rPr>
        <w:t xml:space="preserve"> </w:t>
      </w:r>
      <w:r w:rsidRPr="00532009">
        <w:rPr>
          <w:sz w:val="20"/>
          <w:szCs w:val="20"/>
          <w:lang w:val="en-US"/>
        </w:rPr>
        <w:t xml:space="preserve">fine sands, quartz) sedimentary rocks of natural structure was tested. The values of the statistical parameters </w:t>
      </w:r>
      <w:r w:rsidRPr="00532009">
        <w:rPr>
          <w:sz w:val="20"/>
          <w:szCs w:val="20"/>
          <w:lang w:val="en-US"/>
        </w:rPr>
        <w:lastRenderedPageBreak/>
        <w:t>of the equations indicate a fairly close relationship between mechanical and physical parameters. Such equations are correct for genetically identical types of sedimentary rocks.</w:t>
      </w:r>
    </w:p>
    <w:p w:rsidR="000B433B" w:rsidRPr="00532009" w:rsidRDefault="000B433B" w:rsidP="000B433B">
      <w:pPr>
        <w:pStyle w:val="aa"/>
        <w:spacing w:before="0" w:beforeAutospacing="0" w:after="0" w:afterAutospacing="0"/>
        <w:ind w:firstLine="142"/>
        <w:jc w:val="both"/>
        <w:rPr>
          <w:sz w:val="20"/>
          <w:szCs w:val="20"/>
          <w:lang w:val="en-US"/>
        </w:rPr>
      </w:pPr>
      <w:r w:rsidRPr="00532009">
        <w:rPr>
          <w:sz w:val="20"/>
          <w:szCs w:val="20"/>
          <w:lang w:val="en-US"/>
        </w:rPr>
        <w:t>2. The possibility of studying the anisotropic properties of cohesive rocks of natural structure using penetration tests and establishing empirical equations of the relationship between their physical and mechanical characteristics has been proved.</w:t>
      </w:r>
    </w:p>
    <w:p w:rsidR="00992A0D" w:rsidRPr="000B433B" w:rsidRDefault="000B433B" w:rsidP="000B433B">
      <w:pPr>
        <w:pStyle w:val="af4"/>
        <w:spacing w:after="0"/>
        <w:ind w:left="0" w:firstLine="142"/>
        <w:jc w:val="both"/>
        <w:rPr>
          <w:rFonts w:ascii="Times New Roman" w:hAnsi="Times New Roman"/>
          <w:lang w:val="uk-UA"/>
        </w:rPr>
        <w:sectPr w:rsidR="00992A0D" w:rsidRPr="000B433B" w:rsidSect="00A73508">
          <w:type w:val="continuous"/>
          <w:pgSz w:w="11906" w:h="16838"/>
          <w:pgMar w:top="1134" w:right="1418" w:bottom="1418" w:left="1418" w:header="709" w:footer="709" w:gutter="0"/>
          <w:cols w:num="2" w:space="284"/>
          <w:docGrid w:linePitch="381"/>
        </w:sectPr>
      </w:pPr>
      <w:r w:rsidRPr="00532009">
        <w:rPr>
          <w:rFonts w:ascii="Times New Roman" w:hAnsi="Times New Roman"/>
          <w:lang w:val="en-US"/>
        </w:rPr>
        <w:t>3. In practice, the use of correlation equations between the physical and mechanical properties of sedimentary rocks is advisable to reduce the volume of laboratory tests in determining their mechanical parameters</w:t>
      </w:r>
      <w:r w:rsidRPr="000B433B">
        <w:rPr>
          <w:rFonts w:ascii="Times New Roman" w:hAnsi="Times New Roman"/>
          <w:lang w:val="uk-UA"/>
        </w:rPr>
        <w:t>.</w:t>
      </w:r>
      <w:r w:rsidR="007100EB" w:rsidRPr="000B433B">
        <w:rPr>
          <w:rFonts w:ascii="Times New Roman" w:hAnsi="Times New Roman"/>
          <w:lang w:val="uk-UA"/>
        </w:rPr>
        <w:t>.</w:t>
      </w:r>
    </w:p>
    <w:p w:rsidR="00031675" w:rsidRPr="000B433B" w:rsidRDefault="00031675" w:rsidP="000B433B">
      <w:pPr>
        <w:pStyle w:val="aa"/>
        <w:tabs>
          <w:tab w:val="num" w:pos="1428"/>
        </w:tabs>
        <w:spacing w:before="0" w:beforeAutospacing="0" w:after="0" w:afterAutospacing="0"/>
        <w:ind w:firstLine="142"/>
        <w:jc w:val="center"/>
        <w:rPr>
          <w:sz w:val="20"/>
          <w:szCs w:val="20"/>
          <w:lang w:val="uk-UA"/>
        </w:rPr>
      </w:pPr>
    </w:p>
    <w:p w:rsidR="00031675" w:rsidRPr="00060D27" w:rsidRDefault="00031675" w:rsidP="00031675">
      <w:pPr>
        <w:pStyle w:val="aa"/>
        <w:tabs>
          <w:tab w:val="num" w:pos="1428"/>
        </w:tabs>
        <w:spacing w:before="0" w:beforeAutospacing="0" w:after="0" w:afterAutospacing="0"/>
        <w:jc w:val="center"/>
        <w:rPr>
          <w:b/>
          <w:sz w:val="20"/>
          <w:szCs w:val="18"/>
          <w:lang w:val="uk-UA"/>
        </w:rPr>
      </w:pPr>
      <w:r w:rsidRPr="00060D27">
        <w:rPr>
          <w:b/>
          <w:sz w:val="20"/>
          <w:szCs w:val="18"/>
          <w:lang w:val="en-US"/>
        </w:rPr>
        <w:t>References</w:t>
      </w:r>
    </w:p>
    <w:tbl>
      <w:tblPr>
        <w:tblW w:w="9077" w:type="dxa"/>
        <w:tblLayout w:type="fixed"/>
        <w:tblCellMar>
          <w:left w:w="0" w:type="dxa"/>
          <w:right w:w="0" w:type="dxa"/>
        </w:tblCellMar>
        <w:tblLook w:val="04A0" w:firstRow="1" w:lastRow="0" w:firstColumn="1" w:lastColumn="0" w:noHBand="0" w:noVBand="1"/>
      </w:tblPr>
      <w:tblGrid>
        <w:gridCol w:w="4395"/>
        <w:gridCol w:w="288"/>
        <w:gridCol w:w="4394"/>
      </w:tblGrid>
      <w:tr w:rsidR="00031675" w:rsidRPr="00F12A72" w:rsidTr="003611BC">
        <w:tc>
          <w:tcPr>
            <w:tcW w:w="4395" w:type="dxa"/>
          </w:tcPr>
          <w:p w:rsidR="005516A3" w:rsidRDefault="00031675" w:rsidP="003611BC">
            <w:pPr>
              <w:pStyle w:val="aa"/>
              <w:spacing w:before="0" w:beforeAutospacing="0" w:after="0" w:afterAutospacing="0"/>
              <w:ind w:firstLine="142"/>
              <w:jc w:val="both"/>
              <w:rPr>
                <w:color w:val="414245"/>
                <w:sz w:val="18"/>
                <w:szCs w:val="18"/>
                <w:shd w:val="clear" w:color="auto" w:fill="FFFFFF"/>
                <w:lang w:val="en-US"/>
              </w:rPr>
            </w:pPr>
            <w:r w:rsidRPr="00531EC4">
              <w:rPr>
                <w:sz w:val="18"/>
                <w:szCs w:val="18"/>
                <w:lang w:val="en-US"/>
              </w:rPr>
              <w:t xml:space="preserve">1. </w:t>
            </w:r>
            <w:hyperlink r:id="rId79" w:history="1">
              <w:r w:rsidR="00AA3945" w:rsidRPr="00AA3945">
                <w:rPr>
                  <w:rStyle w:val="ad"/>
                  <w:color w:val="auto"/>
                  <w:sz w:val="18"/>
                  <w:szCs w:val="18"/>
                  <w:u w:val="none"/>
                  <w:shd w:val="clear" w:color="auto" w:fill="FFFFFF"/>
                  <w:lang w:val="en-US"/>
                </w:rPr>
                <w:t>Jaeger</w:t>
              </w:r>
            </w:hyperlink>
            <w:r w:rsidR="00AA3945" w:rsidRPr="00AA3945">
              <w:rPr>
                <w:sz w:val="18"/>
                <w:szCs w:val="18"/>
                <w:lang w:val="uk-UA"/>
              </w:rPr>
              <w:t xml:space="preserve"> J</w:t>
            </w:r>
            <w:r w:rsidR="00AA3945" w:rsidRPr="00AA3945">
              <w:rPr>
                <w:sz w:val="18"/>
                <w:szCs w:val="18"/>
                <w:lang w:val="en-US"/>
              </w:rPr>
              <w:t>.</w:t>
            </w:r>
            <w:r w:rsidR="00AA3945" w:rsidRPr="00AA3945">
              <w:rPr>
                <w:sz w:val="18"/>
                <w:szCs w:val="18"/>
                <w:lang w:val="uk-UA"/>
              </w:rPr>
              <w:t>C</w:t>
            </w:r>
            <w:r w:rsidR="00AA3945" w:rsidRPr="00AA3945">
              <w:rPr>
                <w:sz w:val="18"/>
                <w:szCs w:val="18"/>
                <w:lang w:val="en-US"/>
              </w:rPr>
              <w:t>/</w:t>
            </w:r>
            <w:r w:rsidR="00AA3945" w:rsidRPr="00AA3945">
              <w:rPr>
                <w:sz w:val="18"/>
                <w:szCs w:val="18"/>
                <w:shd w:val="clear" w:color="auto" w:fill="FFFFFF"/>
                <w:lang w:val="en-US"/>
              </w:rPr>
              <w:t>, </w:t>
            </w:r>
            <w:hyperlink r:id="rId80" w:history="1">
              <w:r w:rsidR="00AA3945" w:rsidRPr="00AA3945">
                <w:rPr>
                  <w:rStyle w:val="ad"/>
                  <w:color w:val="auto"/>
                  <w:sz w:val="18"/>
                  <w:szCs w:val="18"/>
                  <w:u w:val="none"/>
                  <w:shd w:val="clear" w:color="auto" w:fill="FFFFFF"/>
                  <w:lang w:val="en-US"/>
                </w:rPr>
                <w:t>Cook</w:t>
              </w:r>
            </w:hyperlink>
            <w:r w:rsidR="00AA3945" w:rsidRPr="00AA3945">
              <w:rPr>
                <w:sz w:val="18"/>
                <w:szCs w:val="18"/>
                <w:lang w:val="en-US"/>
              </w:rPr>
              <w:t xml:space="preserve"> N.G.W.</w:t>
            </w:r>
            <w:r w:rsidR="00AA3945" w:rsidRPr="00AA3945">
              <w:rPr>
                <w:sz w:val="18"/>
                <w:szCs w:val="18"/>
                <w:shd w:val="clear" w:color="auto" w:fill="FFFFFF"/>
                <w:lang w:val="en-US"/>
              </w:rPr>
              <w:t>, </w:t>
            </w:r>
            <w:hyperlink r:id="rId81" w:history="1">
              <w:r w:rsidR="00AA3945" w:rsidRPr="00AA3945">
                <w:rPr>
                  <w:rStyle w:val="ad"/>
                  <w:color w:val="auto"/>
                  <w:sz w:val="18"/>
                  <w:szCs w:val="18"/>
                  <w:u w:val="none"/>
                  <w:shd w:val="clear" w:color="auto" w:fill="FFFFFF"/>
                  <w:lang w:val="en-US"/>
                </w:rPr>
                <w:t>Zimmerman</w:t>
              </w:r>
            </w:hyperlink>
            <w:r w:rsidR="00AA3945" w:rsidRPr="00AA3945">
              <w:rPr>
                <w:lang w:val="en-US"/>
              </w:rPr>
              <w:t xml:space="preserve"> </w:t>
            </w:r>
            <w:r w:rsidR="00AA3945" w:rsidRPr="00AA3945">
              <w:rPr>
                <w:sz w:val="18"/>
                <w:szCs w:val="18"/>
                <w:lang w:val="en-US"/>
              </w:rPr>
              <w:t>R.</w:t>
            </w:r>
            <w:r w:rsidR="00AA3945" w:rsidRPr="00AA3945">
              <w:rPr>
                <w:sz w:val="18"/>
                <w:szCs w:val="18"/>
                <w:shd w:val="clear" w:color="auto" w:fill="FFFFFF"/>
                <w:lang w:val="uk-UA"/>
              </w:rPr>
              <w:t xml:space="preserve"> (2007)</w:t>
            </w:r>
            <w:r w:rsidR="009C1CBC">
              <w:rPr>
                <w:sz w:val="18"/>
                <w:szCs w:val="18"/>
                <w:shd w:val="clear" w:color="auto" w:fill="FFFFFF"/>
                <w:lang w:val="en-US"/>
              </w:rPr>
              <w:t>.</w:t>
            </w:r>
            <w:r w:rsidR="00AA3945" w:rsidRPr="00AA3945">
              <w:rPr>
                <w:sz w:val="18"/>
                <w:szCs w:val="18"/>
                <w:shd w:val="clear" w:color="auto" w:fill="FFFFFF"/>
                <w:lang w:val="uk-UA"/>
              </w:rPr>
              <w:t xml:space="preserve"> </w:t>
            </w:r>
            <w:r w:rsidR="00AA3945" w:rsidRPr="00AA3945">
              <w:rPr>
                <w:i/>
                <w:color w:val="292A42"/>
                <w:sz w:val="18"/>
                <w:szCs w:val="18"/>
                <w:lang w:val="en-US"/>
              </w:rPr>
              <w:t>Fundamentals of Rock Mechanics</w:t>
            </w:r>
            <w:r w:rsidR="00AA3945" w:rsidRPr="00AA3945">
              <w:rPr>
                <w:color w:val="292A42"/>
                <w:sz w:val="18"/>
                <w:szCs w:val="18"/>
                <w:lang w:val="en-US"/>
              </w:rPr>
              <w:t xml:space="preserve">. </w:t>
            </w:r>
            <w:r w:rsidR="00AA3945" w:rsidRPr="009C1CBC">
              <w:rPr>
                <w:color w:val="414245"/>
                <w:sz w:val="18"/>
                <w:szCs w:val="18"/>
                <w:shd w:val="clear" w:color="auto" w:fill="FFFFFF"/>
                <w:lang w:val="en-US"/>
              </w:rPr>
              <w:t>Wiley-Blackwell</w:t>
            </w:r>
            <w:r w:rsidR="00AA3945" w:rsidRPr="00AA3945">
              <w:rPr>
                <w:color w:val="414245"/>
                <w:sz w:val="18"/>
                <w:szCs w:val="18"/>
                <w:shd w:val="clear" w:color="auto" w:fill="FFFFFF"/>
                <w:lang w:val="en-US"/>
              </w:rPr>
              <w:t>.</w:t>
            </w:r>
          </w:p>
          <w:p w:rsidR="009C1CBC" w:rsidRPr="009C1CBC" w:rsidRDefault="00F25FA4" w:rsidP="009C1CBC">
            <w:pPr>
              <w:pStyle w:val="1"/>
              <w:shd w:val="clear" w:color="auto" w:fill="FFFFFF"/>
              <w:spacing w:before="0" w:after="0"/>
              <w:ind w:firstLine="142"/>
              <w:jc w:val="both"/>
              <w:rPr>
                <w:rFonts w:ascii="Times New Roman" w:hAnsi="Times New Roman"/>
                <w:b w:val="0"/>
                <w:bCs w:val="0"/>
                <w:color w:val="000000"/>
                <w:spacing w:val="7"/>
                <w:sz w:val="18"/>
                <w:szCs w:val="18"/>
                <w:lang w:val="en-US" w:eastAsia="en-US"/>
              </w:rPr>
            </w:pPr>
            <w:r>
              <w:rPr>
                <w:rFonts w:ascii="Times New Roman" w:hAnsi="Times New Roman"/>
                <w:b w:val="0"/>
                <w:bCs w:val="0"/>
                <w:color w:val="000000"/>
                <w:spacing w:val="7"/>
                <w:sz w:val="18"/>
                <w:szCs w:val="18"/>
                <w:lang w:val="en-US"/>
              </w:rPr>
              <w:t xml:space="preserve">2. </w:t>
            </w:r>
            <w:hyperlink r:id="rId82" w:history="1">
              <w:r w:rsidR="009C1CBC" w:rsidRPr="00383707">
                <w:rPr>
                  <w:rStyle w:val="ad"/>
                  <w:rFonts w:ascii="Times New Roman" w:hAnsi="Times New Roman"/>
                  <w:b w:val="0"/>
                  <w:iCs/>
                  <w:color w:val="auto"/>
                  <w:spacing w:val="6"/>
                  <w:sz w:val="18"/>
                  <w:szCs w:val="18"/>
                  <w:u w:val="none"/>
                  <w:shd w:val="clear" w:color="auto" w:fill="FFFFFF"/>
                  <w:lang w:val="en-US"/>
                </w:rPr>
                <w:t>Xing</w:t>
              </w:r>
            </w:hyperlink>
            <w:r w:rsidR="009C1CBC" w:rsidRPr="009C1CBC">
              <w:rPr>
                <w:rFonts w:ascii="Times New Roman" w:hAnsi="Times New Roman"/>
                <w:b w:val="0"/>
                <w:sz w:val="18"/>
                <w:szCs w:val="18"/>
                <w:shd w:val="clear" w:color="auto" w:fill="FFFFFF"/>
                <w:lang w:val="uk-UA"/>
              </w:rPr>
              <w:t xml:space="preserve"> Y</w:t>
            </w:r>
            <w:r w:rsidR="009C1CBC">
              <w:rPr>
                <w:rFonts w:ascii="Times New Roman" w:hAnsi="Times New Roman"/>
                <w:b w:val="0"/>
                <w:sz w:val="18"/>
                <w:szCs w:val="18"/>
                <w:shd w:val="clear" w:color="auto" w:fill="FFFFFF"/>
                <w:lang w:val="en-US"/>
              </w:rPr>
              <w:t xml:space="preserve">., </w:t>
            </w:r>
            <w:hyperlink r:id="rId83" w:history="1">
              <w:r w:rsidR="009C1CBC" w:rsidRPr="00383707">
                <w:rPr>
                  <w:rStyle w:val="ad"/>
                  <w:rFonts w:ascii="Times New Roman" w:hAnsi="Times New Roman"/>
                  <w:b w:val="0"/>
                  <w:iCs/>
                  <w:color w:val="auto"/>
                  <w:spacing w:val="6"/>
                  <w:sz w:val="18"/>
                  <w:szCs w:val="18"/>
                  <w:u w:val="none"/>
                  <w:shd w:val="clear" w:color="auto" w:fill="FFFFFF"/>
                  <w:lang w:val="en-US"/>
                </w:rPr>
                <w:t>Kulatilake</w:t>
              </w:r>
            </w:hyperlink>
            <w:r w:rsidR="009C1CBC">
              <w:rPr>
                <w:rFonts w:ascii="Times New Roman" w:hAnsi="Times New Roman"/>
                <w:b w:val="0"/>
                <w:sz w:val="18"/>
                <w:szCs w:val="18"/>
                <w:lang w:val="en-US"/>
              </w:rPr>
              <w:t xml:space="preserve"> </w:t>
            </w:r>
            <w:r w:rsidR="009C1CBC" w:rsidRPr="009C1CBC">
              <w:rPr>
                <w:rFonts w:ascii="Times New Roman" w:hAnsi="Times New Roman"/>
                <w:b w:val="0"/>
                <w:sz w:val="18"/>
                <w:szCs w:val="18"/>
                <w:lang w:val="en-US"/>
              </w:rPr>
              <w:t>P</w:t>
            </w:r>
            <w:r w:rsidR="004C4724">
              <w:rPr>
                <w:rFonts w:ascii="Times New Roman" w:hAnsi="Times New Roman"/>
                <w:b w:val="0"/>
                <w:sz w:val="18"/>
                <w:szCs w:val="18"/>
                <w:lang w:val="en-US"/>
              </w:rPr>
              <w:t>.</w:t>
            </w:r>
            <w:r w:rsidR="009C1CBC" w:rsidRPr="00383707">
              <w:rPr>
                <w:rFonts w:ascii="Times New Roman" w:hAnsi="Times New Roman"/>
                <w:b w:val="0"/>
                <w:iCs/>
                <w:spacing w:val="6"/>
                <w:sz w:val="18"/>
                <w:szCs w:val="18"/>
                <w:shd w:val="clear" w:color="auto" w:fill="FFFFFF"/>
                <w:lang w:val="en-US"/>
              </w:rPr>
              <w:t>, </w:t>
            </w:r>
            <w:hyperlink r:id="rId84" w:history="1">
              <w:r w:rsidR="009C1CBC" w:rsidRPr="00383707">
                <w:rPr>
                  <w:rStyle w:val="ad"/>
                  <w:rFonts w:ascii="Times New Roman" w:hAnsi="Times New Roman"/>
                  <w:b w:val="0"/>
                  <w:iCs/>
                  <w:color w:val="auto"/>
                  <w:spacing w:val="6"/>
                  <w:sz w:val="18"/>
                  <w:szCs w:val="18"/>
                  <w:u w:val="none"/>
                  <w:lang w:val="en-US"/>
                </w:rPr>
                <w:t>Sandbak</w:t>
              </w:r>
            </w:hyperlink>
            <w:r w:rsidR="009C1CBC">
              <w:rPr>
                <w:rStyle w:val="contributor-name"/>
                <w:rFonts w:ascii="Times New Roman" w:hAnsi="Times New Roman"/>
                <w:b w:val="0"/>
                <w:iCs/>
                <w:spacing w:val="6"/>
                <w:sz w:val="18"/>
                <w:szCs w:val="18"/>
                <w:shd w:val="clear" w:color="auto" w:fill="FFFFFF"/>
                <w:lang w:val="en-US"/>
              </w:rPr>
              <w:t> </w:t>
            </w:r>
            <w:r w:rsidR="009C1CBC" w:rsidRPr="00383707">
              <w:rPr>
                <w:rStyle w:val="contributor-name"/>
                <w:rFonts w:ascii="Times New Roman" w:hAnsi="Times New Roman"/>
                <w:b w:val="0"/>
                <w:iCs/>
                <w:spacing w:val="6"/>
                <w:sz w:val="18"/>
                <w:szCs w:val="18"/>
                <w:shd w:val="clear" w:color="auto" w:fill="FFFFFF"/>
                <w:lang w:val="en-US"/>
              </w:rPr>
              <w:t>L</w:t>
            </w:r>
            <w:r w:rsidR="009C1CBC">
              <w:rPr>
                <w:rStyle w:val="contributor-name"/>
                <w:rFonts w:ascii="Times New Roman" w:hAnsi="Times New Roman"/>
                <w:b w:val="0"/>
                <w:iCs/>
                <w:spacing w:val="6"/>
                <w:sz w:val="18"/>
                <w:szCs w:val="18"/>
                <w:shd w:val="clear" w:color="auto" w:fill="FFFFFF"/>
                <w:lang w:val="en-US"/>
              </w:rPr>
              <w:t>.</w:t>
            </w:r>
            <w:r w:rsidR="009C1CBC" w:rsidRPr="009C1CBC">
              <w:rPr>
                <w:rFonts w:ascii="Times New Roman" w:hAnsi="Times New Roman"/>
                <w:b w:val="0"/>
                <w:sz w:val="18"/>
                <w:szCs w:val="18"/>
                <w:shd w:val="clear" w:color="auto" w:fill="FFFFFF"/>
                <w:lang w:val="uk-UA"/>
              </w:rPr>
              <w:t xml:space="preserve"> (20</w:t>
            </w:r>
            <w:r w:rsidR="009C1CBC">
              <w:rPr>
                <w:rFonts w:ascii="Times New Roman" w:hAnsi="Times New Roman"/>
                <w:b w:val="0"/>
                <w:sz w:val="18"/>
                <w:szCs w:val="18"/>
                <w:shd w:val="clear" w:color="auto" w:fill="FFFFFF"/>
                <w:lang w:val="en-US"/>
              </w:rPr>
              <w:t>19</w:t>
            </w:r>
            <w:r w:rsidR="009C1CBC" w:rsidRPr="009C1CBC">
              <w:rPr>
                <w:rFonts w:ascii="Times New Roman" w:hAnsi="Times New Roman"/>
                <w:b w:val="0"/>
                <w:sz w:val="18"/>
                <w:szCs w:val="18"/>
                <w:shd w:val="clear" w:color="auto" w:fill="FFFFFF"/>
                <w:lang w:val="uk-UA"/>
              </w:rPr>
              <w:t>)</w:t>
            </w:r>
            <w:r w:rsidR="009C1CBC" w:rsidRPr="009C1CBC">
              <w:rPr>
                <w:rFonts w:ascii="Times New Roman" w:hAnsi="Times New Roman"/>
                <w:b w:val="0"/>
                <w:sz w:val="18"/>
                <w:szCs w:val="18"/>
                <w:shd w:val="clear" w:color="auto" w:fill="FFFFFF"/>
                <w:lang w:val="en-US"/>
              </w:rPr>
              <w:t>.</w:t>
            </w:r>
            <w:r w:rsidR="009C1CBC" w:rsidRPr="00AA3945">
              <w:rPr>
                <w:rFonts w:ascii="Times New Roman" w:hAnsi="Times New Roman"/>
                <w:sz w:val="18"/>
                <w:szCs w:val="18"/>
                <w:shd w:val="clear" w:color="auto" w:fill="FFFFFF"/>
                <w:lang w:val="uk-UA"/>
              </w:rPr>
              <w:t xml:space="preserve"> </w:t>
            </w:r>
            <w:r w:rsidRPr="00383707">
              <w:rPr>
                <w:rFonts w:ascii="Times New Roman" w:hAnsi="Times New Roman"/>
                <w:b w:val="0"/>
                <w:bCs w:val="0"/>
                <w:i/>
                <w:color w:val="000000"/>
                <w:spacing w:val="7"/>
                <w:sz w:val="18"/>
                <w:szCs w:val="18"/>
                <w:lang w:val="en-US"/>
              </w:rPr>
              <w:t>Rock Mass Stability Around</w:t>
            </w:r>
            <w:r w:rsidR="009C1CBC" w:rsidRPr="009C1CBC">
              <w:rPr>
                <w:rFonts w:ascii="Times New Roman" w:hAnsi="Times New Roman"/>
                <w:b w:val="0"/>
                <w:bCs w:val="0"/>
                <w:i/>
                <w:color w:val="000000"/>
                <w:spacing w:val="7"/>
                <w:sz w:val="18"/>
                <w:szCs w:val="18"/>
                <w:lang w:val="en-US"/>
              </w:rPr>
              <w:t xml:space="preserve"> </w:t>
            </w:r>
            <w:r w:rsidR="009C1CBC" w:rsidRPr="00383707">
              <w:rPr>
                <w:rFonts w:ascii="Times New Roman" w:hAnsi="Times New Roman"/>
                <w:b w:val="0"/>
                <w:bCs w:val="0"/>
                <w:i/>
                <w:color w:val="000000"/>
                <w:spacing w:val="7"/>
                <w:sz w:val="18"/>
                <w:szCs w:val="18"/>
                <w:lang w:val="en-US"/>
              </w:rPr>
              <w:t>Underground Excavations in a Mine</w:t>
            </w:r>
            <w:r w:rsidR="009C1CBC">
              <w:rPr>
                <w:rFonts w:ascii="Times New Roman" w:hAnsi="Times New Roman"/>
                <w:b w:val="0"/>
                <w:bCs w:val="0"/>
                <w:color w:val="000000"/>
                <w:spacing w:val="7"/>
                <w:sz w:val="18"/>
                <w:szCs w:val="18"/>
                <w:lang w:val="en-US"/>
              </w:rPr>
              <w:t xml:space="preserve">. </w:t>
            </w:r>
            <w:r w:rsidR="009C1CBC" w:rsidRPr="00383707">
              <w:rPr>
                <w:rFonts w:ascii="Times New Roman" w:hAnsi="Times New Roman"/>
                <w:b w:val="0"/>
                <w:color w:val="000000"/>
                <w:spacing w:val="5"/>
                <w:sz w:val="18"/>
                <w:szCs w:val="18"/>
                <w:shd w:val="clear" w:color="auto" w:fill="FFFFFF"/>
                <w:lang w:val="en-US"/>
              </w:rPr>
              <w:t>London</w:t>
            </w:r>
            <w:r w:rsidR="009C1CBC">
              <w:rPr>
                <w:rFonts w:ascii="Times New Roman" w:hAnsi="Times New Roman"/>
                <w:b w:val="0"/>
                <w:color w:val="000000"/>
                <w:spacing w:val="5"/>
                <w:sz w:val="18"/>
                <w:szCs w:val="18"/>
                <w:shd w:val="clear" w:color="auto" w:fill="FFFFFF"/>
                <w:lang w:val="en-US"/>
              </w:rPr>
              <w:t xml:space="preserve">. </w:t>
            </w:r>
            <w:r w:rsidR="009C1CBC" w:rsidRPr="00383707">
              <w:rPr>
                <w:rFonts w:ascii="Times New Roman" w:hAnsi="Times New Roman"/>
                <w:b w:val="0"/>
                <w:color w:val="000000"/>
                <w:spacing w:val="5"/>
                <w:sz w:val="18"/>
                <w:szCs w:val="18"/>
                <w:shd w:val="clear" w:color="auto" w:fill="FFFFFF"/>
                <w:lang w:val="en-US"/>
              </w:rPr>
              <w:t>CRC Press</w:t>
            </w:r>
            <w:r w:rsidR="009C1CBC">
              <w:rPr>
                <w:rFonts w:ascii="Times New Roman" w:hAnsi="Times New Roman"/>
                <w:b w:val="0"/>
                <w:color w:val="000000"/>
                <w:spacing w:val="5"/>
                <w:sz w:val="18"/>
                <w:szCs w:val="18"/>
                <w:shd w:val="clear" w:color="auto" w:fill="FFFFFF"/>
                <w:lang w:val="en-US"/>
              </w:rPr>
              <w:t>.</w:t>
            </w:r>
          </w:p>
          <w:p w:rsidR="00DC7147" w:rsidRPr="00DC7147" w:rsidRDefault="009141D5" w:rsidP="003611BC">
            <w:pPr>
              <w:pStyle w:val="aa"/>
              <w:spacing w:before="0" w:beforeAutospacing="0" w:after="0" w:afterAutospacing="0"/>
              <w:ind w:firstLine="142"/>
              <w:jc w:val="both"/>
              <w:rPr>
                <w:sz w:val="18"/>
                <w:szCs w:val="18"/>
                <w:lang w:val="en-US"/>
              </w:rPr>
            </w:pPr>
            <w:hyperlink r:id="rId85" w:history="1">
              <w:r w:rsidR="00F25FA4" w:rsidRPr="005D72FF">
                <w:rPr>
                  <w:rStyle w:val="ad"/>
                  <w:lang w:val="en-US"/>
                </w:rPr>
                <w:t xml:space="preserve"> </w:t>
              </w:r>
              <w:r w:rsidR="00F25FA4" w:rsidRPr="00F25FA4">
                <w:rPr>
                  <w:rStyle w:val="ad"/>
                  <w:sz w:val="18"/>
                  <w:szCs w:val="18"/>
                  <w:lang w:val="en-US"/>
                </w:rPr>
                <w:t>https://</w:t>
              </w:r>
              <w:r w:rsidR="00F25FA4" w:rsidRPr="005D72FF">
                <w:rPr>
                  <w:rStyle w:val="ad"/>
                  <w:spacing w:val="5"/>
                  <w:sz w:val="18"/>
                  <w:szCs w:val="18"/>
                  <w:shd w:val="clear" w:color="auto" w:fill="FFFFFF"/>
                  <w:lang w:val="en-US"/>
                </w:rPr>
                <w:t>doi.org/10.1201/9780429343230</w:t>
              </w:r>
            </w:hyperlink>
          </w:p>
          <w:p w:rsidR="00031675" w:rsidRDefault="001C15F5" w:rsidP="003611BC">
            <w:pPr>
              <w:pStyle w:val="aa"/>
              <w:spacing w:before="0" w:beforeAutospacing="0" w:after="0" w:afterAutospacing="0"/>
              <w:ind w:firstLine="142"/>
              <w:jc w:val="both"/>
              <w:rPr>
                <w:sz w:val="18"/>
                <w:szCs w:val="18"/>
                <w:lang w:val="en-US"/>
              </w:rPr>
            </w:pPr>
            <w:r>
              <w:rPr>
                <w:sz w:val="18"/>
                <w:szCs w:val="18"/>
                <w:lang w:val="en-US"/>
              </w:rPr>
              <w:t xml:space="preserve">3. </w:t>
            </w:r>
            <w:r w:rsidR="00B846D2" w:rsidRPr="002822B6">
              <w:rPr>
                <w:sz w:val="18"/>
                <w:szCs w:val="18"/>
                <w:lang w:val="en-US"/>
              </w:rPr>
              <w:t>Briaud</w:t>
            </w:r>
            <w:r w:rsidR="00B846D2">
              <w:rPr>
                <w:sz w:val="18"/>
                <w:szCs w:val="18"/>
                <w:lang w:val="uk-UA"/>
              </w:rPr>
              <w:t> </w:t>
            </w:r>
            <w:r w:rsidR="00B846D2" w:rsidRPr="002822B6">
              <w:rPr>
                <w:sz w:val="18"/>
                <w:szCs w:val="18"/>
                <w:lang w:val="en-US"/>
              </w:rPr>
              <w:t xml:space="preserve">J.-L. (2013). </w:t>
            </w:r>
            <w:r w:rsidR="00B846D2" w:rsidRPr="002822B6">
              <w:rPr>
                <w:i/>
                <w:sz w:val="18"/>
                <w:szCs w:val="18"/>
                <w:lang w:val="en-US"/>
              </w:rPr>
              <w:t>Geotechnical Engineering: Unsaturated and Saturated Soils</w:t>
            </w:r>
            <w:r w:rsidR="00B846D2" w:rsidRPr="002822B6">
              <w:rPr>
                <w:sz w:val="18"/>
                <w:szCs w:val="18"/>
                <w:lang w:val="en-US"/>
              </w:rPr>
              <w:t xml:space="preserve">. </w:t>
            </w:r>
            <w:r w:rsidR="00B846D2" w:rsidRPr="00EC5C4B">
              <w:rPr>
                <w:sz w:val="18"/>
                <w:szCs w:val="18"/>
                <w:lang w:val="en-US"/>
              </w:rPr>
              <w:t>Wiley</w:t>
            </w:r>
            <w:r w:rsidR="00B846D2">
              <w:rPr>
                <w:sz w:val="18"/>
                <w:szCs w:val="18"/>
                <w:lang w:val="en-US"/>
              </w:rPr>
              <w:t>.</w:t>
            </w:r>
          </w:p>
          <w:p w:rsidR="004F495A" w:rsidRDefault="004F495A" w:rsidP="003611BC">
            <w:pPr>
              <w:pStyle w:val="aa"/>
              <w:spacing w:before="0" w:beforeAutospacing="0" w:after="0" w:afterAutospacing="0"/>
              <w:ind w:firstLine="142"/>
              <w:jc w:val="both"/>
              <w:rPr>
                <w:sz w:val="18"/>
                <w:szCs w:val="18"/>
              </w:rPr>
            </w:pPr>
            <w:r>
              <w:rPr>
                <w:sz w:val="18"/>
                <w:szCs w:val="18"/>
                <w:lang w:val="uk-UA"/>
              </w:rPr>
              <w:t xml:space="preserve">4. </w:t>
            </w:r>
            <w:r w:rsidRPr="00E06F12">
              <w:rPr>
                <w:sz w:val="18"/>
                <w:szCs w:val="18"/>
              </w:rPr>
              <w:t>Винников</w:t>
            </w:r>
            <w:r>
              <w:rPr>
                <w:sz w:val="18"/>
                <w:szCs w:val="18"/>
                <w:lang w:val="en-US"/>
              </w:rPr>
              <w:t> </w:t>
            </w:r>
            <w:r w:rsidRPr="00E06F12">
              <w:rPr>
                <w:sz w:val="18"/>
                <w:szCs w:val="18"/>
              </w:rPr>
              <w:t>Ю</w:t>
            </w:r>
            <w:r w:rsidRPr="004F495A">
              <w:rPr>
                <w:sz w:val="18"/>
                <w:szCs w:val="18"/>
                <w:lang w:val="en-US"/>
              </w:rPr>
              <w:t>.</w:t>
            </w:r>
            <w:r w:rsidRPr="00E06F12">
              <w:rPr>
                <w:sz w:val="18"/>
                <w:szCs w:val="18"/>
              </w:rPr>
              <w:t>Л</w:t>
            </w:r>
            <w:r w:rsidRPr="004F495A">
              <w:rPr>
                <w:sz w:val="18"/>
                <w:szCs w:val="18"/>
                <w:lang w:val="en-US"/>
              </w:rPr>
              <w:t xml:space="preserve">., </w:t>
            </w:r>
            <w:r w:rsidRPr="00E06F12">
              <w:rPr>
                <w:sz w:val="18"/>
                <w:szCs w:val="18"/>
              </w:rPr>
              <w:t>Харченко</w:t>
            </w:r>
            <w:r>
              <w:rPr>
                <w:sz w:val="18"/>
                <w:szCs w:val="18"/>
                <w:lang w:val="en-US"/>
              </w:rPr>
              <w:t> </w:t>
            </w:r>
            <w:r w:rsidRPr="00E06F12">
              <w:rPr>
                <w:sz w:val="18"/>
                <w:szCs w:val="18"/>
              </w:rPr>
              <w:t>М</w:t>
            </w:r>
            <w:r w:rsidRPr="004F495A">
              <w:rPr>
                <w:sz w:val="18"/>
                <w:szCs w:val="18"/>
                <w:lang w:val="en-US"/>
              </w:rPr>
              <w:t>.</w:t>
            </w:r>
            <w:r w:rsidRPr="00E06F12">
              <w:rPr>
                <w:sz w:val="18"/>
                <w:szCs w:val="18"/>
              </w:rPr>
              <w:t>О</w:t>
            </w:r>
            <w:r w:rsidRPr="004F495A">
              <w:rPr>
                <w:sz w:val="18"/>
                <w:szCs w:val="18"/>
                <w:lang w:val="en-US"/>
              </w:rPr>
              <w:t xml:space="preserve">., </w:t>
            </w:r>
            <w:r w:rsidRPr="00E06F12">
              <w:rPr>
                <w:sz w:val="18"/>
                <w:szCs w:val="18"/>
              </w:rPr>
              <w:t>Лопан</w:t>
            </w:r>
            <w:r>
              <w:rPr>
                <w:sz w:val="18"/>
                <w:szCs w:val="18"/>
                <w:lang w:val="en-US"/>
              </w:rPr>
              <w:t> </w:t>
            </w:r>
            <w:r w:rsidRPr="00E06F12">
              <w:rPr>
                <w:sz w:val="18"/>
                <w:szCs w:val="18"/>
              </w:rPr>
              <w:t>Р</w:t>
            </w:r>
            <w:r w:rsidRPr="004F495A">
              <w:rPr>
                <w:sz w:val="18"/>
                <w:szCs w:val="18"/>
                <w:lang w:val="en-US"/>
              </w:rPr>
              <w:t>.</w:t>
            </w:r>
            <w:r w:rsidRPr="00E06F12">
              <w:rPr>
                <w:sz w:val="18"/>
                <w:szCs w:val="18"/>
              </w:rPr>
              <w:t>М</w:t>
            </w:r>
            <w:r w:rsidRPr="004F495A">
              <w:rPr>
                <w:sz w:val="18"/>
                <w:szCs w:val="18"/>
                <w:lang w:val="en-US"/>
              </w:rPr>
              <w:t>.,</w:t>
            </w:r>
            <w:r w:rsidRPr="004F495A">
              <w:rPr>
                <w:rFonts w:cs="Arial"/>
                <w:bCs/>
                <w:kern w:val="32"/>
                <w:sz w:val="18"/>
                <w:szCs w:val="18"/>
                <w:lang w:val="en-US"/>
              </w:rPr>
              <w:t xml:space="preserve"> </w:t>
            </w:r>
            <w:r w:rsidRPr="00E06F12">
              <w:rPr>
                <w:rFonts w:cs="Arial"/>
                <w:bCs/>
                <w:kern w:val="32"/>
                <w:sz w:val="18"/>
                <w:szCs w:val="18"/>
              </w:rPr>
              <w:t>Манжалій</w:t>
            </w:r>
            <w:r w:rsidRPr="00E06F12">
              <w:rPr>
                <w:rFonts w:cs="Arial"/>
                <w:bCs/>
                <w:kern w:val="32"/>
                <w:sz w:val="18"/>
                <w:szCs w:val="18"/>
                <w:lang w:val="en-US"/>
              </w:rPr>
              <w:t> </w:t>
            </w:r>
            <w:r w:rsidRPr="00E06F12">
              <w:rPr>
                <w:rFonts w:cs="Arial"/>
                <w:bCs/>
                <w:kern w:val="32"/>
                <w:sz w:val="18"/>
                <w:szCs w:val="18"/>
              </w:rPr>
              <w:t>С</w:t>
            </w:r>
            <w:r w:rsidRPr="004F495A">
              <w:rPr>
                <w:rFonts w:cs="Arial"/>
                <w:bCs/>
                <w:kern w:val="32"/>
                <w:sz w:val="18"/>
                <w:szCs w:val="18"/>
                <w:lang w:val="en-US"/>
              </w:rPr>
              <w:t>.</w:t>
            </w:r>
            <w:r w:rsidRPr="00E06F12">
              <w:rPr>
                <w:rFonts w:cs="Arial"/>
                <w:bCs/>
                <w:kern w:val="32"/>
                <w:sz w:val="18"/>
                <w:szCs w:val="18"/>
              </w:rPr>
              <w:t>М</w:t>
            </w:r>
            <w:r w:rsidRPr="004F495A">
              <w:rPr>
                <w:rFonts w:cs="Arial"/>
                <w:bCs/>
                <w:kern w:val="32"/>
                <w:sz w:val="18"/>
                <w:szCs w:val="18"/>
                <w:lang w:val="en-US"/>
              </w:rPr>
              <w:t>.</w:t>
            </w:r>
            <w:r w:rsidRPr="004F495A">
              <w:rPr>
                <w:sz w:val="18"/>
                <w:szCs w:val="18"/>
                <w:lang w:val="en-US"/>
              </w:rPr>
              <w:t xml:space="preserve"> (2017). </w:t>
            </w:r>
            <w:r w:rsidRPr="00E06F12">
              <w:rPr>
                <w:i/>
                <w:spacing w:val="-4"/>
                <w:sz w:val="18"/>
                <w:szCs w:val="18"/>
              </w:rPr>
              <w:t>Геотехнічні</w:t>
            </w:r>
            <w:r w:rsidRPr="00FA77C4">
              <w:rPr>
                <w:i/>
                <w:sz w:val="18"/>
                <w:szCs w:val="18"/>
              </w:rPr>
              <w:t xml:space="preserve"> </w:t>
            </w:r>
            <w:r w:rsidRPr="00E06F12">
              <w:rPr>
                <w:i/>
                <w:sz w:val="18"/>
                <w:szCs w:val="18"/>
              </w:rPr>
              <w:t>властивості</w:t>
            </w:r>
            <w:r w:rsidRPr="00FA77C4">
              <w:rPr>
                <w:i/>
                <w:sz w:val="18"/>
                <w:szCs w:val="18"/>
              </w:rPr>
              <w:t xml:space="preserve"> </w:t>
            </w:r>
            <w:r w:rsidRPr="00E06F12">
              <w:rPr>
                <w:i/>
                <w:sz w:val="18"/>
                <w:szCs w:val="18"/>
              </w:rPr>
              <w:t>штучних</w:t>
            </w:r>
            <w:r w:rsidRPr="00FA77C4">
              <w:rPr>
                <w:i/>
                <w:sz w:val="18"/>
                <w:szCs w:val="18"/>
              </w:rPr>
              <w:t xml:space="preserve"> </w:t>
            </w:r>
            <w:r w:rsidRPr="00E06F12">
              <w:rPr>
                <w:i/>
                <w:sz w:val="18"/>
                <w:szCs w:val="18"/>
              </w:rPr>
              <w:t>основ</w:t>
            </w:r>
            <w:r w:rsidRPr="00FA77C4">
              <w:rPr>
                <w:i/>
                <w:sz w:val="18"/>
                <w:szCs w:val="18"/>
              </w:rPr>
              <w:t xml:space="preserve"> </w:t>
            </w:r>
            <w:r w:rsidRPr="00E06F12">
              <w:rPr>
                <w:i/>
                <w:sz w:val="18"/>
                <w:szCs w:val="18"/>
              </w:rPr>
              <w:t>для</w:t>
            </w:r>
            <w:r w:rsidRPr="00FA77C4">
              <w:rPr>
                <w:i/>
                <w:sz w:val="18"/>
                <w:szCs w:val="18"/>
              </w:rPr>
              <w:t xml:space="preserve"> </w:t>
            </w:r>
            <w:r w:rsidRPr="00E06F12">
              <w:rPr>
                <w:i/>
                <w:sz w:val="18"/>
                <w:szCs w:val="18"/>
              </w:rPr>
              <w:t>об</w:t>
            </w:r>
            <w:r w:rsidRPr="00FA77C4">
              <w:rPr>
                <w:i/>
                <w:sz w:val="18"/>
                <w:szCs w:val="18"/>
              </w:rPr>
              <w:t>’</w:t>
            </w:r>
            <w:r w:rsidRPr="00E06F12">
              <w:rPr>
                <w:i/>
                <w:sz w:val="18"/>
                <w:szCs w:val="18"/>
              </w:rPr>
              <w:t>єктів</w:t>
            </w:r>
            <w:r w:rsidRPr="00FA77C4">
              <w:rPr>
                <w:i/>
                <w:sz w:val="18"/>
                <w:szCs w:val="18"/>
              </w:rPr>
              <w:t xml:space="preserve"> </w:t>
            </w:r>
            <w:r w:rsidRPr="00E06F12">
              <w:rPr>
                <w:i/>
                <w:sz w:val="18"/>
                <w:szCs w:val="18"/>
              </w:rPr>
              <w:t>гірничо</w:t>
            </w:r>
            <w:r w:rsidRPr="00FA77C4">
              <w:rPr>
                <w:i/>
                <w:sz w:val="18"/>
                <w:szCs w:val="18"/>
              </w:rPr>
              <w:t>-</w:t>
            </w:r>
            <w:r w:rsidRPr="00E06F12">
              <w:rPr>
                <w:i/>
                <w:sz w:val="18"/>
                <w:szCs w:val="18"/>
              </w:rPr>
              <w:t>збагачувального</w:t>
            </w:r>
            <w:r w:rsidRPr="00FA77C4">
              <w:rPr>
                <w:i/>
                <w:sz w:val="18"/>
                <w:szCs w:val="18"/>
              </w:rPr>
              <w:t xml:space="preserve"> </w:t>
            </w:r>
            <w:r w:rsidRPr="00E06F12">
              <w:rPr>
                <w:i/>
                <w:sz w:val="18"/>
                <w:szCs w:val="18"/>
              </w:rPr>
              <w:t>комплексу</w:t>
            </w:r>
            <w:r w:rsidRPr="00FA77C4">
              <w:rPr>
                <w:sz w:val="18"/>
                <w:szCs w:val="18"/>
              </w:rPr>
              <w:t>:</w:t>
            </w:r>
            <w:r w:rsidRPr="00FA77C4">
              <w:rPr>
                <w:b/>
                <w:sz w:val="18"/>
                <w:szCs w:val="18"/>
              </w:rPr>
              <w:t xml:space="preserve"> </w:t>
            </w:r>
            <w:r w:rsidRPr="00E06F12">
              <w:rPr>
                <w:sz w:val="18"/>
                <w:szCs w:val="18"/>
              </w:rPr>
              <w:t>Монографія</w:t>
            </w:r>
            <w:r w:rsidRPr="00FA77C4">
              <w:rPr>
                <w:sz w:val="18"/>
                <w:szCs w:val="18"/>
              </w:rPr>
              <w:t xml:space="preserve">. </w:t>
            </w:r>
            <w:r w:rsidRPr="00E06F12">
              <w:rPr>
                <w:sz w:val="18"/>
                <w:szCs w:val="18"/>
              </w:rPr>
              <w:t>Полтава</w:t>
            </w:r>
            <w:r w:rsidRPr="00FA77C4">
              <w:rPr>
                <w:sz w:val="18"/>
                <w:szCs w:val="18"/>
              </w:rPr>
              <w:t xml:space="preserve">: </w:t>
            </w:r>
            <w:r w:rsidRPr="00E06F12">
              <w:rPr>
                <w:sz w:val="18"/>
                <w:szCs w:val="18"/>
              </w:rPr>
              <w:t>ПолтНТУ</w:t>
            </w:r>
            <w:r w:rsidRPr="00FA77C4">
              <w:rPr>
                <w:sz w:val="18"/>
                <w:szCs w:val="18"/>
              </w:rPr>
              <w:t xml:space="preserve"> </w:t>
            </w:r>
            <w:r w:rsidRPr="00E06F12">
              <w:rPr>
                <w:sz w:val="18"/>
                <w:szCs w:val="18"/>
              </w:rPr>
              <w:t>імені</w:t>
            </w:r>
            <w:r w:rsidRPr="00FA77C4">
              <w:rPr>
                <w:sz w:val="18"/>
                <w:szCs w:val="18"/>
              </w:rPr>
              <w:t xml:space="preserve"> </w:t>
            </w:r>
            <w:r w:rsidRPr="00E06F12">
              <w:rPr>
                <w:sz w:val="18"/>
                <w:szCs w:val="18"/>
              </w:rPr>
              <w:t>Юрія</w:t>
            </w:r>
            <w:r w:rsidRPr="00FA77C4">
              <w:rPr>
                <w:sz w:val="18"/>
                <w:szCs w:val="18"/>
              </w:rPr>
              <w:t xml:space="preserve"> </w:t>
            </w:r>
            <w:r w:rsidRPr="00E06F12">
              <w:rPr>
                <w:sz w:val="18"/>
                <w:szCs w:val="18"/>
              </w:rPr>
              <w:t>Кондратюка</w:t>
            </w:r>
            <w:r w:rsidRPr="00FA77C4">
              <w:rPr>
                <w:sz w:val="18"/>
                <w:szCs w:val="18"/>
              </w:rPr>
              <w:t>.</w:t>
            </w:r>
          </w:p>
          <w:p w:rsidR="004F495A" w:rsidRPr="009A2D33" w:rsidRDefault="004F495A" w:rsidP="004F495A">
            <w:pPr>
              <w:pStyle w:val="2"/>
              <w:spacing w:before="0" w:beforeAutospacing="0" w:after="0" w:afterAutospacing="0"/>
              <w:ind w:firstLine="142"/>
              <w:jc w:val="both"/>
              <w:rPr>
                <w:rFonts w:ascii="Arial" w:hAnsi="Arial" w:cs="Arial"/>
                <w:lang w:val="en-US" w:eastAsia="en-US"/>
              </w:rPr>
            </w:pPr>
            <w:r>
              <w:rPr>
                <w:rStyle w:val="text"/>
                <w:b w:val="0"/>
                <w:color w:val="2E2E2E"/>
                <w:sz w:val="18"/>
                <w:szCs w:val="18"/>
                <w:lang w:val="uk-UA"/>
              </w:rPr>
              <w:t xml:space="preserve">5. </w:t>
            </w:r>
            <w:r w:rsidRPr="009A2D33">
              <w:rPr>
                <w:rStyle w:val="text"/>
                <w:b w:val="0"/>
                <w:color w:val="2E2E2E"/>
                <w:sz w:val="18"/>
                <w:szCs w:val="18"/>
                <w:lang w:val="en-US"/>
              </w:rPr>
              <w:t>Chang</w:t>
            </w:r>
            <w:r w:rsidRPr="00532009">
              <w:rPr>
                <w:rStyle w:val="text"/>
                <w:b w:val="0"/>
                <w:color w:val="2E2E2E"/>
                <w:sz w:val="18"/>
                <w:szCs w:val="18"/>
              </w:rPr>
              <w:t xml:space="preserve"> </w:t>
            </w:r>
            <w:r>
              <w:rPr>
                <w:rStyle w:val="text"/>
                <w:b w:val="0"/>
                <w:color w:val="2E2E2E"/>
                <w:sz w:val="18"/>
                <w:szCs w:val="18"/>
                <w:lang w:val="en-US"/>
              </w:rPr>
              <w:t>C</w:t>
            </w:r>
            <w:r w:rsidRPr="00532009">
              <w:rPr>
                <w:rStyle w:val="text"/>
                <w:b w:val="0"/>
                <w:color w:val="2E2E2E"/>
                <w:sz w:val="18"/>
                <w:szCs w:val="18"/>
              </w:rPr>
              <w:t xml:space="preserve">., </w:t>
            </w:r>
            <w:r w:rsidRPr="00767434">
              <w:rPr>
                <w:rStyle w:val="text"/>
                <w:b w:val="0"/>
                <w:color w:val="2E2E2E"/>
                <w:sz w:val="18"/>
                <w:szCs w:val="18"/>
                <w:lang w:val="en-US"/>
              </w:rPr>
              <w:t>Zoback</w:t>
            </w:r>
            <w:r w:rsidRPr="00532009">
              <w:rPr>
                <w:rStyle w:val="given-name"/>
                <w:b w:val="0"/>
                <w:color w:val="2E2E2E"/>
                <w:sz w:val="18"/>
                <w:szCs w:val="18"/>
              </w:rPr>
              <w:t xml:space="preserve"> </w:t>
            </w:r>
            <w:r w:rsidRPr="00767434">
              <w:rPr>
                <w:rStyle w:val="given-name"/>
                <w:b w:val="0"/>
                <w:color w:val="2E2E2E"/>
                <w:sz w:val="18"/>
                <w:szCs w:val="18"/>
                <w:lang w:val="en-US"/>
              </w:rPr>
              <w:t>M</w:t>
            </w:r>
            <w:r w:rsidRPr="00532009">
              <w:rPr>
                <w:rStyle w:val="given-name"/>
                <w:b w:val="0"/>
                <w:color w:val="2E2E2E"/>
                <w:sz w:val="18"/>
                <w:szCs w:val="18"/>
              </w:rPr>
              <w:t>.</w:t>
            </w:r>
            <w:r w:rsidRPr="00767434">
              <w:rPr>
                <w:rStyle w:val="given-name"/>
                <w:b w:val="0"/>
                <w:color w:val="2E2E2E"/>
                <w:sz w:val="18"/>
                <w:szCs w:val="18"/>
                <w:lang w:val="en-US"/>
              </w:rPr>
              <w:t>D</w:t>
            </w:r>
            <w:r w:rsidRPr="00532009">
              <w:rPr>
                <w:rStyle w:val="given-name"/>
                <w:b w:val="0"/>
                <w:color w:val="2E2E2E"/>
                <w:sz w:val="18"/>
                <w:szCs w:val="18"/>
              </w:rPr>
              <w:t>.</w:t>
            </w:r>
            <w:r w:rsidRPr="00532009">
              <w:rPr>
                <w:b w:val="0"/>
                <w:sz w:val="18"/>
                <w:szCs w:val="18"/>
              </w:rPr>
              <w:t>,</w:t>
            </w:r>
            <w:r w:rsidRPr="00532009">
              <w:rPr>
                <w:b w:val="0"/>
                <w:iCs/>
                <w:sz w:val="18"/>
                <w:szCs w:val="18"/>
              </w:rPr>
              <w:t xml:space="preserve"> </w:t>
            </w:r>
            <w:r w:rsidRPr="00767434">
              <w:rPr>
                <w:b w:val="0"/>
                <w:color w:val="2E2E2E"/>
                <w:sz w:val="18"/>
                <w:szCs w:val="18"/>
                <w:shd w:val="clear" w:color="auto" w:fill="FFFFFF"/>
                <w:lang w:val="en-US"/>
              </w:rPr>
              <w:t>Khaksar</w:t>
            </w:r>
            <w:r w:rsidRPr="00532009">
              <w:rPr>
                <w:b w:val="0"/>
                <w:iCs/>
                <w:sz w:val="18"/>
                <w:szCs w:val="18"/>
              </w:rPr>
              <w:t xml:space="preserve"> </w:t>
            </w:r>
            <w:r>
              <w:rPr>
                <w:b w:val="0"/>
                <w:iCs/>
                <w:sz w:val="18"/>
                <w:szCs w:val="18"/>
                <w:lang w:val="en-US"/>
              </w:rPr>
              <w:t>A</w:t>
            </w:r>
            <w:r w:rsidRPr="00532009">
              <w:rPr>
                <w:b w:val="0"/>
                <w:iCs/>
                <w:sz w:val="18"/>
                <w:szCs w:val="18"/>
              </w:rPr>
              <w:t xml:space="preserve">. (2006). </w:t>
            </w:r>
            <w:r w:rsidRPr="009A2D33">
              <w:rPr>
                <w:rStyle w:val="title-text"/>
                <w:b w:val="0"/>
                <w:color w:val="2E2E2E"/>
                <w:sz w:val="18"/>
                <w:szCs w:val="18"/>
                <w:lang w:val="en-US"/>
              </w:rPr>
              <w:t>Empirical relations between rock strength and physical properties in sedimentary rocks</w:t>
            </w:r>
            <w:r>
              <w:rPr>
                <w:rStyle w:val="title-text"/>
                <w:b w:val="0"/>
                <w:color w:val="2E2E2E"/>
                <w:sz w:val="18"/>
                <w:szCs w:val="18"/>
                <w:lang w:val="en-US"/>
              </w:rPr>
              <w:t xml:space="preserve">. </w:t>
            </w:r>
            <w:hyperlink r:id="rId86" w:tooltip="Go to Journal of Petroleum Science and Engineering on ScienceDirect" w:history="1">
              <w:r w:rsidRPr="00FA77C4">
                <w:rPr>
                  <w:rStyle w:val="anchor-text"/>
                  <w:b w:val="0"/>
                  <w:i/>
                  <w:color w:val="2E2E2E"/>
                  <w:sz w:val="18"/>
                  <w:szCs w:val="18"/>
                  <w:lang w:val="en-US"/>
                </w:rPr>
                <w:t>Journal of Petroleum Science and Engineering</w:t>
              </w:r>
            </w:hyperlink>
            <w:r>
              <w:rPr>
                <w:b w:val="0"/>
                <w:color w:val="2E2E2E"/>
                <w:sz w:val="18"/>
                <w:szCs w:val="18"/>
                <w:lang w:val="en-US"/>
              </w:rPr>
              <w:t xml:space="preserve">. </w:t>
            </w:r>
            <w:hyperlink r:id="rId87" w:tooltip="Go to table of contents for this volume/issue" w:history="1">
              <w:r w:rsidRPr="009A2D33">
                <w:rPr>
                  <w:rStyle w:val="anchor-text"/>
                  <w:b w:val="0"/>
                  <w:sz w:val="18"/>
                  <w:szCs w:val="18"/>
                  <w:lang w:val="en-US"/>
                </w:rPr>
                <w:t>Vol</w:t>
              </w:r>
              <w:r>
                <w:rPr>
                  <w:rStyle w:val="anchor-text"/>
                  <w:b w:val="0"/>
                  <w:sz w:val="18"/>
                  <w:szCs w:val="18"/>
                  <w:lang w:val="en-US"/>
                </w:rPr>
                <w:t>.</w:t>
              </w:r>
              <w:r w:rsidRPr="009A2D33">
                <w:rPr>
                  <w:rStyle w:val="anchor-text"/>
                  <w:b w:val="0"/>
                  <w:sz w:val="18"/>
                  <w:szCs w:val="18"/>
                  <w:lang w:val="en-US"/>
                </w:rPr>
                <w:t xml:space="preserve"> 51, Is</w:t>
              </w:r>
              <w:r>
                <w:rPr>
                  <w:rStyle w:val="anchor-text"/>
                  <w:b w:val="0"/>
                  <w:sz w:val="18"/>
                  <w:szCs w:val="18"/>
                  <w:lang w:val="en-US"/>
                </w:rPr>
                <w:t>.</w:t>
              </w:r>
              <w:r w:rsidRPr="009A2D33">
                <w:rPr>
                  <w:rStyle w:val="anchor-text"/>
                  <w:b w:val="0"/>
                  <w:sz w:val="18"/>
                  <w:szCs w:val="18"/>
                  <w:lang w:val="en-US"/>
                </w:rPr>
                <w:t>3–4</w:t>
              </w:r>
            </w:hyperlink>
            <w:r w:rsidRPr="009A2D33">
              <w:rPr>
                <w:b w:val="0"/>
                <w:sz w:val="18"/>
                <w:szCs w:val="18"/>
                <w:lang w:val="en-US"/>
              </w:rPr>
              <w:t>, 223-237</w:t>
            </w:r>
            <w:r>
              <w:rPr>
                <w:b w:val="0"/>
                <w:sz w:val="18"/>
                <w:szCs w:val="18"/>
                <w:lang w:val="en-US"/>
              </w:rPr>
              <w:t>.</w:t>
            </w:r>
          </w:p>
          <w:p w:rsidR="004F495A" w:rsidRDefault="009141D5" w:rsidP="004F495A">
            <w:pPr>
              <w:pStyle w:val="aa"/>
              <w:spacing w:before="0" w:beforeAutospacing="0" w:after="0" w:afterAutospacing="0"/>
              <w:ind w:firstLine="142"/>
              <w:jc w:val="both"/>
              <w:rPr>
                <w:rStyle w:val="citationbook"/>
                <w:sz w:val="18"/>
                <w:szCs w:val="18"/>
                <w:lang w:val="en-US"/>
              </w:rPr>
            </w:pPr>
            <w:hyperlink r:id="rId88" w:history="1">
              <w:r w:rsidR="004F495A" w:rsidRPr="009A2D33">
                <w:rPr>
                  <w:rStyle w:val="ad"/>
                  <w:lang w:val="en-US"/>
                </w:rPr>
                <w:t xml:space="preserve"> </w:t>
              </w:r>
              <w:r w:rsidR="004F495A" w:rsidRPr="009A2D33">
                <w:rPr>
                  <w:rStyle w:val="ad"/>
                  <w:sz w:val="18"/>
                  <w:szCs w:val="18"/>
                  <w:lang w:val="en-US"/>
                </w:rPr>
                <w:t>https:/</w:t>
              </w:r>
              <w:r w:rsidR="004F495A" w:rsidRPr="005D72FF">
                <w:rPr>
                  <w:rStyle w:val="ad"/>
                  <w:sz w:val="18"/>
                  <w:szCs w:val="18"/>
                  <w:lang w:val="en-US"/>
                </w:rPr>
                <w:t>/</w:t>
              </w:r>
              <w:r w:rsidR="004F495A" w:rsidRPr="009A2D33">
                <w:rPr>
                  <w:rStyle w:val="ad"/>
                  <w:sz w:val="18"/>
                  <w:szCs w:val="18"/>
                  <w:lang w:val="en-US"/>
                </w:rPr>
                <w:t>doi.org/10.1016/j.petrol.2006.01.003</w:t>
              </w:r>
            </w:hyperlink>
          </w:p>
          <w:p w:rsidR="00031675" w:rsidRDefault="004F495A" w:rsidP="003611BC">
            <w:pPr>
              <w:pStyle w:val="aa"/>
              <w:spacing w:before="0" w:beforeAutospacing="0" w:after="0" w:afterAutospacing="0"/>
              <w:ind w:firstLine="142"/>
              <w:jc w:val="both"/>
              <w:rPr>
                <w:color w:val="000000"/>
                <w:sz w:val="18"/>
                <w:szCs w:val="18"/>
                <w:lang w:val="en-US"/>
              </w:rPr>
            </w:pPr>
            <w:r>
              <w:rPr>
                <w:sz w:val="18"/>
                <w:szCs w:val="18"/>
                <w:lang w:val="uk-UA"/>
              </w:rPr>
              <w:t>6</w:t>
            </w:r>
            <w:r w:rsidR="00031675" w:rsidRPr="002822B6">
              <w:rPr>
                <w:sz w:val="18"/>
                <w:szCs w:val="18"/>
                <w:lang w:val="uk-UA"/>
              </w:rPr>
              <w:t xml:space="preserve">. </w:t>
            </w:r>
            <w:r w:rsidR="001A063F" w:rsidRPr="001A063F">
              <w:rPr>
                <w:color w:val="000000"/>
                <w:sz w:val="18"/>
                <w:szCs w:val="18"/>
                <w:lang w:val="en-US"/>
              </w:rPr>
              <w:t>Baligh M.M., Vivatrat V.</w:t>
            </w:r>
            <w:r w:rsidR="001A063F">
              <w:rPr>
                <w:color w:val="000000"/>
                <w:sz w:val="18"/>
                <w:szCs w:val="18"/>
                <w:lang w:val="en-US"/>
              </w:rPr>
              <w:t>,</w:t>
            </w:r>
            <w:r w:rsidR="001A063F" w:rsidRPr="001A063F">
              <w:rPr>
                <w:color w:val="000000"/>
                <w:sz w:val="18"/>
                <w:szCs w:val="18"/>
                <w:lang w:val="en-US"/>
              </w:rPr>
              <w:t xml:space="preserve"> Ladd C.C.</w:t>
            </w:r>
            <w:r w:rsidR="001A063F">
              <w:rPr>
                <w:color w:val="000000"/>
                <w:sz w:val="18"/>
                <w:szCs w:val="18"/>
                <w:lang w:val="en-US"/>
              </w:rPr>
              <w:t xml:space="preserve"> (1980).</w:t>
            </w:r>
            <w:r w:rsidR="001A063F" w:rsidRPr="00A80714">
              <w:rPr>
                <w:color w:val="000000"/>
                <w:sz w:val="18"/>
                <w:szCs w:val="18"/>
                <w:lang w:val="en-US"/>
              </w:rPr>
              <w:t xml:space="preserve"> Cone penetration in soil profiling</w:t>
            </w:r>
            <w:r w:rsidR="001A063F">
              <w:rPr>
                <w:color w:val="000000"/>
                <w:sz w:val="18"/>
                <w:szCs w:val="18"/>
                <w:lang w:val="en-US"/>
              </w:rPr>
              <w:t>.</w:t>
            </w:r>
            <w:r w:rsidR="001A063F" w:rsidRPr="00A80714">
              <w:rPr>
                <w:color w:val="000000"/>
                <w:sz w:val="18"/>
                <w:szCs w:val="18"/>
                <w:lang w:val="en-US"/>
              </w:rPr>
              <w:t> </w:t>
            </w:r>
            <w:r w:rsidR="001A063F" w:rsidRPr="00A80714">
              <w:rPr>
                <w:i/>
                <w:iCs/>
                <w:color w:val="000000"/>
                <w:sz w:val="18"/>
                <w:szCs w:val="18"/>
                <w:lang w:val="en-US"/>
              </w:rPr>
              <w:t>Journal of Geotechnical and Geoenvironmental Engineering</w:t>
            </w:r>
            <w:r w:rsidR="001A063F" w:rsidRPr="00A80714">
              <w:rPr>
                <w:color w:val="000000"/>
                <w:sz w:val="18"/>
                <w:szCs w:val="18"/>
                <w:lang w:val="en-US"/>
              </w:rPr>
              <w:t>, vol. 106.</w:t>
            </w:r>
          </w:p>
          <w:p w:rsidR="00031675" w:rsidRPr="00FA77C4" w:rsidRDefault="004F495A" w:rsidP="003E487C">
            <w:pPr>
              <w:pStyle w:val="aa"/>
              <w:spacing w:before="0" w:beforeAutospacing="0" w:after="0" w:afterAutospacing="0"/>
              <w:ind w:firstLine="142"/>
              <w:jc w:val="both"/>
              <w:rPr>
                <w:sz w:val="18"/>
                <w:szCs w:val="18"/>
              </w:rPr>
            </w:pPr>
            <w:r>
              <w:rPr>
                <w:rStyle w:val="a5"/>
                <w:rFonts w:ascii="Times New Roman" w:eastAsia="Courier New" w:hAnsi="Times New Roman"/>
                <w:i w:val="0"/>
                <w:iCs w:val="0"/>
                <w:sz w:val="18"/>
                <w:szCs w:val="18"/>
                <w:lang w:val="uk-UA" w:eastAsia="en-US"/>
              </w:rPr>
              <w:t>7</w:t>
            </w:r>
            <w:r w:rsidR="00031675" w:rsidRPr="003C2487">
              <w:rPr>
                <w:rStyle w:val="a5"/>
                <w:rFonts w:ascii="Times New Roman" w:eastAsia="Courier New" w:hAnsi="Times New Roman"/>
                <w:i w:val="0"/>
                <w:iCs w:val="0"/>
                <w:sz w:val="18"/>
                <w:szCs w:val="18"/>
                <w:lang w:val="en-US" w:eastAsia="en-US"/>
              </w:rPr>
              <w:t>.</w:t>
            </w:r>
            <w:r w:rsidR="00031675" w:rsidRPr="002822B6">
              <w:rPr>
                <w:sz w:val="18"/>
                <w:szCs w:val="18"/>
                <w:lang w:val="en-US"/>
              </w:rPr>
              <w:t> </w:t>
            </w:r>
            <w:r w:rsidR="00323AF7" w:rsidRPr="009C2CD5">
              <w:rPr>
                <w:sz w:val="18"/>
                <w:szCs w:val="18"/>
              </w:rPr>
              <w:t>Разоренов</w:t>
            </w:r>
            <w:r w:rsidR="00323AF7" w:rsidRPr="009C2CD5">
              <w:rPr>
                <w:sz w:val="18"/>
                <w:szCs w:val="18"/>
                <w:lang w:val="en-US"/>
              </w:rPr>
              <w:t> </w:t>
            </w:r>
            <w:r w:rsidR="00323AF7" w:rsidRPr="009C2CD5">
              <w:rPr>
                <w:sz w:val="18"/>
                <w:szCs w:val="18"/>
              </w:rPr>
              <w:t>В</w:t>
            </w:r>
            <w:r w:rsidR="00323AF7" w:rsidRPr="003C2487">
              <w:rPr>
                <w:sz w:val="18"/>
                <w:szCs w:val="18"/>
                <w:lang w:val="en-US"/>
              </w:rPr>
              <w:t>.</w:t>
            </w:r>
            <w:r w:rsidR="00323AF7" w:rsidRPr="009C2CD5">
              <w:rPr>
                <w:sz w:val="18"/>
                <w:szCs w:val="18"/>
              </w:rPr>
              <w:t>Ф</w:t>
            </w:r>
            <w:r w:rsidR="00323AF7" w:rsidRPr="003C2487">
              <w:rPr>
                <w:sz w:val="18"/>
                <w:szCs w:val="18"/>
                <w:lang w:val="en-US"/>
              </w:rPr>
              <w:t xml:space="preserve">. </w:t>
            </w:r>
            <w:r w:rsidR="003E487C" w:rsidRPr="003C2487">
              <w:rPr>
                <w:sz w:val="18"/>
                <w:szCs w:val="18"/>
                <w:lang w:val="en-US"/>
              </w:rPr>
              <w:t xml:space="preserve">(1980). </w:t>
            </w:r>
            <w:r w:rsidR="00323AF7" w:rsidRPr="00095354">
              <w:rPr>
                <w:i/>
                <w:sz w:val="18"/>
                <w:szCs w:val="18"/>
              </w:rPr>
              <w:t>Пе</w:t>
            </w:r>
            <w:r w:rsidR="003E487C" w:rsidRPr="00095354">
              <w:rPr>
                <w:i/>
                <w:sz w:val="18"/>
                <w:szCs w:val="18"/>
              </w:rPr>
              <w:t>нетрационные</w:t>
            </w:r>
            <w:r w:rsidR="003E487C" w:rsidRPr="00FA77C4">
              <w:rPr>
                <w:i/>
                <w:sz w:val="18"/>
                <w:szCs w:val="18"/>
              </w:rPr>
              <w:t xml:space="preserve"> </w:t>
            </w:r>
            <w:r w:rsidR="003E487C" w:rsidRPr="00095354">
              <w:rPr>
                <w:i/>
                <w:sz w:val="18"/>
                <w:szCs w:val="18"/>
              </w:rPr>
              <w:t>испытания</w:t>
            </w:r>
            <w:r w:rsidR="003E487C" w:rsidRPr="00FA77C4">
              <w:rPr>
                <w:i/>
                <w:sz w:val="18"/>
                <w:szCs w:val="18"/>
              </w:rPr>
              <w:t xml:space="preserve"> </w:t>
            </w:r>
            <w:r w:rsidR="003E487C" w:rsidRPr="00095354">
              <w:rPr>
                <w:i/>
                <w:sz w:val="18"/>
                <w:szCs w:val="18"/>
              </w:rPr>
              <w:t>грунтов</w:t>
            </w:r>
            <w:r w:rsidR="00095354" w:rsidRPr="00FA77C4">
              <w:rPr>
                <w:sz w:val="18"/>
                <w:szCs w:val="18"/>
              </w:rPr>
              <w:t>.</w:t>
            </w:r>
            <w:r w:rsidR="003E487C" w:rsidRPr="00FA77C4">
              <w:rPr>
                <w:sz w:val="18"/>
                <w:szCs w:val="18"/>
              </w:rPr>
              <w:t xml:space="preserve"> </w:t>
            </w:r>
            <w:r w:rsidR="00323AF7" w:rsidRPr="009C2CD5">
              <w:rPr>
                <w:sz w:val="18"/>
                <w:szCs w:val="18"/>
              </w:rPr>
              <w:t>М</w:t>
            </w:r>
            <w:r w:rsidR="00323AF7" w:rsidRPr="00FA77C4">
              <w:rPr>
                <w:sz w:val="18"/>
                <w:szCs w:val="18"/>
              </w:rPr>
              <w:t xml:space="preserve">.: </w:t>
            </w:r>
            <w:r w:rsidR="00323AF7" w:rsidRPr="009C2CD5">
              <w:rPr>
                <w:sz w:val="18"/>
                <w:szCs w:val="18"/>
              </w:rPr>
              <w:t>Стройиздат</w:t>
            </w:r>
            <w:r w:rsidR="00323AF7" w:rsidRPr="00FA77C4">
              <w:rPr>
                <w:sz w:val="18"/>
                <w:szCs w:val="18"/>
              </w:rPr>
              <w:t>.</w:t>
            </w:r>
          </w:p>
          <w:p w:rsidR="00B2701D" w:rsidRDefault="004F495A" w:rsidP="0015697C">
            <w:pPr>
              <w:pStyle w:val="aa"/>
              <w:spacing w:before="0" w:beforeAutospacing="0" w:after="0" w:afterAutospacing="0"/>
              <w:ind w:firstLine="142"/>
              <w:jc w:val="both"/>
              <w:rPr>
                <w:sz w:val="18"/>
                <w:szCs w:val="18"/>
                <w:lang w:val="en-US"/>
              </w:rPr>
            </w:pPr>
            <w:r>
              <w:rPr>
                <w:sz w:val="18"/>
                <w:szCs w:val="18"/>
                <w:lang w:val="uk-UA"/>
              </w:rPr>
              <w:t>8</w:t>
            </w:r>
            <w:r w:rsidR="00B2701D">
              <w:rPr>
                <w:sz w:val="18"/>
                <w:szCs w:val="18"/>
                <w:lang w:val="en-US"/>
              </w:rPr>
              <w:t xml:space="preserve">. </w:t>
            </w:r>
            <w:r w:rsidR="00B2701D" w:rsidRPr="0065019C">
              <w:rPr>
                <w:sz w:val="18"/>
                <w:szCs w:val="18"/>
                <w:lang w:val="en-US"/>
              </w:rPr>
              <w:t>Zotsenko N.</w:t>
            </w:r>
            <w:r w:rsidR="0015697C">
              <w:rPr>
                <w:sz w:val="18"/>
                <w:szCs w:val="18"/>
                <w:lang w:val="en-US"/>
              </w:rPr>
              <w:t xml:space="preserve">, </w:t>
            </w:r>
            <w:r w:rsidR="0015697C" w:rsidRPr="0017070F">
              <w:rPr>
                <w:color w:val="000000"/>
                <w:sz w:val="18"/>
                <w:szCs w:val="18"/>
                <w:shd w:val="clear" w:color="auto" w:fill="FFFFFF"/>
                <w:lang w:val="en-US"/>
              </w:rPr>
              <w:t>Vynnykov</w:t>
            </w:r>
            <w:r w:rsidR="0015697C">
              <w:rPr>
                <w:color w:val="000000"/>
                <w:sz w:val="18"/>
                <w:szCs w:val="18"/>
                <w:shd w:val="clear" w:color="auto" w:fill="FFFFFF"/>
                <w:lang w:val="en-US"/>
              </w:rPr>
              <w:t> </w:t>
            </w:r>
            <w:r w:rsidR="0015697C" w:rsidRPr="0017070F">
              <w:rPr>
                <w:color w:val="000000"/>
                <w:sz w:val="18"/>
                <w:szCs w:val="18"/>
                <w:shd w:val="clear" w:color="auto" w:fill="FFFFFF"/>
                <w:lang w:val="en-US"/>
              </w:rPr>
              <w:t>Y</w:t>
            </w:r>
            <w:r w:rsidR="0015697C">
              <w:rPr>
                <w:color w:val="000000"/>
                <w:sz w:val="18"/>
                <w:szCs w:val="18"/>
                <w:shd w:val="clear" w:color="auto" w:fill="FFFFFF"/>
                <w:lang w:val="en-US"/>
              </w:rPr>
              <w:t>. (1999).</w:t>
            </w:r>
            <w:r w:rsidR="00B2701D" w:rsidRPr="0065019C">
              <w:rPr>
                <w:sz w:val="18"/>
                <w:szCs w:val="18"/>
                <w:lang w:val="en-US"/>
              </w:rPr>
              <w:t xml:space="preserve"> Rapid Investigation Methods of Soil Properties and Interpretation of their Results </w:t>
            </w:r>
            <w:r w:rsidR="0015697C">
              <w:rPr>
                <w:sz w:val="18"/>
                <w:szCs w:val="18"/>
                <w:lang w:val="en-US"/>
              </w:rPr>
              <w:lastRenderedPageBreak/>
              <w:t>for Bridge Foundations Design.</w:t>
            </w:r>
            <w:r w:rsidR="00B2701D" w:rsidRPr="0065019C">
              <w:rPr>
                <w:sz w:val="18"/>
                <w:szCs w:val="18"/>
                <w:lang w:val="en-US"/>
              </w:rPr>
              <w:t xml:space="preserve"> </w:t>
            </w:r>
            <w:r w:rsidR="00B2701D" w:rsidRPr="0015697C">
              <w:rPr>
                <w:i/>
                <w:sz w:val="18"/>
                <w:szCs w:val="18"/>
                <w:lang w:val="en-US"/>
              </w:rPr>
              <w:t>IABSE New Delhi Colloquium reports on “Foundations for Major Bridges: Design and Construction”</w:t>
            </w:r>
            <w:r w:rsidR="00B2701D" w:rsidRPr="0065019C">
              <w:rPr>
                <w:sz w:val="18"/>
                <w:szCs w:val="18"/>
                <w:lang w:val="en-US"/>
              </w:rPr>
              <w:t>. New Delhi,</w:t>
            </w:r>
            <w:r w:rsidR="0015697C">
              <w:rPr>
                <w:sz w:val="18"/>
                <w:szCs w:val="18"/>
                <w:lang w:val="en-US"/>
              </w:rPr>
              <w:t xml:space="preserve"> </w:t>
            </w:r>
            <w:r w:rsidR="00B2701D" w:rsidRPr="0065019C">
              <w:rPr>
                <w:sz w:val="18"/>
                <w:szCs w:val="18"/>
                <w:lang w:val="en-US"/>
              </w:rPr>
              <w:t>19</w:t>
            </w:r>
            <w:r w:rsidR="0015697C">
              <w:rPr>
                <w:sz w:val="18"/>
                <w:szCs w:val="18"/>
                <w:lang w:val="en-US"/>
              </w:rPr>
              <w:t>-</w:t>
            </w:r>
            <w:r w:rsidR="00B2701D" w:rsidRPr="0065019C">
              <w:rPr>
                <w:sz w:val="18"/>
                <w:szCs w:val="18"/>
                <w:lang w:val="en-US"/>
              </w:rPr>
              <w:t>24.</w:t>
            </w:r>
          </w:p>
          <w:p w:rsidR="004F495A" w:rsidRDefault="004F495A" w:rsidP="004F495A">
            <w:pPr>
              <w:pStyle w:val="aa"/>
              <w:spacing w:before="0" w:beforeAutospacing="0" w:after="0" w:afterAutospacing="0"/>
              <w:ind w:firstLine="142"/>
              <w:jc w:val="both"/>
              <w:rPr>
                <w:sz w:val="18"/>
                <w:szCs w:val="18"/>
                <w:lang w:val="en-US"/>
              </w:rPr>
            </w:pPr>
            <w:r>
              <w:rPr>
                <w:rFonts w:eastAsia="TimesNewRomanPSMT"/>
                <w:color w:val="000000"/>
                <w:sz w:val="18"/>
                <w:szCs w:val="18"/>
                <w:lang w:val="uk-UA"/>
              </w:rPr>
              <w:t xml:space="preserve">9. </w:t>
            </w:r>
            <w:r w:rsidRPr="001C15F5">
              <w:rPr>
                <w:rFonts w:eastAsia="TimesNewRomanPSMT"/>
                <w:color w:val="000000"/>
                <w:sz w:val="18"/>
                <w:szCs w:val="18"/>
                <w:lang w:val="en-US"/>
              </w:rPr>
              <w:t>Powell J.J.M., Shields C.H.</w:t>
            </w:r>
            <w:r>
              <w:rPr>
                <w:rFonts w:eastAsia="TimesNewRomanPSMT"/>
                <w:color w:val="000000"/>
                <w:sz w:val="18"/>
                <w:szCs w:val="18"/>
                <w:lang w:val="en-US"/>
              </w:rPr>
              <w:t>,</w:t>
            </w:r>
            <w:r w:rsidRPr="001C15F5">
              <w:rPr>
                <w:rFonts w:eastAsia="TimesNewRomanPSMT"/>
                <w:color w:val="000000"/>
                <w:sz w:val="18"/>
                <w:szCs w:val="18"/>
                <w:lang w:val="en-US"/>
              </w:rPr>
              <w:t xml:space="preserve"> Wallace C.F.</w:t>
            </w:r>
            <w:r w:rsidRPr="001C15F5">
              <w:rPr>
                <w:sz w:val="18"/>
                <w:szCs w:val="18"/>
                <w:lang w:val="en-US"/>
              </w:rPr>
              <w:t xml:space="preserve"> (2015).</w:t>
            </w:r>
            <w:r w:rsidRPr="001C15F5">
              <w:rPr>
                <w:b/>
                <w:sz w:val="18"/>
                <w:szCs w:val="18"/>
                <w:lang w:val="en-US"/>
              </w:rPr>
              <w:t xml:space="preserve"> </w:t>
            </w:r>
            <w:r w:rsidRPr="001C15F5">
              <w:rPr>
                <w:rStyle w:val="fontstyle01"/>
                <w:rFonts w:ascii="Times New Roman" w:hAnsi="Times New Roman"/>
                <w:b w:val="0"/>
                <w:sz w:val="18"/>
                <w:szCs w:val="18"/>
                <w:lang w:val="en-US"/>
              </w:rPr>
              <w:t xml:space="preserve">Liquid Limit testing </w:t>
            </w:r>
            <w:r w:rsidRPr="001C15F5">
              <w:rPr>
                <w:rStyle w:val="fontstyle21"/>
                <w:b w:val="0"/>
                <w:sz w:val="18"/>
                <w:szCs w:val="18"/>
                <w:lang w:val="en-US"/>
              </w:rPr>
              <w:t xml:space="preserve">– </w:t>
            </w:r>
            <w:r w:rsidRPr="001C15F5">
              <w:rPr>
                <w:rStyle w:val="fontstyle01"/>
                <w:rFonts w:ascii="Times New Roman" w:hAnsi="Times New Roman"/>
                <w:b w:val="0"/>
                <w:sz w:val="18"/>
                <w:szCs w:val="18"/>
                <w:lang w:val="en-US"/>
              </w:rPr>
              <w:t>only use the Cone Penetrometer!</w:t>
            </w:r>
            <w:r w:rsidRPr="001C15F5">
              <w:rPr>
                <w:b/>
                <w:sz w:val="18"/>
                <w:szCs w:val="18"/>
                <w:lang w:val="en-US"/>
              </w:rPr>
              <w:t xml:space="preserve"> </w:t>
            </w:r>
            <w:r w:rsidRPr="001C15F5">
              <w:rPr>
                <w:rStyle w:val="fontstyle01"/>
                <w:rFonts w:ascii="Times New Roman" w:hAnsi="Times New Roman"/>
                <w:b w:val="0"/>
                <w:i/>
                <w:sz w:val="18"/>
                <w:szCs w:val="18"/>
                <w:lang w:val="en-US"/>
              </w:rPr>
              <w:t>Proc. of the XVI ECSMGE Geotechnical Eng. for Infrastructure and Development</w:t>
            </w:r>
            <w:r w:rsidRPr="001C15F5">
              <w:rPr>
                <w:rStyle w:val="fontstyle01"/>
                <w:rFonts w:ascii="Times New Roman" w:hAnsi="Times New Roman"/>
                <w:b w:val="0"/>
                <w:sz w:val="18"/>
                <w:szCs w:val="18"/>
                <w:lang w:val="en-US"/>
              </w:rPr>
              <w:t>. Edinburg,</w:t>
            </w:r>
            <w:r w:rsidRPr="001C15F5">
              <w:rPr>
                <w:rStyle w:val="fontstyle01"/>
                <w:rFonts w:ascii="Times New Roman" w:hAnsi="Times New Roman"/>
                <w:sz w:val="18"/>
                <w:szCs w:val="18"/>
                <w:lang w:val="en-US"/>
              </w:rPr>
              <w:t xml:space="preserve"> </w:t>
            </w:r>
            <w:r w:rsidRPr="001C15F5">
              <w:rPr>
                <w:sz w:val="18"/>
                <w:szCs w:val="18"/>
                <w:lang w:val="en-US"/>
              </w:rPr>
              <w:t>3305</w:t>
            </w:r>
            <w:r>
              <w:rPr>
                <w:sz w:val="18"/>
                <w:szCs w:val="18"/>
                <w:lang w:val="en-US"/>
              </w:rPr>
              <w:t>-</w:t>
            </w:r>
            <w:r w:rsidRPr="001C15F5">
              <w:rPr>
                <w:sz w:val="18"/>
                <w:szCs w:val="18"/>
                <w:lang w:val="en-US"/>
              </w:rPr>
              <w:t>3310</w:t>
            </w:r>
            <w:r w:rsidRPr="006E270D">
              <w:rPr>
                <w:sz w:val="18"/>
                <w:szCs w:val="18"/>
                <w:lang w:val="en-US"/>
              </w:rPr>
              <w:t>.</w:t>
            </w:r>
          </w:p>
          <w:p w:rsidR="004F495A" w:rsidRPr="002822B6" w:rsidRDefault="009141D5" w:rsidP="004F495A">
            <w:pPr>
              <w:pStyle w:val="aa"/>
              <w:spacing w:before="0" w:beforeAutospacing="0" w:after="0" w:afterAutospacing="0"/>
              <w:ind w:firstLine="142"/>
              <w:jc w:val="both"/>
              <w:rPr>
                <w:sz w:val="18"/>
                <w:szCs w:val="18"/>
                <w:lang w:val="uk-UA"/>
              </w:rPr>
            </w:pPr>
            <w:hyperlink r:id="rId89" w:history="1">
              <w:r w:rsidR="004F495A" w:rsidRPr="006E270D">
                <w:rPr>
                  <w:rStyle w:val="ad"/>
                  <w:sz w:val="18"/>
                  <w:szCs w:val="18"/>
                  <w:lang w:val="en-US"/>
                </w:rPr>
                <w:t>https://doi:10.1680/ecsmge.60678</w:t>
              </w:r>
            </w:hyperlink>
          </w:p>
        </w:tc>
        <w:tc>
          <w:tcPr>
            <w:tcW w:w="288" w:type="dxa"/>
          </w:tcPr>
          <w:p w:rsidR="00031675" w:rsidRPr="00B2701D" w:rsidRDefault="00031675" w:rsidP="003611BC">
            <w:pPr>
              <w:pStyle w:val="aa"/>
              <w:spacing w:before="0" w:beforeAutospacing="0" w:after="0" w:afterAutospacing="0"/>
              <w:ind w:firstLine="142"/>
              <w:jc w:val="both"/>
              <w:rPr>
                <w:rStyle w:val="a5"/>
                <w:rFonts w:ascii="Times New Roman" w:eastAsia="Courier New" w:hAnsi="Times New Roman"/>
                <w:i w:val="0"/>
                <w:iCs w:val="0"/>
                <w:sz w:val="18"/>
                <w:szCs w:val="18"/>
                <w:lang w:val="en-US" w:eastAsia="en-US"/>
              </w:rPr>
            </w:pPr>
          </w:p>
        </w:tc>
        <w:tc>
          <w:tcPr>
            <w:tcW w:w="4394" w:type="dxa"/>
          </w:tcPr>
          <w:p w:rsidR="005516A3" w:rsidRDefault="00031675" w:rsidP="003611BC">
            <w:pPr>
              <w:pStyle w:val="a3"/>
              <w:spacing w:after="0"/>
              <w:ind w:firstLine="142"/>
              <w:jc w:val="both"/>
              <w:rPr>
                <w:rFonts w:ascii="Times New Roman" w:hAnsi="Times New Roman"/>
                <w:color w:val="414245"/>
                <w:sz w:val="18"/>
                <w:szCs w:val="18"/>
                <w:shd w:val="clear" w:color="auto" w:fill="FFFFFF"/>
                <w:lang w:val="en-US"/>
              </w:rPr>
            </w:pPr>
            <w:r w:rsidRPr="002822B6">
              <w:rPr>
                <w:sz w:val="18"/>
                <w:szCs w:val="18"/>
                <w:lang w:val="en-US"/>
              </w:rPr>
              <w:t>1.</w:t>
            </w:r>
            <w:r w:rsidRPr="00F134FF">
              <w:rPr>
                <w:sz w:val="18"/>
                <w:szCs w:val="18"/>
                <w:lang w:val="en-US"/>
              </w:rPr>
              <w:t xml:space="preserve"> </w:t>
            </w:r>
            <w:hyperlink r:id="rId90" w:history="1">
              <w:r w:rsidR="00AA3945" w:rsidRPr="00AA3945">
                <w:rPr>
                  <w:rStyle w:val="ad"/>
                  <w:rFonts w:ascii="Times New Roman" w:hAnsi="Times New Roman"/>
                  <w:color w:val="auto"/>
                  <w:sz w:val="18"/>
                  <w:szCs w:val="18"/>
                  <w:u w:val="none"/>
                  <w:shd w:val="clear" w:color="auto" w:fill="FFFFFF"/>
                  <w:lang w:val="en-US"/>
                </w:rPr>
                <w:t>Jaeger</w:t>
              </w:r>
            </w:hyperlink>
            <w:r w:rsidR="00AA3945" w:rsidRPr="00AA3945">
              <w:rPr>
                <w:rFonts w:ascii="Times New Roman" w:hAnsi="Times New Roman"/>
                <w:sz w:val="18"/>
                <w:szCs w:val="18"/>
                <w:lang w:val="uk-UA"/>
              </w:rPr>
              <w:t xml:space="preserve"> J</w:t>
            </w:r>
            <w:r w:rsidR="00AA3945" w:rsidRPr="00AA3945">
              <w:rPr>
                <w:rFonts w:ascii="Times New Roman" w:hAnsi="Times New Roman"/>
                <w:sz w:val="18"/>
                <w:szCs w:val="18"/>
                <w:lang w:val="en-US"/>
              </w:rPr>
              <w:t>.</w:t>
            </w:r>
            <w:r w:rsidR="00AA3945" w:rsidRPr="00AA3945">
              <w:rPr>
                <w:rFonts w:ascii="Times New Roman" w:hAnsi="Times New Roman"/>
                <w:sz w:val="18"/>
                <w:szCs w:val="18"/>
                <w:lang w:val="uk-UA"/>
              </w:rPr>
              <w:t>C</w:t>
            </w:r>
            <w:r w:rsidR="00AA3945" w:rsidRPr="00AA3945">
              <w:rPr>
                <w:rFonts w:ascii="Times New Roman" w:hAnsi="Times New Roman"/>
                <w:sz w:val="18"/>
                <w:szCs w:val="18"/>
                <w:lang w:val="en-US"/>
              </w:rPr>
              <w:t>/</w:t>
            </w:r>
            <w:r w:rsidR="00AA3945" w:rsidRPr="00AA3945">
              <w:rPr>
                <w:rFonts w:ascii="Times New Roman" w:hAnsi="Times New Roman"/>
                <w:sz w:val="18"/>
                <w:szCs w:val="18"/>
                <w:shd w:val="clear" w:color="auto" w:fill="FFFFFF"/>
                <w:lang w:val="en-US"/>
              </w:rPr>
              <w:t>, </w:t>
            </w:r>
            <w:hyperlink r:id="rId91" w:history="1">
              <w:r w:rsidR="00AA3945" w:rsidRPr="00AA3945">
                <w:rPr>
                  <w:rStyle w:val="ad"/>
                  <w:rFonts w:ascii="Times New Roman" w:hAnsi="Times New Roman"/>
                  <w:color w:val="auto"/>
                  <w:sz w:val="18"/>
                  <w:szCs w:val="18"/>
                  <w:u w:val="none"/>
                  <w:shd w:val="clear" w:color="auto" w:fill="FFFFFF"/>
                  <w:lang w:val="en-US"/>
                </w:rPr>
                <w:t>Cook</w:t>
              </w:r>
            </w:hyperlink>
            <w:r w:rsidR="00AA3945" w:rsidRPr="00AA3945">
              <w:rPr>
                <w:rFonts w:ascii="Times New Roman" w:hAnsi="Times New Roman"/>
                <w:sz w:val="18"/>
                <w:szCs w:val="18"/>
                <w:lang w:val="en-US"/>
              </w:rPr>
              <w:t xml:space="preserve"> N.G.W.</w:t>
            </w:r>
            <w:r w:rsidR="00AA3945" w:rsidRPr="001A063F">
              <w:rPr>
                <w:rFonts w:ascii="Times New Roman" w:hAnsi="Times New Roman"/>
                <w:sz w:val="18"/>
                <w:szCs w:val="18"/>
                <w:lang w:val="uk-UA" w:eastAsia="uk-UA"/>
              </w:rPr>
              <w:t xml:space="preserve"> &amp;</w:t>
            </w:r>
            <w:r w:rsidR="00AA3945" w:rsidRPr="00AA3945">
              <w:rPr>
                <w:rFonts w:ascii="Times New Roman" w:hAnsi="Times New Roman"/>
                <w:sz w:val="18"/>
                <w:szCs w:val="18"/>
                <w:shd w:val="clear" w:color="auto" w:fill="FFFFFF"/>
                <w:lang w:val="en-US"/>
              </w:rPr>
              <w:t> </w:t>
            </w:r>
            <w:hyperlink r:id="rId92" w:history="1">
              <w:r w:rsidR="00AA3945" w:rsidRPr="00AA3945">
                <w:rPr>
                  <w:rStyle w:val="ad"/>
                  <w:rFonts w:ascii="Times New Roman" w:hAnsi="Times New Roman"/>
                  <w:color w:val="auto"/>
                  <w:sz w:val="18"/>
                  <w:szCs w:val="18"/>
                  <w:u w:val="none"/>
                  <w:shd w:val="clear" w:color="auto" w:fill="FFFFFF"/>
                  <w:lang w:val="en-US"/>
                </w:rPr>
                <w:t>Zimmerman</w:t>
              </w:r>
            </w:hyperlink>
            <w:r w:rsidR="00AA3945" w:rsidRPr="00AA3945">
              <w:rPr>
                <w:lang w:val="en-US"/>
              </w:rPr>
              <w:t xml:space="preserve"> </w:t>
            </w:r>
            <w:r w:rsidR="00AA3945" w:rsidRPr="00AA3945">
              <w:rPr>
                <w:rFonts w:ascii="Times New Roman" w:hAnsi="Times New Roman"/>
                <w:sz w:val="18"/>
                <w:szCs w:val="18"/>
                <w:lang w:val="en-US"/>
              </w:rPr>
              <w:t>R.</w:t>
            </w:r>
            <w:r w:rsidR="00AA3945" w:rsidRPr="00AA3945">
              <w:rPr>
                <w:rFonts w:ascii="Times New Roman" w:hAnsi="Times New Roman"/>
                <w:sz w:val="18"/>
                <w:szCs w:val="18"/>
                <w:shd w:val="clear" w:color="auto" w:fill="FFFFFF"/>
                <w:lang w:val="uk-UA"/>
              </w:rPr>
              <w:t xml:space="preserve"> (2007) </w:t>
            </w:r>
            <w:r w:rsidR="00AA3945" w:rsidRPr="00AA3945">
              <w:rPr>
                <w:rFonts w:ascii="Times New Roman" w:hAnsi="Times New Roman"/>
                <w:i/>
                <w:color w:val="292A42"/>
                <w:sz w:val="18"/>
                <w:szCs w:val="18"/>
                <w:lang w:val="en-US"/>
              </w:rPr>
              <w:t>Fundamentals of Rock Mechanics</w:t>
            </w:r>
            <w:r w:rsidR="00AA3945" w:rsidRPr="00AA3945">
              <w:rPr>
                <w:rFonts w:ascii="Times New Roman" w:hAnsi="Times New Roman"/>
                <w:color w:val="292A42"/>
                <w:sz w:val="18"/>
                <w:szCs w:val="18"/>
                <w:lang w:val="en-US"/>
              </w:rPr>
              <w:t xml:space="preserve">. </w:t>
            </w:r>
            <w:r w:rsidR="00AA3945" w:rsidRPr="00AA3945">
              <w:rPr>
                <w:rFonts w:ascii="Times New Roman" w:hAnsi="Times New Roman"/>
                <w:color w:val="414245"/>
                <w:sz w:val="18"/>
                <w:szCs w:val="18"/>
                <w:shd w:val="clear" w:color="auto" w:fill="FFFFFF"/>
                <w:lang w:val="en-US"/>
              </w:rPr>
              <w:t>Wiley-Blackwell.</w:t>
            </w:r>
          </w:p>
          <w:p w:rsidR="002169B3" w:rsidRPr="009C1CBC" w:rsidRDefault="00F25FA4" w:rsidP="003611BC">
            <w:pPr>
              <w:pStyle w:val="a3"/>
              <w:spacing w:after="0"/>
              <w:ind w:firstLine="142"/>
              <w:jc w:val="both"/>
              <w:rPr>
                <w:sz w:val="18"/>
                <w:szCs w:val="18"/>
                <w:lang w:val="en-US"/>
              </w:rPr>
            </w:pPr>
            <w:r>
              <w:rPr>
                <w:sz w:val="18"/>
                <w:szCs w:val="18"/>
                <w:lang w:val="en-US"/>
              </w:rPr>
              <w:t xml:space="preserve">2. </w:t>
            </w:r>
            <w:hyperlink r:id="rId93" w:history="1">
              <w:r w:rsidR="009C1CBC" w:rsidRPr="009C1CBC">
                <w:rPr>
                  <w:rStyle w:val="ad"/>
                  <w:rFonts w:ascii="Times New Roman" w:hAnsi="Times New Roman"/>
                  <w:iCs/>
                  <w:color w:val="auto"/>
                  <w:spacing w:val="6"/>
                  <w:sz w:val="18"/>
                  <w:szCs w:val="18"/>
                  <w:u w:val="none"/>
                  <w:shd w:val="clear" w:color="auto" w:fill="FFFFFF"/>
                  <w:lang w:val="en-US"/>
                </w:rPr>
                <w:t>Xing</w:t>
              </w:r>
            </w:hyperlink>
            <w:r w:rsidR="009C1CBC" w:rsidRPr="009C1CBC">
              <w:rPr>
                <w:rFonts w:ascii="Times New Roman" w:hAnsi="Times New Roman"/>
                <w:sz w:val="18"/>
                <w:szCs w:val="18"/>
                <w:shd w:val="clear" w:color="auto" w:fill="FFFFFF"/>
                <w:lang w:val="uk-UA"/>
              </w:rPr>
              <w:t xml:space="preserve"> Y</w:t>
            </w:r>
            <w:r w:rsidR="009C1CBC" w:rsidRPr="009C1CBC">
              <w:rPr>
                <w:rFonts w:ascii="Times New Roman" w:hAnsi="Times New Roman"/>
                <w:sz w:val="18"/>
                <w:szCs w:val="18"/>
                <w:shd w:val="clear" w:color="auto" w:fill="FFFFFF"/>
                <w:lang w:val="en-US"/>
              </w:rPr>
              <w:t xml:space="preserve">., </w:t>
            </w:r>
            <w:hyperlink r:id="rId94" w:history="1">
              <w:r w:rsidR="009C1CBC" w:rsidRPr="009C1CBC">
                <w:rPr>
                  <w:rStyle w:val="ad"/>
                  <w:rFonts w:ascii="Times New Roman" w:hAnsi="Times New Roman"/>
                  <w:iCs/>
                  <w:color w:val="auto"/>
                  <w:spacing w:val="6"/>
                  <w:sz w:val="18"/>
                  <w:szCs w:val="18"/>
                  <w:u w:val="none"/>
                  <w:shd w:val="clear" w:color="auto" w:fill="FFFFFF"/>
                  <w:lang w:val="en-US"/>
                </w:rPr>
                <w:t>Kulatilake</w:t>
              </w:r>
            </w:hyperlink>
            <w:r w:rsidR="009C1CBC" w:rsidRPr="009C1CBC">
              <w:rPr>
                <w:rFonts w:ascii="Times New Roman" w:hAnsi="Times New Roman"/>
                <w:sz w:val="18"/>
                <w:szCs w:val="18"/>
                <w:lang w:val="en-US"/>
              </w:rPr>
              <w:t xml:space="preserve"> P</w:t>
            </w:r>
            <w:r w:rsidR="004C4724">
              <w:rPr>
                <w:rFonts w:ascii="Times New Roman" w:hAnsi="Times New Roman"/>
                <w:sz w:val="18"/>
                <w:szCs w:val="18"/>
                <w:lang w:val="en-US"/>
              </w:rPr>
              <w:t xml:space="preserve">. </w:t>
            </w:r>
            <w:r w:rsidR="004C4724" w:rsidRPr="001A063F">
              <w:rPr>
                <w:rFonts w:ascii="Times New Roman" w:hAnsi="Times New Roman"/>
                <w:sz w:val="18"/>
                <w:szCs w:val="18"/>
                <w:lang w:val="uk-UA" w:eastAsia="uk-UA"/>
              </w:rPr>
              <w:t>&amp;</w:t>
            </w:r>
            <w:r w:rsidR="009C1CBC" w:rsidRPr="009C1CBC">
              <w:rPr>
                <w:rFonts w:ascii="Times New Roman" w:hAnsi="Times New Roman"/>
                <w:iCs/>
                <w:spacing w:val="6"/>
                <w:sz w:val="18"/>
                <w:szCs w:val="18"/>
                <w:shd w:val="clear" w:color="auto" w:fill="FFFFFF"/>
                <w:lang w:val="en-US"/>
              </w:rPr>
              <w:t> </w:t>
            </w:r>
            <w:hyperlink r:id="rId95" w:history="1">
              <w:r w:rsidR="009C1CBC" w:rsidRPr="009C1CBC">
                <w:rPr>
                  <w:rStyle w:val="ad"/>
                  <w:rFonts w:ascii="Times New Roman" w:hAnsi="Times New Roman"/>
                  <w:iCs/>
                  <w:color w:val="auto"/>
                  <w:spacing w:val="6"/>
                  <w:sz w:val="18"/>
                  <w:szCs w:val="18"/>
                  <w:u w:val="none"/>
                  <w:lang w:val="en-US"/>
                </w:rPr>
                <w:t>Sandbak</w:t>
              </w:r>
            </w:hyperlink>
            <w:r w:rsidR="009C1CBC" w:rsidRPr="009C1CBC">
              <w:rPr>
                <w:rStyle w:val="contributor-name"/>
                <w:rFonts w:ascii="Times New Roman" w:hAnsi="Times New Roman"/>
                <w:iCs/>
                <w:spacing w:val="6"/>
                <w:sz w:val="18"/>
                <w:szCs w:val="18"/>
                <w:shd w:val="clear" w:color="auto" w:fill="FFFFFF"/>
                <w:lang w:val="en-US"/>
              </w:rPr>
              <w:t> L.</w:t>
            </w:r>
            <w:r w:rsidR="009C1CBC" w:rsidRPr="009C1CBC">
              <w:rPr>
                <w:rFonts w:ascii="Times New Roman" w:hAnsi="Times New Roman"/>
                <w:sz w:val="18"/>
                <w:szCs w:val="18"/>
                <w:shd w:val="clear" w:color="auto" w:fill="FFFFFF"/>
                <w:lang w:val="uk-UA"/>
              </w:rPr>
              <w:t xml:space="preserve"> (20</w:t>
            </w:r>
            <w:r w:rsidR="009C1CBC" w:rsidRPr="009C1CBC">
              <w:rPr>
                <w:rFonts w:ascii="Times New Roman" w:hAnsi="Times New Roman"/>
                <w:sz w:val="18"/>
                <w:szCs w:val="18"/>
                <w:shd w:val="clear" w:color="auto" w:fill="FFFFFF"/>
                <w:lang w:val="en-US"/>
              </w:rPr>
              <w:t>19</w:t>
            </w:r>
            <w:r w:rsidR="009C1CBC" w:rsidRPr="009C1CBC">
              <w:rPr>
                <w:rFonts w:ascii="Times New Roman" w:hAnsi="Times New Roman"/>
                <w:sz w:val="18"/>
                <w:szCs w:val="18"/>
                <w:shd w:val="clear" w:color="auto" w:fill="FFFFFF"/>
                <w:lang w:val="uk-UA"/>
              </w:rPr>
              <w:t>)</w:t>
            </w:r>
            <w:r w:rsidR="009C1CBC" w:rsidRPr="009C1CBC">
              <w:rPr>
                <w:rFonts w:ascii="Times New Roman" w:hAnsi="Times New Roman"/>
                <w:sz w:val="18"/>
                <w:szCs w:val="18"/>
                <w:shd w:val="clear" w:color="auto" w:fill="FFFFFF"/>
                <w:lang w:val="en-US"/>
              </w:rPr>
              <w:t>.</w:t>
            </w:r>
            <w:r w:rsidR="009C1CBC" w:rsidRPr="009C1CBC">
              <w:rPr>
                <w:rFonts w:ascii="Times New Roman" w:hAnsi="Times New Roman"/>
                <w:sz w:val="18"/>
                <w:szCs w:val="18"/>
                <w:shd w:val="clear" w:color="auto" w:fill="FFFFFF"/>
                <w:lang w:val="uk-UA"/>
              </w:rPr>
              <w:t xml:space="preserve"> </w:t>
            </w:r>
            <w:r w:rsidR="009C1CBC" w:rsidRPr="009C1CBC">
              <w:rPr>
                <w:rFonts w:ascii="Times New Roman" w:hAnsi="Times New Roman"/>
                <w:bCs/>
                <w:i/>
                <w:color w:val="000000"/>
                <w:spacing w:val="7"/>
                <w:sz w:val="18"/>
                <w:szCs w:val="18"/>
                <w:lang w:val="en-US"/>
              </w:rPr>
              <w:t>Rock Mass Stability Around Underground Excavations in a Mine</w:t>
            </w:r>
            <w:r w:rsidR="009C1CBC" w:rsidRPr="009C1CBC">
              <w:rPr>
                <w:rFonts w:ascii="Times New Roman" w:hAnsi="Times New Roman"/>
                <w:bCs/>
                <w:color w:val="000000"/>
                <w:spacing w:val="7"/>
                <w:sz w:val="18"/>
                <w:szCs w:val="18"/>
                <w:lang w:val="en-US"/>
              </w:rPr>
              <w:t xml:space="preserve">. </w:t>
            </w:r>
            <w:r w:rsidR="009C1CBC" w:rsidRPr="001C15F5">
              <w:rPr>
                <w:rFonts w:ascii="Times New Roman" w:hAnsi="Times New Roman"/>
                <w:color w:val="000000"/>
                <w:spacing w:val="5"/>
                <w:sz w:val="18"/>
                <w:szCs w:val="18"/>
                <w:shd w:val="clear" w:color="auto" w:fill="FFFFFF"/>
                <w:lang w:val="en-US"/>
              </w:rPr>
              <w:t>London</w:t>
            </w:r>
            <w:r w:rsidR="009C1CBC" w:rsidRPr="009C1CBC">
              <w:rPr>
                <w:rFonts w:ascii="Times New Roman" w:hAnsi="Times New Roman"/>
                <w:color w:val="000000"/>
                <w:spacing w:val="5"/>
                <w:sz w:val="18"/>
                <w:szCs w:val="18"/>
                <w:shd w:val="clear" w:color="auto" w:fill="FFFFFF"/>
                <w:lang w:val="en-US"/>
              </w:rPr>
              <w:t xml:space="preserve">. </w:t>
            </w:r>
            <w:r w:rsidR="009C1CBC" w:rsidRPr="001C15F5">
              <w:rPr>
                <w:rFonts w:ascii="Times New Roman" w:hAnsi="Times New Roman"/>
                <w:color w:val="000000"/>
                <w:spacing w:val="5"/>
                <w:sz w:val="18"/>
                <w:szCs w:val="18"/>
                <w:shd w:val="clear" w:color="auto" w:fill="FFFFFF"/>
                <w:lang w:val="en-US"/>
              </w:rPr>
              <w:t>CRC Press</w:t>
            </w:r>
            <w:r w:rsidR="009C1CBC">
              <w:rPr>
                <w:rFonts w:ascii="Times New Roman" w:hAnsi="Times New Roman"/>
                <w:color w:val="000000"/>
                <w:spacing w:val="5"/>
                <w:sz w:val="18"/>
                <w:szCs w:val="18"/>
                <w:shd w:val="clear" w:color="auto" w:fill="FFFFFF"/>
                <w:lang w:val="en-US"/>
              </w:rPr>
              <w:t>.</w:t>
            </w:r>
          </w:p>
          <w:p w:rsidR="00F25FA4" w:rsidRDefault="009141D5" w:rsidP="003611BC">
            <w:pPr>
              <w:pStyle w:val="a3"/>
              <w:spacing w:after="0"/>
              <w:ind w:firstLine="142"/>
              <w:jc w:val="both"/>
              <w:rPr>
                <w:sz w:val="18"/>
                <w:szCs w:val="18"/>
                <w:lang w:val="en-US"/>
              </w:rPr>
            </w:pPr>
            <w:hyperlink r:id="rId96" w:history="1">
              <w:r w:rsidR="00F25FA4" w:rsidRPr="005D72FF">
                <w:rPr>
                  <w:rStyle w:val="ad"/>
                  <w:sz w:val="18"/>
                  <w:szCs w:val="18"/>
                  <w:lang w:val="en-US"/>
                </w:rPr>
                <w:t>https://doi.org/10.1201/9780429343230</w:t>
              </w:r>
            </w:hyperlink>
          </w:p>
          <w:p w:rsidR="00031675" w:rsidRDefault="001C15F5" w:rsidP="003611BC">
            <w:pPr>
              <w:pStyle w:val="a3"/>
              <w:spacing w:after="0"/>
              <w:ind w:firstLine="142"/>
              <w:jc w:val="both"/>
              <w:rPr>
                <w:rStyle w:val="a5"/>
                <w:rFonts w:ascii="Times New Roman" w:eastAsia="Courier New" w:hAnsi="Times New Roman"/>
                <w:i w:val="0"/>
                <w:iCs w:val="0"/>
                <w:sz w:val="18"/>
                <w:szCs w:val="18"/>
                <w:lang w:val="en-US" w:eastAsia="en-US"/>
              </w:rPr>
            </w:pPr>
            <w:r>
              <w:rPr>
                <w:sz w:val="18"/>
                <w:szCs w:val="18"/>
                <w:lang w:val="en-US"/>
              </w:rPr>
              <w:t xml:space="preserve">3. </w:t>
            </w:r>
            <w:r w:rsidR="00B846D2" w:rsidRPr="002822B6">
              <w:rPr>
                <w:sz w:val="18"/>
                <w:szCs w:val="18"/>
                <w:lang w:val="en-US"/>
              </w:rPr>
              <w:t>Briaud</w:t>
            </w:r>
            <w:r w:rsidR="00B846D2">
              <w:rPr>
                <w:sz w:val="18"/>
                <w:szCs w:val="18"/>
                <w:lang w:val="uk-UA"/>
              </w:rPr>
              <w:t> </w:t>
            </w:r>
            <w:r w:rsidR="00B846D2" w:rsidRPr="002822B6">
              <w:rPr>
                <w:sz w:val="18"/>
                <w:szCs w:val="18"/>
                <w:lang w:val="en-US"/>
              </w:rPr>
              <w:t xml:space="preserve">J.-L. (2013). </w:t>
            </w:r>
            <w:r w:rsidR="00B846D2" w:rsidRPr="002822B6">
              <w:rPr>
                <w:i/>
                <w:sz w:val="18"/>
                <w:szCs w:val="18"/>
                <w:lang w:val="en-US"/>
              </w:rPr>
              <w:t>Geotechnical Engineering: Unsaturated and Saturated Soils</w:t>
            </w:r>
            <w:r w:rsidR="00B846D2" w:rsidRPr="002822B6">
              <w:rPr>
                <w:sz w:val="18"/>
                <w:szCs w:val="18"/>
                <w:lang w:val="en-US"/>
              </w:rPr>
              <w:t xml:space="preserve">. </w:t>
            </w:r>
            <w:r w:rsidR="00B846D2" w:rsidRPr="00EC5C4B">
              <w:rPr>
                <w:sz w:val="18"/>
                <w:szCs w:val="18"/>
                <w:lang w:val="en-US"/>
              </w:rPr>
              <w:t>Wiley</w:t>
            </w:r>
            <w:r w:rsidR="00B846D2" w:rsidRPr="00EC5C4B">
              <w:rPr>
                <w:rStyle w:val="a5"/>
                <w:rFonts w:ascii="Times New Roman" w:eastAsia="Courier New" w:hAnsi="Times New Roman"/>
                <w:i w:val="0"/>
                <w:iCs w:val="0"/>
                <w:sz w:val="18"/>
                <w:szCs w:val="18"/>
                <w:lang w:val="en-US" w:eastAsia="en-US"/>
              </w:rPr>
              <w:t>.</w:t>
            </w:r>
          </w:p>
          <w:p w:rsidR="004F495A" w:rsidRDefault="004F495A" w:rsidP="003611BC">
            <w:pPr>
              <w:pStyle w:val="a3"/>
              <w:spacing w:after="0"/>
              <w:ind w:firstLine="142"/>
              <w:jc w:val="both"/>
              <w:rPr>
                <w:sz w:val="18"/>
                <w:szCs w:val="18"/>
                <w:lang w:val="en-US"/>
              </w:rPr>
            </w:pPr>
            <w:r>
              <w:rPr>
                <w:rFonts w:cs="Arial"/>
                <w:bCs/>
                <w:kern w:val="32"/>
                <w:sz w:val="18"/>
                <w:szCs w:val="18"/>
                <w:lang w:val="uk-UA"/>
              </w:rPr>
              <w:t xml:space="preserve">4. </w:t>
            </w:r>
            <w:r w:rsidRPr="00E06F12">
              <w:rPr>
                <w:rFonts w:cs="Arial"/>
                <w:bCs/>
                <w:kern w:val="32"/>
                <w:sz w:val="18"/>
                <w:szCs w:val="18"/>
                <w:lang w:val="en-US"/>
              </w:rPr>
              <w:t>Vynnykov</w:t>
            </w:r>
            <w:r>
              <w:rPr>
                <w:rFonts w:cs="Arial"/>
                <w:bCs/>
                <w:kern w:val="32"/>
                <w:sz w:val="18"/>
                <w:szCs w:val="18"/>
                <w:lang w:val="en-US"/>
              </w:rPr>
              <w:t> </w:t>
            </w:r>
            <w:r w:rsidRPr="00E06F12">
              <w:rPr>
                <w:rFonts w:cs="Arial"/>
                <w:bCs/>
                <w:kern w:val="32"/>
                <w:sz w:val="18"/>
                <w:szCs w:val="18"/>
                <w:lang w:val="en-US"/>
              </w:rPr>
              <w:t>Yu.L., Kharchenko</w:t>
            </w:r>
            <w:r>
              <w:rPr>
                <w:rFonts w:cs="Arial"/>
                <w:bCs/>
                <w:kern w:val="32"/>
                <w:sz w:val="18"/>
                <w:szCs w:val="18"/>
                <w:lang w:val="en-US"/>
              </w:rPr>
              <w:t> </w:t>
            </w:r>
            <w:r w:rsidRPr="00E06F12">
              <w:rPr>
                <w:rFonts w:cs="Arial"/>
                <w:bCs/>
                <w:kern w:val="32"/>
                <w:sz w:val="18"/>
                <w:szCs w:val="18"/>
              </w:rPr>
              <w:t>М</w:t>
            </w:r>
            <w:r w:rsidRPr="00E06F12">
              <w:rPr>
                <w:rFonts w:cs="Arial"/>
                <w:bCs/>
                <w:kern w:val="32"/>
                <w:sz w:val="18"/>
                <w:szCs w:val="18"/>
                <w:lang w:val="en-US"/>
              </w:rPr>
              <w:t>.</w:t>
            </w:r>
            <w:r w:rsidRPr="00E06F12">
              <w:rPr>
                <w:rFonts w:cs="Arial"/>
                <w:bCs/>
                <w:kern w:val="32"/>
                <w:sz w:val="18"/>
                <w:szCs w:val="18"/>
              </w:rPr>
              <w:t>О</w:t>
            </w:r>
            <w:r w:rsidRPr="00E06F12">
              <w:rPr>
                <w:rFonts w:cs="Arial"/>
                <w:bCs/>
                <w:kern w:val="32"/>
                <w:sz w:val="18"/>
                <w:szCs w:val="18"/>
                <w:lang w:val="en-US"/>
              </w:rPr>
              <w:t>.</w:t>
            </w:r>
            <w:r>
              <w:rPr>
                <w:rFonts w:cs="Arial"/>
                <w:bCs/>
                <w:kern w:val="32"/>
                <w:sz w:val="18"/>
                <w:szCs w:val="18"/>
                <w:lang w:val="en-US"/>
              </w:rPr>
              <w:t xml:space="preserve"> </w:t>
            </w:r>
            <w:r w:rsidRPr="002822B6">
              <w:rPr>
                <w:sz w:val="18"/>
                <w:szCs w:val="18"/>
                <w:lang w:val="en-US"/>
              </w:rPr>
              <w:t>&amp;</w:t>
            </w:r>
            <w:r>
              <w:rPr>
                <w:sz w:val="18"/>
                <w:szCs w:val="18"/>
                <w:lang w:val="en-US"/>
              </w:rPr>
              <w:t xml:space="preserve"> </w:t>
            </w:r>
            <w:r w:rsidRPr="00E06F12">
              <w:rPr>
                <w:rFonts w:cs="Arial"/>
                <w:bCs/>
                <w:kern w:val="32"/>
                <w:sz w:val="18"/>
                <w:szCs w:val="18"/>
                <w:lang w:val="en-US"/>
              </w:rPr>
              <w:t>Lopan</w:t>
            </w:r>
            <w:r>
              <w:rPr>
                <w:rFonts w:cs="Arial"/>
                <w:bCs/>
                <w:kern w:val="32"/>
                <w:sz w:val="18"/>
                <w:szCs w:val="18"/>
                <w:lang w:val="en-US"/>
              </w:rPr>
              <w:t> </w:t>
            </w:r>
            <w:r w:rsidRPr="00E06F12">
              <w:rPr>
                <w:rFonts w:cs="Arial"/>
                <w:bCs/>
                <w:kern w:val="32"/>
                <w:sz w:val="18"/>
                <w:szCs w:val="18"/>
                <w:lang w:val="en-US"/>
              </w:rPr>
              <w:t>R.M., Manzhaliy</w:t>
            </w:r>
            <w:r>
              <w:rPr>
                <w:rFonts w:cs="Arial"/>
                <w:bCs/>
                <w:kern w:val="32"/>
                <w:sz w:val="18"/>
                <w:szCs w:val="18"/>
                <w:lang w:val="en-US"/>
              </w:rPr>
              <w:t> </w:t>
            </w:r>
            <w:r w:rsidRPr="00E06F12">
              <w:rPr>
                <w:rFonts w:cs="Arial"/>
                <w:bCs/>
                <w:kern w:val="32"/>
                <w:sz w:val="18"/>
                <w:szCs w:val="18"/>
                <w:lang w:val="en-US"/>
              </w:rPr>
              <w:t>S.M. </w:t>
            </w:r>
            <w:r w:rsidRPr="00E06F12">
              <w:rPr>
                <w:sz w:val="18"/>
                <w:szCs w:val="18"/>
                <w:lang w:val="en-US"/>
              </w:rPr>
              <w:t>(2017).</w:t>
            </w:r>
            <w:r>
              <w:rPr>
                <w:sz w:val="18"/>
                <w:szCs w:val="18"/>
                <w:lang w:val="en-US"/>
              </w:rPr>
              <w:t xml:space="preserve"> </w:t>
            </w:r>
            <w:r w:rsidRPr="00C8320E">
              <w:rPr>
                <w:i/>
                <w:sz w:val="18"/>
                <w:szCs w:val="18"/>
                <w:lang w:val="en-US"/>
              </w:rPr>
              <w:t xml:space="preserve">Geotechnical </w:t>
            </w:r>
            <w:r w:rsidRPr="00383707">
              <w:rPr>
                <w:i/>
                <w:sz w:val="18"/>
                <w:szCs w:val="18"/>
                <w:lang w:val="en-US"/>
              </w:rPr>
              <w:t>properties</w:t>
            </w:r>
            <w:r w:rsidRPr="00C8320E">
              <w:rPr>
                <w:i/>
                <w:sz w:val="18"/>
                <w:szCs w:val="18"/>
                <w:lang w:val="en-US"/>
              </w:rPr>
              <w:t xml:space="preserve"> </w:t>
            </w:r>
            <w:r w:rsidRPr="00383707">
              <w:rPr>
                <w:i/>
                <w:sz w:val="18"/>
                <w:szCs w:val="18"/>
                <w:lang w:val="en-US"/>
              </w:rPr>
              <w:t>of</w:t>
            </w:r>
            <w:r w:rsidRPr="00C8320E">
              <w:rPr>
                <w:i/>
                <w:sz w:val="18"/>
                <w:szCs w:val="18"/>
                <w:lang w:val="en-US"/>
              </w:rPr>
              <w:t xml:space="preserve"> </w:t>
            </w:r>
            <w:r w:rsidRPr="00383707">
              <w:rPr>
                <w:i/>
                <w:sz w:val="18"/>
                <w:szCs w:val="18"/>
                <w:lang w:val="en-US"/>
              </w:rPr>
              <w:t>foundations</w:t>
            </w:r>
            <w:r w:rsidRPr="00C8320E">
              <w:rPr>
                <w:i/>
                <w:sz w:val="18"/>
                <w:szCs w:val="18"/>
                <w:lang w:val="en-US"/>
              </w:rPr>
              <w:t xml:space="preserve"> </w:t>
            </w:r>
            <w:r w:rsidRPr="00383707">
              <w:rPr>
                <w:i/>
                <w:sz w:val="18"/>
                <w:szCs w:val="18"/>
                <w:lang w:val="en-US"/>
              </w:rPr>
              <w:t>for mining complex</w:t>
            </w:r>
            <w:r w:rsidRPr="00C8320E">
              <w:rPr>
                <w:i/>
                <w:sz w:val="18"/>
                <w:szCs w:val="18"/>
                <w:lang w:val="en-US"/>
              </w:rPr>
              <w:t>: Monograph</w:t>
            </w:r>
            <w:r>
              <w:rPr>
                <w:sz w:val="18"/>
                <w:szCs w:val="18"/>
                <w:lang w:val="en-US"/>
              </w:rPr>
              <w:t>.</w:t>
            </w:r>
            <w:r w:rsidRPr="00E06F12">
              <w:rPr>
                <w:sz w:val="18"/>
                <w:szCs w:val="18"/>
                <w:lang w:val="en-US"/>
              </w:rPr>
              <w:t xml:space="preserve"> Poltava: PolNTU named after Yuri Kondratyuk</w:t>
            </w:r>
            <w:r>
              <w:rPr>
                <w:sz w:val="18"/>
                <w:szCs w:val="18"/>
                <w:lang w:val="en-US"/>
              </w:rPr>
              <w:t>.</w:t>
            </w:r>
          </w:p>
          <w:p w:rsidR="004F495A" w:rsidRPr="00767434" w:rsidRDefault="004F495A" w:rsidP="004F495A">
            <w:pPr>
              <w:pStyle w:val="aa"/>
              <w:spacing w:before="0" w:beforeAutospacing="0" w:after="0" w:afterAutospacing="0"/>
              <w:ind w:firstLine="142"/>
              <w:jc w:val="both"/>
              <w:rPr>
                <w:rFonts w:eastAsia="TimesNewRomanPSMT"/>
                <w:color w:val="000000"/>
                <w:sz w:val="18"/>
                <w:szCs w:val="18"/>
                <w:lang w:val="en-US"/>
              </w:rPr>
            </w:pPr>
            <w:r>
              <w:rPr>
                <w:rStyle w:val="text"/>
                <w:color w:val="2E2E2E"/>
                <w:sz w:val="18"/>
                <w:szCs w:val="18"/>
                <w:lang w:val="uk-UA"/>
              </w:rPr>
              <w:t xml:space="preserve">5. </w:t>
            </w:r>
            <w:r w:rsidRPr="00767434">
              <w:rPr>
                <w:rStyle w:val="text"/>
                <w:color w:val="2E2E2E"/>
                <w:sz w:val="18"/>
                <w:szCs w:val="18"/>
                <w:lang w:val="en-US"/>
              </w:rPr>
              <w:t>Chang C., Zoback</w:t>
            </w:r>
            <w:r w:rsidRPr="00767434">
              <w:rPr>
                <w:rStyle w:val="given-name"/>
                <w:color w:val="2E2E2E"/>
                <w:sz w:val="18"/>
                <w:szCs w:val="18"/>
                <w:lang w:val="en-US"/>
              </w:rPr>
              <w:t xml:space="preserve"> M.D.</w:t>
            </w:r>
            <w:r w:rsidRPr="002822B6">
              <w:rPr>
                <w:sz w:val="18"/>
                <w:szCs w:val="18"/>
                <w:lang w:val="en-US"/>
              </w:rPr>
              <w:t xml:space="preserve"> &amp;</w:t>
            </w:r>
            <w:r w:rsidRPr="00767434">
              <w:rPr>
                <w:iCs/>
                <w:sz w:val="18"/>
                <w:szCs w:val="18"/>
                <w:lang w:val="en-US"/>
              </w:rPr>
              <w:t xml:space="preserve"> </w:t>
            </w:r>
            <w:r w:rsidRPr="00767434">
              <w:rPr>
                <w:color w:val="2E2E2E"/>
                <w:sz w:val="18"/>
                <w:szCs w:val="18"/>
                <w:shd w:val="clear" w:color="auto" w:fill="FFFFFF"/>
                <w:lang w:val="en-US"/>
              </w:rPr>
              <w:t>Khaksar</w:t>
            </w:r>
            <w:r w:rsidRPr="00767434">
              <w:rPr>
                <w:iCs/>
                <w:sz w:val="18"/>
                <w:szCs w:val="18"/>
                <w:lang w:val="en-US"/>
              </w:rPr>
              <w:t xml:space="preserve"> A. (2006). </w:t>
            </w:r>
            <w:r w:rsidRPr="00767434">
              <w:rPr>
                <w:rStyle w:val="title-text"/>
                <w:color w:val="2E2E2E"/>
                <w:sz w:val="18"/>
                <w:szCs w:val="18"/>
                <w:lang w:val="en-US"/>
              </w:rPr>
              <w:t xml:space="preserve">Empirical relations between rock strength and physical properties in sedimentary rocks. </w:t>
            </w:r>
            <w:hyperlink r:id="rId97" w:tooltip="Go to Journal of Petroleum Science and Engineering on ScienceDirect" w:history="1">
              <w:r w:rsidRPr="00FA77C4">
                <w:rPr>
                  <w:rStyle w:val="anchor-text"/>
                  <w:i/>
                  <w:color w:val="2E2E2E"/>
                  <w:sz w:val="18"/>
                  <w:szCs w:val="18"/>
                  <w:lang w:val="en-US"/>
                </w:rPr>
                <w:t>Journal of Petroleum Science and Engineering</w:t>
              </w:r>
            </w:hyperlink>
            <w:r w:rsidRPr="00767434">
              <w:rPr>
                <w:color w:val="2E2E2E"/>
                <w:sz w:val="18"/>
                <w:szCs w:val="18"/>
                <w:lang w:val="en-US"/>
              </w:rPr>
              <w:t xml:space="preserve">. </w:t>
            </w:r>
            <w:hyperlink r:id="rId98" w:tooltip="Go to table of contents for this volume/issue" w:history="1">
              <w:r w:rsidRPr="00767434">
                <w:rPr>
                  <w:rStyle w:val="anchor-text"/>
                  <w:sz w:val="18"/>
                  <w:szCs w:val="18"/>
                  <w:lang w:val="en-US"/>
                </w:rPr>
                <w:t>Vol. 51, Is.3–4</w:t>
              </w:r>
            </w:hyperlink>
            <w:r w:rsidRPr="00767434">
              <w:rPr>
                <w:sz w:val="18"/>
                <w:szCs w:val="18"/>
                <w:lang w:val="en-US"/>
              </w:rPr>
              <w:t>, 223-237.</w:t>
            </w:r>
          </w:p>
          <w:p w:rsidR="004F495A" w:rsidRDefault="009141D5" w:rsidP="004F495A">
            <w:pPr>
              <w:pStyle w:val="a3"/>
              <w:spacing w:after="0"/>
              <w:ind w:firstLine="142"/>
              <w:jc w:val="both"/>
              <w:rPr>
                <w:rStyle w:val="citationbook"/>
                <w:sz w:val="18"/>
                <w:szCs w:val="18"/>
                <w:lang w:val="en-US"/>
              </w:rPr>
            </w:pPr>
            <w:hyperlink r:id="rId99" w:history="1">
              <w:r w:rsidR="004F495A" w:rsidRPr="009A2D33">
                <w:rPr>
                  <w:rStyle w:val="ad"/>
                  <w:lang w:val="en-US"/>
                </w:rPr>
                <w:t xml:space="preserve"> </w:t>
              </w:r>
              <w:r w:rsidR="004F495A" w:rsidRPr="009A2D33">
                <w:rPr>
                  <w:rStyle w:val="ad"/>
                  <w:sz w:val="18"/>
                  <w:szCs w:val="18"/>
                  <w:lang w:val="en-US"/>
                </w:rPr>
                <w:t>https:/</w:t>
              </w:r>
              <w:r w:rsidR="004F495A" w:rsidRPr="005D72FF">
                <w:rPr>
                  <w:rStyle w:val="ad"/>
                  <w:sz w:val="18"/>
                  <w:szCs w:val="18"/>
                  <w:lang w:val="en-US"/>
                </w:rPr>
                <w:t>/</w:t>
              </w:r>
              <w:r w:rsidR="004F495A" w:rsidRPr="009A2D33">
                <w:rPr>
                  <w:rStyle w:val="ad"/>
                  <w:sz w:val="18"/>
                  <w:szCs w:val="18"/>
                  <w:lang w:val="en-US"/>
                </w:rPr>
                <w:t>doi.org/10.1016/j.petrol.2006.01.003</w:t>
              </w:r>
            </w:hyperlink>
          </w:p>
          <w:p w:rsidR="00031675" w:rsidRPr="00EC1034" w:rsidRDefault="004F495A" w:rsidP="003611BC">
            <w:pPr>
              <w:pStyle w:val="a3"/>
              <w:spacing w:after="0"/>
              <w:ind w:firstLine="142"/>
              <w:jc w:val="both"/>
              <w:rPr>
                <w:rStyle w:val="a5"/>
                <w:rFonts w:ascii="Times New Roman" w:eastAsia="Courier New" w:hAnsi="Times New Roman"/>
                <w:i w:val="0"/>
                <w:iCs w:val="0"/>
                <w:sz w:val="18"/>
                <w:szCs w:val="18"/>
                <w:lang w:val="en-US" w:eastAsia="en-US"/>
              </w:rPr>
            </w:pPr>
            <w:r>
              <w:rPr>
                <w:sz w:val="18"/>
                <w:szCs w:val="18"/>
                <w:lang w:val="uk-UA"/>
              </w:rPr>
              <w:t>6</w:t>
            </w:r>
            <w:r w:rsidR="00031675" w:rsidRPr="002822B6">
              <w:rPr>
                <w:sz w:val="18"/>
                <w:szCs w:val="18"/>
                <w:lang w:val="uk-UA"/>
              </w:rPr>
              <w:t>.</w:t>
            </w:r>
            <w:r w:rsidR="00031675" w:rsidRPr="00585FFB">
              <w:rPr>
                <w:color w:val="FF0000"/>
                <w:sz w:val="18"/>
                <w:szCs w:val="18"/>
                <w:lang w:val="en-US"/>
              </w:rPr>
              <w:t xml:space="preserve"> </w:t>
            </w:r>
            <w:r w:rsidR="001A063F" w:rsidRPr="001A063F">
              <w:rPr>
                <w:rFonts w:ascii="Times New Roman" w:hAnsi="Times New Roman"/>
                <w:color w:val="000000"/>
                <w:sz w:val="18"/>
                <w:szCs w:val="18"/>
                <w:lang w:val="en-US"/>
              </w:rPr>
              <w:t xml:space="preserve">Baligh M.M., Vivatrat V. </w:t>
            </w:r>
            <w:r w:rsidR="001A063F" w:rsidRPr="001A063F">
              <w:rPr>
                <w:rFonts w:ascii="Times New Roman" w:hAnsi="Times New Roman"/>
                <w:sz w:val="18"/>
                <w:szCs w:val="18"/>
                <w:lang w:val="uk-UA" w:eastAsia="uk-UA"/>
              </w:rPr>
              <w:t>&amp;</w:t>
            </w:r>
            <w:r w:rsidR="001A063F" w:rsidRPr="001A063F">
              <w:rPr>
                <w:rFonts w:ascii="Times New Roman" w:hAnsi="Times New Roman"/>
                <w:color w:val="000000"/>
                <w:sz w:val="18"/>
                <w:szCs w:val="18"/>
                <w:lang w:val="en-US"/>
              </w:rPr>
              <w:t xml:space="preserve"> Ladd C.C.</w:t>
            </w:r>
            <w:r w:rsidR="001A063F">
              <w:rPr>
                <w:rFonts w:ascii="Times New Roman" w:hAnsi="Times New Roman"/>
                <w:color w:val="000000"/>
                <w:sz w:val="18"/>
                <w:szCs w:val="18"/>
                <w:lang w:val="en-US"/>
              </w:rPr>
              <w:t xml:space="preserve"> (1980).</w:t>
            </w:r>
            <w:r w:rsidR="001A063F" w:rsidRPr="00A80714">
              <w:rPr>
                <w:rFonts w:ascii="Times New Roman" w:hAnsi="Times New Roman"/>
                <w:color w:val="000000"/>
                <w:sz w:val="18"/>
                <w:szCs w:val="18"/>
                <w:lang w:val="en-US"/>
              </w:rPr>
              <w:t xml:space="preserve"> Cone penetration in soil profiling</w:t>
            </w:r>
            <w:r w:rsidR="001A063F">
              <w:rPr>
                <w:rFonts w:ascii="Times New Roman" w:hAnsi="Times New Roman"/>
                <w:color w:val="000000"/>
                <w:sz w:val="18"/>
                <w:szCs w:val="18"/>
                <w:lang w:val="en-US"/>
              </w:rPr>
              <w:t>.</w:t>
            </w:r>
            <w:r w:rsidR="001A063F" w:rsidRPr="00A80714">
              <w:rPr>
                <w:rFonts w:ascii="Times New Roman" w:hAnsi="Times New Roman"/>
                <w:color w:val="000000"/>
                <w:sz w:val="18"/>
                <w:szCs w:val="18"/>
                <w:lang w:val="en-US"/>
              </w:rPr>
              <w:t> </w:t>
            </w:r>
            <w:r w:rsidR="001A063F" w:rsidRPr="00A80714">
              <w:rPr>
                <w:rFonts w:ascii="Times New Roman" w:hAnsi="Times New Roman"/>
                <w:i/>
                <w:iCs/>
                <w:color w:val="000000"/>
                <w:sz w:val="18"/>
                <w:szCs w:val="18"/>
                <w:lang w:val="en-US"/>
              </w:rPr>
              <w:t>Journal of Geotechnical and Geoenvironmental Engineering</w:t>
            </w:r>
            <w:r w:rsidR="001A063F" w:rsidRPr="00A80714">
              <w:rPr>
                <w:rFonts w:ascii="Times New Roman" w:hAnsi="Times New Roman"/>
                <w:color w:val="000000"/>
                <w:sz w:val="18"/>
                <w:szCs w:val="18"/>
                <w:lang w:val="en-US"/>
              </w:rPr>
              <w:t>, vol. 106.</w:t>
            </w:r>
          </w:p>
          <w:p w:rsidR="00031675" w:rsidRDefault="004F495A" w:rsidP="00B846D2">
            <w:pPr>
              <w:pStyle w:val="a3"/>
              <w:spacing w:after="0"/>
              <w:ind w:firstLine="142"/>
              <w:jc w:val="both"/>
              <w:rPr>
                <w:sz w:val="18"/>
                <w:szCs w:val="18"/>
                <w:lang w:val="en-US"/>
              </w:rPr>
            </w:pPr>
            <w:r>
              <w:rPr>
                <w:rStyle w:val="a5"/>
                <w:rFonts w:ascii="Times New Roman" w:eastAsia="Courier New" w:hAnsi="Times New Roman"/>
                <w:i w:val="0"/>
                <w:iCs w:val="0"/>
                <w:sz w:val="18"/>
                <w:szCs w:val="18"/>
                <w:lang w:val="en-US" w:eastAsia="en-US"/>
              </w:rPr>
              <w:t>7</w:t>
            </w:r>
            <w:r w:rsidR="00031675" w:rsidRPr="002822B6">
              <w:rPr>
                <w:rStyle w:val="a5"/>
                <w:rFonts w:ascii="Times New Roman" w:eastAsia="Courier New" w:hAnsi="Times New Roman"/>
                <w:i w:val="0"/>
                <w:iCs w:val="0"/>
                <w:sz w:val="18"/>
                <w:szCs w:val="18"/>
                <w:lang w:val="en-US" w:eastAsia="en-US"/>
              </w:rPr>
              <w:t>.</w:t>
            </w:r>
            <w:r w:rsidR="00031675" w:rsidRPr="002822B6">
              <w:rPr>
                <w:sz w:val="18"/>
                <w:szCs w:val="18"/>
                <w:lang w:val="en-US"/>
              </w:rPr>
              <w:t> </w:t>
            </w:r>
            <w:r w:rsidR="00963700" w:rsidRPr="00963700">
              <w:rPr>
                <w:rFonts w:ascii="Times New Roman" w:hAnsi="Times New Roman"/>
                <w:sz w:val="18"/>
                <w:szCs w:val="18"/>
                <w:lang w:val="uk-UA"/>
              </w:rPr>
              <w:t>Razorenov V.</w:t>
            </w:r>
            <w:r w:rsidR="00963700" w:rsidRPr="00963700">
              <w:rPr>
                <w:rFonts w:ascii="Times New Roman" w:hAnsi="Times New Roman"/>
                <w:sz w:val="18"/>
                <w:szCs w:val="18"/>
                <w:lang w:val="en-US"/>
              </w:rPr>
              <w:t>F.</w:t>
            </w:r>
            <w:r w:rsidR="00963700" w:rsidRPr="00A6645B">
              <w:rPr>
                <w:rFonts w:ascii="Times New Roman" w:hAnsi="Times New Roman"/>
                <w:sz w:val="18"/>
                <w:szCs w:val="18"/>
                <w:lang w:val="uk-UA"/>
              </w:rPr>
              <w:t xml:space="preserve"> (1980).</w:t>
            </w:r>
            <w:r w:rsidR="00095354" w:rsidRPr="00095354">
              <w:rPr>
                <w:lang w:val="en-US"/>
              </w:rPr>
              <w:t xml:space="preserve"> </w:t>
            </w:r>
            <w:r w:rsidR="00095354" w:rsidRPr="00095354">
              <w:rPr>
                <w:rFonts w:ascii="Times New Roman" w:hAnsi="Times New Roman"/>
                <w:sz w:val="18"/>
                <w:szCs w:val="18"/>
                <w:lang w:val="uk-UA"/>
              </w:rPr>
              <w:t>Soil penetration testing</w:t>
            </w:r>
            <w:r w:rsidR="00963700" w:rsidRPr="00A6645B">
              <w:rPr>
                <w:rFonts w:ascii="Times New Roman" w:hAnsi="Times New Roman"/>
                <w:sz w:val="18"/>
                <w:szCs w:val="18"/>
                <w:lang w:val="uk-UA"/>
              </w:rPr>
              <w:t>. M.</w:t>
            </w:r>
            <w:r w:rsidR="00963700">
              <w:rPr>
                <w:rFonts w:ascii="Times New Roman" w:hAnsi="Times New Roman"/>
                <w:sz w:val="18"/>
                <w:szCs w:val="18"/>
                <w:lang w:val="en-US"/>
              </w:rPr>
              <w:t>:</w:t>
            </w:r>
            <w:r w:rsidR="00963700" w:rsidRPr="00A6645B">
              <w:rPr>
                <w:rFonts w:ascii="Times New Roman" w:hAnsi="Times New Roman"/>
                <w:sz w:val="18"/>
                <w:szCs w:val="18"/>
                <w:lang w:val="uk-UA"/>
              </w:rPr>
              <w:t xml:space="preserve"> Stroyyzdat</w:t>
            </w:r>
            <w:r w:rsidR="00963700">
              <w:rPr>
                <w:rFonts w:ascii="Times New Roman" w:hAnsi="Times New Roman"/>
                <w:sz w:val="18"/>
                <w:szCs w:val="18"/>
                <w:lang w:val="en-US"/>
              </w:rPr>
              <w:t>.</w:t>
            </w:r>
          </w:p>
          <w:p w:rsidR="0015697C" w:rsidRDefault="004F495A" w:rsidP="0015697C">
            <w:pPr>
              <w:pStyle w:val="a3"/>
              <w:spacing w:after="0"/>
              <w:ind w:firstLine="142"/>
              <w:jc w:val="both"/>
              <w:rPr>
                <w:rFonts w:ascii="Times New Roman" w:hAnsi="Times New Roman"/>
                <w:sz w:val="18"/>
                <w:szCs w:val="18"/>
                <w:lang w:val="en-US"/>
              </w:rPr>
            </w:pPr>
            <w:r>
              <w:rPr>
                <w:sz w:val="18"/>
                <w:szCs w:val="18"/>
                <w:lang w:val="uk-UA"/>
              </w:rPr>
              <w:t>8</w:t>
            </w:r>
            <w:r w:rsidR="0015697C">
              <w:rPr>
                <w:sz w:val="18"/>
                <w:szCs w:val="18"/>
                <w:lang w:val="en-US"/>
              </w:rPr>
              <w:t xml:space="preserve">. </w:t>
            </w:r>
            <w:r w:rsidR="0015697C" w:rsidRPr="0065019C">
              <w:rPr>
                <w:rFonts w:ascii="Times New Roman" w:hAnsi="Times New Roman"/>
                <w:sz w:val="18"/>
                <w:szCs w:val="18"/>
                <w:lang w:val="en-US"/>
              </w:rPr>
              <w:t>Zotsenko N.</w:t>
            </w:r>
            <w:r w:rsidR="0015697C" w:rsidRPr="002822B6">
              <w:rPr>
                <w:sz w:val="18"/>
                <w:szCs w:val="18"/>
                <w:lang w:val="en-US"/>
              </w:rPr>
              <w:t xml:space="preserve"> &amp;</w:t>
            </w:r>
            <w:r w:rsidR="0015697C">
              <w:rPr>
                <w:sz w:val="18"/>
                <w:szCs w:val="18"/>
                <w:lang w:val="en-US"/>
              </w:rPr>
              <w:t xml:space="preserve"> </w:t>
            </w:r>
            <w:r w:rsidR="0015697C" w:rsidRPr="0017070F">
              <w:rPr>
                <w:color w:val="000000"/>
                <w:sz w:val="18"/>
                <w:szCs w:val="18"/>
                <w:shd w:val="clear" w:color="auto" w:fill="FFFFFF"/>
                <w:lang w:val="en-US"/>
              </w:rPr>
              <w:t>Vynnykov</w:t>
            </w:r>
            <w:r w:rsidR="0015697C">
              <w:rPr>
                <w:color w:val="000000"/>
                <w:sz w:val="18"/>
                <w:szCs w:val="18"/>
                <w:shd w:val="clear" w:color="auto" w:fill="FFFFFF"/>
                <w:lang w:val="en-US"/>
              </w:rPr>
              <w:t> </w:t>
            </w:r>
            <w:r w:rsidR="0015697C" w:rsidRPr="0017070F">
              <w:rPr>
                <w:color w:val="000000"/>
                <w:sz w:val="18"/>
                <w:szCs w:val="18"/>
                <w:shd w:val="clear" w:color="auto" w:fill="FFFFFF"/>
                <w:lang w:val="en-US"/>
              </w:rPr>
              <w:t>Y</w:t>
            </w:r>
            <w:r w:rsidR="0015697C">
              <w:rPr>
                <w:color w:val="000000"/>
                <w:sz w:val="18"/>
                <w:szCs w:val="18"/>
                <w:shd w:val="clear" w:color="auto" w:fill="FFFFFF"/>
                <w:lang w:val="en-US"/>
              </w:rPr>
              <w:t>. (1999).</w:t>
            </w:r>
            <w:r w:rsidR="0015697C" w:rsidRPr="0065019C">
              <w:rPr>
                <w:rFonts w:ascii="Times New Roman" w:hAnsi="Times New Roman"/>
                <w:sz w:val="18"/>
                <w:szCs w:val="18"/>
                <w:lang w:val="en-US"/>
              </w:rPr>
              <w:t xml:space="preserve"> Rapid Investigation Methods of Soil Properties and Interpretation of their Results </w:t>
            </w:r>
            <w:r w:rsidR="0015697C">
              <w:rPr>
                <w:sz w:val="18"/>
                <w:szCs w:val="18"/>
                <w:lang w:val="en-US"/>
              </w:rPr>
              <w:lastRenderedPageBreak/>
              <w:t>for Bridge Foundations Design.</w:t>
            </w:r>
            <w:r w:rsidR="0015697C" w:rsidRPr="0065019C">
              <w:rPr>
                <w:rFonts w:ascii="Times New Roman" w:hAnsi="Times New Roman"/>
                <w:sz w:val="18"/>
                <w:szCs w:val="18"/>
                <w:lang w:val="en-US"/>
              </w:rPr>
              <w:t xml:space="preserve"> </w:t>
            </w:r>
            <w:r w:rsidR="0015697C" w:rsidRPr="0015697C">
              <w:rPr>
                <w:rFonts w:ascii="Times New Roman" w:hAnsi="Times New Roman"/>
                <w:i/>
                <w:sz w:val="18"/>
                <w:szCs w:val="18"/>
                <w:lang w:val="en-US"/>
              </w:rPr>
              <w:t>IABSE New Delhi Colloquium reports on “Foundations for Major Bridges: Design and Construction”</w:t>
            </w:r>
            <w:r w:rsidR="0015697C" w:rsidRPr="0065019C">
              <w:rPr>
                <w:rFonts w:ascii="Times New Roman" w:hAnsi="Times New Roman"/>
                <w:sz w:val="18"/>
                <w:szCs w:val="18"/>
                <w:lang w:val="en-US"/>
              </w:rPr>
              <w:t>. New Delhi,</w:t>
            </w:r>
            <w:r w:rsidR="0015697C">
              <w:rPr>
                <w:sz w:val="18"/>
                <w:szCs w:val="18"/>
                <w:lang w:val="en-US"/>
              </w:rPr>
              <w:t xml:space="preserve"> </w:t>
            </w:r>
            <w:r w:rsidR="0015697C" w:rsidRPr="0065019C">
              <w:rPr>
                <w:rFonts w:ascii="Times New Roman" w:hAnsi="Times New Roman"/>
                <w:sz w:val="18"/>
                <w:szCs w:val="18"/>
                <w:lang w:val="en-US"/>
              </w:rPr>
              <w:t>19</w:t>
            </w:r>
            <w:r w:rsidR="0015697C">
              <w:rPr>
                <w:sz w:val="18"/>
                <w:szCs w:val="18"/>
                <w:lang w:val="en-US"/>
              </w:rPr>
              <w:t>-</w:t>
            </w:r>
            <w:r w:rsidR="0015697C" w:rsidRPr="0065019C">
              <w:rPr>
                <w:rFonts w:ascii="Times New Roman" w:hAnsi="Times New Roman"/>
                <w:sz w:val="18"/>
                <w:szCs w:val="18"/>
                <w:lang w:val="en-US"/>
              </w:rPr>
              <w:t>24.</w:t>
            </w:r>
          </w:p>
          <w:p w:rsidR="004F495A" w:rsidRDefault="004F495A" w:rsidP="0015697C">
            <w:pPr>
              <w:pStyle w:val="a3"/>
              <w:spacing w:after="0"/>
              <w:ind w:firstLine="142"/>
              <w:jc w:val="both"/>
              <w:rPr>
                <w:rFonts w:ascii="Times New Roman" w:hAnsi="Times New Roman"/>
                <w:sz w:val="18"/>
                <w:szCs w:val="18"/>
                <w:lang w:val="en-US"/>
              </w:rPr>
            </w:pPr>
          </w:p>
          <w:p w:rsidR="004F495A" w:rsidRDefault="004F495A" w:rsidP="004F495A">
            <w:pPr>
              <w:pStyle w:val="aa"/>
              <w:spacing w:before="0" w:beforeAutospacing="0" w:after="0" w:afterAutospacing="0"/>
              <w:ind w:firstLine="142"/>
              <w:jc w:val="both"/>
              <w:rPr>
                <w:sz w:val="18"/>
                <w:szCs w:val="18"/>
                <w:lang w:val="en-US"/>
              </w:rPr>
            </w:pPr>
            <w:r>
              <w:rPr>
                <w:rFonts w:eastAsia="TimesNewRomanPSMT"/>
                <w:color w:val="000000"/>
                <w:sz w:val="18"/>
                <w:szCs w:val="18"/>
                <w:lang w:val="uk-UA"/>
              </w:rPr>
              <w:t xml:space="preserve">9. </w:t>
            </w:r>
            <w:r w:rsidRPr="001C15F5">
              <w:rPr>
                <w:rFonts w:eastAsia="TimesNewRomanPSMT"/>
                <w:color w:val="000000"/>
                <w:sz w:val="18"/>
                <w:szCs w:val="18"/>
                <w:lang w:val="en-US"/>
              </w:rPr>
              <w:t xml:space="preserve">Powell J.J.M., Shields C.H. </w:t>
            </w:r>
            <w:r w:rsidRPr="001C15F5">
              <w:rPr>
                <w:sz w:val="18"/>
                <w:szCs w:val="18"/>
                <w:lang w:val="en-US"/>
              </w:rPr>
              <w:t>&amp;</w:t>
            </w:r>
            <w:r w:rsidRPr="001C15F5">
              <w:rPr>
                <w:rFonts w:eastAsia="TimesNewRomanPSMT"/>
                <w:color w:val="000000"/>
                <w:sz w:val="18"/>
                <w:szCs w:val="18"/>
                <w:lang w:val="en-US"/>
              </w:rPr>
              <w:t xml:space="preserve"> Wallace C.F.</w:t>
            </w:r>
            <w:r w:rsidRPr="001C15F5">
              <w:rPr>
                <w:sz w:val="18"/>
                <w:szCs w:val="18"/>
                <w:lang w:val="en-US"/>
              </w:rPr>
              <w:t xml:space="preserve"> (2015).</w:t>
            </w:r>
            <w:r w:rsidRPr="001C15F5">
              <w:rPr>
                <w:b/>
                <w:sz w:val="18"/>
                <w:szCs w:val="18"/>
                <w:lang w:val="en-US"/>
              </w:rPr>
              <w:t xml:space="preserve"> </w:t>
            </w:r>
            <w:r w:rsidRPr="001C15F5">
              <w:rPr>
                <w:rStyle w:val="fontstyle01"/>
                <w:rFonts w:ascii="Times New Roman" w:hAnsi="Times New Roman"/>
                <w:b w:val="0"/>
                <w:sz w:val="18"/>
                <w:szCs w:val="18"/>
                <w:lang w:val="en-US"/>
              </w:rPr>
              <w:t xml:space="preserve">Liquid Limit testing </w:t>
            </w:r>
            <w:r w:rsidRPr="001C15F5">
              <w:rPr>
                <w:rStyle w:val="fontstyle21"/>
                <w:b w:val="0"/>
                <w:sz w:val="18"/>
                <w:szCs w:val="18"/>
                <w:lang w:val="en-US"/>
              </w:rPr>
              <w:t xml:space="preserve">– </w:t>
            </w:r>
            <w:r w:rsidRPr="001C15F5">
              <w:rPr>
                <w:rStyle w:val="fontstyle01"/>
                <w:rFonts w:ascii="Times New Roman" w:hAnsi="Times New Roman"/>
                <w:b w:val="0"/>
                <w:sz w:val="18"/>
                <w:szCs w:val="18"/>
                <w:lang w:val="en-US"/>
              </w:rPr>
              <w:t>only use the Cone Penetrometer!</w:t>
            </w:r>
            <w:r w:rsidRPr="001C15F5">
              <w:rPr>
                <w:b/>
                <w:sz w:val="18"/>
                <w:szCs w:val="18"/>
                <w:lang w:val="en-US"/>
              </w:rPr>
              <w:t xml:space="preserve"> </w:t>
            </w:r>
            <w:r w:rsidRPr="001C15F5">
              <w:rPr>
                <w:rStyle w:val="fontstyle01"/>
                <w:rFonts w:ascii="Times New Roman" w:hAnsi="Times New Roman"/>
                <w:b w:val="0"/>
                <w:i/>
                <w:sz w:val="18"/>
                <w:szCs w:val="18"/>
                <w:lang w:val="en-US"/>
              </w:rPr>
              <w:t>Proc. of the XVI ECSMGE Geotechnical Eng. for Infrastructure and Development</w:t>
            </w:r>
            <w:r w:rsidRPr="001C15F5">
              <w:rPr>
                <w:rStyle w:val="fontstyle01"/>
                <w:rFonts w:ascii="Times New Roman" w:hAnsi="Times New Roman"/>
                <w:b w:val="0"/>
                <w:sz w:val="18"/>
                <w:szCs w:val="18"/>
                <w:lang w:val="en-US"/>
              </w:rPr>
              <w:t>. Edinburg,</w:t>
            </w:r>
            <w:r w:rsidRPr="001C15F5">
              <w:rPr>
                <w:rStyle w:val="fontstyle01"/>
                <w:rFonts w:ascii="Times New Roman" w:hAnsi="Times New Roman"/>
                <w:sz w:val="18"/>
                <w:szCs w:val="18"/>
                <w:lang w:val="en-US"/>
              </w:rPr>
              <w:t xml:space="preserve"> </w:t>
            </w:r>
            <w:r w:rsidRPr="001C15F5">
              <w:rPr>
                <w:sz w:val="18"/>
                <w:szCs w:val="18"/>
                <w:lang w:val="en-US"/>
              </w:rPr>
              <w:t>3305</w:t>
            </w:r>
            <w:r>
              <w:rPr>
                <w:sz w:val="18"/>
                <w:szCs w:val="18"/>
                <w:lang w:val="en-US"/>
              </w:rPr>
              <w:t>-</w:t>
            </w:r>
            <w:r w:rsidRPr="001C15F5">
              <w:rPr>
                <w:sz w:val="18"/>
                <w:szCs w:val="18"/>
                <w:lang w:val="en-US"/>
              </w:rPr>
              <w:t>3310</w:t>
            </w:r>
            <w:r w:rsidRPr="006E270D">
              <w:rPr>
                <w:sz w:val="18"/>
                <w:szCs w:val="18"/>
                <w:lang w:val="en-US"/>
              </w:rPr>
              <w:t>.</w:t>
            </w:r>
          </w:p>
          <w:p w:rsidR="004F495A" w:rsidRPr="002822B6" w:rsidRDefault="009141D5" w:rsidP="004F495A">
            <w:pPr>
              <w:pStyle w:val="a3"/>
              <w:spacing w:after="0"/>
              <w:ind w:firstLine="142"/>
              <w:jc w:val="both"/>
              <w:rPr>
                <w:rFonts w:ascii="Times New Roman" w:hAnsi="Times New Roman"/>
                <w:sz w:val="18"/>
                <w:szCs w:val="18"/>
                <w:lang w:val="en-US"/>
              </w:rPr>
            </w:pPr>
            <w:hyperlink r:id="rId100" w:history="1">
              <w:r w:rsidR="004F495A" w:rsidRPr="006E270D">
                <w:rPr>
                  <w:rStyle w:val="ad"/>
                  <w:sz w:val="18"/>
                  <w:szCs w:val="18"/>
                  <w:lang w:val="en-US"/>
                </w:rPr>
                <w:t>https://doi:10.1680/ecsmge.60678</w:t>
              </w:r>
            </w:hyperlink>
          </w:p>
        </w:tc>
      </w:tr>
      <w:tr w:rsidR="00031675" w:rsidRPr="00962EFF" w:rsidTr="003611BC">
        <w:tc>
          <w:tcPr>
            <w:tcW w:w="4395" w:type="dxa"/>
          </w:tcPr>
          <w:p w:rsidR="004F495A" w:rsidRPr="004F495A" w:rsidRDefault="004F495A" w:rsidP="004F495A">
            <w:pPr>
              <w:pStyle w:val="a3"/>
              <w:spacing w:after="0"/>
              <w:ind w:firstLine="142"/>
              <w:jc w:val="both"/>
              <w:rPr>
                <w:rFonts w:ascii="Times New Roman" w:hAnsi="Times New Roman"/>
                <w:sz w:val="18"/>
                <w:szCs w:val="18"/>
                <w:lang w:val="en-US"/>
              </w:rPr>
            </w:pPr>
            <w:r>
              <w:rPr>
                <w:rFonts w:ascii="Times New Roman" w:eastAsia="TimesNewRomanPSMT" w:hAnsi="Times New Roman"/>
                <w:color w:val="000000"/>
                <w:sz w:val="18"/>
                <w:szCs w:val="18"/>
                <w:lang w:val="uk-UA"/>
              </w:rPr>
              <w:lastRenderedPageBreak/>
              <w:t xml:space="preserve">10. </w:t>
            </w:r>
            <w:r w:rsidRPr="001C15F5">
              <w:rPr>
                <w:rFonts w:ascii="Times New Roman" w:eastAsia="TimesNewRomanPSMT" w:hAnsi="Times New Roman"/>
                <w:color w:val="000000"/>
                <w:sz w:val="18"/>
                <w:szCs w:val="18"/>
                <w:lang w:val="en-US"/>
              </w:rPr>
              <w:t>Uhlig M.</w:t>
            </w:r>
            <w:r>
              <w:rPr>
                <w:rFonts w:ascii="Times New Roman" w:eastAsia="TimesNewRomanPSMT" w:hAnsi="Times New Roman"/>
                <w:color w:val="000000"/>
                <w:sz w:val="18"/>
                <w:szCs w:val="18"/>
                <w:lang w:val="en-US"/>
              </w:rPr>
              <w:t>,</w:t>
            </w:r>
            <w:r w:rsidRPr="001C15F5">
              <w:rPr>
                <w:rFonts w:ascii="Times New Roman" w:eastAsia="TimesNewRomanPSMT" w:hAnsi="Times New Roman"/>
                <w:color w:val="000000"/>
                <w:sz w:val="18"/>
                <w:szCs w:val="18"/>
                <w:lang w:val="en-US"/>
              </w:rPr>
              <w:t xml:space="preserve"> Herle I. </w:t>
            </w:r>
            <w:r w:rsidRPr="001C15F5">
              <w:rPr>
                <w:rFonts w:ascii="Times New Roman" w:hAnsi="Times New Roman"/>
                <w:sz w:val="18"/>
                <w:szCs w:val="18"/>
                <w:lang w:val="en-US"/>
              </w:rPr>
              <w:t xml:space="preserve">(2015). </w:t>
            </w:r>
            <w:r w:rsidRPr="001C15F5">
              <w:rPr>
                <w:rStyle w:val="fontstyle01"/>
                <w:rFonts w:ascii="Times New Roman" w:hAnsi="Times New Roman"/>
                <w:b w:val="0"/>
                <w:sz w:val="18"/>
                <w:szCs w:val="18"/>
                <w:lang w:val="en-US"/>
              </w:rPr>
              <w:t>Advanced analysis of cone penetration tests</w:t>
            </w:r>
            <w:r w:rsidRPr="001C15F5">
              <w:rPr>
                <w:rFonts w:ascii="Times New Roman" w:hAnsi="Times New Roman"/>
                <w:b/>
                <w:sz w:val="18"/>
                <w:szCs w:val="18"/>
                <w:lang w:val="en-US"/>
              </w:rPr>
              <w:t xml:space="preserve">. </w:t>
            </w:r>
            <w:r w:rsidRPr="001C15F5">
              <w:rPr>
                <w:rStyle w:val="fontstyle01"/>
                <w:rFonts w:ascii="Times New Roman" w:hAnsi="Times New Roman"/>
                <w:b w:val="0"/>
                <w:i/>
                <w:sz w:val="18"/>
                <w:szCs w:val="18"/>
                <w:lang w:val="en-US"/>
              </w:rPr>
              <w:t>Proc. of the XVI ECSMGE Geotechnical Eng. for Infrastructure and Development</w:t>
            </w:r>
            <w:r w:rsidRPr="001C15F5">
              <w:rPr>
                <w:rStyle w:val="fontstyle01"/>
                <w:rFonts w:ascii="Times New Roman" w:hAnsi="Times New Roman"/>
                <w:b w:val="0"/>
                <w:sz w:val="18"/>
                <w:szCs w:val="18"/>
                <w:lang w:val="en-US"/>
              </w:rPr>
              <w:t>. Edinburg</w:t>
            </w:r>
            <w:r w:rsidRPr="004F495A">
              <w:rPr>
                <w:rStyle w:val="fontstyle01"/>
                <w:rFonts w:ascii="Times New Roman" w:hAnsi="Times New Roman"/>
                <w:b w:val="0"/>
                <w:sz w:val="18"/>
                <w:szCs w:val="18"/>
                <w:lang w:val="en-US"/>
              </w:rPr>
              <w:t>,</w:t>
            </w:r>
            <w:r w:rsidRPr="004F495A">
              <w:rPr>
                <w:rStyle w:val="fontstyle01"/>
                <w:rFonts w:ascii="Times New Roman" w:hAnsi="Times New Roman"/>
                <w:b w:val="0"/>
                <w:lang w:val="en-US"/>
              </w:rPr>
              <w:t xml:space="preserve"> </w:t>
            </w:r>
            <w:r w:rsidRPr="004F495A">
              <w:rPr>
                <w:rFonts w:ascii="Times New Roman" w:hAnsi="Times New Roman"/>
                <w:sz w:val="18"/>
                <w:szCs w:val="18"/>
                <w:lang w:val="en-US"/>
              </w:rPr>
              <w:t>3073-3078.</w:t>
            </w:r>
          </w:p>
          <w:p w:rsidR="004F495A" w:rsidRDefault="004F495A" w:rsidP="004F495A">
            <w:pPr>
              <w:pStyle w:val="aa"/>
              <w:spacing w:before="0" w:beforeAutospacing="0" w:after="0" w:afterAutospacing="0"/>
              <w:ind w:firstLine="142"/>
              <w:jc w:val="both"/>
              <w:rPr>
                <w:sz w:val="18"/>
                <w:szCs w:val="18"/>
                <w:lang w:val="uk-UA"/>
              </w:rPr>
            </w:pPr>
            <w:r w:rsidRPr="004F495A">
              <w:rPr>
                <w:sz w:val="18"/>
                <w:szCs w:val="18"/>
                <w:lang w:val="en-US"/>
              </w:rPr>
              <w:t xml:space="preserve"> </w:t>
            </w:r>
            <w:hyperlink r:id="rId101" w:history="1">
              <w:r w:rsidRPr="006E270D">
                <w:rPr>
                  <w:rStyle w:val="ad"/>
                  <w:sz w:val="18"/>
                  <w:szCs w:val="18"/>
                  <w:lang w:val="en-US"/>
                </w:rPr>
                <w:t>https</w:t>
              </w:r>
              <w:r w:rsidRPr="004F495A">
                <w:rPr>
                  <w:rStyle w:val="ad"/>
                  <w:sz w:val="18"/>
                  <w:szCs w:val="18"/>
                  <w:lang w:val="en-US"/>
                </w:rPr>
                <w:t>://</w:t>
              </w:r>
              <w:r w:rsidRPr="006E270D">
                <w:rPr>
                  <w:rStyle w:val="ad"/>
                  <w:sz w:val="18"/>
                  <w:szCs w:val="18"/>
                  <w:lang w:val="en-US"/>
                </w:rPr>
                <w:t>doi</w:t>
              </w:r>
              <w:r w:rsidRPr="004F495A">
                <w:rPr>
                  <w:rStyle w:val="ad"/>
                  <w:sz w:val="18"/>
                  <w:szCs w:val="18"/>
                  <w:lang w:val="en-US"/>
                </w:rPr>
                <w:t>:10.1680/</w:t>
              </w:r>
              <w:r w:rsidRPr="006E270D">
                <w:rPr>
                  <w:rStyle w:val="ad"/>
                  <w:sz w:val="18"/>
                  <w:szCs w:val="18"/>
                  <w:lang w:val="en-US"/>
                </w:rPr>
                <w:t>ecsmge</w:t>
              </w:r>
              <w:r w:rsidRPr="004F495A">
                <w:rPr>
                  <w:rStyle w:val="ad"/>
                  <w:sz w:val="18"/>
                  <w:szCs w:val="18"/>
                  <w:lang w:val="en-US"/>
                </w:rPr>
                <w:t>.60678</w:t>
              </w:r>
            </w:hyperlink>
          </w:p>
          <w:p w:rsidR="00462530" w:rsidRDefault="004F495A" w:rsidP="003611BC">
            <w:pPr>
              <w:pStyle w:val="aa"/>
              <w:spacing w:before="0" w:beforeAutospacing="0" w:after="0" w:afterAutospacing="0"/>
              <w:ind w:firstLine="142"/>
              <w:jc w:val="both"/>
              <w:rPr>
                <w:color w:val="333333"/>
                <w:sz w:val="18"/>
                <w:szCs w:val="18"/>
                <w:shd w:val="clear" w:color="auto" w:fill="FFFFFF"/>
                <w:lang w:val="en-US"/>
              </w:rPr>
            </w:pPr>
            <w:r>
              <w:rPr>
                <w:sz w:val="18"/>
                <w:szCs w:val="18"/>
                <w:lang w:val="uk-UA"/>
              </w:rPr>
              <w:t>11</w:t>
            </w:r>
            <w:r w:rsidR="00031675" w:rsidRPr="002822B6">
              <w:rPr>
                <w:sz w:val="18"/>
                <w:szCs w:val="18"/>
                <w:lang w:val="uk-UA"/>
              </w:rPr>
              <w:t>.</w:t>
            </w:r>
            <w:r w:rsidR="00031675">
              <w:rPr>
                <w:sz w:val="18"/>
                <w:szCs w:val="18"/>
                <w:lang w:val="uk-UA"/>
              </w:rPr>
              <w:t xml:space="preserve"> </w:t>
            </w:r>
            <w:r w:rsidR="00462530" w:rsidRPr="0017070F">
              <w:rPr>
                <w:sz w:val="18"/>
                <w:szCs w:val="18"/>
                <w:lang w:val="en-US"/>
              </w:rPr>
              <w:t>Zotsenko</w:t>
            </w:r>
            <w:r w:rsidR="00462530">
              <w:rPr>
                <w:sz w:val="18"/>
                <w:szCs w:val="18"/>
                <w:lang w:val="en-US"/>
              </w:rPr>
              <w:t> </w:t>
            </w:r>
            <w:r w:rsidR="00462530" w:rsidRPr="0017070F">
              <w:rPr>
                <w:sz w:val="18"/>
                <w:szCs w:val="18"/>
                <w:lang w:val="en-US"/>
              </w:rPr>
              <w:t>M.</w:t>
            </w:r>
            <w:r w:rsidR="00462530">
              <w:rPr>
                <w:sz w:val="18"/>
                <w:szCs w:val="18"/>
                <w:lang w:val="en-US"/>
              </w:rPr>
              <w:t>,</w:t>
            </w:r>
            <w:r w:rsidR="009C1CBC">
              <w:rPr>
                <w:color w:val="000000"/>
                <w:sz w:val="18"/>
                <w:szCs w:val="18"/>
                <w:shd w:val="clear" w:color="auto" w:fill="FFFFFF"/>
                <w:lang w:val="en-US"/>
              </w:rPr>
              <w:t xml:space="preserve"> </w:t>
            </w:r>
            <w:r w:rsidR="00462530" w:rsidRPr="0017070F">
              <w:rPr>
                <w:color w:val="000000"/>
                <w:sz w:val="18"/>
                <w:szCs w:val="18"/>
                <w:shd w:val="clear" w:color="auto" w:fill="FFFFFF"/>
                <w:lang w:val="en-US"/>
              </w:rPr>
              <w:t>Vynnykov</w:t>
            </w:r>
            <w:r w:rsidR="00462530">
              <w:rPr>
                <w:color w:val="000000"/>
                <w:sz w:val="18"/>
                <w:szCs w:val="18"/>
                <w:shd w:val="clear" w:color="auto" w:fill="FFFFFF"/>
                <w:lang w:val="en-US"/>
              </w:rPr>
              <w:t> </w:t>
            </w:r>
            <w:r w:rsidR="00462530" w:rsidRPr="0017070F">
              <w:rPr>
                <w:color w:val="000000"/>
                <w:sz w:val="18"/>
                <w:szCs w:val="18"/>
                <w:shd w:val="clear" w:color="auto" w:fill="FFFFFF"/>
                <w:lang w:val="en-US"/>
              </w:rPr>
              <w:t>Yu.,</w:t>
            </w:r>
            <w:r w:rsidR="009C1CBC">
              <w:rPr>
                <w:color w:val="000000"/>
                <w:sz w:val="18"/>
                <w:szCs w:val="18"/>
                <w:shd w:val="clear" w:color="auto" w:fill="FFFFFF"/>
                <w:lang w:val="en-US"/>
              </w:rPr>
              <w:t xml:space="preserve"> </w:t>
            </w:r>
            <w:r w:rsidR="00462530" w:rsidRPr="0017070F">
              <w:rPr>
                <w:color w:val="000000"/>
                <w:sz w:val="18"/>
                <w:szCs w:val="18"/>
                <w:shd w:val="clear" w:color="auto" w:fill="FFFFFF"/>
                <w:lang w:val="en-US"/>
              </w:rPr>
              <w:t>Kharchenko</w:t>
            </w:r>
            <w:r w:rsidR="00462530">
              <w:rPr>
                <w:color w:val="000000"/>
                <w:sz w:val="18"/>
                <w:szCs w:val="18"/>
                <w:shd w:val="clear" w:color="auto" w:fill="FFFFFF"/>
                <w:lang w:val="en-US"/>
              </w:rPr>
              <w:t> </w:t>
            </w:r>
            <w:r w:rsidR="00462530" w:rsidRPr="0017070F">
              <w:rPr>
                <w:color w:val="000000"/>
                <w:sz w:val="18"/>
                <w:szCs w:val="18"/>
                <w:shd w:val="clear" w:color="auto" w:fill="FFFFFF"/>
                <w:lang w:val="en-US"/>
              </w:rPr>
              <w:t xml:space="preserve">M., </w:t>
            </w:r>
            <w:r w:rsidR="00462530" w:rsidRPr="0017070F">
              <w:rPr>
                <w:color w:val="333333"/>
                <w:sz w:val="18"/>
                <w:szCs w:val="18"/>
                <w:shd w:val="clear" w:color="auto" w:fill="FFFFFF"/>
                <w:lang w:val="en-US"/>
              </w:rPr>
              <w:t>Matyash</w:t>
            </w:r>
            <w:r w:rsidR="00462530">
              <w:rPr>
                <w:color w:val="333333"/>
                <w:sz w:val="18"/>
                <w:szCs w:val="18"/>
                <w:shd w:val="clear" w:color="auto" w:fill="FFFFFF"/>
                <w:lang w:val="en-US"/>
              </w:rPr>
              <w:t> </w:t>
            </w:r>
            <w:r w:rsidR="00462530" w:rsidRPr="0017070F">
              <w:rPr>
                <w:color w:val="000000"/>
                <w:sz w:val="18"/>
                <w:szCs w:val="18"/>
                <w:shd w:val="clear" w:color="auto" w:fill="FFFFFF"/>
                <w:lang w:val="en-US"/>
              </w:rPr>
              <w:t>O.</w:t>
            </w:r>
            <w:r w:rsidR="00462530" w:rsidRPr="0017070F">
              <w:rPr>
                <w:color w:val="333333"/>
                <w:sz w:val="18"/>
                <w:szCs w:val="18"/>
                <w:shd w:val="clear" w:color="auto" w:fill="FFFFFF"/>
                <w:lang w:val="en-US"/>
              </w:rPr>
              <w:t>, Vovk</w:t>
            </w:r>
            <w:r w:rsidR="00462530">
              <w:rPr>
                <w:color w:val="333333"/>
                <w:sz w:val="18"/>
                <w:szCs w:val="18"/>
                <w:shd w:val="clear" w:color="auto" w:fill="FFFFFF"/>
                <w:lang w:val="en-US"/>
              </w:rPr>
              <w:t> </w:t>
            </w:r>
            <w:r w:rsidR="00462530" w:rsidRPr="0017070F">
              <w:rPr>
                <w:color w:val="333333"/>
                <w:sz w:val="18"/>
                <w:szCs w:val="18"/>
                <w:shd w:val="clear" w:color="auto" w:fill="FFFFFF"/>
                <w:lang w:val="en-US"/>
              </w:rPr>
              <w:t>M. </w:t>
            </w:r>
            <w:r w:rsidR="00462530">
              <w:rPr>
                <w:color w:val="333333"/>
                <w:sz w:val="18"/>
                <w:szCs w:val="18"/>
                <w:shd w:val="clear" w:color="auto" w:fill="FFFFFF"/>
                <w:lang w:val="en-US"/>
              </w:rPr>
              <w:t xml:space="preserve">(2023). </w:t>
            </w:r>
            <w:r w:rsidR="00462530" w:rsidRPr="0017070F">
              <w:rPr>
                <w:sz w:val="18"/>
                <w:szCs w:val="18"/>
                <w:lang w:val="en-US"/>
              </w:rPr>
              <w:t>Improvement of the investigation of physical and mechanical characteristics of</w:t>
            </w:r>
            <w:r w:rsidR="00462530" w:rsidRPr="0017070F">
              <w:rPr>
                <w:bCs/>
                <w:sz w:val="18"/>
                <w:szCs w:val="18"/>
                <w:lang w:val="en-US"/>
              </w:rPr>
              <w:t xml:space="preserve"> sedimentary rocks</w:t>
            </w:r>
            <w:r w:rsidR="00462530" w:rsidRPr="0017070F">
              <w:rPr>
                <w:sz w:val="18"/>
                <w:szCs w:val="18"/>
                <w:lang w:val="en-US"/>
              </w:rPr>
              <w:t xml:space="preserve"> by express methods</w:t>
            </w:r>
            <w:r w:rsidR="00462530">
              <w:rPr>
                <w:sz w:val="18"/>
                <w:szCs w:val="18"/>
                <w:lang w:val="en-US"/>
              </w:rPr>
              <w:t>.</w:t>
            </w:r>
            <w:r w:rsidR="00462530" w:rsidRPr="0017070F">
              <w:rPr>
                <w:color w:val="000000"/>
                <w:sz w:val="18"/>
                <w:szCs w:val="18"/>
                <w:shd w:val="clear" w:color="auto" w:fill="FFFFFF"/>
                <w:lang w:val="en-US"/>
              </w:rPr>
              <w:t xml:space="preserve"> </w:t>
            </w:r>
            <w:r w:rsidR="00462530" w:rsidRPr="00462530">
              <w:rPr>
                <w:i/>
                <w:color w:val="000000"/>
                <w:sz w:val="18"/>
                <w:szCs w:val="18"/>
                <w:shd w:val="clear" w:color="auto" w:fill="FFFFFF"/>
                <w:lang w:val="en-US"/>
              </w:rPr>
              <w:t>Key trends of integrated innovation-driven scientific and technological development of mining regions</w:t>
            </w:r>
            <w:r w:rsidR="00462530">
              <w:rPr>
                <w:i/>
                <w:color w:val="000000"/>
                <w:sz w:val="18"/>
                <w:szCs w:val="18"/>
                <w:shd w:val="clear" w:color="auto" w:fill="FFFFFF"/>
                <w:lang w:val="en-US"/>
              </w:rPr>
              <w:t>.</w:t>
            </w:r>
            <w:r w:rsidR="00462530" w:rsidRPr="0017070F">
              <w:rPr>
                <w:color w:val="000000"/>
                <w:sz w:val="18"/>
                <w:szCs w:val="18"/>
                <w:shd w:val="clear" w:color="auto" w:fill="FFFFFF"/>
                <w:lang w:val="en-US"/>
              </w:rPr>
              <w:t xml:space="preserve"> Petroșani, Romania: UNIVERSITAS Publishing,</w:t>
            </w:r>
            <w:r w:rsidR="00462530" w:rsidRPr="0017070F">
              <w:rPr>
                <w:color w:val="333333"/>
                <w:sz w:val="18"/>
                <w:szCs w:val="18"/>
                <w:shd w:val="clear" w:color="auto" w:fill="FFFFFF"/>
                <w:lang w:val="en-US"/>
              </w:rPr>
              <w:t xml:space="preserve"> 264</w:t>
            </w:r>
            <w:r w:rsidR="00462530">
              <w:rPr>
                <w:color w:val="333333"/>
                <w:sz w:val="18"/>
                <w:szCs w:val="18"/>
                <w:shd w:val="clear" w:color="auto" w:fill="FFFFFF"/>
                <w:lang w:val="en-US"/>
              </w:rPr>
              <w:t>-</w:t>
            </w:r>
            <w:r w:rsidR="00462530" w:rsidRPr="0017070F">
              <w:rPr>
                <w:color w:val="333333"/>
                <w:sz w:val="18"/>
                <w:szCs w:val="18"/>
                <w:shd w:val="clear" w:color="auto" w:fill="FFFFFF"/>
                <w:lang w:val="en-US"/>
              </w:rPr>
              <w:t>279.</w:t>
            </w:r>
          </w:p>
          <w:p w:rsidR="00031675" w:rsidRPr="003E487C" w:rsidRDefault="009141D5" w:rsidP="003611BC">
            <w:pPr>
              <w:pStyle w:val="aa"/>
              <w:spacing w:before="0" w:beforeAutospacing="0" w:after="0" w:afterAutospacing="0"/>
              <w:ind w:firstLine="142"/>
              <w:jc w:val="both"/>
              <w:rPr>
                <w:sz w:val="18"/>
                <w:szCs w:val="18"/>
                <w:lang w:val="en-US"/>
              </w:rPr>
            </w:pPr>
            <w:hyperlink r:id="rId102" w:history="1">
              <w:r w:rsidR="00462530" w:rsidRPr="005D72FF">
                <w:rPr>
                  <w:rStyle w:val="ad"/>
                  <w:lang w:val="en-US"/>
                </w:rPr>
                <w:t xml:space="preserve"> </w:t>
              </w:r>
              <w:r w:rsidR="00462530" w:rsidRPr="005D72FF">
                <w:rPr>
                  <w:rStyle w:val="ad"/>
                  <w:sz w:val="18"/>
                  <w:szCs w:val="18"/>
                  <w:lang w:val="en-US"/>
                </w:rPr>
                <w:t>https:</w:t>
              </w:r>
              <w:r w:rsidR="00462530" w:rsidRPr="005D72FF">
                <w:rPr>
                  <w:rStyle w:val="ad"/>
                  <w:sz w:val="18"/>
                  <w:szCs w:val="18"/>
                  <w:shd w:val="clear" w:color="auto" w:fill="FFFFFF"/>
                  <w:lang w:val="en-US"/>
                </w:rPr>
                <w:t>//ep3.nuwm.edu.ua/id/eprint/25919</w:t>
              </w:r>
            </w:hyperlink>
          </w:p>
          <w:p w:rsidR="00031675" w:rsidRPr="002822B6" w:rsidRDefault="004F495A" w:rsidP="004F495A">
            <w:pPr>
              <w:pStyle w:val="aa"/>
              <w:spacing w:before="0" w:beforeAutospacing="0" w:after="0" w:afterAutospacing="0"/>
              <w:ind w:firstLine="142"/>
              <w:jc w:val="both"/>
              <w:rPr>
                <w:sz w:val="18"/>
                <w:szCs w:val="18"/>
                <w:lang w:val="uk-UA"/>
              </w:rPr>
            </w:pPr>
            <w:r>
              <w:rPr>
                <w:sz w:val="18"/>
                <w:szCs w:val="18"/>
                <w:lang w:val="uk-UA"/>
              </w:rPr>
              <w:t>12</w:t>
            </w:r>
            <w:r w:rsidRPr="00F134FF">
              <w:rPr>
                <w:sz w:val="18"/>
                <w:szCs w:val="18"/>
                <w:lang w:val="uk-UA"/>
              </w:rPr>
              <w:t>.</w:t>
            </w:r>
            <w:r w:rsidRPr="00F134FF">
              <w:rPr>
                <w:sz w:val="18"/>
                <w:szCs w:val="18"/>
                <w:lang w:val="en-US"/>
              </w:rPr>
              <w:t> </w:t>
            </w:r>
            <w:r w:rsidRPr="00F134FF">
              <w:rPr>
                <w:sz w:val="18"/>
                <w:szCs w:val="18"/>
                <w:lang w:val="uk-UA"/>
              </w:rPr>
              <w:t xml:space="preserve"> </w:t>
            </w:r>
            <w:r w:rsidRPr="00EF662C">
              <w:rPr>
                <w:sz w:val="18"/>
                <w:szCs w:val="18"/>
                <w:lang w:val="en-US"/>
              </w:rPr>
              <w:t>Zotsenko</w:t>
            </w:r>
            <w:r>
              <w:rPr>
                <w:sz w:val="18"/>
                <w:szCs w:val="18"/>
                <w:lang w:val="en-US"/>
              </w:rPr>
              <w:t> </w:t>
            </w:r>
            <w:r w:rsidRPr="00EF662C">
              <w:rPr>
                <w:sz w:val="18"/>
                <w:szCs w:val="18"/>
                <w:lang w:val="en-US"/>
              </w:rPr>
              <w:t>M.</w:t>
            </w:r>
            <w:r>
              <w:rPr>
                <w:sz w:val="18"/>
                <w:szCs w:val="18"/>
                <w:lang w:val="en-US"/>
              </w:rPr>
              <w:t xml:space="preserve">, </w:t>
            </w:r>
            <w:r w:rsidRPr="0017070F">
              <w:rPr>
                <w:color w:val="000000"/>
                <w:sz w:val="18"/>
                <w:szCs w:val="18"/>
                <w:shd w:val="clear" w:color="auto" w:fill="FFFFFF"/>
                <w:lang w:val="en-US"/>
              </w:rPr>
              <w:t>Vynnykov</w:t>
            </w:r>
            <w:r>
              <w:rPr>
                <w:color w:val="000000"/>
                <w:sz w:val="18"/>
                <w:szCs w:val="18"/>
                <w:shd w:val="clear" w:color="auto" w:fill="FFFFFF"/>
                <w:lang w:val="en-US"/>
              </w:rPr>
              <w:t> </w:t>
            </w:r>
            <w:r w:rsidRPr="0017070F">
              <w:rPr>
                <w:color w:val="000000"/>
                <w:sz w:val="18"/>
                <w:szCs w:val="18"/>
                <w:shd w:val="clear" w:color="auto" w:fill="FFFFFF"/>
                <w:lang w:val="en-US"/>
              </w:rPr>
              <w:t>Y</w:t>
            </w:r>
            <w:r>
              <w:rPr>
                <w:color w:val="000000"/>
                <w:sz w:val="18"/>
                <w:szCs w:val="18"/>
                <w:shd w:val="clear" w:color="auto" w:fill="FFFFFF"/>
                <w:lang w:val="en-US"/>
              </w:rPr>
              <w:t xml:space="preserve">., </w:t>
            </w:r>
            <w:r w:rsidRPr="00EF662C">
              <w:rPr>
                <w:sz w:val="18"/>
                <w:szCs w:val="18"/>
                <w:lang w:val="en-US"/>
              </w:rPr>
              <w:t>Yakovlev</w:t>
            </w:r>
            <w:r>
              <w:rPr>
                <w:sz w:val="18"/>
                <w:szCs w:val="18"/>
                <w:lang w:val="en-US"/>
              </w:rPr>
              <w:t> </w:t>
            </w:r>
            <w:r w:rsidRPr="00EF662C">
              <w:rPr>
                <w:sz w:val="18"/>
                <w:szCs w:val="18"/>
                <w:lang w:val="en-US"/>
              </w:rPr>
              <w:t>A.</w:t>
            </w:r>
            <w:r>
              <w:rPr>
                <w:sz w:val="18"/>
                <w:szCs w:val="18"/>
                <w:lang w:val="en-US"/>
              </w:rPr>
              <w:t xml:space="preserve"> </w:t>
            </w:r>
            <w:r>
              <w:rPr>
                <w:color w:val="333333"/>
                <w:sz w:val="18"/>
                <w:szCs w:val="18"/>
                <w:shd w:val="clear" w:color="auto" w:fill="FFFFFF"/>
                <w:lang w:val="en-US"/>
              </w:rPr>
              <w:t xml:space="preserve">(2010). </w:t>
            </w:r>
            <w:r w:rsidRPr="00EF662C">
              <w:rPr>
                <w:sz w:val="18"/>
                <w:szCs w:val="18"/>
                <w:lang w:val="en-US"/>
              </w:rPr>
              <w:t>Modern practice of determination of strength characteristics of cohesive soils by penetration methods</w:t>
            </w:r>
            <w:r>
              <w:rPr>
                <w:sz w:val="18"/>
                <w:szCs w:val="18"/>
                <w:lang w:val="en-US"/>
              </w:rPr>
              <w:t>.</w:t>
            </w:r>
            <w:r w:rsidRPr="00EF662C">
              <w:rPr>
                <w:sz w:val="18"/>
                <w:szCs w:val="18"/>
                <w:lang w:val="en-US"/>
              </w:rPr>
              <w:t xml:space="preserve">  </w:t>
            </w:r>
            <w:r w:rsidRPr="009736FB">
              <w:rPr>
                <w:i/>
                <w:sz w:val="18"/>
                <w:szCs w:val="18"/>
                <w:lang w:val="en-US"/>
              </w:rPr>
              <w:t>Proc. of XIV</w:t>
            </w:r>
            <w:r w:rsidRPr="009736FB">
              <w:rPr>
                <w:i/>
                <w:sz w:val="18"/>
                <w:szCs w:val="18"/>
                <w:vertAlign w:val="superscript"/>
                <w:lang w:val="en-US"/>
              </w:rPr>
              <w:t>th</w:t>
            </w:r>
            <w:r w:rsidRPr="009736FB">
              <w:rPr>
                <w:i/>
                <w:sz w:val="18"/>
                <w:szCs w:val="18"/>
                <w:lang w:val="en-US"/>
              </w:rPr>
              <w:t xml:space="preserve"> Danube – European Conf. on Geotechnical Eng</w:t>
            </w:r>
            <w:r w:rsidRPr="00602B0C">
              <w:rPr>
                <w:sz w:val="18"/>
                <w:szCs w:val="18"/>
                <w:lang w:val="en-US"/>
              </w:rPr>
              <w:t>. Bratislava: Slovak University of Technology. 245</w:t>
            </w:r>
            <w:r>
              <w:rPr>
                <w:sz w:val="18"/>
                <w:szCs w:val="18"/>
                <w:lang w:val="en-US"/>
              </w:rPr>
              <w:t>-</w:t>
            </w:r>
            <w:r w:rsidRPr="00602B0C">
              <w:rPr>
                <w:sz w:val="18"/>
                <w:szCs w:val="18"/>
                <w:lang w:val="en-US"/>
              </w:rPr>
              <w:t>253.</w:t>
            </w:r>
            <w:r w:rsidRPr="002822B6">
              <w:rPr>
                <w:sz w:val="18"/>
                <w:szCs w:val="18"/>
                <w:lang w:val="uk-UA"/>
              </w:rPr>
              <w:t xml:space="preserve"> </w:t>
            </w:r>
          </w:p>
        </w:tc>
        <w:tc>
          <w:tcPr>
            <w:tcW w:w="288" w:type="dxa"/>
          </w:tcPr>
          <w:p w:rsidR="00031675" w:rsidRPr="003E487C" w:rsidRDefault="00031675" w:rsidP="003611BC">
            <w:pPr>
              <w:pStyle w:val="aa"/>
              <w:spacing w:before="0" w:beforeAutospacing="0" w:after="0" w:afterAutospacing="0"/>
              <w:ind w:firstLine="142"/>
              <w:jc w:val="both"/>
              <w:rPr>
                <w:rStyle w:val="a5"/>
                <w:rFonts w:ascii="Times New Roman" w:eastAsia="Courier New" w:hAnsi="Times New Roman"/>
                <w:i w:val="0"/>
                <w:iCs w:val="0"/>
                <w:sz w:val="18"/>
                <w:szCs w:val="18"/>
                <w:lang w:val="en-US" w:eastAsia="en-US"/>
              </w:rPr>
            </w:pPr>
          </w:p>
        </w:tc>
        <w:tc>
          <w:tcPr>
            <w:tcW w:w="4394" w:type="dxa"/>
          </w:tcPr>
          <w:p w:rsidR="004F495A" w:rsidRDefault="004F495A" w:rsidP="004F495A">
            <w:pPr>
              <w:pStyle w:val="a3"/>
              <w:spacing w:after="0"/>
              <w:ind w:firstLine="142"/>
              <w:jc w:val="both"/>
              <w:rPr>
                <w:rFonts w:ascii="Times New Roman" w:hAnsi="Times New Roman"/>
                <w:sz w:val="18"/>
                <w:szCs w:val="18"/>
                <w:lang w:val="en-US"/>
              </w:rPr>
            </w:pPr>
            <w:r>
              <w:rPr>
                <w:rFonts w:ascii="Times New Roman" w:eastAsia="TimesNewRomanPSMT" w:hAnsi="Times New Roman"/>
                <w:color w:val="000000"/>
                <w:sz w:val="18"/>
                <w:szCs w:val="18"/>
                <w:lang w:val="uk-UA"/>
              </w:rPr>
              <w:t xml:space="preserve">10. </w:t>
            </w:r>
            <w:r w:rsidRPr="001C15F5">
              <w:rPr>
                <w:rFonts w:ascii="Times New Roman" w:eastAsia="TimesNewRomanPSMT" w:hAnsi="Times New Roman"/>
                <w:color w:val="000000"/>
                <w:sz w:val="18"/>
                <w:szCs w:val="18"/>
                <w:lang w:val="en-US"/>
              </w:rPr>
              <w:t xml:space="preserve">Uhlig M. </w:t>
            </w:r>
            <w:r w:rsidRPr="001C15F5">
              <w:rPr>
                <w:rFonts w:ascii="Times New Roman" w:hAnsi="Times New Roman"/>
                <w:sz w:val="18"/>
                <w:szCs w:val="18"/>
                <w:lang w:val="en-US"/>
              </w:rPr>
              <w:t xml:space="preserve">&amp; </w:t>
            </w:r>
            <w:r w:rsidRPr="001C15F5">
              <w:rPr>
                <w:rFonts w:ascii="Times New Roman" w:eastAsia="TimesNewRomanPSMT" w:hAnsi="Times New Roman"/>
                <w:color w:val="000000"/>
                <w:sz w:val="18"/>
                <w:szCs w:val="18"/>
                <w:lang w:val="en-US"/>
              </w:rPr>
              <w:t xml:space="preserve">Herle I. </w:t>
            </w:r>
            <w:r w:rsidRPr="001C15F5">
              <w:rPr>
                <w:rFonts w:ascii="Times New Roman" w:hAnsi="Times New Roman"/>
                <w:sz w:val="18"/>
                <w:szCs w:val="18"/>
                <w:lang w:val="en-US"/>
              </w:rPr>
              <w:t xml:space="preserve">(2015). </w:t>
            </w:r>
            <w:r w:rsidRPr="001C15F5">
              <w:rPr>
                <w:rStyle w:val="fontstyle01"/>
                <w:rFonts w:ascii="Times New Roman" w:hAnsi="Times New Roman"/>
                <w:b w:val="0"/>
                <w:sz w:val="18"/>
                <w:szCs w:val="18"/>
                <w:lang w:val="en-US"/>
              </w:rPr>
              <w:t>Advanced analysis of cone penetration tests</w:t>
            </w:r>
            <w:r w:rsidRPr="001C15F5">
              <w:rPr>
                <w:rFonts w:ascii="Times New Roman" w:hAnsi="Times New Roman"/>
                <w:b/>
                <w:sz w:val="18"/>
                <w:szCs w:val="18"/>
                <w:lang w:val="en-US"/>
              </w:rPr>
              <w:t xml:space="preserve">. </w:t>
            </w:r>
            <w:r w:rsidRPr="001C15F5">
              <w:rPr>
                <w:rStyle w:val="fontstyle01"/>
                <w:rFonts w:ascii="Times New Roman" w:hAnsi="Times New Roman"/>
                <w:b w:val="0"/>
                <w:i/>
                <w:sz w:val="18"/>
                <w:szCs w:val="18"/>
                <w:lang w:val="en-US"/>
              </w:rPr>
              <w:t>Proc. of the XVI ECSMGE Geotechnical Eng. for Infrastructure and Development</w:t>
            </w:r>
            <w:r w:rsidRPr="001C15F5">
              <w:rPr>
                <w:rStyle w:val="fontstyle01"/>
                <w:rFonts w:ascii="Times New Roman" w:hAnsi="Times New Roman"/>
                <w:b w:val="0"/>
                <w:sz w:val="18"/>
                <w:szCs w:val="18"/>
                <w:lang w:val="en-US"/>
              </w:rPr>
              <w:t>. Edinburg,</w:t>
            </w:r>
            <w:r w:rsidRPr="001C15F5">
              <w:rPr>
                <w:rStyle w:val="fontstyle01"/>
                <w:rFonts w:ascii="Times New Roman" w:hAnsi="Times New Roman"/>
                <w:b w:val="0"/>
                <w:lang w:val="en-US"/>
              </w:rPr>
              <w:t xml:space="preserve"> </w:t>
            </w:r>
            <w:r w:rsidRPr="006E270D">
              <w:rPr>
                <w:rFonts w:ascii="Times New Roman" w:hAnsi="Times New Roman"/>
                <w:sz w:val="18"/>
                <w:szCs w:val="18"/>
                <w:lang w:val="en-US"/>
              </w:rPr>
              <w:t>3</w:t>
            </w:r>
            <w:r>
              <w:rPr>
                <w:rFonts w:ascii="Times New Roman" w:hAnsi="Times New Roman"/>
                <w:sz w:val="18"/>
                <w:szCs w:val="18"/>
                <w:lang w:val="en-US"/>
              </w:rPr>
              <w:t>073-</w:t>
            </w:r>
            <w:r w:rsidRPr="006E270D">
              <w:rPr>
                <w:rFonts w:ascii="Times New Roman" w:hAnsi="Times New Roman"/>
                <w:sz w:val="18"/>
                <w:szCs w:val="18"/>
                <w:lang w:val="en-US"/>
              </w:rPr>
              <w:t>30</w:t>
            </w:r>
            <w:r>
              <w:rPr>
                <w:rFonts w:ascii="Times New Roman" w:hAnsi="Times New Roman"/>
                <w:sz w:val="18"/>
                <w:szCs w:val="18"/>
                <w:lang w:val="en-US"/>
              </w:rPr>
              <w:t>78</w:t>
            </w:r>
            <w:r w:rsidRPr="006E270D">
              <w:rPr>
                <w:rFonts w:ascii="Times New Roman" w:hAnsi="Times New Roman"/>
                <w:sz w:val="18"/>
                <w:szCs w:val="18"/>
                <w:lang w:val="en-US"/>
              </w:rPr>
              <w:t>.</w:t>
            </w:r>
          </w:p>
          <w:p w:rsidR="004F495A" w:rsidRDefault="004F495A" w:rsidP="004F495A">
            <w:pPr>
              <w:pStyle w:val="aa"/>
              <w:spacing w:before="0" w:beforeAutospacing="0" w:after="0" w:afterAutospacing="0"/>
              <w:ind w:firstLine="142"/>
              <w:jc w:val="both"/>
              <w:rPr>
                <w:sz w:val="18"/>
                <w:szCs w:val="18"/>
                <w:lang w:val="uk-UA"/>
              </w:rPr>
            </w:pPr>
            <w:r w:rsidRPr="006E270D">
              <w:rPr>
                <w:sz w:val="18"/>
                <w:szCs w:val="18"/>
                <w:lang w:val="en-US"/>
              </w:rPr>
              <w:t xml:space="preserve"> </w:t>
            </w:r>
            <w:hyperlink r:id="rId103" w:history="1">
              <w:r w:rsidRPr="006E270D">
                <w:rPr>
                  <w:rStyle w:val="ad"/>
                  <w:sz w:val="18"/>
                  <w:szCs w:val="18"/>
                  <w:lang w:val="en-US"/>
                </w:rPr>
                <w:t>https://doi:10.1680/ecsmge.60678</w:t>
              </w:r>
            </w:hyperlink>
          </w:p>
          <w:p w:rsidR="00462530" w:rsidRDefault="004F495A" w:rsidP="00462530">
            <w:pPr>
              <w:pStyle w:val="aa"/>
              <w:spacing w:before="0" w:beforeAutospacing="0" w:after="0" w:afterAutospacing="0"/>
              <w:ind w:firstLine="142"/>
              <w:jc w:val="both"/>
              <w:rPr>
                <w:color w:val="333333"/>
                <w:sz w:val="18"/>
                <w:szCs w:val="18"/>
                <w:shd w:val="clear" w:color="auto" w:fill="FFFFFF"/>
                <w:lang w:val="en-US"/>
              </w:rPr>
            </w:pPr>
            <w:r>
              <w:rPr>
                <w:sz w:val="18"/>
                <w:szCs w:val="18"/>
                <w:lang w:val="uk-UA"/>
              </w:rPr>
              <w:t>11</w:t>
            </w:r>
            <w:r w:rsidR="00031675" w:rsidRPr="002822B6">
              <w:rPr>
                <w:sz w:val="18"/>
                <w:szCs w:val="18"/>
                <w:lang w:val="uk-UA"/>
              </w:rPr>
              <w:t>.</w:t>
            </w:r>
            <w:r w:rsidR="00031675" w:rsidRPr="003E487C">
              <w:rPr>
                <w:rFonts w:eastAsia="TimesNewRomanPSMT"/>
                <w:bCs/>
                <w:sz w:val="18"/>
                <w:szCs w:val="18"/>
                <w:lang w:val="en-US"/>
              </w:rPr>
              <w:t xml:space="preserve"> </w:t>
            </w:r>
            <w:r w:rsidR="00462530" w:rsidRPr="0017070F">
              <w:rPr>
                <w:sz w:val="18"/>
                <w:szCs w:val="18"/>
                <w:lang w:val="en-US"/>
              </w:rPr>
              <w:t>Zotsenko</w:t>
            </w:r>
            <w:r w:rsidR="00462530">
              <w:rPr>
                <w:sz w:val="18"/>
                <w:szCs w:val="18"/>
                <w:lang w:val="en-US"/>
              </w:rPr>
              <w:t> </w:t>
            </w:r>
            <w:r w:rsidR="00462530" w:rsidRPr="0017070F">
              <w:rPr>
                <w:sz w:val="18"/>
                <w:szCs w:val="18"/>
                <w:lang w:val="en-US"/>
              </w:rPr>
              <w:t>M.</w:t>
            </w:r>
            <w:r w:rsidR="00462530">
              <w:rPr>
                <w:sz w:val="18"/>
                <w:szCs w:val="18"/>
                <w:lang w:val="en-US"/>
              </w:rPr>
              <w:t>,</w:t>
            </w:r>
            <w:r w:rsidR="00462530" w:rsidRPr="0017070F">
              <w:rPr>
                <w:color w:val="000000"/>
                <w:sz w:val="18"/>
                <w:szCs w:val="18"/>
                <w:shd w:val="clear" w:color="auto" w:fill="FFFFFF"/>
                <w:lang w:val="en-US"/>
              </w:rPr>
              <w:t> Vynnykov</w:t>
            </w:r>
            <w:r w:rsidR="00462530">
              <w:rPr>
                <w:color w:val="000000"/>
                <w:sz w:val="18"/>
                <w:szCs w:val="18"/>
                <w:shd w:val="clear" w:color="auto" w:fill="FFFFFF"/>
                <w:lang w:val="en-US"/>
              </w:rPr>
              <w:t> </w:t>
            </w:r>
            <w:r w:rsidR="00462530" w:rsidRPr="0017070F">
              <w:rPr>
                <w:color w:val="000000"/>
                <w:sz w:val="18"/>
                <w:szCs w:val="18"/>
                <w:shd w:val="clear" w:color="auto" w:fill="FFFFFF"/>
                <w:lang w:val="en-US"/>
              </w:rPr>
              <w:t>Yu., Kharchenko</w:t>
            </w:r>
            <w:r w:rsidR="00462530">
              <w:rPr>
                <w:color w:val="000000"/>
                <w:sz w:val="18"/>
                <w:szCs w:val="18"/>
                <w:shd w:val="clear" w:color="auto" w:fill="FFFFFF"/>
                <w:lang w:val="en-US"/>
              </w:rPr>
              <w:t> </w:t>
            </w:r>
            <w:r w:rsidR="00462530" w:rsidRPr="0017070F">
              <w:rPr>
                <w:color w:val="000000"/>
                <w:sz w:val="18"/>
                <w:szCs w:val="18"/>
                <w:shd w:val="clear" w:color="auto" w:fill="FFFFFF"/>
                <w:lang w:val="en-US"/>
              </w:rPr>
              <w:t xml:space="preserve">M., </w:t>
            </w:r>
            <w:r w:rsidR="00462530" w:rsidRPr="0017070F">
              <w:rPr>
                <w:color w:val="333333"/>
                <w:sz w:val="18"/>
                <w:szCs w:val="18"/>
                <w:shd w:val="clear" w:color="auto" w:fill="FFFFFF"/>
                <w:lang w:val="en-US"/>
              </w:rPr>
              <w:t>Matyash</w:t>
            </w:r>
            <w:r w:rsidR="00462530">
              <w:rPr>
                <w:color w:val="333333"/>
                <w:sz w:val="18"/>
                <w:szCs w:val="18"/>
                <w:shd w:val="clear" w:color="auto" w:fill="FFFFFF"/>
                <w:lang w:val="en-US"/>
              </w:rPr>
              <w:t> </w:t>
            </w:r>
            <w:r w:rsidR="00462530" w:rsidRPr="0017070F">
              <w:rPr>
                <w:color w:val="000000"/>
                <w:sz w:val="18"/>
                <w:szCs w:val="18"/>
                <w:shd w:val="clear" w:color="auto" w:fill="FFFFFF"/>
                <w:lang w:val="en-US"/>
              </w:rPr>
              <w:t>O.</w:t>
            </w:r>
            <w:r w:rsidR="00462530" w:rsidRPr="0017070F">
              <w:rPr>
                <w:color w:val="333333"/>
                <w:sz w:val="18"/>
                <w:szCs w:val="18"/>
                <w:shd w:val="clear" w:color="auto" w:fill="FFFFFF"/>
                <w:lang w:val="en-US"/>
              </w:rPr>
              <w:t xml:space="preserve"> </w:t>
            </w:r>
            <w:r w:rsidR="00462530" w:rsidRPr="002822B6">
              <w:rPr>
                <w:sz w:val="18"/>
                <w:szCs w:val="18"/>
                <w:lang w:val="en-US"/>
              </w:rPr>
              <w:t>&amp;</w:t>
            </w:r>
            <w:r w:rsidR="00462530">
              <w:rPr>
                <w:sz w:val="18"/>
                <w:szCs w:val="18"/>
                <w:lang w:val="en-US"/>
              </w:rPr>
              <w:t xml:space="preserve"> </w:t>
            </w:r>
            <w:r w:rsidR="00462530" w:rsidRPr="0017070F">
              <w:rPr>
                <w:color w:val="333333"/>
                <w:sz w:val="18"/>
                <w:szCs w:val="18"/>
                <w:shd w:val="clear" w:color="auto" w:fill="FFFFFF"/>
                <w:lang w:val="en-US"/>
              </w:rPr>
              <w:t>Vovk</w:t>
            </w:r>
            <w:r w:rsidR="00462530">
              <w:rPr>
                <w:color w:val="333333"/>
                <w:sz w:val="18"/>
                <w:szCs w:val="18"/>
                <w:shd w:val="clear" w:color="auto" w:fill="FFFFFF"/>
                <w:lang w:val="en-US"/>
              </w:rPr>
              <w:t> </w:t>
            </w:r>
            <w:r w:rsidR="00462530" w:rsidRPr="0017070F">
              <w:rPr>
                <w:color w:val="333333"/>
                <w:sz w:val="18"/>
                <w:szCs w:val="18"/>
                <w:shd w:val="clear" w:color="auto" w:fill="FFFFFF"/>
                <w:lang w:val="en-US"/>
              </w:rPr>
              <w:t>M. </w:t>
            </w:r>
            <w:r w:rsidR="00462530">
              <w:rPr>
                <w:color w:val="333333"/>
                <w:sz w:val="18"/>
                <w:szCs w:val="18"/>
                <w:shd w:val="clear" w:color="auto" w:fill="FFFFFF"/>
                <w:lang w:val="en-US"/>
              </w:rPr>
              <w:t xml:space="preserve">(2023). </w:t>
            </w:r>
            <w:r w:rsidR="00462530" w:rsidRPr="0017070F">
              <w:rPr>
                <w:sz w:val="18"/>
                <w:szCs w:val="18"/>
                <w:lang w:val="en-US"/>
              </w:rPr>
              <w:t>Improvement of the investigation of physical and mechanical characteristics of</w:t>
            </w:r>
            <w:r w:rsidR="00462530" w:rsidRPr="0017070F">
              <w:rPr>
                <w:bCs/>
                <w:sz w:val="18"/>
                <w:szCs w:val="18"/>
                <w:lang w:val="en-US"/>
              </w:rPr>
              <w:t xml:space="preserve"> sedimentary rocks</w:t>
            </w:r>
            <w:r w:rsidR="00462530" w:rsidRPr="0017070F">
              <w:rPr>
                <w:sz w:val="18"/>
                <w:szCs w:val="18"/>
                <w:lang w:val="en-US"/>
              </w:rPr>
              <w:t xml:space="preserve"> by express methods</w:t>
            </w:r>
            <w:r w:rsidR="00462530">
              <w:rPr>
                <w:sz w:val="18"/>
                <w:szCs w:val="18"/>
                <w:lang w:val="en-US"/>
              </w:rPr>
              <w:t>.</w:t>
            </w:r>
            <w:r w:rsidR="00462530" w:rsidRPr="0017070F">
              <w:rPr>
                <w:color w:val="000000"/>
                <w:sz w:val="18"/>
                <w:szCs w:val="18"/>
                <w:shd w:val="clear" w:color="auto" w:fill="FFFFFF"/>
                <w:lang w:val="en-US"/>
              </w:rPr>
              <w:t xml:space="preserve"> </w:t>
            </w:r>
            <w:r w:rsidR="00462530" w:rsidRPr="00462530">
              <w:rPr>
                <w:i/>
                <w:color w:val="000000"/>
                <w:sz w:val="18"/>
                <w:szCs w:val="18"/>
                <w:shd w:val="clear" w:color="auto" w:fill="FFFFFF"/>
                <w:lang w:val="en-US"/>
              </w:rPr>
              <w:t>Key trends of integrated innovation-driven scientific and technological development of mining regions</w:t>
            </w:r>
            <w:r w:rsidR="00462530">
              <w:rPr>
                <w:i/>
                <w:color w:val="000000"/>
                <w:sz w:val="18"/>
                <w:szCs w:val="18"/>
                <w:shd w:val="clear" w:color="auto" w:fill="FFFFFF"/>
                <w:lang w:val="en-US"/>
              </w:rPr>
              <w:t>.</w:t>
            </w:r>
            <w:r w:rsidR="00462530" w:rsidRPr="0017070F">
              <w:rPr>
                <w:color w:val="000000"/>
                <w:sz w:val="18"/>
                <w:szCs w:val="18"/>
                <w:shd w:val="clear" w:color="auto" w:fill="FFFFFF"/>
                <w:lang w:val="en-US"/>
              </w:rPr>
              <w:t xml:space="preserve"> Petroșani, Romania: UNIVERSITAS Publishing,</w:t>
            </w:r>
            <w:r w:rsidR="00462530" w:rsidRPr="0017070F">
              <w:rPr>
                <w:color w:val="333333"/>
                <w:sz w:val="18"/>
                <w:szCs w:val="18"/>
                <w:shd w:val="clear" w:color="auto" w:fill="FFFFFF"/>
                <w:lang w:val="en-US"/>
              </w:rPr>
              <w:t xml:space="preserve"> 264</w:t>
            </w:r>
            <w:r w:rsidR="00462530">
              <w:rPr>
                <w:color w:val="333333"/>
                <w:sz w:val="18"/>
                <w:szCs w:val="18"/>
                <w:shd w:val="clear" w:color="auto" w:fill="FFFFFF"/>
                <w:lang w:val="en-US"/>
              </w:rPr>
              <w:t>-</w:t>
            </w:r>
            <w:r w:rsidR="00462530" w:rsidRPr="0017070F">
              <w:rPr>
                <w:color w:val="333333"/>
                <w:sz w:val="18"/>
                <w:szCs w:val="18"/>
                <w:shd w:val="clear" w:color="auto" w:fill="FFFFFF"/>
                <w:lang w:val="en-US"/>
              </w:rPr>
              <w:t>279.</w:t>
            </w:r>
          </w:p>
          <w:p w:rsidR="00031675" w:rsidRDefault="009141D5" w:rsidP="00462530">
            <w:pPr>
              <w:pStyle w:val="aa"/>
              <w:spacing w:before="0" w:beforeAutospacing="0" w:after="0" w:afterAutospacing="0"/>
              <w:ind w:firstLine="142"/>
              <w:jc w:val="both"/>
              <w:rPr>
                <w:sz w:val="18"/>
                <w:szCs w:val="18"/>
                <w:lang w:val="uk-UA"/>
              </w:rPr>
            </w:pPr>
            <w:hyperlink r:id="rId104" w:history="1">
              <w:r w:rsidR="00462530" w:rsidRPr="005D72FF">
                <w:rPr>
                  <w:rStyle w:val="ad"/>
                  <w:lang w:val="en-US"/>
                </w:rPr>
                <w:t xml:space="preserve"> </w:t>
              </w:r>
              <w:r w:rsidR="00462530" w:rsidRPr="005D72FF">
                <w:rPr>
                  <w:rStyle w:val="ad"/>
                  <w:sz w:val="18"/>
                  <w:szCs w:val="18"/>
                  <w:lang w:val="en-US"/>
                </w:rPr>
                <w:t>https:</w:t>
              </w:r>
              <w:r w:rsidR="00462530" w:rsidRPr="005D72FF">
                <w:rPr>
                  <w:rStyle w:val="ad"/>
                  <w:sz w:val="18"/>
                  <w:szCs w:val="18"/>
                  <w:shd w:val="clear" w:color="auto" w:fill="FFFFFF"/>
                  <w:lang w:val="en-US"/>
                </w:rPr>
                <w:t>//ep3.nuwm.edu.ua/id/eprint/25919</w:t>
              </w:r>
            </w:hyperlink>
          </w:p>
          <w:p w:rsidR="00031675" w:rsidRPr="003E487C" w:rsidRDefault="004F495A" w:rsidP="004F495A">
            <w:pPr>
              <w:pStyle w:val="aa"/>
              <w:spacing w:before="0" w:beforeAutospacing="0" w:after="0" w:afterAutospacing="0"/>
              <w:ind w:firstLine="142"/>
              <w:jc w:val="both"/>
              <w:rPr>
                <w:sz w:val="18"/>
                <w:szCs w:val="18"/>
                <w:lang w:val="en-US"/>
              </w:rPr>
            </w:pPr>
            <w:r>
              <w:rPr>
                <w:sz w:val="18"/>
                <w:szCs w:val="18"/>
                <w:lang w:val="uk-UA"/>
              </w:rPr>
              <w:t>12</w:t>
            </w:r>
            <w:r w:rsidRPr="002822B6">
              <w:rPr>
                <w:sz w:val="18"/>
                <w:szCs w:val="18"/>
                <w:lang w:val="uk-UA"/>
              </w:rPr>
              <w:t>.</w:t>
            </w:r>
            <w:r w:rsidRPr="002822B6">
              <w:rPr>
                <w:sz w:val="18"/>
                <w:szCs w:val="18"/>
                <w:lang w:val="en-US"/>
              </w:rPr>
              <w:t> </w:t>
            </w:r>
            <w:r w:rsidRPr="002822B6">
              <w:rPr>
                <w:sz w:val="18"/>
                <w:szCs w:val="18"/>
                <w:lang w:val="uk-UA"/>
              </w:rPr>
              <w:t xml:space="preserve"> </w:t>
            </w:r>
            <w:r w:rsidRPr="00EF662C">
              <w:rPr>
                <w:sz w:val="18"/>
                <w:szCs w:val="18"/>
                <w:lang w:val="en-US"/>
              </w:rPr>
              <w:t>Zotsenko</w:t>
            </w:r>
            <w:r>
              <w:rPr>
                <w:sz w:val="18"/>
                <w:szCs w:val="18"/>
                <w:lang w:val="en-US"/>
              </w:rPr>
              <w:t> </w:t>
            </w:r>
            <w:r w:rsidRPr="00EF662C">
              <w:rPr>
                <w:sz w:val="18"/>
                <w:szCs w:val="18"/>
                <w:lang w:val="en-US"/>
              </w:rPr>
              <w:t>M</w:t>
            </w:r>
            <w:r w:rsidRPr="009736FB">
              <w:rPr>
                <w:sz w:val="18"/>
                <w:szCs w:val="18"/>
                <w:lang w:val="uk-UA"/>
              </w:rPr>
              <w:t xml:space="preserve">., </w:t>
            </w:r>
            <w:r w:rsidRPr="0017070F">
              <w:rPr>
                <w:color w:val="000000"/>
                <w:sz w:val="18"/>
                <w:szCs w:val="18"/>
                <w:shd w:val="clear" w:color="auto" w:fill="FFFFFF"/>
                <w:lang w:val="en-US"/>
              </w:rPr>
              <w:t>Vynnykov</w:t>
            </w:r>
            <w:r>
              <w:rPr>
                <w:color w:val="000000"/>
                <w:sz w:val="18"/>
                <w:szCs w:val="18"/>
                <w:shd w:val="clear" w:color="auto" w:fill="FFFFFF"/>
                <w:lang w:val="en-US"/>
              </w:rPr>
              <w:t> </w:t>
            </w:r>
            <w:r w:rsidRPr="0017070F">
              <w:rPr>
                <w:color w:val="000000"/>
                <w:sz w:val="18"/>
                <w:szCs w:val="18"/>
                <w:shd w:val="clear" w:color="auto" w:fill="FFFFFF"/>
                <w:lang w:val="en-US"/>
              </w:rPr>
              <w:t>Y</w:t>
            </w:r>
            <w:r w:rsidRPr="009736FB">
              <w:rPr>
                <w:color w:val="000000"/>
                <w:sz w:val="18"/>
                <w:szCs w:val="18"/>
                <w:shd w:val="clear" w:color="auto" w:fill="FFFFFF"/>
                <w:lang w:val="uk-UA"/>
              </w:rPr>
              <w:t xml:space="preserve">. </w:t>
            </w:r>
            <w:r w:rsidRPr="002822B6">
              <w:rPr>
                <w:sz w:val="18"/>
                <w:szCs w:val="18"/>
                <w:lang w:val="en-US"/>
              </w:rPr>
              <w:t>&amp;</w:t>
            </w:r>
            <w:r>
              <w:rPr>
                <w:sz w:val="18"/>
                <w:szCs w:val="18"/>
                <w:lang w:val="en-US"/>
              </w:rPr>
              <w:t xml:space="preserve"> </w:t>
            </w:r>
            <w:r w:rsidRPr="00EF662C">
              <w:rPr>
                <w:sz w:val="18"/>
                <w:szCs w:val="18"/>
                <w:lang w:val="en-US"/>
              </w:rPr>
              <w:t>Yakovlev</w:t>
            </w:r>
            <w:r>
              <w:rPr>
                <w:sz w:val="18"/>
                <w:szCs w:val="18"/>
                <w:lang w:val="en-US"/>
              </w:rPr>
              <w:t> </w:t>
            </w:r>
            <w:r w:rsidRPr="00EF662C">
              <w:rPr>
                <w:sz w:val="18"/>
                <w:szCs w:val="18"/>
                <w:lang w:val="en-US"/>
              </w:rPr>
              <w:t>A.</w:t>
            </w:r>
            <w:r>
              <w:rPr>
                <w:sz w:val="18"/>
                <w:szCs w:val="18"/>
                <w:lang w:val="en-US"/>
              </w:rPr>
              <w:t xml:space="preserve"> </w:t>
            </w:r>
            <w:r>
              <w:rPr>
                <w:color w:val="333333"/>
                <w:sz w:val="18"/>
                <w:szCs w:val="18"/>
                <w:shd w:val="clear" w:color="auto" w:fill="FFFFFF"/>
                <w:lang w:val="en-US"/>
              </w:rPr>
              <w:t xml:space="preserve">(2010). </w:t>
            </w:r>
            <w:r w:rsidRPr="00EF662C">
              <w:rPr>
                <w:sz w:val="18"/>
                <w:szCs w:val="18"/>
                <w:lang w:val="en-US"/>
              </w:rPr>
              <w:t>Modern practice of determination of strength characteristics of cohesive soils by penetration methods</w:t>
            </w:r>
            <w:r>
              <w:rPr>
                <w:sz w:val="18"/>
                <w:szCs w:val="18"/>
                <w:lang w:val="en-US"/>
              </w:rPr>
              <w:t>.</w:t>
            </w:r>
            <w:r w:rsidRPr="00EF662C">
              <w:rPr>
                <w:sz w:val="18"/>
                <w:szCs w:val="18"/>
                <w:lang w:val="en-US"/>
              </w:rPr>
              <w:t xml:space="preserve">  </w:t>
            </w:r>
            <w:r w:rsidRPr="009736FB">
              <w:rPr>
                <w:i/>
                <w:sz w:val="18"/>
                <w:szCs w:val="18"/>
                <w:lang w:val="en-US"/>
              </w:rPr>
              <w:t>Proc. of XIV</w:t>
            </w:r>
            <w:r w:rsidRPr="009736FB">
              <w:rPr>
                <w:i/>
                <w:sz w:val="18"/>
                <w:szCs w:val="18"/>
                <w:vertAlign w:val="superscript"/>
                <w:lang w:val="en-US"/>
              </w:rPr>
              <w:t>th</w:t>
            </w:r>
            <w:r w:rsidRPr="009736FB">
              <w:rPr>
                <w:i/>
                <w:sz w:val="18"/>
                <w:szCs w:val="18"/>
                <w:lang w:val="en-US"/>
              </w:rPr>
              <w:t xml:space="preserve"> Danube – European Conf. on Geotechnical Eng</w:t>
            </w:r>
            <w:r w:rsidRPr="00602B0C">
              <w:rPr>
                <w:sz w:val="18"/>
                <w:szCs w:val="18"/>
                <w:lang w:val="en-US"/>
              </w:rPr>
              <w:t>. Bratislava: Slovak University of Technology. 245</w:t>
            </w:r>
            <w:r>
              <w:rPr>
                <w:sz w:val="18"/>
                <w:szCs w:val="18"/>
                <w:lang w:val="en-US"/>
              </w:rPr>
              <w:t>-</w:t>
            </w:r>
            <w:r w:rsidRPr="00602B0C">
              <w:rPr>
                <w:sz w:val="18"/>
                <w:szCs w:val="18"/>
                <w:lang w:val="en-US"/>
              </w:rPr>
              <w:t>253.</w:t>
            </w:r>
          </w:p>
        </w:tc>
      </w:tr>
      <w:tr w:rsidR="00031675" w:rsidRPr="00F12A72" w:rsidTr="003611BC">
        <w:tc>
          <w:tcPr>
            <w:tcW w:w="4395" w:type="dxa"/>
          </w:tcPr>
          <w:p w:rsidR="008337C7" w:rsidRPr="00383707" w:rsidRDefault="008337C7" w:rsidP="003611BC">
            <w:pPr>
              <w:pStyle w:val="a3"/>
              <w:spacing w:after="0"/>
              <w:ind w:firstLine="142"/>
              <w:jc w:val="both"/>
              <w:rPr>
                <w:sz w:val="18"/>
                <w:szCs w:val="18"/>
              </w:rPr>
            </w:pPr>
            <w:bookmarkStart w:id="1" w:name="_Ref232495760"/>
            <w:r>
              <w:rPr>
                <w:sz w:val="18"/>
                <w:szCs w:val="18"/>
                <w:lang w:val="uk-UA"/>
              </w:rPr>
              <w:t>1</w:t>
            </w:r>
            <w:r w:rsidR="004F495A">
              <w:rPr>
                <w:sz w:val="18"/>
                <w:szCs w:val="18"/>
                <w:lang w:val="uk-UA"/>
              </w:rPr>
              <w:t>3</w:t>
            </w:r>
            <w:r>
              <w:rPr>
                <w:sz w:val="18"/>
                <w:szCs w:val="18"/>
                <w:lang w:val="uk-UA"/>
              </w:rPr>
              <w:t xml:space="preserve">. </w:t>
            </w:r>
            <w:r w:rsidRPr="008337C7">
              <w:rPr>
                <w:sz w:val="18"/>
                <w:szCs w:val="18"/>
              </w:rPr>
              <w:t>Зоценко</w:t>
            </w:r>
            <w:r>
              <w:rPr>
                <w:sz w:val="18"/>
                <w:szCs w:val="18"/>
                <w:lang w:val="uk-UA"/>
              </w:rPr>
              <w:t> </w:t>
            </w:r>
            <w:r w:rsidRPr="008337C7">
              <w:rPr>
                <w:sz w:val="18"/>
                <w:szCs w:val="18"/>
              </w:rPr>
              <w:t>М</w:t>
            </w:r>
            <w:r w:rsidRPr="00FA77C4">
              <w:rPr>
                <w:sz w:val="18"/>
                <w:szCs w:val="18"/>
              </w:rPr>
              <w:t>.</w:t>
            </w:r>
            <w:r w:rsidRPr="008337C7">
              <w:rPr>
                <w:sz w:val="18"/>
                <w:szCs w:val="18"/>
              </w:rPr>
              <w:t>Л</w:t>
            </w:r>
            <w:r w:rsidRPr="00FA77C4">
              <w:rPr>
                <w:sz w:val="18"/>
                <w:szCs w:val="18"/>
              </w:rPr>
              <w:t>. (</w:t>
            </w:r>
            <w:r>
              <w:rPr>
                <w:sz w:val="18"/>
                <w:szCs w:val="18"/>
                <w:lang w:val="uk-UA"/>
              </w:rPr>
              <w:t>2005</w:t>
            </w:r>
            <w:r w:rsidRPr="00FA77C4">
              <w:rPr>
                <w:sz w:val="18"/>
                <w:szCs w:val="18"/>
              </w:rPr>
              <w:t xml:space="preserve">). </w:t>
            </w:r>
            <w:r w:rsidRPr="008337C7">
              <w:rPr>
                <w:sz w:val="18"/>
                <w:szCs w:val="18"/>
              </w:rPr>
              <w:t>Використання «хвостів» Полтавського ГЗК при влаштуванні земляних споруд</w:t>
            </w:r>
            <w:r>
              <w:rPr>
                <w:sz w:val="18"/>
                <w:szCs w:val="18"/>
                <w:lang w:val="uk-UA"/>
              </w:rPr>
              <w:t>.</w:t>
            </w:r>
            <w:r w:rsidRPr="008337C7">
              <w:rPr>
                <w:sz w:val="18"/>
                <w:szCs w:val="18"/>
              </w:rPr>
              <w:t xml:space="preserve"> </w:t>
            </w:r>
            <w:r w:rsidRPr="008337C7">
              <w:rPr>
                <w:i/>
                <w:sz w:val="18"/>
                <w:szCs w:val="18"/>
              </w:rPr>
              <w:t>Світ</w:t>
            </w:r>
            <w:r w:rsidRPr="00383707">
              <w:rPr>
                <w:i/>
                <w:sz w:val="18"/>
                <w:szCs w:val="18"/>
              </w:rPr>
              <w:t xml:space="preserve"> </w:t>
            </w:r>
            <w:r w:rsidRPr="008337C7">
              <w:rPr>
                <w:i/>
                <w:sz w:val="18"/>
                <w:szCs w:val="18"/>
              </w:rPr>
              <w:t>геотехніки</w:t>
            </w:r>
            <w:r>
              <w:rPr>
                <w:sz w:val="18"/>
                <w:szCs w:val="18"/>
                <w:lang w:val="uk-UA"/>
              </w:rPr>
              <w:t>.</w:t>
            </w:r>
            <w:r w:rsidRPr="00383707">
              <w:rPr>
                <w:sz w:val="18"/>
                <w:szCs w:val="18"/>
              </w:rPr>
              <w:t xml:space="preserve"> №4, 7</w:t>
            </w:r>
            <w:r>
              <w:rPr>
                <w:sz w:val="18"/>
                <w:szCs w:val="18"/>
                <w:lang w:val="uk-UA"/>
              </w:rPr>
              <w:t>-</w:t>
            </w:r>
            <w:r w:rsidRPr="00383707">
              <w:rPr>
                <w:sz w:val="18"/>
                <w:szCs w:val="18"/>
              </w:rPr>
              <w:t>11.</w:t>
            </w:r>
            <w:bookmarkEnd w:id="1"/>
          </w:p>
          <w:p w:rsidR="00031675" w:rsidRPr="00FA77C4" w:rsidRDefault="003C2487" w:rsidP="003611BC">
            <w:pPr>
              <w:pStyle w:val="a3"/>
              <w:spacing w:after="0"/>
              <w:ind w:firstLine="142"/>
              <w:jc w:val="both"/>
              <w:rPr>
                <w:sz w:val="18"/>
                <w:szCs w:val="18"/>
              </w:rPr>
            </w:pPr>
            <w:r w:rsidRPr="00383707">
              <w:rPr>
                <w:sz w:val="18"/>
                <w:szCs w:val="18"/>
              </w:rPr>
              <w:t>1</w:t>
            </w:r>
            <w:r w:rsidR="004F495A">
              <w:rPr>
                <w:sz w:val="18"/>
                <w:szCs w:val="18"/>
                <w:lang w:val="uk-UA"/>
              </w:rPr>
              <w:t>4</w:t>
            </w:r>
            <w:r w:rsidR="00031675" w:rsidRPr="002822B6">
              <w:rPr>
                <w:sz w:val="18"/>
                <w:szCs w:val="18"/>
                <w:lang w:val="uk-UA"/>
              </w:rPr>
              <w:t>.</w:t>
            </w:r>
            <w:r w:rsidR="00031675" w:rsidRPr="002822B6">
              <w:rPr>
                <w:sz w:val="18"/>
                <w:szCs w:val="18"/>
                <w:lang w:val="en-US"/>
              </w:rPr>
              <w:t> </w:t>
            </w:r>
            <w:r w:rsidR="003E487C" w:rsidRPr="00383707">
              <w:rPr>
                <w:sz w:val="18"/>
                <w:szCs w:val="18"/>
              </w:rPr>
              <w:t xml:space="preserve"> </w:t>
            </w:r>
            <w:r w:rsidR="00323AF7" w:rsidRPr="00323AF7">
              <w:rPr>
                <w:sz w:val="18"/>
                <w:szCs w:val="18"/>
              </w:rPr>
              <w:t>Зоценко</w:t>
            </w:r>
            <w:r w:rsidR="00AB15EF">
              <w:rPr>
                <w:sz w:val="18"/>
                <w:szCs w:val="18"/>
                <w:lang w:val="uk-UA"/>
              </w:rPr>
              <w:t> </w:t>
            </w:r>
            <w:r w:rsidR="003E487C">
              <w:rPr>
                <w:sz w:val="18"/>
                <w:szCs w:val="18"/>
              </w:rPr>
              <w:t>М</w:t>
            </w:r>
            <w:r w:rsidR="003E487C" w:rsidRPr="00383707">
              <w:rPr>
                <w:sz w:val="18"/>
                <w:szCs w:val="18"/>
              </w:rPr>
              <w:t>.</w:t>
            </w:r>
            <w:r w:rsidR="003E487C">
              <w:rPr>
                <w:sz w:val="18"/>
                <w:szCs w:val="18"/>
              </w:rPr>
              <w:t>Л</w:t>
            </w:r>
            <w:r w:rsidR="003E487C" w:rsidRPr="00383707">
              <w:rPr>
                <w:sz w:val="18"/>
                <w:szCs w:val="18"/>
              </w:rPr>
              <w:t>.</w:t>
            </w:r>
            <w:r w:rsidR="00323AF7" w:rsidRPr="00383707">
              <w:rPr>
                <w:sz w:val="18"/>
                <w:szCs w:val="18"/>
              </w:rPr>
              <w:t xml:space="preserve">, </w:t>
            </w:r>
            <w:r w:rsidR="00323AF7" w:rsidRPr="00323AF7">
              <w:rPr>
                <w:sz w:val="18"/>
                <w:szCs w:val="18"/>
              </w:rPr>
              <w:t>Винников</w:t>
            </w:r>
            <w:r w:rsidR="00AB15EF">
              <w:rPr>
                <w:sz w:val="18"/>
                <w:szCs w:val="18"/>
                <w:lang w:val="uk-UA"/>
              </w:rPr>
              <w:t> </w:t>
            </w:r>
            <w:r w:rsidR="003E487C" w:rsidRPr="00323AF7">
              <w:rPr>
                <w:sz w:val="18"/>
                <w:szCs w:val="18"/>
              </w:rPr>
              <w:t>Ю</w:t>
            </w:r>
            <w:r w:rsidR="003E487C" w:rsidRPr="00383707">
              <w:rPr>
                <w:sz w:val="18"/>
                <w:szCs w:val="18"/>
              </w:rPr>
              <w:t>.</w:t>
            </w:r>
            <w:r w:rsidR="003E487C" w:rsidRPr="00323AF7">
              <w:rPr>
                <w:sz w:val="18"/>
                <w:szCs w:val="18"/>
              </w:rPr>
              <w:t>Л</w:t>
            </w:r>
            <w:r w:rsidR="003E487C" w:rsidRPr="00383707">
              <w:rPr>
                <w:sz w:val="18"/>
                <w:szCs w:val="18"/>
              </w:rPr>
              <w:t xml:space="preserve">. </w:t>
            </w:r>
            <w:r w:rsidR="00323AF7" w:rsidRPr="00383707">
              <w:rPr>
                <w:rFonts w:ascii="Times" w:hAnsi="Times" w:cs="Times"/>
                <w:iCs/>
                <w:color w:val="000000"/>
                <w:sz w:val="18"/>
                <w:szCs w:val="18"/>
              </w:rPr>
              <w:t xml:space="preserve">(2019). </w:t>
            </w:r>
            <w:r w:rsidR="00323AF7" w:rsidRPr="00323AF7">
              <w:rPr>
                <w:i/>
                <w:sz w:val="18"/>
                <w:szCs w:val="18"/>
              </w:rPr>
              <w:t>Фундаменти</w:t>
            </w:r>
            <w:r w:rsidR="00323AF7" w:rsidRPr="00FA77C4">
              <w:rPr>
                <w:i/>
                <w:sz w:val="18"/>
                <w:szCs w:val="18"/>
              </w:rPr>
              <w:t xml:space="preserve">, </w:t>
            </w:r>
            <w:r w:rsidR="00323AF7" w:rsidRPr="00323AF7">
              <w:rPr>
                <w:i/>
                <w:sz w:val="18"/>
                <w:szCs w:val="18"/>
              </w:rPr>
              <w:t>що</w:t>
            </w:r>
            <w:r w:rsidR="00323AF7" w:rsidRPr="00FA77C4">
              <w:rPr>
                <w:i/>
                <w:sz w:val="18"/>
                <w:szCs w:val="18"/>
              </w:rPr>
              <w:t xml:space="preserve"> </w:t>
            </w:r>
            <w:r w:rsidR="00323AF7" w:rsidRPr="00323AF7">
              <w:rPr>
                <w:i/>
                <w:sz w:val="18"/>
                <w:szCs w:val="18"/>
              </w:rPr>
              <w:t>споруджуються</w:t>
            </w:r>
            <w:r w:rsidR="00323AF7" w:rsidRPr="00FA77C4">
              <w:rPr>
                <w:i/>
                <w:sz w:val="18"/>
                <w:szCs w:val="18"/>
              </w:rPr>
              <w:t xml:space="preserve"> </w:t>
            </w:r>
            <w:r w:rsidR="00323AF7" w:rsidRPr="00323AF7">
              <w:rPr>
                <w:i/>
                <w:sz w:val="18"/>
                <w:szCs w:val="18"/>
              </w:rPr>
              <w:t>без</w:t>
            </w:r>
            <w:r w:rsidR="00323AF7" w:rsidRPr="00FA77C4">
              <w:rPr>
                <w:i/>
                <w:sz w:val="18"/>
                <w:szCs w:val="18"/>
              </w:rPr>
              <w:t xml:space="preserve"> </w:t>
            </w:r>
            <w:r w:rsidR="00323AF7" w:rsidRPr="00323AF7">
              <w:rPr>
                <w:i/>
                <w:sz w:val="18"/>
                <w:szCs w:val="18"/>
              </w:rPr>
              <w:t>виймання</w:t>
            </w:r>
            <w:r w:rsidR="00323AF7" w:rsidRPr="00FA77C4">
              <w:rPr>
                <w:i/>
                <w:sz w:val="18"/>
                <w:szCs w:val="18"/>
              </w:rPr>
              <w:t xml:space="preserve"> </w:t>
            </w:r>
            <w:r w:rsidR="00323AF7" w:rsidRPr="00323AF7">
              <w:rPr>
                <w:i/>
                <w:sz w:val="18"/>
                <w:szCs w:val="18"/>
              </w:rPr>
              <w:t>ґрунту</w:t>
            </w:r>
            <w:r w:rsidR="00323AF7" w:rsidRPr="00FA77C4">
              <w:rPr>
                <w:i/>
                <w:sz w:val="18"/>
                <w:szCs w:val="18"/>
              </w:rPr>
              <w:t xml:space="preserve">: </w:t>
            </w:r>
            <w:r w:rsidR="00323AF7" w:rsidRPr="00323AF7">
              <w:rPr>
                <w:i/>
                <w:sz w:val="18"/>
                <w:szCs w:val="18"/>
              </w:rPr>
              <w:t>Монографія</w:t>
            </w:r>
            <w:r w:rsidR="00323AF7" w:rsidRPr="00FA77C4">
              <w:rPr>
                <w:sz w:val="18"/>
                <w:szCs w:val="18"/>
              </w:rPr>
              <w:t xml:space="preserve">. </w:t>
            </w:r>
            <w:r w:rsidR="00323AF7" w:rsidRPr="00323AF7">
              <w:rPr>
                <w:sz w:val="18"/>
                <w:szCs w:val="18"/>
              </w:rPr>
              <w:t>Полтава</w:t>
            </w:r>
            <w:r w:rsidR="00323AF7" w:rsidRPr="00FA77C4">
              <w:rPr>
                <w:sz w:val="18"/>
                <w:szCs w:val="18"/>
              </w:rPr>
              <w:t xml:space="preserve">: </w:t>
            </w:r>
            <w:r w:rsidR="00323AF7" w:rsidRPr="00323AF7">
              <w:rPr>
                <w:sz w:val="18"/>
                <w:szCs w:val="18"/>
              </w:rPr>
              <w:t>ПолтНТУ</w:t>
            </w:r>
            <w:r w:rsidR="00323AF7" w:rsidRPr="00FA77C4">
              <w:rPr>
                <w:sz w:val="18"/>
                <w:szCs w:val="18"/>
              </w:rPr>
              <w:t xml:space="preserve"> </w:t>
            </w:r>
            <w:r w:rsidR="00323AF7" w:rsidRPr="00323AF7">
              <w:rPr>
                <w:sz w:val="18"/>
                <w:szCs w:val="18"/>
              </w:rPr>
              <w:t>імені</w:t>
            </w:r>
            <w:r w:rsidR="00323AF7" w:rsidRPr="00FA77C4">
              <w:rPr>
                <w:sz w:val="18"/>
                <w:szCs w:val="18"/>
              </w:rPr>
              <w:t xml:space="preserve"> </w:t>
            </w:r>
            <w:r w:rsidR="00323AF7" w:rsidRPr="00323AF7">
              <w:rPr>
                <w:sz w:val="18"/>
                <w:szCs w:val="18"/>
              </w:rPr>
              <w:t>Юрія</w:t>
            </w:r>
            <w:r w:rsidR="00323AF7" w:rsidRPr="00FA77C4">
              <w:rPr>
                <w:sz w:val="18"/>
                <w:szCs w:val="18"/>
              </w:rPr>
              <w:t xml:space="preserve"> </w:t>
            </w:r>
            <w:r w:rsidR="00323AF7" w:rsidRPr="00323AF7">
              <w:rPr>
                <w:sz w:val="18"/>
                <w:szCs w:val="18"/>
              </w:rPr>
              <w:t>Кондратюка</w:t>
            </w:r>
            <w:r w:rsidR="00323AF7" w:rsidRPr="00FA77C4">
              <w:rPr>
                <w:sz w:val="18"/>
                <w:szCs w:val="18"/>
              </w:rPr>
              <w:t>.</w:t>
            </w:r>
          </w:p>
          <w:p w:rsidR="00031675" w:rsidRPr="002822B6" w:rsidRDefault="00B2701D" w:rsidP="004F495A">
            <w:pPr>
              <w:pStyle w:val="a3"/>
              <w:spacing w:after="0"/>
              <w:ind w:firstLine="142"/>
              <w:jc w:val="both"/>
              <w:rPr>
                <w:sz w:val="18"/>
                <w:szCs w:val="18"/>
                <w:lang w:val="uk-UA"/>
              </w:rPr>
            </w:pPr>
            <w:r w:rsidRPr="00FA77C4">
              <w:rPr>
                <w:sz w:val="18"/>
                <w:szCs w:val="18"/>
              </w:rPr>
              <w:t>1</w:t>
            </w:r>
            <w:r w:rsidR="004F495A">
              <w:rPr>
                <w:sz w:val="18"/>
                <w:szCs w:val="18"/>
                <w:lang w:val="uk-UA"/>
              </w:rPr>
              <w:t>5</w:t>
            </w:r>
            <w:r w:rsidR="00031675" w:rsidRPr="00FA77C4">
              <w:rPr>
                <w:sz w:val="18"/>
                <w:szCs w:val="18"/>
              </w:rPr>
              <w:t>.</w:t>
            </w:r>
            <w:r w:rsidR="00031675" w:rsidRPr="002822B6">
              <w:rPr>
                <w:sz w:val="18"/>
                <w:szCs w:val="18"/>
                <w:lang w:val="en-US"/>
              </w:rPr>
              <w:t> </w:t>
            </w:r>
            <w:r w:rsidR="005F6468" w:rsidRPr="002822B6">
              <w:rPr>
                <w:sz w:val="18"/>
                <w:szCs w:val="18"/>
                <w:lang w:val="uk-UA"/>
              </w:rPr>
              <w:t xml:space="preserve"> </w:t>
            </w:r>
            <w:r w:rsidR="00F12A72" w:rsidRPr="0065019C">
              <w:rPr>
                <w:rFonts w:ascii="Times New Roman" w:hAnsi="Times New Roman"/>
                <w:sz w:val="18"/>
                <w:szCs w:val="18"/>
                <w:lang w:val="en-US"/>
              </w:rPr>
              <w:t>Vynnykov</w:t>
            </w:r>
            <w:r w:rsidR="00F12A72" w:rsidRPr="00FA77C4">
              <w:rPr>
                <w:rFonts w:ascii="Times New Roman" w:hAnsi="Times New Roman"/>
                <w:sz w:val="18"/>
                <w:szCs w:val="18"/>
              </w:rPr>
              <w:t xml:space="preserve"> </w:t>
            </w:r>
            <w:r w:rsidR="00F12A72" w:rsidRPr="0065019C">
              <w:rPr>
                <w:rFonts w:ascii="Times New Roman" w:hAnsi="Times New Roman"/>
                <w:sz w:val="18"/>
                <w:szCs w:val="18"/>
                <w:lang w:val="en-US"/>
              </w:rPr>
              <w:t>Yu</w:t>
            </w:r>
            <w:r w:rsidR="00F12A72" w:rsidRPr="00FA77C4">
              <w:rPr>
                <w:rFonts w:ascii="Times New Roman" w:hAnsi="Times New Roman"/>
                <w:sz w:val="18"/>
                <w:szCs w:val="18"/>
              </w:rPr>
              <w:t>.</w:t>
            </w:r>
            <w:r w:rsidR="00F12A72" w:rsidRPr="0065019C">
              <w:rPr>
                <w:rFonts w:ascii="Times New Roman" w:hAnsi="Times New Roman"/>
                <w:sz w:val="18"/>
                <w:szCs w:val="18"/>
                <w:lang w:val="en-US"/>
              </w:rPr>
              <w:t>L</w:t>
            </w:r>
            <w:r w:rsidR="00F12A72" w:rsidRPr="00FA77C4">
              <w:rPr>
                <w:rFonts w:ascii="Times New Roman" w:hAnsi="Times New Roman"/>
                <w:sz w:val="18"/>
                <w:szCs w:val="18"/>
              </w:rPr>
              <w:t>.</w:t>
            </w:r>
            <w:r w:rsidR="00B64B13" w:rsidRPr="00FA77C4">
              <w:rPr>
                <w:rFonts w:ascii="Times New Roman" w:hAnsi="Times New Roman"/>
                <w:sz w:val="18"/>
                <w:szCs w:val="18"/>
              </w:rPr>
              <w:t xml:space="preserve">, </w:t>
            </w:r>
            <w:r w:rsidR="00B64B13" w:rsidRPr="0065019C">
              <w:rPr>
                <w:rFonts w:ascii="Times New Roman" w:hAnsi="Times New Roman"/>
                <w:iCs/>
                <w:sz w:val="18"/>
                <w:szCs w:val="18"/>
                <w:lang w:val="en-US"/>
              </w:rPr>
              <w:t>Aniskin</w:t>
            </w:r>
            <w:r w:rsidR="00B64B13" w:rsidRPr="00FA77C4">
              <w:rPr>
                <w:rFonts w:ascii="Times New Roman" w:hAnsi="Times New Roman"/>
                <w:iCs/>
                <w:sz w:val="18"/>
                <w:szCs w:val="18"/>
              </w:rPr>
              <w:t xml:space="preserve"> </w:t>
            </w:r>
            <w:r w:rsidR="00B64B13">
              <w:rPr>
                <w:rFonts w:ascii="Times New Roman" w:hAnsi="Times New Roman"/>
                <w:iCs/>
                <w:sz w:val="18"/>
                <w:szCs w:val="18"/>
                <w:lang w:val="en-US"/>
              </w:rPr>
              <w:t>A</w:t>
            </w:r>
            <w:r w:rsidR="00B64B13" w:rsidRPr="00FA77C4">
              <w:rPr>
                <w:rFonts w:ascii="Times New Roman" w:hAnsi="Times New Roman"/>
                <w:iCs/>
                <w:sz w:val="18"/>
                <w:szCs w:val="18"/>
              </w:rPr>
              <w:t>. (2019).</w:t>
            </w:r>
            <w:r w:rsidR="00F12A72" w:rsidRPr="00FA77C4">
              <w:rPr>
                <w:rFonts w:ascii="Times New Roman" w:hAnsi="Times New Roman"/>
                <w:sz w:val="18"/>
                <w:szCs w:val="18"/>
              </w:rPr>
              <w:t xml:space="preserve"> </w:t>
            </w:r>
            <w:r w:rsidR="00F12A72" w:rsidRPr="00B64B13">
              <w:rPr>
                <w:rFonts w:ascii="Times New Roman" w:hAnsi="Times New Roman"/>
                <w:i/>
                <w:sz w:val="18"/>
                <w:szCs w:val="18"/>
                <w:lang w:val="en-US"/>
              </w:rPr>
              <w:t>Practical problems of anistropic soil mechanics: Monograph</w:t>
            </w:r>
            <w:r w:rsidR="00B64B13">
              <w:rPr>
                <w:rFonts w:ascii="Times New Roman" w:hAnsi="Times New Roman"/>
                <w:sz w:val="18"/>
                <w:szCs w:val="18"/>
                <w:lang w:val="en-US"/>
              </w:rPr>
              <w:t>.</w:t>
            </w:r>
            <w:r w:rsidR="00F12A72" w:rsidRPr="0065019C">
              <w:rPr>
                <w:rFonts w:ascii="Times New Roman" w:hAnsi="Times New Roman"/>
                <w:sz w:val="18"/>
                <w:szCs w:val="18"/>
                <w:lang w:val="en-US"/>
              </w:rPr>
              <w:t xml:space="preserve"> </w:t>
            </w:r>
            <w:r w:rsidR="00F12A72" w:rsidRPr="0065019C">
              <w:rPr>
                <w:rFonts w:ascii="Times New Roman" w:hAnsi="Times New Roman"/>
                <w:iCs/>
                <w:sz w:val="18"/>
                <w:szCs w:val="18"/>
                <w:lang w:val="en-US"/>
              </w:rPr>
              <w:t>Varazdin</w:t>
            </w:r>
            <w:r w:rsidR="00F12A72" w:rsidRPr="0065019C">
              <w:rPr>
                <w:rFonts w:ascii="Times New Roman" w:hAnsi="Times New Roman"/>
                <w:sz w:val="18"/>
                <w:szCs w:val="18"/>
                <w:lang w:val="en-US"/>
              </w:rPr>
              <w:t>:</w:t>
            </w:r>
            <w:r w:rsidR="00F12A72" w:rsidRPr="0065019C">
              <w:rPr>
                <w:rFonts w:ascii="Times New Roman" w:hAnsi="Times New Roman"/>
                <w:iCs/>
                <w:sz w:val="18"/>
                <w:szCs w:val="18"/>
                <w:lang w:val="en-US"/>
              </w:rPr>
              <w:t xml:space="preserve"> University North</w:t>
            </w:r>
            <w:r w:rsidR="00F12A72" w:rsidRPr="0065019C">
              <w:rPr>
                <w:rFonts w:ascii="Times New Roman" w:hAnsi="Times New Roman"/>
                <w:sz w:val="18"/>
                <w:szCs w:val="18"/>
                <w:lang w:val="en-US"/>
              </w:rPr>
              <w:t xml:space="preserve">, </w:t>
            </w:r>
            <w:r w:rsidR="00F12A72" w:rsidRPr="0065019C">
              <w:rPr>
                <w:rFonts w:ascii="Times New Roman" w:hAnsi="Times New Roman"/>
                <w:iCs/>
                <w:sz w:val="18"/>
                <w:szCs w:val="18"/>
                <w:lang w:val="en-US"/>
              </w:rPr>
              <w:t>Croatia</w:t>
            </w:r>
            <w:r w:rsidR="00F12A72" w:rsidRPr="0065019C">
              <w:rPr>
                <w:rFonts w:ascii="Times New Roman" w:hAnsi="Times New Roman"/>
                <w:sz w:val="18"/>
                <w:szCs w:val="18"/>
                <w:lang w:val="en-US"/>
              </w:rPr>
              <w:t>.</w:t>
            </w:r>
          </w:p>
        </w:tc>
        <w:tc>
          <w:tcPr>
            <w:tcW w:w="288" w:type="dxa"/>
          </w:tcPr>
          <w:p w:rsidR="00031675" w:rsidRPr="00F12A72" w:rsidRDefault="00031675" w:rsidP="003611BC">
            <w:pPr>
              <w:pStyle w:val="aa"/>
              <w:spacing w:before="0" w:beforeAutospacing="0" w:after="0" w:afterAutospacing="0"/>
              <w:ind w:firstLine="142"/>
              <w:jc w:val="both"/>
              <w:rPr>
                <w:rStyle w:val="a5"/>
                <w:rFonts w:ascii="Times New Roman" w:eastAsia="Courier New" w:hAnsi="Times New Roman"/>
                <w:i w:val="0"/>
                <w:iCs w:val="0"/>
                <w:sz w:val="18"/>
                <w:szCs w:val="18"/>
                <w:lang w:val="en-US" w:eastAsia="en-US"/>
              </w:rPr>
            </w:pPr>
          </w:p>
        </w:tc>
        <w:tc>
          <w:tcPr>
            <w:tcW w:w="4394" w:type="dxa"/>
          </w:tcPr>
          <w:p w:rsidR="008337C7" w:rsidRPr="008337C7" w:rsidRDefault="008337C7" w:rsidP="003611BC">
            <w:pPr>
              <w:pStyle w:val="a3"/>
              <w:spacing w:after="0"/>
              <w:ind w:firstLine="142"/>
              <w:jc w:val="both"/>
              <w:rPr>
                <w:sz w:val="18"/>
                <w:szCs w:val="18"/>
                <w:lang w:val="en-US"/>
              </w:rPr>
            </w:pPr>
            <w:r>
              <w:rPr>
                <w:sz w:val="18"/>
                <w:szCs w:val="18"/>
                <w:lang w:val="uk-UA"/>
              </w:rPr>
              <w:t>1</w:t>
            </w:r>
            <w:r w:rsidR="004F495A">
              <w:rPr>
                <w:sz w:val="18"/>
                <w:szCs w:val="18"/>
                <w:lang w:val="uk-UA"/>
              </w:rPr>
              <w:t>3</w:t>
            </w:r>
            <w:r>
              <w:rPr>
                <w:sz w:val="18"/>
                <w:szCs w:val="18"/>
                <w:lang w:val="uk-UA"/>
              </w:rPr>
              <w:t xml:space="preserve">. </w:t>
            </w:r>
            <w:r w:rsidRPr="00EF662C">
              <w:rPr>
                <w:rFonts w:ascii="Times New Roman" w:hAnsi="Times New Roman"/>
                <w:sz w:val="18"/>
                <w:szCs w:val="18"/>
                <w:lang w:val="en-US"/>
              </w:rPr>
              <w:t>Zotsenko</w:t>
            </w:r>
            <w:r>
              <w:rPr>
                <w:rFonts w:ascii="Times New Roman" w:hAnsi="Times New Roman"/>
                <w:sz w:val="18"/>
                <w:szCs w:val="18"/>
                <w:lang w:val="en-US"/>
              </w:rPr>
              <w:t> </w:t>
            </w:r>
            <w:r w:rsidRPr="00EF662C">
              <w:rPr>
                <w:rFonts w:ascii="Times New Roman" w:hAnsi="Times New Roman"/>
                <w:sz w:val="18"/>
                <w:szCs w:val="18"/>
                <w:lang w:val="en-US"/>
              </w:rPr>
              <w:t>M</w:t>
            </w:r>
            <w:r w:rsidRPr="009736FB">
              <w:rPr>
                <w:rFonts w:ascii="Times New Roman" w:hAnsi="Times New Roman"/>
                <w:sz w:val="18"/>
                <w:szCs w:val="18"/>
                <w:lang w:val="uk-UA"/>
              </w:rPr>
              <w:t>.</w:t>
            </w:r>
            <w:r>
              <w:rPr>
                <w:rFonts w:ascii="Times New Roman" w:hAnsi="Times New Roman"/>
                <w:sz w:val="18"/>
                <w:szCs w:val="18"/>
                <w:lang w:val="en-US"/>
              </w:rPr>
              <w:t>L. (2005).</w:t>
            </w:r>
            <w:r w:rsidRPr="008337C7">
              <w:rPr>
                <w:lang w:val="en-US"/>
              </w:rPr>
              <w:t xml:space="preserve"> </w:t>
            </w:r>
            <w:r w:rsidRPr="008337C7">
              <w:rPr>
                <w:rFonts w:ascii="Times New Roman" w:hAnsi="Times New Roman"/>
                <w:sz w:val="18"/>
                <w:szCs w:val="18"/>
                <w:lang w:val="en-US"/>
              </w:rPr>
              <w:t>The use of "tails" of the Poltava mining and beneficiation plant in the construction of earthen structures</w:t>
            </w:r>
            <w:r>
              <w:rPr>
                <w:rFonts w:ascii="Times New Roman" w:hAnsi="Times New Roman"/>
                <w:sz w:val="18"/>
                <w:szCs w:val="18"/>
                <w:lang w:val="en-US"/>
              </w:rPr>
              <w:t xml:space="preserve">. </w:t>
            </w:r>
            <w:r w:rsidRPr="008337C7">
              <w:rPr>
                <w:rFonts w:ascii="Times New Roman" w:hAnsi="Times New Roman"/>
                <w:i/>
                <w:sz w:val="18"/>
                <w:szCs w:val="18"/>
                <w:lang w:val="en-US"/>
              </w:rPr>
              <w:t>The world of geotechnics</w:t>
            </w:r>
            <w:r>
              <w:rPr>
                <w:rFonts w:ascii="Times New Roman" w:hAnsi="Times New Roman"/>
                <w:sz w:val="18"/>
                <w:szCs w:val="18"/>
                <w:lang w:val="en-US"/>
              </w:rPr>
              <w:t>.</w:t>
            </w:r>
            <w:r w:rsidRPr="008337C7">
              <w:rPr>
                <w:rFonts w:ascii="Times New Roman" w:hAnsi="Times New Roman"/>
                <w:sz w:val="18"/>
                <w:szCs w:val="18"/>
                <w:lang w:val="en-US"/>
              </w:rPr>
              <w:t xml:space="preserve"> </w:t>
            </w:r>
            <w:r>
              <w:rPr>
                <w:rFonts w:ascii="Times New Roman" w:hAnsi="Times New Roman"/>
                <w:sz w:val="18"/>
                <w:szCs w:val="18"/>
                <w:lang w:val="en-US"/>
              </w:rPr>
              <w:t>N</w:t>
            </w:r>
            <w:r>
              <w:rPr>
                <w:sz w:val="18"/>
                <w:szCs w:val="18"/>
                <w:lang w:val="en-US"/>
              </w:rPr>
              <w:t>4,</w:t>
            </w:r>
            <w:r w:rsidRPr="008337C7">
              <w:rPr>
                <w:sz w:val="18"/>
                <w:szCs w:val="18"/>
                <w:lang w:val="en-US"/>
              </w:rPr>
              <w:t xml:space="preserve"> 7</w:t>
            </w:r>
            <w:r>
              <w:rPr>
                <w:sz w:val="18"/>
                <w:szCs w:val="18"/>
                <w:lang w:val="uk-UA"/>
              </w:rPr>
              <w:t>-</w:t>
            </w:r>
            <w:r w:rsidRPr="008337C7">
              <w:rPr>
                <w:sz w:val="18"/>
                <w:szCs w:val="18"/>
                <w:lang w:val="en-US"/>
              </w:rPr>
              <w:t>11</w:t>
            </w:r>
            <w:r>
              <w:rPr>
                <w:sz w:val="18"/>
                <w:szCs w:val="18"/>
                <w:lang w:val="en-US"/>
              </w:rPr>
              <w:t>.</w:t>
            </w:r>
          </w:p>
          <w:p w:rsidR="00031675" w:rsidRPr="00323AF7" w:rsidRDefault="003C2487" w:rsidP="003611BC">
            <w:pPr>
              <w:pStyle w:val="a3"/>
              <w:spacing w:after="0"/>
              <w:ind w:firstLine="142"/>
              <w:jc w:val="both"/>
              <w:rPr>
                <w:sz w:val="18"/>
                <w:szCs w:val="18"/>
                <w:lang w:val="en-US"/>
              </w:rPr>
            </w:pPr>
            <w:r>
              <w:rPr>
                <w:sz w:val="18"/>
                <w:szCs w:val="18"/>
                <w:lang w:val="en-US"/>
              </w:rPr>
              <w:t>1</w:t>
            </w:r>
            <w:r w:rsidR="004F495A">
              <w:rPr>
                <w:sz w:val="18"/>
                <w:szCs w:val="18"/>
                <w:lang w:val="uk-UA"/>
              </w:rPr>
              <w:t>4</w:t>
            </w:r>
            <w:r w:rsidR="00031675" w:rsidRPr="00323AF7">
              <w:rPr>
                <w:sz w:val="18"/>
                <w:szCs w:val="18"/>
                <w:lang w:val="en-US"/>
              </w:rPr>
              <w:t>.</w:t>
            </w:r>
            <w:r w:rsidR="00031675" w:rsidRPr="002822B6">
              <w:rPr>
                <w:sz w:val="18"/>
                <w:szCs w:val="18"/>
                <w:lang w:val="en-US"/>
              </w:rPr>
              <w:t> </w:t>
            </w:r>
            <w:r w:rsidR="00323AF7" w:rsidRPr="006026BC">
              <w:rPr>
                <w:rFonts w:ascii="Times" w:hAnsi="Times" w:cs="Times"/>
                <w:iCs/>
                <w:color w:val="000000"/>
                <w:sz w:val="18"/>
                <w:szCs w:val="18"/>
                <w:lang w:val="en-US"/>
              </w:rPr>
              <w:t>Zotsenko M.</w:t>
            </w:r>
            <w:r w:rsidR="00323AF7" w:rsidRPr="002822B6">
              <w:rPr>
                <w:sz w:val="18"/>
                <w:szCs w:val="18"/>
                <w:lang w:val="en-US"/>
              </w:rPr>
              <w:t xml:space="preserve"> &amp;</w:t>
            </w:r>
            <w:r w:rsidR="00323AF7">
              <w:rPr>
                <w:rFonts w:ascii="Times" w:hAnsi="Times" w:cs="Times"/>
                <w:iCs/>
                <w:color w:val="000000"/>
                <w:sz w:val="18"/>
                <w:szCs w:val="18"/>
                <w:lang w:val="en-US"/>
              </w:rPr>
              <w:t xml:space="preserve"> </w:t>
            </w:r>
            <w:r w:rsidR="00323AF7" w:rsidRPr="006026BC">
              <w:rPr>
                <w:rFonts w:ascii="Times" w:hAnsi="Times" w:cs="Times"/>
                <w:iCs/>
                <w:sz w:val="18"/>
                <w:szCs w:val="18"/>
                <w:lang w:val="en-US"/>
              </w:rPr>
              <w:t>Vynnykov</w:t>
            </w:r>
            <w:r w:rsidR="00323AF7">
              <w:rPr>
                <w:rFonts w:ascii="Times" w:hAnsi="Times" w:cs="Times"/>
                <w:iCs/>
                <w:sz w:val="18"/>
                <w:szCs w:val="18"/>
                <w:lang w:val="en-US"/>
              </w:rPr>
              <w:t xml:space="preserve"> Yu.</w:t>
            </w:r>
            <w:r w:rsidR="00323AF7" w:rsidRPr="006026BC">
              <w:rPr>
                <w:rFonts w:ascii="Times" w:hAnsi="Times" w:cs="Times"/>
                <w:iCs/>
                <w:color w:val="000000"/>
                <w:sz w:val="18"/>
                <w:szCs w:val="18"/>
                <w:lang w:val="en-US"/>
              </w:rPr>
              <w:t xml:space="preserve"> </w:t>
            </w:r>
            <w:r w:rsidR="00323AF7">
              <w:rPr>
                <w:rFonts w:ascii="Times" w:hAnsi="Times" w:cs="Times"/>
                <w:iCs/>
                <w:color w:val="000000"/>
                <w:sz w:val="18"/>
                <w:szCs w:val="18"/>
                <w:lang w:val="en-US"/>
              </w:rPr>
              <w:t xml:space="preserve">(2019). </w:t>
            </w:r>
            <w:r w:rsidR="00323AF7" w:rsidRPr="00323AF7">
              <w:rPr>
                <w:bCs/>
                <w:i/>
                <w:sz w:val="18"/>
                <w:szCs w:val="18"/>
                <w:shd w:val="clear" w:color="auto" w:fill="FFFFFF"/>
                <w:lang w:val="en-US"/>
              </w:rPr>
              <w:t>Foundations, Arranged without Soil Excavation</w:t>
            </w:r>
            <w:r w:rsidR="00323AF7" w:rsidRPr="00323AF7">
              <w:rPr>
                <w:i/>
                <w:sz w:val="18"/>
                <w:szCs w:val="18"/>
                <w:lang w:val="en-US"/>
              </w:rPr>
              <w:t>: Monograph</w:t>
            </w:r>
            <w:r w:rsidR="00323AF7">
              <w:rPr>
                <w:sz w:val="18"/>
                <w:szCs w:val="18"/>
                <w:lang w:val="en-US"/>
              </w:rPr>
              <w:t>.</w:t>
            </w:r>
            <w:r w:rsidR="00323AF7" w:rsidRPr="00323AF7">
              <w:rPr>
                <w:sz w:val="18"/>
                <w:szCs w:val="18"/>
                <w:lang w:val="en-US"/>
              </w:rPr>
              <w:t xml:space="preserve"> Poltava: PolNTU named after Yuri Kondratyuk, 2019</w:t>
            </w:r>
            <w:r w:rsidR="00031675" w:rsidRPr="00323AF7">
              <w:rPr>
                <w:color w:val="FF0000"/>
                <w:sz w:val="18"/>
                <w:szCs w:val="18"/>
                <w:lang w:val="en-US"/>
              </w:rPr>
              <w:t>.</w:t>
            </w:r>
          </w:p>
          <w:p w:rsidR="00031675" w:rsidRPr="00F12A72" w:rsidRDefault="00B2701D" w:rsidP="004F495A">
            <w:pPr>
              <w:pStyle w:val="a3"/>
              <w:spacing w:after="0"/>
              <w:ind w:firstLine="142"/>
              <w:jc w:val="both"/>
              <w:rPr>
                <w:sz w:val="18"/>
                <w:szCs w:val="18"/>
                <w:lang w:val="en-US"/>
              </w:rPr>
            </w:pPr>
            <w:r>
              <w:rPr>
                <w:sz w:val="18"/>
                <w:szCs w:val="18"/>
                <w:lang w:val="en-US"/>
              </w:rPr>
              <w:t>1</w:t>
            </w:r>
            <w:r w:rsidR="004F495A">
              <w:rPr>
                <w:sz w:val="18"/>
                <w:szCs w:val="18"/>
                <w:lang w:val="uk-UA"/>
              </w:rPr>
              <w:t>5</w:t>
            </w:r>
            <w:r w:rsidR="00031675" w:rsidRPr="00585FFB">
              <w:rPr>
                <w:sz w:val="18"/>
                <w:szCs w:val="18"/>
                <w:lang w:val="en-US"/>
              </w:rPr>
              <w:t>.</w:t>
            </w:r>
            <w:r w:rsidR="00031675" w:rsidRPr="002822B6">
              <w:rPr>
                <w:sz w:val="18"/>
                <w:szCs w:val="18"/>
                <w:lang w:val="en-US"/>
              </w:rPr>
              <w:t> </w:t>
            </w:r>
            <w:r w:rsidR="00B64B13" w:rsidRPr="0065019C">
              <w:rPr>
                <w:rFonts w:ascii="Times New Roman" w:hAnsi="Times New Roman"/>
                <w:sz w:val="18"/>
                <w:szCs w:val="18"/>
                <w:lang w:val="en-US"/>
              </w:rPr>
              <w:t>Vynnykov Yu.L.</w:t>
            </w:r>
            <w:r w:rsidR="00B64B13" w:rsidRPr="002822B6">
              <w:rPr>
                <w:sz w:val="18"/>
                <w:szCs w:val="18"/>
                <w:lang w:val="en-US"/>
              </w:rPr>
              <w:t xml:space="preserve"> &amp;</w:t>
            </w:r>
            <w:r w:rsidR="00B64B13">
              <w:rPr>
                <w:rFonts w:ascii="Times New Roman" w:hAnsi="Times New Roman"/>
                <w:sz w:val="18"/>
                <w:szCs w:val="18"/>
                <w:lang w:val="en-US"/>
              </w:rPr>
              <w:t xml:space="preserve"> </w:t>
            </w:r>
            <w:r w:rsidR="00B64B13" w:rsidRPr="0065019C">
              <w:rPr>
                <w:rFonts w:ascii="Times New Roman" w:hAnsi="Times New Roman"/>
                <w:iCs/>
                <w:sz w:val="18"/>
                <w:szCs w:val="18"/>
                <w:lang w:val="en-US"/>
              </w:rPr>
              <w:t>Aniskin</w:t>
            </w:r>
            <w:r w:rsidR="00B64B13">
              <w:rPr>
                <w:rFonts w:ascii="Times New Roman" w:hAnsi="Times New Roman"/>
                <w:iCs/>
                <w:sz w:val="18"/>
                <w:szCs w:val="18"/>
                <w:lang w:val="en-US"/>
              </w:rPr>
              <w:t xml:space="preserve"> A. (2019).</w:t>
            </w:r>
            <w:r w:rsidR="00B64B13" w:rsidRPr="0065019C">
              <w:rPr>
                <w:rFonts w:ascii="Times New Roman" w:hAnsi="Times New Roman"/>
                <w:sz w:val="18"/>
                <w:szCs w:val="18"/>
                <w:lang w:val="en-US"/>
              </w:rPr>
              <w:t xml:space="preserve"> </w:t>
            </w:r>
            <w:r w:rsidR="00B64B13" w:rsidRPr="00B64B13">
              <w:rPr>
                <w:rFonts w:ascii="Times New Roman" w:hAnsi="Times New Roman"/>
                <w:i/>
                <w:sz w:val="18"/>
                <w:szCs w:val="18"/>
                <w:lang w:val="en-US"/>
              </w:rPr>
              <w:t>Practical problems of anistropic soil mechanics: Monograph</w:t>
            </w:r>
            <w:r w:rsidR="00B64B13">
              <w:rPr>
                <w:rFonts w:ascii="Times New Roman" w:hAnsi="Times New Roman"/>
                <w:sz w:val="18"/>
                <w:szCs w:val="18"/>
                <w:lang w:val="en-US"/>
              </w:rPr>
              <w:t>.</w:t>
            </w:r>
            <w:r w:rsidR="00B64B13" w:rsidRPr="0065019C">
              <w:rPr>
                <w:rFonts w:ascii="Times New Roman" w:hAnsi="Times New Roman"/>
                <w:sz w:val="18"/>
                <w:szCs w:val="18"/>
                <w:lang w:val="en-US"/>
              </w:rPr>
              <w:t xml:space="preserve"> </w:t>
            </w:r>
            <w:r w:rsidR="00B64B13" w:rsidRPr="0065019C">
              <w:rPr>
                <w:rFonts w:ascii="Times New Roman" w:hAnsi="Times New Roman"/>
                <w:iCs/>
                <w:sz w:val="18"/>
                <w:szCs w:val="18"/>
                <w:lang w:val="en-US"/>
              </w:rPr>
              <w:t>Varazdin</w:t>
            </w:r>
            <w:r w:rsidR="00B64B13" w:rsidRPr="0065019C">
              <w:rPr>
                <w:rFonts w:ascii="Times New Roman" w:hAnsi="Times New Roman"/>
                <w:sz w:val="18"/>
                <w:szCs w:val="18"/>
                <w:lang w:val="en-US"/>
              </w:rPr>
              <w:t>:</w:t>
            </w:r>
            <w:r w:rsidR="00B64B13" w:rsidRPr="0065019C">
              <w:rPr>
                <w:rFonts w:ascii="Times New Roman" w:hAnsi="Times New Roman"/>
                <w:iCs/>
                <w:sz w:val="18"/>
                <w:szCs w:val="18"/>
                <w:lang w:val="en-US"/>
              </w:rPr>
              <w:t xml:space="preserve"> University North</w:t>
            </w:r>
            <w:r w:rsidR="00B64B13" w:rsidRPr="0065019C">
              <w:rPr>
                <w:rFonts w:ascii="Times New Roman" w:hAnsi="Times New Roman"/>
                <w:sz w:val="18"/>
                <w:szCs w:val="18"/>
                <w:lang w:val="en-US"/>
              </w:rPr>
              <w:t xml:space="preserve">, </w:t>
            </w:r>
            <w:r w:rsidR="00B64B13" w:rsidRPr="0065019C">
              <w:rPr>
                <w:rFonts w:ascii="Times New Roman" w:hAnsi="Times New Roman"/>
                <w:iCs/>
                <w:sz w:val="18"/>
                <w:szCs w:val="18"/>
                <w:lang w:val="en-US"/>
              </w:rPr>
              <w:t>Croatia</w:t>
            </w:r>
            <w:r w:rsidR="00F12A72" w:rsidRPr="0065019C">
              <w:rPr>
                <w:rFonts w:ascii="Times New Roman" w:hAnsi="Times New Roman"/>
                <w:sz w:val="18"/>
                <w:szCs w:val="18"/>
                <w:lang w:val="en-US"/>
              </w:rPr>
              <w:t>.</w:t>
            </w:r>
          </w:p>
        </w:tc>
      </w:tr>
    </w:tbl>
    <w:p w:rsidR="00060D27" w:rsidRPr="007A10E1" w:rsidRDefault="00060D27" w:rsidP="003727B2">
      <w:pPr>
        <w:pStyle w:val="aa"/>
        <w:tabs>
          <w:tab w:val="num" w:pos="1428"/>
        </w:tabs>
        <w:spacing w:before="0" w:beforeAutospacing="0" w:after="0" w:afterAutospacing="0"/>
        <w:jc w:val="center"/>
        <w:rPr>
          <w:sz w:val="18"/>
          <w:szCs w:val="18"/>
          <w:lang w:val="uk-UA"/>
        </w:rPr>
      </w:pPr>
    </w:p>
    <w:sectPr w:rsidR="00060D27" w:rsidRPr="007A10E1" w:rsidSect="00060D27">
      <w:type w:val="continuous"/>
      <w:pgSz w:w="11906" w:h="16838"/>
      <w:pgMar w:top="1134" w:right="1418" w:bottom="1418" w:left="1418" w:header="709" w:footer="709" w:gutter="0"/>
      <w:cols w:space="28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1D5" w:rsidRDefault="009141D5">
      <w:r>
        <w:separator/>
      </w:r>
    </w:p>
  </w:endnote>
  <w:endnote w:type="continuationSeparator" w:id="0">
    <w:p w:rsidR="009141D5" w:rsidRDefault="0091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1D5" w:rsidRDefault="009141D5">
      <w:r>
        <w:separator/>
      </w:r>
    </w:p>
  </w:footnote>
  <w:footnote w:type="continuationSeparator" w:id="0">
    <w:p w:rsidR="009141D5" w:rsidRDefault="009141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0515379"/>
    <w:multiLevelType w:val="hybridMultilevel"/>
    <w:tmpl w:val="3AE02EC6"/>
    <w:lvl w:ilvl="0" w:tplc="5C58FAE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3" w15:restartNumberingAfterBreak="0">
    <w:nsid w:val="080E391B"/>
    <w:multiLevelType w:val="hybridMultilevel"/>
    <w:tmpl w:val="997CD722"/>
    <w:lvl w:ilvl="0" w:tplc="F05A3C84">
      <w:numFmt w:val="bullet"/>
      <w:lvlText w:val="–"/>
      <w:lvlJc w:val="left"/>
      <w:pPr>
        <w:ind w:left="862" w:hanging="360"/>
      </w:pPr>
      <w:rPr>
        <w:rFonts w:ascii="Times New Roman" w:eastAsia="Calibri" w:hAnsi="Times New Roman" w:cs="Times New Roman" w:hint="default"/>
        <w:lang w:val="en-US"/>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2060D"/>
    <w:multiLevelType w:val="hybridMultilevel"/>
    <w:tmpl w:val="85546E10"/>
    <w:lvl w:ilvl="0" w:tplc="0DBA0B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ED2601C"/>
    <w:multiLevelType w:val="multilevel"/>
    <w:tmpl w:val="0C0699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83757B3"/>
    <w:multiLevelType w:val="hybridMultilevel"/>
    <w:tmpl w:val="5FFE146A"/>
    <w:lvl w:ilvl="0" w:tplc="AAF85E26">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1" w15:restartNumberingAfterBreak="0">
    <w:nsid w:val="400F49EE"/>
    <w:multiLevelType w:val="multilevel"/>
    <w:tmpl w:val="08BEE1E2"/>
    <w:lvl w:ilvl="0">
      <w:start w:val="2"/>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17E4D9B"/>
    <w:multiLevelType w:val="hybridMultilevel"/>
    <w:tmpl w:val="4668557A"/>
    <w:lvl w:ilvl="0" w:tplc="01709CD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573478"/>
    <w:multiLevelType w:val="multilevel"/>
    <w:tmpl w:val="4D307E0C"/>
    <w:lvl w:ilvl="0">
      <w:start w:val="1"/>
      <w:numFmt w:val="decimal"/>
      <w:lvlText w:val="%1."/>
      <w:lvlJc w:val="left"/>
      <w:pPr>
        <w:ind w:left="465" w:hanging="46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4" w15:restartNumberingAfterBreak="0">
    <w:nsid w:val="472179CB"/>
    <w:multiLevelType w:val="hybridMultilevel"/>
    <w:tmpl w:val="663C7F24"/>
    <w:lvl w:ilvl="0" w:tplc="426A543E">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1F560DE"/>
    <w:multiLevelType w:val="multilevel"/>
    <w:tmpl w:val="F516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100CC"/>
    <w:multiLevelType w:val="multilevel"/>
    <w:tmpl w:val="072C6D36"/>
    <w:lvl w:ilvl="0">
      <w:start w:val="3"/>
      <w:numFmt w:val="decimal"/>
      <w:lvlText w:val="%1."/>
      <w:lvlJc w:val="left"/>
      <w:pPr>
        <w:ind w:left="465" w:hanging="46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8" w15:restartNumberingAfterBreak="0">
    <w:nsid w:val="65F1202C"/>
    <w:multiLevelType w:val="hybridMultilevel"/>
    <w:tmpl w:val="0EAE775A"/>
    <w:lvl w:ilvl="0" w:tplc="E2404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75FB7"/>
    <w:multiLevelType w:val="hybridMultilevel"/>
    <w:tmpl w:val="819CB6B8"/>
    <w:lvl w:ilvl="0" w:tplc="CEAE678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9"/>
  </w:num>
  <w:num w:numId="5">
    <w:abstractNumId w:val="5"/>
  </w:num>
  <w:num w:numId="6">
    <w:abstractNumId w:val="4"/>
  </w:num>
  <w:num w:numId="7">
    <w:abstractNumId w:val="15"/>
  </w:num>
  <w:num w:numId="8">
    <w:abstractNumId w:val="8"/>
  </w:num>
  <w:num w:numId="9">
    <w:abstractNumId w:val="3"/>
  </w:num>
  <w:num w:numId="10">
    <w:abstractNumId w:val="14"/>
  </w:num>
  <w:num w:numId="11">
    <w:abstractNumId w:val="10"/>
  </w:num>
  <w:num w:numId="12">
    <w:abstractNumId w:val="20"/>
  </w:num>
  <w:num w:numId="13">
    <w:abstractNumId w:val="12"/>
  </w:num>
  <w:num w:numId="14">
    <w:abstractNumId w:val="18"/>
  </w:num>
  <w:num w:numId="15">
    <w:abstractNumId w:val="6"/>
  </w:num>
  <w:num w:numId="16">
    <w:abstractNumId w:val="1"/>
  </w:num>
  <w:num w:numId="17">
    <w:abstractNumId w:val="13"/>
  </w:num>
  <w:num w:numId="18">
    <w:abstractNumId w:val="11"/>
  </w:num>
  <w:num w:numId="19">
    <w:abstractNumId w:val="17"/>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02BA3"/>
    <w:rsid w:val="0000559D"/>
    <w:rsid w:val="000065EF"/>
    <w:rsid w:val="00011DD9"/>
    <w:rsid w:val="00012551"/>
    <w:rsid w:val="000131F6"/>
    <w:rsid w:val="00014025"/>
    <w:rsid w:val="00014303"/>
    <w:rsid w:val="00015ACC"/>
    <w:rsid w:val="00016184"/>
    <w:rsid w:val="000169E7"/>
    <w:rsid w:val="00017AED"/>
    <w:rsid w:val="00021562"/>
    <w:rsid w:val="00023980"/>
    <w:rsid w:val="00024470"/>
    <w:rsid w:val="00024A80"/>
    <w:rsid w:val="00027628"/>
    <w:rsid w:val="00031675"/>
    <w:rsid w:val="00040E9F"/>
    <w:rsid w:val="0004215A"/>
    <w:rsid w:val="000448A9"/>
    <w:rsid w:val="00045110"/>
    <w:rsid w:val="00046575"/>
    <w:rsid w:val="00047C58"/>
    <w:rsid w:val="000506D3"/>
    <w:rsid w:val="0005161E"/>
    <w:rsid w:val="000519AD"/>
    <w:rsid w:val="00051F6E"/>
    <w:rsid w:val="00052742"/>
    <w:rsid w:val="000527D6"/>
    <w:rsid w:val="00052810"/>
    <w:rsid w:val="0005332C"/>
    <w:rsid w:val="0005402E"/>
    <w:rsid w:val="00054416"/>
    <w:rsid w:val="00055762"/>
    <w:rsid w:val="0006026D"/>
    <w:rsid w:val="00060D27"/>
    <w:rsid w:val="00061B16"/>
    <w:rsid w:val="000624B2"/>
    <w:rsid w:val="00064CAD"/>
    <w:rsid w:val="00065676"/>
    <w:rsid w:val="000658EB"/>
    <w:rsid w:val="00067147"/>
    <w:rsid w:val="000675CE"/>
    <w:rsid w:val="000701C4"/>
    <w:rsid w:val="00070757"/>
    <w:rsid w:val="000710BF"/>
    <w:rsid w:val="000727A0"/>
    <w:rsid w:val="00075DB9"/>
    <w:rsid w:val="00076288"/>
    <w:rsid w:val="00077819"/>
    <w:rsid w:val="00077DA4"/>
    <w:rsid w:val="00080453"/>
    <w:rsid w:val="00082453"/>
    <w:rsid w:val="00084F03"/>
    <w:rsid w:val="0008510B"/>
    <w:rsid w:val="00090FD6"/>
    <w:rsid w:val="00091F52"/>
    <w:rsid w:val="0009343B"/>
    <w:rsid w:val="00095354"/>
    <w:rsid w:val="00095CC4"/>
    <w:rsid w:val="00095F21"/>
    <w:rsid w:val="000A1998"/>
    <w:rsid w:val="000A2184"/>
    <w:rsid w:val="000A483B"/>
    <w:rsid w:val="000A56CD"/>
    <w:rsid w:val="000A5C97"/>
    <w:rsid w:val="000A7B5E"/>
    <w:rsid w:val="000A7EC6"/>
    <w:rsid w:val="000B2675"/>
    <w:rsid w:val="000B433B"/>
    <w:rsid w:val="000B5C5E"/>
    <w:rsid w:val="000B63AD"/>
    <w:rsid w:val="000C0B13"/>
    <w:rsid w:val="000C17FC"/>
    <w:rsid w:val="000C2AEA"/>
    <w:rsid w:val="000C2CCA"/>
    <w:rsid w:val="000C4701"/>
    <w:rsid w:val="000C5E7D"/>
    <w:rsid w:val="000C621A"/>
    <w:rsid w:val="000D0D21"/>
    <w:rsid w:val="000D328A"/>
    <w:rsid w:val="000D5862"/>
    <w:rsid w:val="000D5DBD"/>
    <w:rsid w:val="000E3F01"/>
    <w:rsid w:val="000E4818"/>
    <w:rsid w:val="000E59C7"/>
    <w:rsid w:val="000E722C"/>
    <w:rsid w:val="000E745B"/>
    <w:rsid w:val="000E74DC"/>
    <w:rsid w:val="000E7599"/>
    <w:rsid w:val="000E769A"/>
    <w:rsid w:val="000F06F7"/>
    <w:rsid w:val="000F0773"/>
    <w:rsid w:val="000F18DC"/>
    <w:rsid w:val="000F3F6D"/>
    <w:rsid w:val="001007D5"/>
    <w:rsid w:val="00101175"/>
    <w:rsid w:val="0010372B"/>
    <w:rsid w:val="001065D1"/>
    <w:rsid w:val="001112D5"/>
    <w:rsid w:val="0011309A"/>
    <w:rsid w:val="001143EF"/>
    <w:rsid w:val="001153AC"/>
    <w:rsid w:val="001163C1"/>
    <w:rsid w:val="00117B0D"/>
    <w:rsid w:val="001219A8"/>
    <w:rsid w:val="00123F15"/>
    <w:rsid w:val="00124756"/>
    <w:rsid w:val="00127504"/>
    <w:rsid w:val="00127F3E"/>
    <w:rsid w:val="00132D16"/>
    <w:rsid w:val="0013464B"/>
    <w:rsid w:val="00137326"/>
    <w:rsid w:val="00141C37"/>
    <w:rsid w:val="001434A3"/>
    <w:rsid w:val="001456CD"/>
    <w:rsid w:val="001463D6"/>
    <w:rsid w:val="00153500"/>
    <w:rsid w:val="00153774"/>
    <w:rsid w:val="001540EA"/>
    <w:rsid w:val="0015550C"/>
    <w:rsid w:val="001567AB"/>
    <w:rsid w:val="0015697C"/>
    <w:rsid w:val="00157151"/>
    <w:rsid w:val="00157D9D"/>
    <w:rsid w:val="001643D7"/>
    <w:rsid w:val="00164E43"/>
    <w:rsid w:val="001704A1"/>
    <w:rsid w:val="0017070F"/>
    <w:rsid w:val="0017153E"/>
    <w:rsid w:val="00172316"/>
    <w:rsid w:val="00176839"/>
    <w:rsid w:val="00184367"/>
    <w:rsid w:val="001928E4"/>
    <w:rsid w:val="00194CFF"/>
    <w:rsid w:val="00194D46"/>
    <w:rsid w:val="001953DE"/>
    <w:rsid w:val="0019696B"/>
    <w:rsid w:val="001969CC"/>
    <w:rsid w:val="00196A39"/>
    <w:rsid w:val="001A063F"/>
    <w:rsid w:val="001A2504"/>
    <w:rsid w:val="001A287E"/>
    <w:rsid w:val="001A4250"/>
    <w:rsid w:val="001A70C2"/>
    <w:rsid w:val="001A7E8E"/>
    <w:rsid w:val="001B1992"/>
    <w:rsid w:val="001B28A2"/>
    <w:rsid w:val="001B3D4D"/>
    <w:rsid w:val="001B41E6"/>
    <w:rsid w:val="001B7F8D"/>
    <w:rsid w:val="001C15F5"/>
    <w:rsid w:val="001C44D3"/>
    <w:rsid w:val="001D001A"/>
    <w:rsid w:val="001D3C99"/>
    <w:rsid w:val="001E14D5"/>
    <w:rsid w:val="001E27FC"/>
    <w:rsid w:val="001E28AC"/>
    <w:rsid w:val="001E31AA"/>
    <w:rsid w:val="001E3775"/>
    <w:rsid w:val="001E3E07"/>
    <w:rsid w:val="001E4EC5"/>
    <w:rsid w:val="001E5951"/>
    <w:rsid w:val="001E67BC"/>
    <w:rsid w:val="001E750B"/>
    <w:rsid w:val="001F1BD9"/>
    <w:rsid w:val="001F2D5D"/>
    <w:rsid w:val="001F3338"/>
    <w:rsid w:val="001F546E"/>
    <w:rsid w:val="001F6915"/>
    <w:rsid w:val="001F6E2A"/>
    <w:rsid w:val="00200DA7"/>
    <w:rsid w:val="00202A18"/>
    <w:rsid w:val="00203DA3"/>
    <w:rsid w:val="002048C5"/>
    <w:rsid w:val="0020637A"/>
    <w:rsid w:val="00206A2B"/>
    <w:rsid w:val="002147CB"/>
    <w:rsid w:val="00215742"/>
    <w:rsid w:val="002169B3"/>
    <w:rsid w:val="00217E3C"/>
    <w:rsid w:val="00222919"/>
    <w:rsid w:val="002234B7"/>
    <w:rsid w:val="00223F8F"/>
    <w:rsid w:val="0022419C"/>
    <w:rsid w:val="00226FE9"/>
    <w:rsid w:val="00227195"/>
    <w:rsid w:val="00227638"/>
    <w:rsid w:val="002335C0"/>
    <w:rsid w:val="00235920"/>
    <w:rsid w:val="0023777A"/>
    <w:rsid w:val="002401F6"/>
    <w:rsid w:val="00240A70"/>
    <w:rsid w:val="00241E94"/>
    <w:rsid w:val="00242720"/>
    <w:rsid w:val="00242985"/>
    <w:rsid w:val="00242E29"/>
    <w:rsid w:val="0024446F"/>
    <w:rsid w:val="00245793"/>
    <w:rsid w:val="00246567"/>
    <w:rsid w:val="00246E47"/>
    <w:rsid w:val="002472F1"/>
    <w:rsid w:val="00250E4C"/>
    <w:rsid w:val="0025230F"/>
    <w:rsid w:val="00253982"/>
    <w:rsid w:val="002564E4"/>
    <w:rsid w:val="0026025F"/>
    <w:rsid w:val="00260F74"/>
    <w:rsid w:val="00263FC4"/>
    <w:rsid w:val="00264E82"/>
    <w:rsid w:val="00266AA8"/>
    <w:rsid w:val="00266E2B"/>
    <w:rsid w:val="0027138A"/>
    <w:rsid w:val="00273DC6"/>
    <w:rsid w:val="002803D8"/>
    <w:rsid w:val="0028086E"/>
    <w:rsid w:val="00280A46"/>
    <w:rsid w:val="002822B6"/>
    <w:rsid w:val="0028681C"/>
    <w:rsid w:val="0028744E"/>
    <w:rsid w:val="00290B87"/>
    <w:rsid w:val="00291D74"/>
    <w:rsid w:val="00294918"/>
    <w:rsid w:val="00295823"/>
    <w:rsid w:val="002959E8"/>
    <w:rsid w:val="002A10D3"/>
    <w:rsid w:val="002A1484"/>
    <w:rsid w:val="002A23F1"/>
    <w:rsid w:val="002A3F90"/>
    <w:rsid w:val="002A4D71"/>
    <w:rsid w:val="002B01B0"/>
    <w:rsid w:val="002B1FDA"/>
    <w:rsid w:val="002B6CA2"/>
    <w:rsid w:val="002C16C2"/>
    <w:rsid w:val="002C2068"/>
    <w:rsid w:val="002C3CB5"/>
    <w:rsid w:val="002C6967"/>
    <w:rsid w:val="002D2A4C"/>
    <w:rsid w:val="002D2E59"/>
    <w:rsid w:val="002D2E99"/>
    <w:rsid w:val="002D4D99"/>
    <w:rsid w:val="002D55A8"/>
    <w:rsid w:val="002E2719"/>
    <w:rsid w:val="002E488A"/>
    <w:rsid w:val="002F0459"/>
    <w:rsid w:val="002F2DB3"/>
    <w:rsid w:val="002F3506"/>
    <w:rsid w:val="002F526F"/>
    <w:rsid w:val="002F579A"/>
    <w:rsid w:val="002F6C06"/>
    <w:rsid w:val="00303D90"/>
    <w:rsid w:val="0030543B"/>
    <w:rsid w:val="00305E21"/>
    <w:rsid w:val="00306BCE"/>
    <w:rsid w:val="003105F5"/>
    <w:rsid w:val="00310931"/>
    <w:rsid w:val="0031259C"/>
    <w:rsid w:val="003135FA"/>
    <w:rsid w:val="00314A68"/>
    <w:rsid w:val="00314BEA"/>
    <w:rsid w:val="003151FD"/>
    <w:rsid w:val="00316588"/>
    <w:rsid w:val="00316918"/>
    <w:rsid w:val="00321376"/>
    <w:rsid w:val="003218C8"/>
    <w:rsid w:val="003222C8"/>
    <w:rsid w:val="00322EFD"/>
    <w:rsid w:val="00323AF7"/>
    <w:rsid w:val="003259C5"/>
    <w:rsid w:val="0032672E"/>
    <w:rsid w:val="00326F75"/>
    <w:rsid w:val="00327042"/>
    <w:rsid w:val="00327666"/>
    <w:rsid w:val="003307A4"/>
    <w:rsid w:val="00331D2A"/>
    <w:rsid w:val="00333D74"/>
    <w:rsid w:val="00334D55"/>
    <w:rsid w:val="0033718E"/>
    <w:rsid w:val="0034156C"/>
    <w:rsid w:val="0034190D"/>
    <w:rsid w:val="0034255B"/>
    <w:rsid w:val="0034530E"/>
    <w:rsid w:val="00345314"/>
    <w:rsid w:val="0034614C"/>
    <w:rsid w:val="00346877"/>
    <w:rsid w:val="0034698C"/>
    <w:rsid w:val="00346DCE"/>
    <w:rsid w:val="003502B1"/>
    <w:rsid w:val="003505D7"/>
    <w:rsid w:val="00350CE1"/>
    <w:rsid w:val="00351E14"/>
    <w:rsid w:val="003523FB"/>
    <w:rsid w:val="003529B4"/>
    <w:rsid w:val="00354D8B"/>
    <w:rsid w:val="003611BC"/>
    <w:rsid w:val="00361360"/>
    <w:rsid w:val="003616AF"/>
    <w:rsid w:val="00363D54"/>
    <w:rsid w:val="00365224"/>
    <w:rsid w:val="00365ACF"/>
    <w:rsid w:val="00367676"/>
    <w:rsid w:val="00367A5C"/>
    <w:rsid w:val="00367DAD"/>
    <w:rsid w:val="003727B2"/>
    <w:rsid w:val="00372AAE"/>
    <w:rsid w:val="0037310D"/>
    <w:rsid w:val="00376329"/>
    <w:rsid w:val="00380E52"/>
    <w:rsid w:val="0038111F"/>
    <w:rsid w:val="00383473"/>
    <w:rsid w:val="00383707"/>
    <w:rsid w:val="00383DCA"/>
    <w:rsid w:val="00383E86"/>
    <w:rsid w:val="00385A7E"/>
    <w:rsid w:val="00386D89"/>
    <w:rsid w:val="00386FAD"/>
    <w:rsid w:val="003870E2"/>
    <w:rsid w:val="00390544"/>
    <w:rsid w:val="003909F2"/>
    <w:rsid w:val="00390C44"/>
    <w:rsid w:val="00393345"/>
    <w:rsid w:val="00393590"/>
    <w:rsid w:val="00393F4D"/>
    <w:rsid w:val="00394744"/>
    <w:rsid w:val="003A207E"/>
    <w:rsid w:val="003A2C20"/>
    <w:rsid w:val="003A6BAA"/>
    <w:rsid w:val="003A72EE"/>
    <w:rsid w:val="003B1468"/>
    <w:rsid w:val="003B1D2C"/>
    <w:rsid w:val="003B32D2"/>
    <w:rsid w:val="003B589E"/>
    <w:rsid w:val="003B6098"/>
    <w:rsid w:val="003B77C7"/>
    <w:rsid w:val="003C0E92"/>
    <w:rsid w:val="003C2487"/>
    <w:rsid w:val="003C5CE3"/>
    <w:rsid w:val="003C5D24"/>
    <w:rsid w:val="003C7C75"/>
    <w:rsid w:val="003D22AE"/>
    <w:rsid w:val="003E1177"/>
    <w:rsid w:val="003E3405"/>
    <w:rsid w:val="003E4200"/>
    <w:rsid w:val="003E487C"/>
    <w:rsid w:val="003E4EFD"/>
    <w:rsid w:val="003E6DC4"/>
    <w:rsid w:val="003E7766"/>
    <w:rsid w:val="003F1210"/>
    <w:rsid w:val="003F2568"/>
    <w:rsid w:val="003F2A3F"/>
    <w:rsid w:val="003F2CEF"/>
    <w:rsid w:val="003F3E62"/>
    <w:rsid w:val="003F6167"/>
    <w:rsid w:val="003F7B55"/>
    <w:rsid w:val="00401358"/>
    <w:rsid w:val="00404C4D"/>
    <w:rsid w:val="00406044"/>
    <w:rsid w:val="00410057"/>
    <w:rsid w:val="00410359"/>
    <w:rsid w:val="00413A33"/>
    <w:rsid w:val="004205BE"/>
    <w:rsid w:val="004205D8"/>
    <w:rsid w:val="00425452"/>
    <w:rsid w:val="0042619E"/>
    <w:rsid w:val="004277C1"/>
    <w:rsid w:val="0042793D"/>
    <w:rsid w:val="00427D30"/>
    <w:rsid w:val="004334EC"/>
    <w:rsid w:val="004352FC"/>
    <w:rsid w:val="004371B3"/>
    <w:rsid w:val="00437D51"/>
    <w:rsid w:val="004407DD"/>
    <w:rsid w:val="00440EEC"/>
    <w:rsid w:val="00441476"/>
    <w:rsid w:val="00442608"/>
    <w:rsid w:val="00443E3F"/>
    <w:rsid w:val="004536F2"/>
    <w:rsid w:val="00453DD4"/>
    <w:rsid w:val="00455144"/>
    <w:rsid w:val="00456396"/>
    <w:rsid w:val="004603C4"/>
    <w:rsid w:val="00461B22"/>
    <w:rsid w:val="00461D6F"/>
    <w:rsid w:val="00462530"/>
    <w:rsid w:val="00463B2E"/>
    <w:rsid w:val="004678CD"/>
    <w:rsid w:val="00471ABA"/>
    <w:rsid w:val="00471C6F"/>
    <w:rsid w:val="00473192"/>
    <w:rsid w:val="0047588A"/>
    <w:rsid w:val="00476A72"/>
    <w:rsid w:val="00477E88"/>
    <w:rsid w:val="00481268"/>
    <w:rsid w:val="004846DC"/>
    <w:rsid w:val="00486115"/>
    <w:rsid w:val="0048683C"/>
    <w:rsid w:val="004969C5"/>
    <w:rsid w:val="00496ACC"/>
    <w:rsid w:val="004A04C7"/>
    <w:rsid w:val="004A1065"/>
    <w:rsid w:val="004A2766"/>
    <w:rsid w:val="004A2DBC"/>
    <w:rsid w:val="004A3114"/>
    <w:rsid w:val="004A61B9"/>
    <w:rsid w:val="004B0E0E"/>
    <w:rsid w:val="004B6FF6"/>
    <w:rsid w:val="004C0295"/>
    <w:rsid w:val="004C278D"/>
    <w:rsid w:val="004C4724"/>
    <w:rsid w:val="004C4B4C"/>
    <w:rsid w:val="004C521F"/>
    <w:rsid w:val="004C66D3"/>
    <w:rsid w:val="004D1713"/>
    <w:rsid w:val="004D6BE2"/>
    <w:rsid w:val="004E2762"/>
    <w:rsid w:val="004E3BFB"/>
    <w:rsid w:val="004E42FC"/>
    <w:rsid w:val="004E4592"/>
    <w:rsid w:val="004E4C0F"/>
    <w:rsid w:val="004E707D"/>
    <w:rsid w:val="004F13CF"/>
    <w:rsid w:val="004F19AE"/>
    <w:rsid w:val="004F3104"/>
    <w:rsid w:val="004F3BB9"/>
    <w:rsid w:val="004F495A"/>
    <w:rsid w:val="004F4A15"/>
    <w:rsid w:val="0050193D"/>
    <w:rsid w:val="00502F63"/>
    <w:rsid w:val="00504AC8"/>
    <w:rsid w:val="00511C5E"/>
    <w:rsid w:val="0051348D"/>
    <w:rsid w:val="00514379"/>
    <w:rsid w:val="005155C4"/>
    <w:rsid w:val="00515EF7"/>
    <w:rsid w:val="00516F26"/>
    <w:rsid w:val="005216B7"/>
    <w:rsid w:val="00522A23"/>
    <w:rsid w:val="005248A2"/>
    <w:rsid w:val="00524C10"/>
    <w:rsid w:val="005263C2"/>
    <w:rsid w:val="0053139E"/>
    <w:rsid w:val="00531EC4"/>
    <w:rsid w:val="00532009"/>
    <w:rsid w:val="00532B16"/>
    <w:rsid w:val="00535624"/>
    <w:rsid w:val="00535C73"/>
    <w:rsid w:val="00536FE5"/>
    <w:rsid w:val="00537182"/>
    <w:rsid w:val="005372C1"/>
    <w:rsid w:val="005401DC"/>
    <w:rsid w:val="00542B11"/>
    <w:rsid w:val="005516A3"/>
    <w:rsid w:val="005553CE"/>
    <w:rsid w:val="00555ACF"/>
    <w:rsid w:val="0055755A"/>
    <w:rsid w:val="005628CC"/>
    <w:rsid w:val="00564BF8"/>
    <w:rsid w:val="00565582"/>
    <w:rsid w:val="00565D45"/>
    <w:rsid w:val="0056645A"/>
    <w:rsid w:val="00566E1C"/>
    <w:rsid w:val="005674C8"/>
    <w:rsid w:val="0057022E"/>
    <w:rsid w:val="005706D8"/>
    <w:rsid w:val="00574DFB"/>
    <w:rsid w:val="00575759"/>
    <w:rsid w:val="00576508"/>
    <w:rsid w:val="0057709F"/>
    <w:rsid w:val="005777CE"/>
    <w:rsid w:val="005803F6"/>
    <w:rsid w:val="00581D4A"/>
    <w:rsid w:val="00583DFF"/>
    <w:rsid w:val="00585FFB"/>
    <w:rsid w:val="0058623E"/>
    <w:rsid w:val="005870AA"/>
    <w:rsid w:val="00590EF8"/>
    <w:rsid w:val="00593CB6"/>
    <w:rsid w:val="00594F87"/>
    <w:rsid w:val="005956C8"/>
    <w:rsid w:val="00595CCC"/>
    <w:rsid w:val="005977E1"/>
    <w:rsid w:val="005A237B"/>
    <w:rsid w:val="005A39EB"/>
    <w:rsid w:val="005A4982"/>
    <w:rsid w:val="005A6DCB"/>
    <w:rsid w:val="005B0553"/>
    <w:rsid w:val="005B1294"/>
    <w:rsid w:val="005B1C84"/>
    <w:rsid w:val="005B1E90"/>
    <w:rsid w:val="005B3B7A"/>
    <w:rsid w:val="005B3BFE"/>
    <w:rsid w:val="005B5C15"/>
    <w:rsid w:val="005B5FDD"/>
    <w:rsid w:val="005B655D"/>
    <w:rsid w:val="005B6BE6"/>
    <w:rsid w:val="005C2A56"/>
    <w:rsid w:val="005C382F"/>
    <w:rsid w:val="005C3EDF"/>
    <w:rsid w:val="005C4FAE"/>
    <w:rsid w:val="005D01C9"/>
    <w:rsid w:val="005D01F9"/>
    <w:rsid w:val="005D07FC"/>
    <w:rsid w:val="005D1621"/>
    <w:rsid w:val="005D465B"/>
    <w:rsid w:val="005D5385"/>
    <w:rsid w:val="005D5D7C"/>
    <w:rsid w:val="005E065A"/>
    <w:rsid w:val="005E27EB"/>
    <w:rsid w:val="005E5FE0"/>
    <w:rsid w:val="005E694A"/>
    <w:rsid w:val="005F0B2A"/>
    <w:rsid w:val="005F1B0E"/>
    <w:rsid w:val="005F1E51"/>
    <w:rsid w:val="005F5D64"/>
    <w:rsid w:val="005F5E2D"/>
    <w:rsid w:val="005F6468"/>
    <w:rsid w:val="00600CDD"/>
    <w:rsid w:val="00601117"/>
    <w:rsid w:val="00601C55"/>
    <w:rsid w:val="006026BC"/>
    <w:rsid w:val="00603599"/>
    <w:rsid w:val="00603B87"/>
    <w:rsid w:val="0060781B"/>
    <w:rsid w:val="00612FAC"/>
    <w:rsid w:val="00622F77"/>
    <w:rsid w:val="00626D9B"/>
    <w:rsid w:val="00627262"/>
    <w:rsid w:val="00627DA5"/>
    <w:rsid w:val="0063139F"/>
    <w:rsid w:val="00632473"/>
    <w:rsid w:val="00633129"/>
    <w:rsid w:val="00635C93"/>
    <w:rsid w:val="00635E09"/>
    <w:rsid w:val="00643804"/>
    <w:rsid w:val="00644192"/>
    <w:rsid w:val="006446A4"/>
    <w:rsid w:val="006516B8"/>
    <w:rsid w:val="0065205E"/>
    <w:rsid w:val="00655B1E"/>
    <w:rsid w:val="00662772"/>
    <w:rsid w:val="006660EB"/>
    <w:rsid w:val="006668A0"/>
    <w:rsid w:val="00670817"/>
    <w:rsid w:val="0067283C"/>
    <w:rsid w:val="00672928"/>
    <w:rsid w:val="0067351B"/>
    <w:rsid w:val="0067603D"/>
    <w:rsid w:val="00676C15"/>
    <w:rsid w:val="006804CC"/>
    <w:rsid w:val="00680E3C"/>
    <w:rsid w:val="0068239C"/>
    <w:rsid w:val="006826A8"/>
    <w:rsid w:val="00685482"/>
    <w:rsid w:val="00685BBD"/>
    <w:rsid w:val="006912D1"/>
    <w:rsid w:val="00692232"/>
    <w:rsid w:val="00695FC2"/>
    <w:rsid w:val="006973CF"/>
    <w:rsid w:val="006A2D52"/>
    <w:rsid w:val="006A342B"/>
    <w:rsid w:val="006A3554"/>
    <w:rsid w:val="006A5871"/>
    <w:rsid w:val="006A5A33"/>
    <w:rsid w:val="006A6743"/>
    <w:rsid w:val="006A7183"/>
    <w:rsid w:val="006B1103"/>
    <w:rsid w:val="006B283F"/>
    <w:rsid w:val="006B36E7"/>
    <w:rsid w:val="006B5705"/>
    <w:rsid w:val="006B593D"/>
    <w:rsid w:val="006B67C2"/>
    <w:rsid w:val="006B775F"/>
    <w:rsid w:val="006B7BC3"/>
    <w:rsid w:val="006C01E2"/>
    <w:rsid w:val="006C49E9"/>
    <w:rsid w:val="006C7504"/>
    <w:rsid w:val="006D0E84"/>
    <w:rsid w:val="006D17D3"/>
    <w:rsid w:val="006D32BB"/>
    <w:rsid w:val="006D5C60"/>
    <w:rsid w:val="006D5FEE"/>
    <w:rsid w:val="006E08C4"/>
    <w:rsid w:val="006E1B90"/>
    <w:rsid w:val="006E6826"/>
    <w:rsid w:val="006E7308"/>
    <w:rsid w:val="006E7805"/>
    <w:rsid w:val="006F0F9A"/>
    <w:rsid w:val="006F276C"/>
    <w:rsid w:val="006F2C42"/>
    <w:rsid w:val="006F3BBE"/>
    <w:rsid w:val="006F4AA1"/>
    <w:rsid w:val="006F4DEE"/>
    <w:rsid w:val="006F4FCA"/>
    <w:rsid w:val="006F660B"/>
    <w:rsid w:val="006F6B2B"/>
    <w:rsid w:val="006F7D45"/>
    <w:rsid w:val="007007E1"/>
    <w:rsid w:val="007025EB"/>
    <w:rsid w:val="00704888"/>
    <w:rsid w:val="00705040"/>
    <w:rsid w:val="007100EB"/>
    <w:rsid w:val="007118F8"/>
    <w:rsid w:val="00714E83"/>
    <w:rsid w:val="00715DBF"/>
    <w:rsid w:val="007163F8"/>
    <w:rsid w:val="00716DB8"/>
    <w:rsid w:val="0072248A"/>
    <w:rsid w:val="00722B2C"/>
    <w:rsid w:val="00723F8D"/>
    <w:rsid w:val="00725B97"/>
    <w:rsid w:val="007312CF"/>
    <w:rsid w:val="00731FCF"/>
    <w:rsid w:val="00733355"/>
    <w:rsid w:val="00733376"/>
    <w:rsid w:val="007348A2"/>
    <w:rsid w:val="00734C0E"/>
    <w:rsid w:val="0073620F"/>
    <w:rsid w:val="0073686C"/>
    <w:rsid w:val="00736D81"/>
    <w:rsid w:val="00737171"/>
    <w:rsid w:val="00737774"/>
    <w:rsid w:val="0074114B"/>
    <w:rsid w:val="00745D6B"/>
    <w:rsid w:val="00746BD0"/>
    <w:rsid w:val="007533BB"/>
    <w:rsid w:val="0075462D"/>
    <w:rsid w:val="00754D22"/>
    <w:rsid w:val="00754D34"/>
    <w:rsid w:val="00757427"/>
    <w:rsid w:val="00757F08"/>
    <w:rsid w:val="00762709"/>
    <w:rsid w:val="007665E0"/>
    <w:rsid w:val="00766CC3"/>
    <w:rsid w:val="00767434"/>
    <w:rsid w:val="00767B56"/>
    <w:rsid w:val="0077143E"/>
    <w:rsid w:val="00771740"/>
    <w:rsid w:val="00772334"/>
    <w:rsid w:val="007771A7"/>
    <w:rsid w:val="00777B41"/>
    <w:rsid w:val="007822CE"/>
    <w:rsid w:val="00782C57"/>
    <w:rsid w:val="0078452D"/>
    <w:rsid w:val="00784FCF"/>
    <w:rsid w:val="00790F6C"/>
    <w:rsid w:val="00791B83"/>
    <w:rsid w:val="00792471"/>
    <w:rsid w:val="00792832"/>
    <w:rsid w:val="007956CC"/>
    <w:rsid w:val="00796771"/>
    <w:rsid w:val="007A08ED"/>
    <w:rsid w:val="007A10E1"/>
    <w:rsid w:val="007A16C7"/>
    <w:rsid w:val="007A3D86"/>
    <w:rsid w:val="007A6414"/>
    <w:rsid w:val="007B2522"/>
    <w:rsid w:val="007B3667"/>
    <w:rsid w:val="007B3FE6"/>
    <w:rsid w:val="007B6039"/>
    <w:rsid w:val="007B7A8E"/>
    <w:rsid w:val="007B7FD3"/>
    <w:rsid w:val="007C1D60"/>
    <w:rsid w:val="007C3079"/>
    <w:rsid w:val="007C7738"/>
    <w:rsid w:val="007D1742"/>
    <w:rsid w:val="007D1777"/>
    <w:rsid w:val="007D1D40"/>
    <w:rsid w:val="007D5505"/>
    <w:rsid w:val="007D6CFF"/>
    <w:rsid w:val="007D6E96"/>
    <w:rsid w:val="007D711E"/>
    <w:rsid w:val="007D7E7F"/>
    <w:rsid w:val="007E14A9"/>
    <w:rsid w:val="007E23B9"/>
    <w:rsid w:val="007E2F6E"/>
    <w:rsid w:val="007E3A49"/>
    <w:rsid w:val="007E4FF0"/>
    <w:rsid w:val="007E5481"/>
    <w:rsid w:val="007E6EE4"/>
    <w:rsid w:val="007F100F"/>
    <w:rsid w:val="007F26A7"/>
    <w:rsid w:val="007F3448"/>
    <w:rsid w:val="007F3F5E"/>
    <w:rsid w:val="007F5142"/>
    <w:rsid w:val="007F5CC3"/>
    <w:rsid w:val="007F65C0"/>
    <w:rsid w:val="00800033"/>
    <w:rsid w:val="00801D12"/>
    <w:rsid w:val="008035A1"/>
    <w:rsid w:val="00805D4A"/>
    <w:rsid w:val="00806740"/>
    <w:rsid w:val="00807BA0"/>
    <w:rsid w:val="0081148C"/>
    <w:rsid w:val="00812B5F"/>
    <w:rsid w:val="008221D3"/>
    <w:rsid w:val="00822346"/>
    <w:rsid w:val="00822964"/>
    <w:rsid w:val="0082774E"/>
    <w:rsid w:val="0083068B"/>
    <w:rsid w:val="00830B82"/>
    <w:rsid w:val="00831D70"/>
    <w:rsid w:val="00832832"/>
    <w:rsid w:val="008334F1"/>
    <w:rsid w:val="008337C7"/>
    <w:rsid w:val="0083432D"/>
    <w:rsid w:val="0083552A"/>
    <w:rsid w:val="008402D7"/>
    <w:rsid w:val="00842FE3"/>
    <w:rsid w:val="0084538B"/>
    <w:rsid w:val="00845586"/>
    <w:rsid w:val="0085385D"/>
    <w:rsid w:val="008544E6"/>
    <w:rsid w:val="0085486B"/>
    <w:rsid w:val="0085692D"/>
    <w:rsid w:val="0086158F"/>
    <w:rsid w:val="00862086"/>
    <w:rsid w:val="00862D7A"/>
    <w:rsid w:val="00863437"/>
    <w:rsid w:val="00864FA1"/>
    <w:rsid w:val="00866115"/>
    <w:rsid w:val="00866BB1"/>
    <w:rsid w:val="0086753D"/>
    <w:rsid w:val="00867A19"/>
    <w:rsid w:val="008715B5"/>
    <w:rsid w:val="00872788"/>
    <w:rsid w:val="00873C89"/>
    <w:rsid w:val="00877176"/>
    <w:rsid w:val="008779F0"/>
    <w:rsid w:val="00877A16"/>
    <w:rsid w:val="00882014"/>
    <w:rsid w:val="00882F7A"/>
    <w:rsid w:val="0088341C"/>
    <w:rsid w:val="008841DE"/>
    <w:rsid w:val="0088627E"/>
    <w:rsid w:val="008955B6"/>
    <w:rsid w:val="00895DB7"/>
    <w:rsid w:val="008A0618"/>
    <w:rsid w:val="008A07F2"/>
    <w:rsid w:val="008A2041"/>
    <w:rsid w:val="008A2918"/>
    <w:rsid w:val="008A3154"/>
    <w:rsid w:val="008A31A8"/>
    <w:rsid w:val="008A3788"/>
    <w:rsid w:val="008B1D2A"/>
    <w:rsid w:val="008B2F82"/>
    <w:rsid w:val="008B66E8"/>
    <w:rsid w:val="008B7024"/>
    <w:rsid w:val="008C103F"/>
    <w:rsid w:val="008C14A7"/>
    <w:rsid w:val="008C6C43"/>
    <w:rsid w:val="008D2367"/>
    <w:rsid w:val="008D2595"/>
    <w:rsid w:val="008D2F89"/>
    <w:rsid w:val="008D3354"/>
    <w:rsid w:val="008D4A88"/>
    <w:rsid w:val="008D4EAF"/>
    <w:rsid w:val="008D7B56"/>
    <w:rsid w:val="008E07A0"/>
    <w:rsid w:val="008E5039"/>
    <w:rsid w:val="008F2A1F"/>
    <w:rsid w:val="008F436F"/>
    <w:rsid w:val="008F447E"/>
    <w:rsid w:val="008F4622"/>
    <w:rsid w:val="008F488A"/>
    <w:rsid w:val="008F6343"/>
    <w:rsid w:val="008F6C21"/>
    <w:rsid w:val="008F6EC5"/>
    <w:rsid w:val="008F75EB"/>
    <w:rsid w:val="0090292A"/>
    <w:rsid w:val="00905024"/>
    <w:rsid w:val="00905389"/>
    <w:rsid w:val="009067EC"/>
    <w:rsid w:val="009073F6"/>
    <w:rsid w:val="00907B9A"/>
    <w:rsid w:val="009107EA"/>
    <w:rsid w:val="00911618"/>
    <w:rsid w:val="009141D5"/>
    <w:rsid w:val="00914766"/>
    <w:rsid w:val="00916AC8"/>
    <w:rsid w:val="00916D2D"/>
    <w:rsid w:val="0091759C"/>
    <w:rsid w:val="00917B84"/>
    <w:rsid w:val="009251DA"/>
    <w:rsid w:val="0092545E"/>
    <w:rsid w:val="0093059E"/>
    <w:rsid w:val="009310AB"/>
    <w:rsid w:val="009348CA"/>
    <w:rsid w:val="0093495F"/>
    <w:rsid w:val="00935F4B"/>
    <w:rsid w:val="00940D73"/>
    <w:rsid w:val="00941312"/>
    <w:rsid w:val="009417AA"/>
    <w:rsid w:val="00943F50"/>
    <w:rsid w:val="0094441C"/>
    <w:rsid w:val="00944BB5"/>
    <w:rsid w:val="009462D6"/>
    <w:rsid w:val="0094649D"/>
    <w:rsid w:val="00947CCD"/>
    <w:rsid w:val="009506A2"/>
    <w:rsid w:val="00957D6D"/>
    <w:rsid w:val="009609CE"/>
    <w:rsid w:val="00961938"/>
    <w:rsid w:val="0096225D"/>
    <w:rsid w:val="00962EFF"/>
    <w:rsid w:val="00963199"/>
    <w:rsid w:val="00963700"/>
    <w:rsid w:val="00964899"/>
    <w:rsid w:val="00965053"/>
    <w:rsid w:val="00965C72"/>
    <w:rsid w:val="009712EA"/>
    <w:rsid w:val="009721B9"/>
    <w:rsid w:val="0097236F"/>
    <w:rsid w:val="0097300F"/>
    <w:rsid w:val="009736FB"/>
    <w:rsid w:val="009738FA"/>
    <w:rsid w:val="00973B17"/>
    <w:rsid w:val="009747A4"/>
    <w:rsid w:val="00974EB4"/>
    <w:rsid w:val="009779F0"/>
    <w:rsid w:val="00980AA7"/>
    <w:rsid w:val="00984956"/>
    <w:rsid w:val="00984B6F"/>
    <w:rsid w:val="00985E7E"/>
    <w:rsid w:val="009866E1"/>
    <w:rsid w:val="00987C2B"/>
    <w:rsid w:val="00990FE1"/>
    <w:rsid w:val="00991609"/>
    <w:rsid w:val="00992A0D"/>
    <w:rsid w:val="00993B7F"/>
    <w:rsid w:val="00993C3A"/>
    <w:rsid w:val="00995270"/>
    <w:rsid w:val="009A0D22"/>
    <w:rsid w:val="009A2D33"/>
    <w:rsid w:val="009A2E6B"/>
    <w:rsid w:val="009A3352"/>
    <w:rsid w:val="009A59A1"/>
    <w:rsid w:val="009A63BB"/>
    <w:rsid w:val="009B0D40"/>
    <w:rsid w:val="009B39D7"/>
    <w:rsid w:val="009B3AE1"/>
    <w:rsid w:val="009B455F"/>
    <w:rsid w:val="009C1259"/>
    <w:rsid w:val="009C1CBC"/>
    <w:rsid w:val="009C2C0B"/>
    <w:rsid w:val="009C5613"/>
    <w:rsid w:val="009D346F"/>
    <w:rsid w:val="009D4C99"/>
    <w:rsid w:val="009D6963"/>
    <w:rsid w:val="009D7665"/>
    <w:rsid w:val="009E32F9"/>
    <w:rsid w:val="009E4124"/>
    <w:rsid w:val="009E5E67"/>
    <w:rsid w:val="009E601A"/>
    <w:rsid w:val="009E618B"/>
    <w:rsid w:val="009E649F"/>
    <w:rsid w:val="009E6902"/>
    <w:rsid w:val="009F161A"/>
    <w:rsid w:val="009F469A"/>
    <w:rsid w:val="009F47B2"/>
    <w:rsid w:val="009F5E4C"/>
    <w:rsid w:val="00A01288"/>
    <w:rsid w:val="00A01C70"/>
    <w:rsid w:val="00A02EC5"/>
    <w:rsid w:val="00A0486E"/>
    <w:rsid w:val="00A0638A"/>
    <w:rsid w:val="00A15628"/>
    <w:rsid w:val="00A22766"/>
    <w:rsid w:val="00A22ACF"/>
    <w:rsid w:val="00A26910"/>
    <w:rsid w:val="00A318C2"/>
    <w:rsid w:val="00A32183"/>
    <w:rsid w:val="00A37C2F"/>
    <w:rsid w:val="00A37F32"/>
    <w:rsid w:val="00A471CF"/>
    <w:rsid w:val="00A473CA"/>
    <w:rsid w:val="00A473CF"/>
    <w:rsid w:val="00A50F65"/>
    <w:rsid w:val="00A514D8"/>
    <w:rsid w:val="00A51CD1"/>
    <w:rsid w:val="00A57DDB"/>
    <w:rsid w:val="00A60549"/>
    <w:rsid w:val="00A6195E"/>
    <w:rsid w:val="00A642B8"/>
    <w:rsid w:val="00A66499"/>
    <w:rsid w:val="00A67346"/>
    <w:rsid w:val="00A67E33"/>
    <w:rsid w:val="00A72C3F"/>
    <w:rsid w:val="00A73508"/>
    <w:rsid w:val="00A82B05"/>
    <w:rsid w:val="00A85619"/>
    <w:rsid w:val="00A8585C"/>
    <w:rsid w:val="00A87991"/>
    <w:rsid w:val="00A87F24"/>
    <w:rsid w:val="00A9054B"/>
    <w:rsid w:val="00A90706"/>
    <w:rsid w:val="00A9078B"/>
    <w:rsid w:val="00A90C3F"/>
    <w:rsid w:val="00A93242"/>
    <w:rsid w:val="00A93C1A"/>
    <w:rsid w:val="00A947A3"/>
    <w:rsid w:val="00A94BD4"/>
    <w:rsid w:val="00A95782"/>
    <w:rsid w:val="00AA05B9"/>
    <w:rsid w:val="00AA156D"/>
    <w:rsid w:val="00AA2399"/>
    <w:rsid w:val="00AA3945"/>
    <w:rsid w:val="00AA544E"/>
    <w:rsid w:val="00AA6548"/>
    <w:rsid w:val="00AB15EF"/>
    <w:rsid w:val="00AB334A"/>
    <w:rsid w:val="00AB3F0A"/>
    <w:rsid w:val="00AB4465"/>
    <w:rsid w:val="00AB57C2"/>
    <w:rsid w:val="00AB64DC"/>
    <w:rsid w:val="00AB71A0"/>
    <w:rsid w:val="00AC4DD3"/>
    <w:rsid w:val="00AC501B"/>
    <w:rsid w:val="00AC73C9"/>
    <w:rsid w:val="00AC797A"/>
    <w:rsid w:val="00AD13C4"/>
    <w:rsid w:val="00AD27E9"/>
    <w:rsid w:val="00AD2DCE"/>
    <w:rsid w:val="00AD37B9"/>
    <w:rsid w:val="00AD54BF"/>
    <w:rsid w:val="00AD5CD3"/>
    <w:rsid w:val="00AE4661"/>
    <w:rsid w:val="00AE63B7"/>
    <w:rsid w:val="00AE7225"/>
    <w:rsid w:val="00AF36E9"/>
    <w:rsid w:val="00AF559E"/>
    <w:rsid w:val="00AF59FA"/>
    <w:rsid w:val="00B03B28"/>
    <w:rsid w:val="00B03C09"/>
    <w:rsid w:val="00B043A1"/>
    <w:rsid w:val="00B05A49"/>
    <w:rsid w:val="00B05F59"/>
    <w:rsid w:val="00B060FC"/>
    <w:rsid w:val="00B0698C"/>
    <w:rsid w:val="00B10CF9"/>
    <w:rsid w:val="00B15758"/>
    <w:rsid w:val="00B16B9D"/>
    <w:rsid w:val="00B208E5"/>
    <w:rsid w:val="00B21471"/>
    <w:rsid w:val="00B24900"/>
    <w:rsid w:val="00B2701D"/>
    <w:rsid w:val="00B27ECD"/>
    <w:rsid w:val="00B30E56"/>
    <w:rsid w:val="00B33493"/>
    <w:rsid w:val="00B36C54"/>
    <w:rsid w:val="00B41A9D"/>
    <w:rsid w:val="00B4367C"/>
    <w:rsid w:val="00B44950"/>
    <w:rsid w:val="00B46A95"/>
    <w:rsid w:val="00B53A59"/>
    <w:rsid w:val="00B6210D"/>
    <w:rsid w:val="00B6424F"/>
    <w:rsid w:val="00B642D6"/>
    <w:rsid w:val="00B64B13"/>
    <w:rsid w:val="00B64C3E"/>
    <w:rsid w:val="00B65058"/>
    <w:rsid w:val="00B657D2"/>
    <w:rsid w:val="00B6623C"/>
    <w:rsid w:val="00B66D04"/>
    <w:rsid w:val="00B66E49"/>
    <w:rsid w:val="00B67468"/>
    <w:rsid w:val="00B67BE4"/>
    <w:rsid w:val="00B70C58"/>
    <w:rsid w:val="00B71387"/>
    <w:rsid w:val="00B744C4"/>
    <w:rsid w:val="00B757D5"/>
    <w:rsid w:val="00B757F8"/>
    <w:rsid w:val="00B762D7"/>
    <w:rsid w:val="00B76878"/>
    <w:rsid w:val="00B7774E"/>
    <w:rsid w:val="00B80CC3"/>
    <w:rsid w:val="00B81790"/>
    <w:rsid w:val="00B835E9"/>
    <w:rsid w:val="00B846D2"/>
    <w:rsid w:val="00B8501F"/>
    <w:rsid w:val="00B864B5"/>
    <w:rsid w:val="00B86FD6"/>
    <w:rsid w:val="00B939CB"/>
    <w:rsid w:val="00B97239"/>
    <w:rsid w:val="00B97534"/>
    <w:rsid w:val="00B97E51"/>
    <w:rsid w:val="00B97F53"/>
    <w:rsid w:val="00BA00F7"/>
    <w:rsid w:val="00BA5133"/>
    <w:rsid w:val="00BA5908"/>
    <w:rsid w:val="00BA63B4"/>
    <w:rsid w:val="00BB09DD"/>
    <w:rsid w:val="00BB1264"/>
    <w:rsid w:val="00BB2560"/>
    <w:rsid w:val="00BB2D01"/>
    <w:rsid w:val="00BB2E5B"/>
    <w:rsid w:val="00BB7B2D"/>
    <w:rsid w:val="00BC046D"/>
    <w:rsid w:val="00BC6F94"/>
    <w:rsid w:val="00BD0E0D"/>
    <w:rsid w:val="00BD1DD2"/>
    <w:rsid w:val="00BD2C78"/>
    <w:rsid w:val="00BD41F2"/>
    <w:rsid w:val="00BD49A2"/>
    <w:rsid w:val="00BD5397"/>
    <w:rsid w:val="00BD5CDB"/>
    <w:rsid w:val="00BD6649"/>
    <w:rsid w:val="00BD7389"/>
    <w:rsid w:val="00BE2430"/>
    <w:rsid w:val="00BE4C82"/>
    <w:rsid w:val="00BE4CB8"/>
    <w:rsid w:val="00BE6263"/>
    <w:rsid w:val="00BE6540"/>
    <w:rsid w:val="00BE7DBD"/>
    <w:rsid w:val="00BF0C66"/>
    <w:rsid w:val="00BF37B9"/>
    <w:rsid w:val="00BF3C67"/>
    <w:rsid w:val="00BF5B81"/>
    <w:rsid w:val="00BF7608"/>
    <w:rsid w:val="00BF7837"/>
    <w:rsid w:val="00C00074"/>
    <w:rsid w:val="00C02DE3"/>
    <w:rsid w:val="00C060CC"/>
    <w:rsid w:val="00C062B5"/>
    <w:rsid w:val="00C072FF"/>
    <w:rsid w:val="00C10995"/>
    <w:rsid w:val="00C12600"/>
    <w:rsid w:val="00C12E52"/>
    <w:rsid w:val="00C179B0"/>
    <w:rsid w:val="00C232F5"/>
    <w:rsid w:val="00C237A9"/>
    <w:rsid w:val="00C256E3"/>
    <w:rsid w:val="00C31446"/>
    <w:rsid w:val="00C3257E"/>
    <w:rsid w:val="00C33DC3"/>
    <w:rsid w:val="00C345FE"/>
    <w:rsid w:val="00C350DC"/>
    <w:rsid w:val="00C352D1"/>
    <w:rsid w:val="00C36B39"/>
    <w:rsid w:val="00C376E6"/>
    <w:rsid w:val="00C3784A"/>
    <w:rsid w:val="00C4498C"/>
    <w:rsid w:val="00C51E0B"/>
    <w:rsid w:val="00C53F39"/>
    <w:rsid w:val="00C53F85"/>
    <w:rsid w:val="00C565A3"/>
    <w:rsid w:val="00C5736D"/>
    <w:rsid w:val="00C57A64"/>
    <w:rsid w:val="00C57F72"/>
    <w:rsid w:val="00C61748"/>
    <w:rsid w:val="00C625E5"/>
    <w:rsid w:val="00C63D63"/>
    <w:rsid w:val="00C650CC"/>
    <w:rsid w:val="00C65DE9"/>
    <w:rsid w:val="00C65ED1"/>
    <w:rsid w:val="00C66BCE"/>
    <w:rsid w:val="00C674CF"/>
    <w:rsid w:val="00C6759D"/>
    <w:rsid w:val="00C7117B"/>
    <w:rsid w:val="00C71B3D"/>
    <w:rsid w:val="00C74283"/>
    <w:rsid w:val="00C765E1"/>
    <w:rsid w:val="00C8047E"/>
    <w:rsid w:val="00C806E3"/>
    <w:rsid w:val="00C80F8A"/>
    <w:rsid w:val="00C8124B"/>
    <w:rsid w:val="00C8320E"/>
    <w:rsid w:val="00C8468C"/>
    <w:rsid w:val="00C8673C"/>
    <w:rsid w:val="00C92951"/>
    <w:rsid w:val="00C92E01"/>
    <w:rsid w:val="00C93A02"/>
    <w:rsid w:val="00C9487D"/>
    <w:rsid w:val="00C95673"/>
    <w:rsid w:val="00C96FE4"/>
    <w:rsid w:val="00C97646"/>
    <w:rsid w:val="00CA29B7"/>
    <w:rsid w:val="00CA3609"/>
    <w:rsid w:val="00CA3A81"/>
    <w:rsid w:val="00CA449A"/>
    <w:rsid w:val="00CA4F7A"/>
    <w:rsid w:val="00CA5DFD"/>
    <w:rsid w:val="00CA6D4A"/>
    <w:rsid w:val="00CA6DC1"/>
    <w:rsid w:val="00CA7323"/>
    <w:rsid w:val="00CB1B92"/>
    <w:rsid w:val="00CB2E43"/>
    <w:rsid w:val="00CB4413"/>
    <w:rsid w:val="00CB4F7B"/>
    <w:rsid w:val="00CB683E"/>
    <w:rsid w:val="00CB6A47"/>
    <w:rsid w:val="00CC387A"/>
    <w:rsid w:val="00CC77EC"/>
    <w:rsid w:val="00CD1715"/>
    <w:rsid w:val="00CD22D4"/>
    <w:rsid w:val="00CD2469"/>
    <w:rsid w:val="00CD31C8"/>
    <w:rsid w:val="00CE31D6"/>
    <w:rsid w:val="00CE37F5"/>
    <w:rsid w:val="00CE624E"/>
    <w:rsid w:val="00CF2385"/>
    <w:rsid w:val="00CF437D"/>
    <w:rsid w:val="00CF465C"/>
    <w:rsid w:val="00CF56E5"/>
    <w:rsid w:val="00CF7F02"/>
    <w:rsid w:val="00D00925"/>
    <w:rsid w:val="00D01B5C"/>
    <w:rsid w:val="00D03786"/>
    <w:rsid w:val="00D056EC"/>
    <w:rsid w:val="00D06FB0"/>
    <w:rsid w:val="00D1314D"/>
    <w:rsid w:val="00D13A93"/>
    <w:rsid w:val="00D15C0C"/>
    <w:rsid w:val="00D166F3"/>
    <w:rsid w:val="00D172A2"/>
    <w:rsid w:val="00D17889"/>
    <w:rsid w:val="00D17936"/>
    <w:rsid w:val="00D20A9F"/>
    <w:rsid w:val="00D22DDA"/>
    <w:rsid w:val="00D23FB1"/>
    <w:rsid w:val="00D24505"/>
    <w:rsid w:val="00D2740C"/>
    <w:rsid w:val="00D2776A"/>
    <w:rsid w:val="00D27B64"/>
    <w:rsid w:val="00D30F9B"/>
    <w:rsid w:val="00D321DC"/>
    <w:rsid w:val="00D32307"/>
    <w:rsid w:val="00D34384"/>
    <w:rsid w:val="00D34D08"/>
    <w:rsid w:val="00D3507C"/>
    <w:rsid w:val="00D42535"/>
    <w:rsid w:val="00D455CC"/>
    <w:rsid w:val="00D46564"/>
    <w:rsid w:val="00D47E73"/>
    <w:rsid w:val="00D50AB9"/>
    <w:rsid w:val="00D54506"/>
    <w:rsid w:val="00D56827"/>
    <w:rsid w:val="00D56AF7"/>
    <w:rsid w:val="00D56FCC"/>
    <w:rsid w:val="00D5712A"/>
    <w:rsid w:val="00D57C60"/>
    <w:rsid w:val="00D61558"/>
    <w:rsid w:val="00D62CBC"/>
    <w:rsid w:val="00D6308E"/>
    <w:rsid w:val="00D6316E"/>
    <w:rsid w:val="00D65C2C"/>
    <w:rsid w:val="00D71A15"/>
    <w:rsid w:val="00D72608"/>
    <w:rsid w:val="00D72BB7"/>
    <w:rsid w:val="00D737D2"/>
    <w:rsid w:val="00D8033F"/>
    <w:rsid w:val="00D80914"/>
    <w:rsid w:val="00D80B67"/>
    <w:rsid w:val="00D84904"/>
    <w:rsid w:val="00D85F7B"/>
    <w:rsid w:val="00D903F5"/>
    <w:rsid w:val="00D96BCE"/>
    <w:rsid w:val="00D972A9"/>
    <w:rsid w:val="00DA28D1"/>
    <w:rsid w:val="00DA2D49"/>
    <w:rsid w:val="00DA3F2E"/>
    <w:rsid w:val="00DA4C5F"/>
    <w:rsid w:val="00DA5097"/>
    <w:rsid w:val="00DA5AE8"/>
    <w:rsid w:val="00DA6036"/>
    <w:rsid w:val="00DA6CFD"/>
    <w:rsid w:val="00DB2152"/>
    <w:rsid w:val="00DB3078"/>
    <w:rsid w:val="00DB5742"/>
    <w:rsid w:val="00DB6BB2"/>
    <w:rsid w:val="00DC03A8"/>
    <w:rsid w:val="00DC0FC8"/>
    <w:rsid w:val="00DC262D"/>
    <w:rsid w:val="00DC5943"/>
    <w:rsid w:val="00DC61EC"/>
    <w:rsid w:val="00DC6C64"/>
    <w:rsid w:val="00DC6D43"/>
    <w:rsid w:val="00DC7147"/>
    <w:rsid w:val="00DC7FEC"/>
    <w:rsid w:val="00DD07BF"/>
    <w:rsid w:val="00DD1924"/>
    <w:rsid w:val="00DD28E8"/>
    <w:rsid w:val="00DD2C19"/>
    <w:rsid w:val="00DD7129"/>
    <w:rsid w:val="00DE13CC"/>
    <w:rsid w:val="00DE4635"/>
    <w:rsid w:val="00DE466E"/>
    <w:rsid w:val="00DE7421"/>
    <w:rsid w:val="00DF0087"/>
    <w:rsid w:val="00DF0E79"/>
    <w:rsid w:val="00DF0F77"/>
    <w:rsid w:val="00DF1F2B"/>
    <w:rsid w:val="00DF6329"/>
    <w:rsid w:val="00E000E4"/>
    <w:rsid w:val="00E01BB7"/>
    <w:rsid w:val="00E01E60"/>
    <w:rsid w:val="00E04C08"/>
    <w:rsid w:val="00E0623B"/>
    <w:rsid w:val="00E06F12"/>
    <w:rsid w:val="00E07F15"/>
    <w:rsid w:val="00E11B90"/>
    <w:rsid w:val="00E1228B"/>
    <w:rsid w:val="00E138AF"/>
    <w:rsid w:val="00E139DE"/>
    <w:rsid w:val="00E15DDD"/>
    <w:rsid w:val="00E16747"/>
    <w:rsid w:val="00E21826"/>
    <w:rsid w:val="00E2247B"/>
    <w:rsid w:val="00E25A55"/>
    <w:rsid w:val="00E32C1B"/>
    <w:rsid w:val="00E3603A"/>
    <w:rsid w:val="00E365AD"/>
    <w:rsid w:val="00E37510"/>
    <w:rsid w:val="00E452A6"/>
    <w:rsid w:val="00E46DBF"/>
    <w:rsid w:val="00E5014D"/>
    <w:rsid w:val="00E55301"/>
    <w:rsid w:val="00E56C8D"/>
    <w:rsid w:val="00E600F5"/>
    <w:rsid w:val="00E60D78"/>
    <w:rsid w:val="00E62F75"/>
    <w:rsid w:val="00E636C9"/>
    <w:rsid w:val="00E658AB"/>
    <w:rsid w:val="00E65A9B"/>
    <w:rsid w:val="00E66159"/>
    <w:rsid w:val="00E724D4"/>
    <w:rsid w:val="00E73C87"/>
    <w:rsid w:val="00E7448D"/>
    <w:rsid w:val="00E75DF3"/>
    <w:rsid w:val="00E7757E"/>
    <w:rsid w:val="00E77B55"/>
    <w:rsid w:val="00E8183B"/>
    <w:rsid w:val="00E81977"/>
    <w:rsid w:val="00E859AB"/>
    <w:rsid w:val="00E85E98"/>
    <w:rsid w:val="00E86242"/>
    <w:rsid w:val="00E8735C"/>
    <w:rsid w:val="00E9001A"/>
    <w:rsid w:val="00E914F4"/>
    <w:rsid w:val="00E9229C"/>
    <w:rsid w:val="00E9246A"/>
    <w:rsid w:val="00E965C5"/>
    <w:rsid w:val="00E96F02"/>
    <w:rsid w:val="00E975A9"/>
    <w:rsid w:val="00E97A07"/>
    <w:rsid w:val="00E97C35"/>
    <w:rsid w:val="00EA5B69"/>
    <w:rsid w:val="00EA5E90"/>
    <w:rsid w:val="00EA63BD"/>
    <w:rsid w:val="00EA7360"/>
    <w:rsid w:val="00EB7146"/>
    <w:rsid w:val="00EB7982"/>
    <w:rsid w:val="00EC0081"/>
    <w:rsid w:val="00EC1034"/>
    <w:rsid w:val="00EC3C74"/>
    <w:rsid w:val="00EC3FDE"/>
    <w:rsid w:val="00EC48C4"/>
    <w:rsid w:val="00EC4AD4"/>
    <w:rsid w:val="00EC5C4B"/>
    <w:rsid w:val="00EC7D57"/>
    <w:rsid w:val="00ED332F"/>
    <w:rsid w:val="00ED3525"/>
    <w:rsid w:val="00ED35B5"/>
    <w:rsid w:val="00ED78EC"/>
    <w:rsid w:val="00EE3DBF"/>
    <w:rsid w:val="00EF03F4"/>
    <w:rsid w:val="00EF1B71"/>
    <w:rsid w:val="00EF1FF9"/>
    <w:rsid w:val="00EF237B"/>
    <w:rsid w:val="00EF3BF2"/>
    <w:rsid w:val="00EF509B"/>
    <w:rsid w:val="00EF5742"/>
    <w:rsid w:val="00EF64F4"/>
    <w:rsid w:val="00F00A4E"/>
    <w:rsid w:val="00F00D16"/>
    <w:rsid w:val="00F0462A"/>
    <w:rsid w:val="00F1127D"/>
    <w:rsid w:val="00F122F0"/>
    <w:rsid w:val="00F12A72"/>
    <w:rsid w:val="00F12CDD"/>
    <w:rsid w:val="00F134FF"/>
    <w:rsid w:val="00F136C5"/>
    <w:rsid w:val="00F17155"/>
    <w:rsid w:val="00F17DE1"/>
    <w:rsid w:val="00F24C2E"/>
    <w:rsid w:val="00F25142"/>
    <w:rsid w:val="00F25FA4"/>
    <w:rsid w:val="00F27144"/>
    <w:rsid w:val="00F27307"/>
    <w:rsid w:val="00F3120D"/>
    <w:rsid w:val="00F325AB"/>
    <w:rsid w:val="00F33E44"/>
    <w:rsid w:val="00F34411"/>
    <w:rsid w:val="00F34783"/>
    <w:rsid w:val="00F3591F"/>
    <w:rsid w:val="00F35C0F"/>
    <w:rsid w:val="00F35DBF"/>
    <w:rsid w:val="00F35DFE"/>
    <w:rsid w:val="00F3638B"/>
    <w:rsid w:val="00F36EE1"/>
    <w:rsid w:val="00F404A2"/>
    <w:rsid w:val="00F41EFC"/>
    <w:rsid w:val="00F45391"/>
    <w:rsid w:val="00F465D3"/>
    <w:rsid w:val="00F467ED"/>
    <w:rsid w:val="00F512DC"/>
    <w:rsid w:val="00F52AB3"/>
    <w:rsid w:val="00F53976"/>
    <w:rsid w:val="00F54124"/>
    <w:rsid w:val="00F575F0"/>
    <w:rsid w:val="00F6173B"/>
    <w:rsid w:val="00F649E8"/>
    <w:rsid w:val="00F66687"/>
    <w:rsid w:val="00F6711F"/>
    <w:rsid w:val="00F67562"/>
    <w:rsid w:val="00F70552"/>
    <w:rsid w:val="00F71386"/>
    <w:rsid w:val="00F73363"/>
    <w:rsid w:val="00F739E5"/>
    <w:rsid w:val="00F73BAD"/>
    <w:rsid w:val="00F750E3"/>
    <w:rsid w:val="00F75FB0"/>
    <w:rsid w:val="00F84E1C"/>
    <w:rsid w:val="00F84EC9"/>
    <w:rsid w:val="00F8616D"/>
    <w:rsid w:val="00F864FC"/>
    <w:rsid w:val="00F90E23"/>
    <w:rsid w:val="00F92571"/>
    <w:rsid w:val="00F9293E"/>
    <w:rsid w:val="00F95938"/>
    <w:rsid w:val="00FA0CAC"/>
    <w:rsid w:val="00FA3795"/>
    <w:rsid w:val="00FA3869"/>
    <w:rsid w:val="00FA3D81"/>
    <w:rsid w:val="00FA4F4C"/>
    <w:rsid w:val="00FA5859"/>
    <w:rsid w:val="00FA5AA5"/>
    <w:rsid w:val="00FA77C4"/>
    <w:rsid w:val="00FA7809"/>
    <w:rsid w:val="00FC034E"/>
    <w:rsid w:val="00FC06F3"/>
    <w:rsid w:val="00FC1A48"/>
    <w:rsid w:val="00FC342F"/>
    <w:rsid w:val="00FC4D54"/>
    <w:rsid w:val="00FC5AF1"/>
    <w:rsid w:val="00FC698F"/>
    <w:rsid w:val="00FC76BD"/>
    <w:rsid w:val="00FD0017"/>
    <w:rsid w:val="00FD179A"/>
    <w:rsid w:val="00FD2142"/>
    <w:rsid w:val="00FD533F"/>
    <w:rsid w:val="00FD5498"/>
    <w:rsid w:val="00FD627D"/>
    <w:rsid w:val="00FE01E0"/>
    <w:rsid w:val="00FE11D0"/>
    <w:rsid w:val="00FE29D6"/>
    <w:rsid w:val="00FF2667"/>
    <w:rsid w:val="00FF6F40"/>
    <w:rsid w:val="00FF7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675B"/>
  <w15:docId w15:val="{FF0D642B-DC74-4FC0-8AD3-C7187FB3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1">
    <w:name w:val="heading 1"/>
    <w:basedOn w:val="a"/>
    <w:next w:val="a"/>
    <w:link w:val="10"/>
    <w:qFormat/>
    <w:rsid w:val="00B41A9D"/>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8">
    <w:name w:val="heading 8"/>
    <w:basedOn w:val="a"/>
    <w:next w:val="a"/>
    <w:link w:val="80"/>
    <w:semiHidden/>
    <w:unhideWhenUsed/>
    <w:qFormat/>
    <w:rsid w:val="00D50AB9"/>
    <w:pPr>
      <w:keepNext/>
      <w:keepLines/>
      <w:spacing w:before="40"/>
      <w:outlineLvl w:val="7"/>
    </w:pPr>
    <w:rPr>
      <w:rFonts w:ascii="Calibri Light" w:hAnsi="Calibri Light"/>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rPr>
  </w:style>
  <w:style w:type="paragraph" w:styleId="a6">
    <w:name w:val="header"/>
    <w:basedOn w:val="a"/>
    <w:link w:val="a7"/>
    <w:uiPriority w:val="99"/>
    <w:rsid w:val="003A6BAA"/>
    <w:pPr>
      <w:tabs>
        <w:tab w:val="center" w:pos="4677"/>
        <w:tab w:val="right" w:pos="9355"/>
      </w:tabs>
    </w:pPr>
  </w:style>
  <w:style w:type="paragraph" w:styleId="a8">
    <w:name w:val="footer"/>
    <w:basedOn w:val="a"/>
    <w:link w:val="a9"/>
    <w:uiPriority w:val="99"/>
    <w:rsid w:val="003A6BAA"/>
    <w:pPr>
      <w:tabs>
        <w:tab w:val="center" w:pos="4677"/>
        <w:tab w:val="right" w:pos="9355"/>
      </w:tabs>
    </w:pPr>
  </w:style>
  <w:style w:type="paragraph" w:styleId="aa">
    <w:name w:val="Normal (Web)"/>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NoSpacing1">
    <w:name w:val="No Spacing1"/>
    <w:rsid w:val="004B6FF6"/>
    <w:pPr>
      <w:widowControl w:val="0"/>
      <w:autoSpaceDE w:val="0"/>
      <w:autoSpaceDN w:val="0"/>
      <w:adjustRightInd w:val="0"/>
    </w:pPr>
    <w:rPr>
      <w:lang w:val="ru-RU" w:eastAsia="ru-RU"/>
    </w:rPr>
  </w:style>
  <w:style w:type="character" w:styleId="ab">
    <w:name w:val="Strong"/>
    <w:uiPriority w:val="22"/>
    <w:qFormat/>
    <w:rsid w:val="00D72BB7"/>
    <w:rPr>
      <w:b/>
      <w:bCs/>
    </w:rPr>
  </w:style>
  <w:style w:type="character" w:styleId="ac">
    <w:name w:val="Emphasis"/>
    <w:qFormat/>
    <w:rsid w:val="00D72BB7"/>
    <w:rPr>
      <w:i/>
      <w:iCs/>
    </w:rPr>
  </w:style>
  <w:style w:type="character" w:styleId="ad">
    <w:name w:val="Hyperlink"/>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e">
    <w:name w:val="Table Grid"/>
    <w:basedOn w:val="a1"/>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f">
    <w:name w:val="List Paragraph"/>
    <w:aliases w:val="Абзац_нумер_списка"/>
    <w:basedOn w:val="a"/>
    <w:link w:val="af0"/>
    <w:uiPriority w:val="34"/>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paragraph" w:customStyle="1" w:styleId="11">
    <w:name w:val="Обычный1"/>
    <w:rsid w:val="00D65C2C"/>
    <w:pPr>
      <w:spacing w:after="200" w:line="276" w:lineRule="auto"/>
    </w:pPr>
    <w:rPr>
      <w:rFonts w:ascii="Calibri" w:eastAsia="Calibri" w:hAnsi="Calibri" w:cs="Calibri"/>
      <w:sz w:val="22"/>
      <w:szCs w:val="22"/>
      <w:lang w:eastAsia="ru-RU"/>
    </w:rPr>
  </w:style>
  <w:style w:type="character" w:customStyle="1" w:styleId="10">
    <w:name w:val="Заголовок 1 Знак"/>
    <w:link w:val="1"/>
    <w:rsid w:val="00B41A9D"/>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86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0">
    <w:name w:val="Стандартный HTML Знак"/>
    <w:link w:val="HTML"/>
    <w:uiPriority w:val="99"/>
    <w:rsid w:val="00866BB1"/>
    <w:rPr>
      <w:rFonts w:ascii="Courier New" w:hAnsi="Courier New" w:cs="Courier New"/>
    </w:rPr>
  </w:style>
  <w:style w:type="paragraph" w:customStyle="1" w:styleId="af1">
    <w:name w:val="обычный Знак Знак Знак Знак Знак Знак"/>
    <w:basedOn w:val="a"/>
    <w:semiHidden/>
    <w:rsid w:val="002234B7"/>
    <w:pPr>
      <w:suppressAutoHyphens/>
      <w:overflowPunct/>
      <w:autoSpaceDE/>
      <w:autoSpaceDN/>
      <w:adjustRightInd/>
      <w:textAlignment w:val="auto"/>
    </w:pPr>
    <w:rPr>
      <w:rFonts w:ascii="Verdana" w:hAnsi="Verdana" w:cs="Verdana"/>
      <w:lang w:val="en-US" w:eastAsia="en-US"/>
    </w:rPr>
  </w:style>
  <w:style w:type="character" w:customStyle="1" w:styleId="a7">
    <w:name w:val="Верхний колонтитул Знак"/>
    <w:link w:val="a6"/>
    <w:uiPriority w:val="99"/>
    <w:rsid w:val="006516B8"/>
    <w:rPr>
      <w:rFonts w:ascii="Times New Roman CYR" w:hAnsi="Times New Roman CYR"/>
      <w:lang w:val="ru-RU" w:eastAsia="ru-RU"/>
    </w:rPr>
  </w:style>
  <w:style w:type="character" w:customStyle="1" w:styleId="author">
    <w:name w:val="author"/>
    <w:rsid w:val="00BB09DD"/>
  </w:style>
  <w:style w:type="paragraph" w:styleId="af2">
    <w:name w:val="Balloon Text"/>
    <w:aliases w:val=" Знак"/>
    <w:basedOn w:val="a"/>
    <w:link w:val="af3"/>
    <w:uiPriority w:val="99"/>
    <w:unhideWhenUsed/>
    <w:rsid w:val="00DA5AE8"/>
    <w:pPr>
      <w:overflowPunct/>
      <w:autoSpaceDE/>
      <w:autoSpaceDN/>
      <w:adjustRightInd/>
      <w:textAlignment w:val="auto"/>
    </w:pPr>
    <w:rPr>
      <w:rFonts w:ascii="Tahoma" w:hAnsi="Tahoma"/>
      <w:sz w:val="16"/>
      <w:szCs w:val="16"/>
      <w:lang w:val="uk-UA"/>
    </w:rPr>
  </w:style>
  <w:style w:type="character" w:customStyle="1" w:styleId="af3">
    <w:name w:val="Текст выноски Знак"/>
    <w:aliases w:val=" Знак Знак"/>
    <w:link w:val="af2"/>
    <w:uiPriority w:val="99"/>
    <w:rsid w:val="00DA5AE8"/>
    <w:rPr>
      <w:rFonts w:ascii="Tahoma" w:hAnsi="Tahoma"/>
      <w:sz w:val="16"/>
      <w:szCs w:val="16"/>
    </w:rPr>
  </w:style>
  <w:style w:type="paragraph" w:styleId="af4">
    <w:name w:val="Body Text Indent"/>
    <w:basedOn w:val="a"/>
    <w:link w:val="af5"/>
    <w:rsid w:val="00AB4465"/>
    <w:pPr>
      <w:spacing w:after="120"/>
      <w:ind w:left="283"/>
    </w:pPr>
  </w:style>
  <w:style w:type="character" w:customStyle="1" w:styleId="af5">
    <w:name w:val="Основной текст с отступом Знак"/>
    <w:link w:val="af4"/>
    <w:rsid w:val="00AB4465"/>
    <w:rPr>
      <w:rFonts w:ascii="Times New Roman CYR" w:hAnsi="Times New Roman CYR"/>
      <w:lang w:val="ru-RU" w:eastAsia="ru-RU"/>
    </w:rPr>
  </w:style>
  <w:style w:type="character" w:customStyle="1" w:styleId="fontstyle01">
    <w:name w:val="fontstyle01"/>
    <w:rsid w:val="005C4FAE"/>
    <w:rPr>
      <w:rFonts w:ascii="Times-Bold" w:hAnsi="Times-Bold" w:hint="default"/>
      <w:b/>
      <w:bCs/>
      <w:i w:val="0"/>
      <w:iCs w:val="0"/>
      <w:color w:val="000000"/>
      <w:sz w:val="26"/>
      <w:szCs w:val="26"/>
    </w:rPr>
  </w:style>
  <w:style w:type="paragraph" w:customStyle="1" w:styleId="12">
    <w:name w:val="Стиль1"/>
    <w:basedOn w:val="a"/>
    <w:rsid w:val="00E7448D"/>
    <w:pPr>
      <w:widowControl w:val="0"/>
      <w:overflowPunct/>
      <w:spacing w:line="360" w:lineRule="auto"/>
      <w:ind w:firstLine="720"/>
      <w:jc w:val="both"/>
      <w:textAlignment w:val="auto"/>
    </w:pPr>
    <w:rPr>
      <w:rFonts w:ascii="Times New Roman" w:hAnsi="Times New Roman"/>
      <w:sz w:val="28"/>
    </w:rPr>
  </w:style>
  <w:style w:type="character" w:customStyle="1" w:styleId="orcid-id-https">
    <w:name w:val="orcid-id-https"/>
    <w:basedOn w:val="a0"/>
    <w:rsid w:val="00060D27"/>
  </w:style>
  <w:style w:type="character" w:customStyle="1" w:styleId="value">
    <w:name w:val="value"/>
    <w:basedOn w:val="a0"/>
    <w:rsid w:val="00060D27"/>
  </w:style>
  <w:style w:type="character" w:customStyle="1" w:styleId="citationbook">
    <w:name w:val="citation book"/>
    <w:rsid w:val="00F134FF"/>
  </w:style>
  <w:style w:type="paragraph" w:customStyle="1" w:styleId="Style7">
    <w:name w:val="Style7"/>
    <w:basedOn w:val="a"/>
    <w:rsid w:val="00941312"/>
    <w:pPr>
      <w:widowControl w:val="0"/>
      <w:overflowPunct/>
      <w:textAlignment w:val="auto"/>
    </w:pPr>
    <w:rPr>
      <w:rFonts w:ascii="Arial" w:hAnsi="Arial"/>
      <w:sz w:val="24"/>
      <w:szCs w:val="24"/>
    </w:rPr>
  </w:style>
  <w:style w:type="character" w:customStyle="1" w:styleId="80">
    <w:name w:val="Заголовок 8 Знак"/>
    <w:link w:val="8"/>
    <w:rsid w:val="00D50AB9"/>
    <w:rPr>
      <w:rFonts w:ascii="Calibri Light" w:eastAsia="Times New Roman" w:hAnsi="Calibri Light" w:cs="Times New Roman"/>
      <w:color w:val="272727"/>
      <w:sz w:val="21"/>
      <w:szCs w:val="21"/>
      <w:lang w:val="ru-RU" w:eastAsia="ru-RU"/>
    </w:rPr>
  </w:style>
  <w:style w:type="character" w:customStyle="1" w:styleId="af0">
    <w:name w:val="Абзац списка Знак"/>
    <w:aliases w:val="Абзац_нумер_списка Знак"/>
    <w:link w:val="af"/>
    <w:uiPriority w:val="34"/>
    <w:rsid w:val="00D50AB9"/>
    <w:rPr>
      <w:rFonts w:eastAsia="Batang"/>
      <w:sz w:val="24"/>
      <w:szCs w:val="24"/>
      <w:lang w:val="en-US" w:eastAsia="ko-KR"/>
    </w:rPr>
  </w:style>
  <w:style w:type="character" w:styleId="af6">
    <w:name w:val="Placeholder Text"/>
    <w:uiPriority w:val="99"/>
    <w:semiHidden/>
    <w:rsid w:val="004F19AE"/>
    <w:rPr>
      <w:color w:val="808080"/>
    </w:rPr>
  </w:style>
  <w:style w:type="character" w:customStyle="1" w:styleId="fontstyle21">
    <w:name w:val="fontstyle21"/>
    <w:rsid w:val="007665E0"/>
    <w:rPr>
      <w:rFonts w:ascii="Times New Roman" w:hAnsi="Times New Roman" w:cs="Times New Roman" w:hint="default"/>
      <w:b/>
      <w:bCs/>
      <w:i w:val="0"/>
      <w:iCs w:val="0"/>
      <w:color w:val="000000"/>
      <w:sz w:val="28"/>
      <w:szCs w:val="28"/>
    </w:rPr>
  </w:style>
  <w:style w:type="paragraph" w:customStyle="1" w:styleId="Default">
    <w:name w:val="Default"/>
    <w:rsid w:val="00DA5097"/>
    <w:pPr>
      <w:autoSpaceDE w:val="0"/>
      <w:autoSpaceDN w:val="0"/>
      <w:adjustRightInd w:val="0"/>
    </w:pPr>
    <w:rPr>
      <w:rFonts w:eastAsia="Calibri"/>
      <w:color w:val="000000"/>
      <w:sz w:val="24"/>
      <w:szCs w:val="24"/>
    </w:rPr>
  </w:style>
  <w:style w:type="character" w:customStyle="1" w:styleId="contributor-name">
    <w:name w:val="contributor-name"/>
    <w:basedOn w:val="a0"/>
    <w:rsid w:val="009C1CBC"/>
  </w:style>
  <w:style w:type="character" w:customStyle="1" w:styleId="anchor-text">
    <w:name w:val="anchor-text"/>
    <w:basedOn w:val="a0"/>
    <w:rsid w:val="009A2D33"/>
  </w:style>
  <w:style w:type="character" w:customStyle="1" w:styleId="title-text">
    <w:name w:val="title-text"/>
    <w:basedOn w:val="a0"/>
    <w:rsid w:val="009A2D33"/>
  </w:style>
  <w:style w:type="character" w:customStyle="1" w:styleId="20">
    <w:name w:val="Заголовок 2 Знак"/>
    <w:link w:val="2"/>
    <w:uiPriority w:val="9"/>
    <w:rsid w:val="009A2D33"/>
    <w:rPr>
      <w:b/>
      <w:bCs/>
      <w:sz w:val="36"/>
      <w:szCs w:val="36"/>
      <w:lang w:val="ru-RU" w:eastAsia="ru-RU"/>
    </w:rPr>
  </w:style>
  <w:style w:type="character" w:customStyle="1" w:styleId="given-name">
    <w:name w:val="given-name"/>
    <w:basedOn w:val="a0"/>
    <w:rsid w:val="009A2D33"/>
  </w:style>
  <w:style w:type="character" w:customStyle="1" w:styleId="text">
    <w:name w:val="text"/>
    <w:basedOn w:val="a0"/>
    <w:rsid w:val="009A2D33"/>
  </w:style>
  <w:style w:type="character" w:customStyle="1" w:styleId="a9">
    <w:name w:val="Нижний колонтитул Знак"/>
    <w:link w:val="a8"/>
    <w:uiPriority w:val="99"/>
    <w:rsid w:val="0027138A"/>
    <w:rPr>
      <w:rFonts w:ascii="Times New Roman CYR" w:hAnsi="Times New Roman CYR"/>
      <w:lang w:val="ru-RU" w:eastAsia="ru-RU"/>
    </w:rPr>
  </w:style>
  <w:style w:type="paragraph" w:customStyle="1" w:styleId="21">
    <w:name w:val="Обычный2"/>
    <w:basedOn w:val="a"/>
    <w:rsid w:val="00DC5943"/>
    <w:pPr>
      <w:widowControl w:val="0"/>
      <w:overflowPunct/>
      <w:autoSpaceDE/>
      <w:autoSpaceDN/>
      <w:adjustRightInd/>
      <w:jc w:val="both"/>
      <w:textAlignment w:val="auto"/>
    </w:pPr>
    <w:rPr>
      <w:rFonts w:ascii="Times New Roman" w:hAnsi="Times New Roman"/>
      <w:sz w:val="24"/>
      <w:szCs w:val="24"/>
      <w:lang w:val="uk-UA"/>
    </w:rPr>
  </w:style>
  <w:style w:type="paragraph" w:customStyle="1" w:styleId="af7">
    <w:name w:val="Формула"/>
    <w:basedOn w:val="a"/>
    <w:rsid w:val="0050193D"/>
    <w:pPr>
      <w:tabs>
        <w:tab w:val="center" w:pos="4830"/>
        <w:tab w:val="right" w:pos="9660"/>
      </w:tabs>
      <w:overflowPunct/>
      <w:autoSpaceDE/>
      <w:autoSpaceDN/>
      <w:adjustRightInd/>
      <w:jc w:val="right"/>
      <w:textAlignment w:val="auto"/>
    </w:pPr>
    <w:rPr>
      <w:rFonts w:ascii="Times New Roman" w:hAnsi="Times New Roman"/>
      <w:sz w:val="28"/>
      <w:szCs w:val="24"/>
      <w:lang w:val="uk-UA"/>
    </w:rPr>
  </w:style>
  <w:style w:type="paragraph" w:customStyle="1" w:styleId="af8">
    <w:name w:val="Обычный с отступом"/>
    <w:basedOn w:val="a"/>
    <w:rsid w:val="0050193D"/>
    <w:pPr>
      <w:widowControl w:val="0"/>
      <w:overflowPunct/>
      <w:autoSpaceDE/>
      <w:autoSpaceDN/>
      <w:adjustRightInd/>
      <w:ind w:firstLine="720"/>
      <w:jc w:val="both"/>
      <w:textAlignment w:val="auto"/>
    </w:pPr>
    <w:rPr>
      <w:rFonts w:ascii="Times New Roman" w:hAnsi="Times New Roman"/>
      <w:sz w:val="24"/>
      <w:szCs w:val="24"/>
      <w:lang w:val="uk-UA"/>
    </w:rPr>
  </w:style>
  <w:style w:type="paragraph" w:customStyle="1" w:styleId="af9">
    <w:name w:val="Подпись рис"/>
    <w:basedOn w:val="a"/>
    <w:link w:val="afa"/>
    <w:rsid w:val="00D455CC"/>
    <w:pPr>
      <w:overflowPunct/>
      <w:autoSpaceDE/>
      <w:autoSpaceDN/>
      <w:adjustRightInd/>
      <w:spacing w:line="240" w:lineRule="exact"/>
      <w:jc w:val="both"/>
      <w:textAlignment w:val="auto"/>
    </w:pPr>
    <w:rPr>
      <w:rFonts w:ascii="Times New Roman" w:hAnsi="Times New Roman"/>
      <w:sz w:val="24"/>
      <w:lang w:val="uk-UA" w:eastAsia="uk-UA"/>
    </w:rPr>
  </w:style>
  <w:style w:type="character" w:customStyle="1" w:styleId="afa">
    <w:name w:val="Подпись рис Знак"/>
    <w:link w:val="af9"/>
    <w:rsid w:val="00D455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715">
      <w:bodyDiv w:val="1"/>
      <w:marLeft w:val="0"/>
      <w:marRight w:val="0"/>
      <w:marTop w:val="0"/>
      <w:marBottom w:val="0"/>
      <w:divBdr>
        <w:top w:val="none" w:sz="0" w:space="0" w:color="auto"/>
        <w:left w:val="none" w:sz="0" w:space="0" w:color="auto"/>
        <w:bottom w:val="none" w:sz="0" w:space="0" w:color="auto"/>
        <w:right w:val="none" w:sz="0" w:space="0" w:color="auto"/>
      </w:divBdr>
    </w:div>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25640261">
      <w:bodyDiv w:val="1"/>
      <w:marLeft w:val="0"/>
      <w:marRight w:val="0"/>
      <w:marTop w:val="0"/>
      <w:marBottom w:val="0"/>
      <w:divBdr>
        <w:top w:val="none" w:sz="0" w:space="0" w:color="auto"/>
        <w:left w:val="none" w:sz="0" w:space="0" w:color="auto"/>
        <w:bottom w:val="none" w:sz="0" w:space="0" w:color="auto"/>
        <w:right w:val="none" w:sz="0" w:space="0" w:color="auto"/>
      </w:divBdr>
    </w:div>
    <w:div w:id="45836780">
      <w:bodyDiv w:val="1"/>
      <w:marLeft w:val="0"/>
      <w:marRight w:val="0"/>
      <w:marTop w:val="0"/>
      <w:marBottom w:val="0"/>
      <w:divBdr>
        <w:top w:val="none" w:sz="0" w:space="0" w:color="auto"/>
        <w:left w:val="none" w:sz="0" w:space="0" w:color="auto"/>
        <w:bottom w:val="none" w:sz="0" w:space="0" w:color="auto"/>
        <w:right w:val="none" w:sz="0" w:space="0" w:color="auto"/>
      </w:divBdr>
    </w:div>
    <w:div w:id="134881157">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183860988">
      <w:bodyDiv w:val="1"/>
      <w:marLeft w:val="0"/>
      <w:marRight w:val="0"/>
      <w:marTop w:val="0"/>
      <w:marBottom w:val="0"/>
      <w:divBdr>
        <w:top w:val="none" w:sz="0" w:space="0" w:color="auto"/>
        <w:left w:val="none" w:sz="0" w:space="0" w:color="auto"/>
        <w:bottom w:val="none" w:sz="0" w:space="0" w:color="auto"/>
        <w:right w:val="none" w:sz="0" w:space="0" w:color="auto"/>
      </w:divBdr>
    </w:div>
    <w:div w:id="214900605">
      <w:bodyDiv w:val="1"/>
      <w:marLeft w:val="0"/>
      <w:marRight w:val="0"/>
      <w:marTop w:val="0"/>
      <w:marBottom w:val="0"/>
      <w:divBdr>
        <w:top w:val="none" w:sz="0" w:space="0" w:color="auto"/>
        <w:left w:val="none" w:sz="0" w:space="0" w:color="auto"/>
        <w:bottom w:val="none" w:sz="0" w:space="0" w:color="auto"/>
        <w:right w:val="none" w:sz="0" w:space="0" w:color="auto"/>
      </w:divBdr>
    </w:div>
    <w:div w:id="362295270">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983127">
      <w:bodyDiv w:val="1"/>
      <w:marLeft w:val="0"/>
      <w:marRight w:val="0"/>
      <w:marTop w:val="0"/>
      <w:marBottom w:val="0"/>
      <w:divBdr>
        <w:top w:val="none" w:sz="0" w:space="0" w:color="auto"/>
        <w:left w:val="none" w:sz="0" w:space="0" w:color="auto"/>
        <w:bottom w:val="none" w:sz="0" w:space="0" w:color="auto"/>
        <w:right w:val="none" w:sz="0" w:space="0" w:color="auto"/>
      </w:divBdr>
    </w:div>
    <w:div w:id="420492646">
      <w:bodyDiv w:val="1"/>
      <w:marLeft w:val="0"/>
      <w:marRight w:val="0"/>
      <w:marTop w:val="0"/>
      <w:marBottom w:val="0"/>
      <w:divBdr>
        <w:top w:val="none" w:sz="0" w:space="0" w:color="auto"/>
        <w:left w:val="none" w:sz="0" w:space="0" w:color="auto"/>
        <w:bottom w:val="none" w:sz="0" w:space="0" w:color="auto"/>
        <w:right w:val="none" w:sz="0" w:space="0" w:color="auto"/>
      </w:divBdr>
    </w:div>
    <w:div w:id="460730456">
      <w:bodyDiv w:val="1"/>
      <w:marLeft w:val="0"/>
      <w:marRight w:val="0"/>
      <w:marTop w:val="0"/>
      <w:marBottom w:val="0"/>
      <w:divBdr>
        <w:top w:val="none" w:sz="0" w:space="0" w:color="auto"/>
        <w:left w:val="none" w:sz="0" w:space="0" w:color="auto"/>
        <w:bottom w:val="none" w:sz="0" w:space="0" w:color="auto"/>
        <w:right w:val="none" w:sz="0" w:space="0" w:color="auto"/>
      </w:divBdr>
    </w:div>
    <w:div w:id="516385271">
      <w:bodyDiv w:val="1"/>
      <w:marLeft w:val="0"/>
      <w:marRight w:val="0"/>
      <w:marTop w:val="0"/>
      <w:marBottom w:val="0"/>
      <w:divBdr>
        <w:top w:val="none" w:sz="0" w:space="0" w:color="auto"/>
        <w:left w:val="none" w:sz="0" w:space="0" w:color="auto"/>
        <w:bottom w:val="none" w:sz="0" w:space="0" w:color="auto"/>
        <w:right w:val="none" w:sz="0" w:space="0" w:color="auto"/>
      </w:divBdr>
    </w:div>
    <w:div w:id="530151819">
      <w:bodyDiv w:val="1"/>
      <w:marLeft w:val="0"/>
      <w:marRight w:val="0"/>
      <w:marTop w:val="0"/>
      <w:marBottom w:val="0"/>
      <w:divBdr>
        <w:top w:val="none" w:sz="0" w:space="0" w:color="auto"/>
        <w:left w:val="none" w:sz="0" w:space="0" w:color="auto"/>
        <w:bottom w:val="none" w:sz="0" w:space="0" w:color="auto"/>
        <w:right w:val="none" w:sz="0" w:space="0" w:color="auto"/>
      </w:divBdr>
    </w:div>
    <w:div w:id="534118459">
      <w:bodyDiv w:val="1"/>
      <w:marLeft w:val="0"/>
      <w:marRight w:val="0"/>
      <w:marTop w:val="0"/>
      <w:marBottom w:val="0"/>
      <w:divBdr>
        <w:top w:val="none" w:sz="0" w:space="0" w:color="auto"/>
        <w:left w:val="none" w:sz="0" w:space="0" w:color="auto"/>
        <w:bottom w:val="none" w:sz="0" w:space="0" w:color="auto"/>
        <w:right w:val="none" w:sz="0" w:space="0" w:color="auto"/>
      </w:divBdr>
    </w:div>
    <w:div w:id="536167002">
      <w:bodyDiv w:val="1"/>
      <w:marLeft w:val="0"/>
      <w:marRight w:val="0"/>
      <w:marTop w:val="0"/>
      <w:marBottom w:val="0"/>
      <w:divBdr>
        <w:top w:val="none" w:sz="0" w:space="0" w:color="auto"/>
        <w:left w:val="none" w:sz="0" w:space="0" w:color="auto"/>
        <w:bottom w:val="none" w:sz="0" w:space="0" w:color="auto"/>
        <w:right w:val="none" w:sz="0" w:space="0" w:color="auto"/>
      </w:divBdr>
    </w:div>
    <w:div w:id="543293940">
      <w:bodyDiv w:val="1"/>
      <w:marLeft w:val="0"/>
      <w:marRight w:val="0"/>
      <w:marTop w:val="0"/>
      <w:marBottom w:val="0"/>
      <w:divBdr>
        <w:top w:val="none" w:sz="0" w:space="0" w:color="auto"/>
        <w:left w:val="none" w:sz="0" w:space="0" w:color="auto"/>
        <w:bottom w:val="none" w:sz="0" w:space="0" w:color="auto"/>
        <w:right w:val="none" w:sz="0" w:space="0" w:color="auto"/>
      </w:divBdr>
    </w:div>
    <w:div w:id="554437282">
      <w:bodyDiv w:val="1"/>
      <w:marLeft w:val="0"/>
      <w:marRight w:val="0"/>
      <w:marTop w:val="0"/>
      <w:marBottom w:val="0"/>
      <w:divBdr>
        <w:top w:val="none" w:sz="0" w:space="0" w:color="auto"/>
        <w:left w:val="none" w:sz="0" w:space="0" w:color="auto"/>
        <w:bottom w:val="none" w:sz="0" w:space="0" w:color="auto"/>
        <w:right w:val="none" w:sz="0" w:space="0" w:color="auto"/>
      </w:divBdr>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564225134">
      <w:bodyDiv w:val="1"/>
      <w:marLeft w:val="0"/>
      <w:marRight w:val="0"/>
      <w:marTop w:val="0"/>
      <w:marBottom w:val="0"/>
      <w:divBdr>
        <w:top w:val="none" w:sz="0" w:space="0" w:color="auto"/>
        <w:left w:val="none" w:sz="0" w:space="0" w:color="auto"/>
        <w:bottom w:val="none" w:sz="0" w:space="0" w:color="auto"/>
        <w:right w:val="none" w:sz="0" w:space="0" w:color="auto"/>
      </w:divBdr>
    </w:div>
    <w:div w:id="590359894">
      <w:bodyDiv w:val="1"/>
      <w:marLeft w:val="0"/>
      <w:marRight w:val="0"/>
      <w:marTop w:val="0"/>
      <w:marBottom w:val="0"/>
      <w:divBdr>
        <w:top w:val="none" w:sz="0" w:space="0" w:color="auto"/>
        <w:left w:val="none" w:sz="0" w:space="0" w:color="auto"/>
        <w:bottom w:val="none" w:sz="0" w:space="0" w:color="auto"/>
        <w:right w:val="none" w:sz="0" w:space="0" w:color="auto"/>
      </w:divBdr>
    </w:div>
    <w:div w:id="597179272">
      <w:bodyDiv w:val="1"/>
      <w:marLeft w:val="0"/>
      <w:marRight w:val="0"/>
      <w:marTop w:val="0"/>
      <w:marBottom w:val="0"/>
      <w:divBdr>
        <w:top w:val="none" w:sz="0" w:space="0" w:color="auto"/>
        <w:left w:val="none" w:sz="0" w:space="0" w:color="auto"/>
        <w:bottom w:val="none" w:sz="0" w:space="0" w:color="auto"/>
        <w:right w:val="none" w:sz="0" w:space="0" w:color="auto"/>
      </w:divBdr>
    </w:div>
    <w:div w:id="599143953">
      <w:bodyDiv w:val="1"/>
      <w:marLeft w:val="0"/>
      <w:marRight w:val="0"/>
      <w:marTop w:val="0"/>
      <w:marBottom w:val="0"/>
      <w:divBdr>
        <w:top w:val="none" w:sz="0" w:space="0" w:color="auto"/>
        <w:left w:val="none" w:sz="0" w:space="0" w:color="auto"/>
        <w:bottom w:val="none" w:sz="0" w:space="0" w:color="auto"/>
        <w:right w:val="none" w:sz="0" w:space="0" w:color="auto"/>
      </w:divBdr>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622882880">
      <w:bodyDiv w:val="1"/>
      <w:marLeft w:val="0"/>
      <w:marRight w:val="0"/>
      <w:marTop w:val="0"/>
      <w:marBottom w:val="0"/>
      <w:divBdr>
        <w:top w:val="none" w:sz="0" w:space="0" w:color="auto"/>
        <w:left w:val="none" w:sz="0" w:space="0" w:color="auto"/>
        <w:bottom w:val="none" w:sz="0" w:space="0" w:color="auto"/>
        <w:right w:val="none" w:sz="0" w:space="0" w:color="auto"/>
      </w:divBdr>
    </w:div>
    <w:div w:id="626131023">
      <w:bodyDiv w:val="1"/>
      <w:marLeft w:val="0"/>
      <w:marRight w:val="0"/>
      <w:marTop w:val="0"/>
      <w:marBottom w:val="0"/>
      <w:divBdr>
        <w:top w:val="none" w:sz="0" w:space="0" w:color="auto"/>
        <w:left w:val="none" w:sz="0" w:space="0" w:color="auto"/>
        <w:bottom w:val="none" w:sz="0" w:space="0" w:color="auto"/>
        <w:right w:val="none" w:sz="0" w:space="0" w:color="auto"/>
      </w:divBdr>
    </w:div>
    <w:div w:id="658507645">
      <w:bodyDiv w:val="1"/>
      <w:marLeft w:val="0"/>
      <w:marRight w:val="0"/>
      <w:marTop w:val="0"/>
      <w:marBottom w:val="0"/>
      <w:divBdr>
        <w:top w:val="none" w:sz="0" w:space="0" w:color="auto"/>
        <w:left w:val="none" w:sz="0" w:space="0" w:color="auto"/>
        <w:bottom w:val="none" w:sz="0" w:space="0" w:color="auto"/>
        <w:right w:val="none" w:sz="0" w:space="0" w:color="auto"/>
      </w:divBdr>
    </w:div>
    <w:div w:id="691996336">
      <w:bodyDiv w:val="1"/>
      <w:marLeft w:val="0"/>
      <w:marRight w:val="0"/>
      <w:marTop w:val="0"/>
      <w:marBottom w:val="0"/>
      <w:divBdr>
        <w:top w:val="none" w:sz="0" w:space="0" w:color="auto"/>
        <w:left w:val="none" w:sz="0" w:space="0" w:color="auto"/>
        <w:bottom w:val="none" w:sz="0" w:space="0" w:color="auto"/>
        <w:right w:val="none" w:sz="0" w:space="0" w:color="auto"/>
      </w:divBdr>
    </w:div>
    <w:div w:id="713044525">
      <w:bodyDiv w:val="1"/>
      <w:marLeft w:val="0"/>
      <w:marRight w:val="0"/>
      <w:marTop w:val="0"/>
      <w:marBottom w:val="0"/>
      <w:divBdr>
        <w:top w:val="none" w:sz="0" w:space="0" w:color="auto"/>
        <w:left w:val="none" w:sz="0" w:space="0" w:color="auto"/>
        <w:bottom w:val="none" w:sz="0" w:space="0" w:color="auto"/>
        <w:right w:val="none" w:sz="0" w:space="0" w:color="auto"/>
      </w:divBdr>
    </w:div>
    <w:div w:id="732585157">
      <w:bodyDiv w:val="1"/>
      <w:marLeft w:val="0"/>
      <w:marRight w:val="0"/>
      <w:marTop w:val="0"/>
      <w:marBottom w:val="0"/>
      <w:divBdr>
        <w:top w:val="none" w:sz="0" w:space="0" w:color="auto"/>
        <w:left w:val="none" w:sz="0" w:space="0" w:color="auto"/>
        <w:bottom w:val="none" w:sz="0" w:space="0" w:color="auto"/>
        <w:right w:val="none" w:sz="0" w:space="0" w:color="auto"/>
      </w:divBdr>
    </w:div>
    <w:div w:id="796992430">
      <w:bodyDiv w:val="1"/>
      <w:marLeft w:val="0"/>
      <w:marRight w:val="0"/>
      <w:marTop w:val="0"/>
      <w:marBottom w:val="0"/>
      <w:divBdr>
        <w:top w:val="none" w:sz="0" w:space="0" w:color="auto"/>
        <w:left w:val="none" w:sz="0" w:space="0" w:color="auto"/>
        <w:bottom w:val="none" w:sz="0" w:space="0" w:color="auto"/>
        <w:right w:val="none" w:sz="0" w:space="0" w:color="auto"/>
      </w:divBdr>
    </w:div>
    <w:div w:id="801390155">
      <w:bodyDiv w:val="1"/>
      <w:marLeft w:val="0"/>
      <w:marRight w:val="0"/>
      <w:marTop w:val="0"/>
      <w:marBottom w:val="0"/>
      <w:divBdr>
        <w:top w:val="none" w:sz="0" w:space="0" w:color="auto"/>
        <w:left w:val="none" w:sz="0" w:space="0" w:color="auto"/>
        <w:bottom w:val="none" w:sz="0" w:space="0" w:color="auto"/>
        <w:right w:val="none" w:sz="0" w:space="0" w:color="auto"/>
      </w:divBdr>
    </w:div>
    <w:div w:id="801464172">
      <w:bodyDiv w:val="1"/>
      <w:marLeft w:val="0"/>
      <w:marRight w:val="0"/>
      <w:marTop w:val="0"/>
      <w:marBottom w:val="0"/>
      <w:divBdr>
        <w:top w:val="none" w:sz="0" w:space="0" w:color="auto"/>
        <w:left w:val="none" w:sz="0" w:space="0" w:color="auto"/>
        <w:bottom w:val="none" w:sz="0" w:space="0" w:color="auto"/>
        <w:right w:val="none" w:sz="0" w:space="0" w:color="auto"/>
      </w:divBdr>
    </w:div>
    <w:div w:id="816266254">
      <w:bodyDiv w:val="1"/>
      <w:marLeft w:val="0"/>
      <w:marRight w:val="0"/>
      <w:marTop w:val="0"/>
      <w:marBottom w:val="0"/>
      <w:divBdr>
        <w:top w:val="none" w:sz="0" w:space="0" w:color="auto"/>
        <w:left w:val="none" w:sz="0" w:space="0" w:color="auto"/>
        <w:bottom w:val="none" w:sz="0" w:space="0" w:color="auto"/>
        <w:right w:val="none" w:sz="0" w:space="0" w:color="auto"/>
      </w:divBdr>
    </w:div>
    <w:div w:id="826017691">
      <w:bodyDiv w:val="1"/>
      <w:marLeft w:val="0"/>
      <w:marRight w:val="0"/>
      <w:marTop w:val="0"/>
      <w:marBottom w:val="0"/>
      <w:divBdr>
        <w:top w:val="none" w:sz="0" w:space="0" w:color="auto"/>
        <w:left w:val="none" w:sz="0" w:space="0" w:color="auto"/>
        <w:bottom w:val="none" w:sz="0" w:space="0" w:color="auto"/>
        <w:right w:val="none" w:sz="0" w:space="0" w:color="auto"/>
      </w:divBdr>
    </w:div>
    <w:div w:id="843281362">
      <w:bodyDiv w:val="1"/>
      <w:marLeft w:val="0"/>
      <w:marRight w:val="0"/>
      <w:marTop w:val="0"/>
      <w:marBottom w:val="0"/>
      <w:divBdr>
        <w:top w:val="none" w:sz="0" w:space="0" w:color="auto"/>
        <w:left w:val="none" w:sz="0" w:space="0" w:color="auto"/>
        <w:bottom w:val="none" w:sz="0" w:space="0" w:color="auto"/>
        <w:right w:val="none" w:sz="0" w:space="0" w:color="auto"/>
      </w:divBdr>
    </w:div>
    <w:div w:id="849610810">
      <w:bodyDiv w:val="1"/>
      <w:marLeft w:val="0"/>
      <w:marRight w:val="0"/>
      <w:marTop w:val="0"/>
      <w:marBottom w:val="0"/>
      <w:divBdr>
        <w:top w:val="none" w:sz="0" w:space="0" w:color="auto"/>
        <w:left w:val="none" w:sz="0" w:space="0" w:color="auto"/>
        <w:bottom w:val="none" w:sz="0" w:space="0" w:color="auto"/>
        <w:right w:val="none" w:sz="0" w:space="0" w:color="auto"/>
      </w:divBdr>
    </w:div>
    <w:div w:id="865217250">
      <w:bodyDiv w:val="1"/>
      <w:marLeft w:val="0"/>
      <w:marRight w:val="0"/>
      <w:marTop w:val="0"/>
      <w:marBottom w:val="0"/>
      <w:divBdr>
        <w:top w:val="none" w:sz="0" w:space="0" w:color="auto"/>
        <w:left w:val="none" w:sz="0" w:space="0" w:color="auto"/>
        <w:bottom w:val="none" w:sz="0" w:space="0" w:color="auto"/>
        <w:right w:val="none" w:sz="0" w:space="0" w:color="auto"/>
      </w:divBdr>
    </w:div>
    <w:div w:id="936979440">
      <w:bodyDiv w:val="1"/>
      <w:marLeft w:val="0"/>
      <w:marRight w:val="0"/>
      <w:marTop w:val="0"/>
      <w:marBottom w:val="0"/>
      <w:divBdr>
        <w:top w:val="none" w:sz="0" w:space="0" w:color="auto"/>
        <w:left w:val="none" w:sz="0" w:space="0" w:color="auto"/>
        <w:bottom w:val="none" w:sz="0" w:space="0" w:color="auto"/>
        <w:right w:val="none" w:sz="0" w:space="0" w:color="auto"/>
      </w:divBdr>
    </w:div>
    <w:div w:id="942810847">
      <w:bodyDiv w:val="1"/>
      <w:marLeft w:val="0"/>
      <w:marRight w:val="0"/>
      <w:marTop w:val="0"/>
      <w:marBottom w:val="0"/>
      <w:divBdr>
        <w:top w:val="none" w:sz="0" w:space="0" w:color="auto"/>
        <w:left w:val="none" w:sz="0" w:space="0" w:color="auto"/>
        <w:bottom w:val="none" w:sz="0" w:space="0" w:color="auto"/>
        <w:right w:val="none" w:sz="0" w:space="0" w:color="auto"/>
      </w:divBdr>
    </w:div>
    <w:div w:id="955597060">
      <w:bodyDiv w:val="1"/>
      <w:marLeft w:val="0"/>
      <w:marRight w:val="0"/>
      <w:marTop w:val="0"/>
      <w:marBottom w:val="0"/>
      <w:divBdr>
        <w:top w:val="none" w:sz="0" w:space="0" w:color="auto"/>
        <w:left w:val="none" w:sz="0" w:space="0" w:color="auto"/>
        <w:bottom w:val="none" w:sz="0" w:space="0" w:color="auto"/>
        <w:right w:val="none" w:sz="0" w:space="0" w:color="auto"/>
      </w:divBdr>
    </w:div>
    <w:div w:id="1015495571">
      <w:bodyDiv w:val="1"/>
      <w:marLeft w:val="0"/>
      <w:marRight w:val="0"/>
      <w:marTop w:val="0"/>
      <w:marBottom w:val="0"/>
      <w:divBdr>
        <w:top w:val="none" w:sz="0" w:space="0" w:color="auto"/>
        <w:left w:val="none" w:sz="0" w:space="0" w:color="auto"/>
        <w:bottom w:val="none" w:sz="0" w:space="0" w:color="auto"/>
        <w:right w:val="none" w:sz="0" w:space="0" w:color="auto"/>
      </w:divBdr>
    </w:div>
    <w:div w:id="1024597975">
      <w:bodyDiv w:val="1"/>
      <w:marLeft w:val="0"/>
      <w:marRight w:val="0"/>
      <w:marTop w:val="0"/>
      <w:marBottom w:val="0"/>
      <w:divBdr>
        <w:top w:val="none" w:sz="0" w:space="0" w:color="auto"/>
        <w:left w:val="none" w:sz="0" w:space="0" w:color="auto"/>
        <w:bottom w:val="none" w:sz="0" w:space="0" w:color="auto"/>
        <w:right w:val="none" w:sz="0" w:space="0" w:color="auto"/>
      </w:divBdr>
    </w:div>
    <w:div w:id="1054550754">
      <w:bodyDiv w:val="1"/>
      <w:marLeft w:val="0"/>
      <w:marRight w:val="0"/>
      <w:marTop w:val="0"/>
      <w:marBottom w:val="0"/>
      <w:divBdr>
        <w:top w:val="none" w:sz="0" w:space="0" w:color="auto"/>
        <w:left w:val="none" w:sz="0" w:space="0" w:color="auto"/>
        <w:bottom w:val="none" w:sz="0" w:space="0" w:color="auto"/>
        <w:right w:val="none" w:sz="0" w:space="0" w:color="auto"/>
      </w:divBdr>
    </w:div>
    <w:div w:id="1059674053">
      <w:bodyDiv w:val="1"/>
      <w:marLeft w:val="0"/>
      <w:marRight w:val="0"/>
      <w:marTop w:val="0"/>
      <w:marBottom w:val="0"/>
      <w:divBdr>
        <w:top w:val="none" w:sz="0" w:space="0" w:color="auto"/>
        <w:left w:val="none" w:sz="0" w:space="0" w:color="auto"/>
        <w:bottom w:val="none" w:sz="0" w:space="0" w:color="auto"/>
        <w:right w:val="none" w:sz="0" w:space="0" w:color="auto"/>
      </w:divBdr>
    </w:div>
    <w:div w:id="1080911003">
      <w:bodyDiv w:val="1"/>
      <w:marLeft w:val="0"/>
      <w:marRight w:val="0"/>
      <w:marTop w:val="0"/>
      <w:marBottom w:val="0"/>
      <w:divBdr>
        <w:top w:val="none" w:sz="0" w:space="0" w:color="auto"/>
        <w:left w:val="none" w:sz="0" w:space="0" w:color="auto"/>
        <w:bottom w:val="none" w:sz="0" w:space="0" w:color="auto"/>
        <w:right w:val="none" w:sz="0" w:space="0" w:color="auto"/>
      </w:divBdr>
    </w:div>
    <w:div w:id="1099830446">
      <w:bodyDiv w:val="1"/>
      <w:marLeft w:val="0"/>
      <w:marRight w:val="0"/>
      <w:marTop w:val="0"/>
      <w:marBottom w:val="0"/>
      <w:divBdr>
        <w:top w:val="none" w:sz="0" w:space="0" w:color="auto"/>
        <w:left w:val="none" w:sz="0" w:space="0" w:color="auto"/>
        <w:bottom w:val="none" w:sz="0" w:space="0" w:color="auto"/>
        <w:right w:val="none" w:sz="0" w:space="0" w:color="auto"/>
      </w:divBdr>
    </w:div>
    <w:div w:id="1101295964">
      <w:bodyDiv w:val="1"/>
      <w:marLeft w:val="0"/>
      <w:marRight w:val="0"/>
      <w:marTop w:val="0"/>
      <w:marBottom w:val="0"/>
      <w:divBdr>
        <w:top w:val="none" w:sz="0" w:space="0" w:color="auto"/>
        <w:left w:val="none" w:sz="0" w:space="0" w:color="auto"/>
        <w:bottom w:val="none" w:sz="0" w:space="0" w:color="auto"/>
        <w:right w:val="none" w:sz="0" w:space="0" w:color="auto"/>
      </w:divBdr>
    </w:div>
    <w:div w:id="1112164880">
      <w:bodyDiv w:val="1"/>
      <w:marLeft w:val="0"/>
      <w:marRight w:val="0"/>
      <w:marTop w:val="0"/>
      <w:marBottom w:val="0"/>
      <w:divBdr>
        <w:top w:val="none" w:sz="0" w:space="0" w:color="auto"/>
        <w:left w:val="none" w:sz="0" w:space="0" w:color="auto"/>
        <w:bottom w:val="none" w:sz="0" w:space="0" w:color="auto"/>
        <w:right w:val="none" w:sz="0" w:space="0" w:color="auto"/>
      </w:divBdr>
    </w:div>
    <w:div w:id="1112942560">
      <w:bodyDiv w:val="1"/>
      <w:marLeft w:val="0"/>
      <w:marRight w:val="0"/>
      <w:marTop w:val="0"/>
      <w:marBottom w:val="0"/>
      <w:divBdr>
        <w:top w:val="none" w:sz="0" w:space="0" w:color="auto"/>
        <w:left w:val="none" w:sz="0" w:space="0" w:color="auto"/>
        <w:bottom w:val="none" w:sz="0" w:space="0" w:color="auto"/>
        <w:right w:val="none" w:sz="0" w:space="0" w:color="auto"/>
      </w:divBdr>
    </w:div>
    <w:div w:id="1240863767">
      <w:bodyDiv w:val="1"/>
      <w:marLeft w:val="0"/>
      <w:marRight w:val="0"/>
      <w:marTop w:val="0"/>
      <w:marBottom w:val="0"/>
      <w:divBdr>
        <w:top w:val="none" w:sz="0" w:space="0" w:color="auto"/>
        <w:left w:val="none" w:sz="0" w:space="0" w:color="auto"/>
        <w:bottom w:val="none" w:sz="0" w:space="0" w:color="auto"/>
        <w:right w:val="none" w:sz="0" w:space="0" w:color="auto"/>
      </w:divBdr>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103591">
      <w:bodyDiv w:val="1"/>
      <w:marLeft w:val="0"/>
      <w:marRight w:val="0"/>
      <w:marTop w:val="0"/>
      <w:marBottom w:val="0"/>
      <w:divBdr>
        <w:top w:val="none" w:sz="0" w:space="0" w:color="auto"/>
        <w:left w:val="none" w:sz="0" w:space="0" w:color="auto"/>
        <w:bottom w:val="none" w:sz="0" w:space="0" w:color="auto"/>
        <w:right w:val="none" w:sz="0" w:space="0" w:color="auto"/>
      </w:divBdr>
    </w:div>
    <w:div w:id="1272398290">
      <w:bodyDiv w:val="1"/>
      <w:marLeft w:val="0"/>
      <w:marRight w:val="0"/>
      <w:marTop w:val="0"/>
      <w:marBottom w:val="0"/>
      <w:divBdr>
        <w:top w:val="none" w:sz="0" w:space="0" w:color="auto"/>
        <w:left w:val="none" w:sz="0" w:space="0" w:color="auto"/>
        <w:bottom w:val="none" w:sz="0" w:space="0" w:color="auto"/>
        <w:right w:val="none" w:sz="0" w:space="0" w:color="auto"/>
      </w:divBdr>
    </w:div>
    <w:div w:id="1281110157">
      <w:bodyDiv w:val="1"/>
      <w:marLeft w:val="0"/>
      <w:marRight w:val="0"/>
      <w:marTop w:val="0"/>
      <w:marBottom w:val="0"/>
      <w:divBdr>
        <w:top w:val="none" w:sz="0" w:space="0" w:color="auto"/>
        <w:left w:val="none" w:sz="0" w:space="0" w:color="auto"/>
        <w:bottom w:val="none" w:sz="0" w:space="0" w:color="auto"/>
        <w:right w:val="none" w:sz="0" w:space="0" w:color="auto"/>
      </w:divBdr>
    </w:div>
    <w:div w:id="1298295246">
      <w:bodyDiv w:val="1"/>
      <w:marLeft w:val="0"/>
      <w:marRight w:val="0"/>
      <w:marTop w:val="0"/>
      <w:marBottom w:val="0"/>
      <w:divBdr>
        <w:top w:val="none" w:sz="0" w:space="0" w:color="auto"/>
        <w:left w:val="none" w:sz="0" w:space="0" w:color="auto"/>
        <w:bottom w:val="none" w:sz="0" w:space="0" w:color="auto"/>
        <w:right w:val="none" w:sz="0" w:space="0" w:color="auto"/>
      </w:divBdr>
    </w:div>
    <w:div w:id="1316495954">
      <w:bodyDiv w:val="1"/>
      <w:marLeft w:val="0"/>
      <w:marRight w:val="0"/>
      <w:marTop w:val="0"/>
      <w:marBottom w:val="0"/>
      <w:divBdr>
        <w:top w:val="none" w:sz="0" w:space="0" w:color="auto"/>
        <w:left w:val="none" w:sz="0" w:space="0" w:color="auto"/>
        <w:bottom w:val="none" w:sz="0" w:space="0" w:color="auto"/>
        <w:right w:val="none" w:sz="0" w:space="0" w:color="auto"/>
      </w:divBdr>
    </w:div>
    <w:div w:id="1318454657">
      <w:bodyDiv w:val="1"/>
      <w:marLeft w:val="0"/>
      <w:marRight w:val="0"/>
      <w:marTop w:val="0"/>
      <w:marBottom w:val="0"/>
      <w:divBdr>
        <w:top w:val="none" w:sz="0" w:space="0" w:color="auto"/>
        <w:left w:val="none" w:sz="0" w:space="0" w:color="auto"/>
        <w:bottom w:val="none" w:sz="0" w:space="0" w:color="auto"/>
        <w:right w:val="none" w:sz="0" w:space="0" w:color="auto"/>
      </w:divBdr>
    </w:div>
    <w:div w:id="1340933544">
      <w:bodyDiv w:val="1"/>
      <w:marLeft w:val="0"/>
      <w:marRight w:val="0"/>
      <w:marTop w:val="0"/>
      <w:marBottom w:val="0"/>
      <w:divBdr>
        <w:top w:val="none" w:sz="0" w:space="0" w:color="auto"/>
        <w:left w:val="none" w:sz="0" w:space="0" w:color="auto"/>
        <w:bottom w:val="none" w:sz="0" w:space="0" w:color="auto"/>
        <w:right w:val="none" w:sz="0" w:space="0" w:color="auto"/>
      </w:divBdr>
      <w:divsChild>
        <w:div w:id="834287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539971">
              <w:marLeft w:val="0"/>
              <w:marRight w:val="0"/>
              <w:marTop w:val="0"/>
              <w:marBottom w:val="0"/>
              <w:divBdr>
                <w:top w:val="none" w:sz="0" w:space="0" w:color="auto"/>
                <w:left w:val="none" w:sz="0" w:space="0" w:color="auto"/>
                <w:bottom w:val="none" w:sz="0" w:space="0" w:color="auto"/>
                <w:right w:val="none" w:sz="0" w:space="0" w:color="auto"/>
              </w:divBdr>
              <w:divsChild>
                <w:div w:id="1431194243">
                  <w:marLeft w:val="0"/>
                  <w:marRight w:val="0"/>
                  <w:marTop w:val="0"/>
                  <w:marBottom w:val="0"/>
                  <w:divBdr>
                    <w:top w:val="none" w:sz="0" w:space="0" w:color="auto"/>
                    <w:left w:val="none" w:sz="0" w:space="0" w:color="auto"/>
                    <w:bottom w:val="none" w:sz="0" w:space="0" w:color="auto"/>
                    <w:right w:val="none" w:sz="0" w:space="0" w:color="auto"/>
                  </w:divBdr>
                  <w:divsChild>
                    <w:div w:id="15294137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5604421">
                          <w:marLeft w:val="0"/>
                          <w:marRight w:val="0"/>
                          <w:marTop w:val="0"/>
                          <w:marBottom w:val="0"/>
                          <w:divBdr>
                            <w:top w:val="none" w:sz="0" w:space="0" w:color="auto"/>
                            <w:left w:val="none" w:sz="0" w:space="0" w:color="auto"/>
                            <w:bottom w:val="none" w:sz="0" w:space="0" w:color="auto"/>
                            <w:right w:val="none" w:sz="0" w:space="0" w:color="auto"/>
                          </w:divBdr>
                          <w:divsChild>
                            <w:div w:id="1025205995">
                              <w:marLeft w:val="0"/>
                              <w:marRight w:val="0"/>
                              <w:marTop w:val="0"/>
                              <w:marBottom w:val="0"/>
                              <w:divBdr>
                                <w:top w:val="none" w:sz="0" w:space="0" w:color="auto"/>
                                <w:left w:val="none" w:sz="0" w:space="0" w:color="auto"/>
                                <w:bottom w:val="none" w:sz="0" w:space="0" w:color="auto"/>
                                <w:right w:val="none" w:sz="0" w:space="0" w:color="auto"/>
                              </w:divBdr>
                              <w:divsChild>
                                <w:div w:id="12124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31147">
      <w:bodyDiv w:val="1"/>
      <w:marLeft w:val="0"/>
      <w:marRight w:val="0"/>
      <w:marTop w:val="0"/>
      <w:marBottom w:val="0"/>
      <w:divBdr>
        <w:top w:val="none" w:sz="0" w:space="0" w:color="auto"/>
        <w:left w:val="none" w:sz="0" w:space="0" w:color="auto"/>
        <w:bottom w:val="none" w:sz="0" w:space="0" w:color="auto"/>
        <w:right w:val="none" w:sz="0" w:space="0" w:color="auto"/>
      </w:divBdr>
    </w:div>
    <w:div w:id="1385641570">
      <w:bodyDiv w:val="1"/>
      <w:marLeft w:val="0"/>
      <w:marRight w:val="0"/>
      <w:marTop w:val="0"/>
      <w:marBottom w:val="0"/>
      <w:divBdr>
        <w:top w:val="none" w:sz="0" w:space="0" w:color="auto"/>
        <w:left w:val="none" w:sz="0" w:space="0" w:color="auto"/>
        <w:bottom w:val="none" w:sz="0" w:space="0" w:color="auto"/>
        <w:right w:val="none" w:sz="0" w:space="0" w:color="auto"/>
      </w:divBdr>
    </w:div>
    <w:div w:id="1391610813">
      <w:bodyDiv w:val="1"/>
      <w:marLeft w:val="0"/>
      <w:marRight w:val="0"/>
      <w:marTop w:val="0"/>
      <w:marBottom w:val="0"/>
      <w:divBdr>
        <w:top w:val="none" w:sz="0" w:space="0" w:color="auto"/>
        <w:left w:val="none" w:sz="0" w:space="0" w:color="auto"/>
        <w:bottom w:val="none" w:sz="0" w:space="0" w:color="auto"/>
        <w:right w:val="none" w:sz="0" w:space="0" w:color="auto"/>
      </w:divBdr>
    </w:div>
    <w:div w:id="1420520968">
      <w:bodyDiv w:val="1"/>
      <w:marLeft w:val="0"/>
      <w:marRight w:val="0"/>
      <w:marTop w:val="0"/>
      <w:marBottom w:val="0"/>
      <w:divBdr>
        <w:top w:val="none" w:sz="0" w:space="0" w:color="auto"/>
        <w:left w:val="none" w:sz="0" w:space="0" w:color="auto"/>
        <w:bottom w:val="none" w:sz="0" w:space="0" w:color="auto"/>
        <w:right w:val="none" w:sz="0" w:space="0" w:color="auto"/>
      </w:divBdr>
    </w:div>
    <w:div w:id="1425147488">
      <w:bodyDiv w:val="1"/>
      <w:marLeft w:val="0"/>
      <w:marRight w:val="0"/>
      <w:marTop w:val="0"/>
      <w:marBottom w:val="0"/>
      <w:divBdr>
        <w:top w:val="none" w:sz="0" w:space="0" w:color="auto"/>
        <w:left w:val="none" w:sz="0" w:space="0" w:color="auto"/>
        <w:bottom w:val="none" w:sz="0" w:space="0" w:color="auto"/>
        <w:right w:val="none" w:sz="0" w:space="0" w:color="auto"/>
      </w:divBdr>
    </w:div>
    <w:div w:id="1466966863">
      <w:bodyDiv w:val="1"/>
      <w:marLeft w:val="0"/>
      <w:marRight w:val="0"/>
      <w:marTop w:val="0"/>
      <w:marBottom w:val="0"/>
      <w:divBdr>
        <w:top w:val="none" w:sz="0" w:space="0" w:color="auto"/>
        <w:left w:val="none" w:sz="0" w:space="0" w:color="auto"/>
        <w:bottom w:val="none" w:sz="0" w:space="0" w:color="auto"/>
        <w:right w:val="none" w:sz="0" w:space="0" w:color="auto"/>
      </w:divBdr>
    </w:div>
    <w:div w:id="1495342868">
      <w:bodyDiv w:val="1"/>
      <w:marLeft w:val="0"/>
      <w:marRight w:val="0"/>
      <w:marTop w:val="0"/>
      <w:marBottom w:val="0"/>
      <w:divBdr>
        <w:top w:val="none" w:sz="0" w:space="0" w:color="auto"/>
        <w:left w:val="none" w:sz="0" w:space="0" w:color="auto"/>
        <w:bottom w:val="none" w:sz="0" w:space="0" w:color="auto"/>
        <w:right w:val="none" w:sz="0" w:space="0" w:color="auto"/>
      </w:divBdr>
    </w:div>
    <w:div w:id="1503743972">
      <w:bodyDiv w:val="1"/>
      <w:marLeft w:val="0"/>
      <w:marRight w:val="0"/>
      <w:marTop w:val="0"/>
      <w:marBottom w:val="0"/>
      <w:divBdr>
        <w:top w:val="none" w:sz="0" w:space="0" w:color="auto"/>
        <w:left w:val="none" w:sz="0" w:space="0" w:color="auto"/>
        <w:bottom w:val="none" w:sz="0" w:space="0" w:color="auto"/>
        <w:right w:val="none" w:sz="0" w:space="0" w:color="auto"/>
      </w:divBdr>
    </w:div>
    <w:div w:id="1513565953">
      <w:bodyDiv w:val="1"/>
      <w:marLeft w:val="0"/>
      <w:marRight w:val="0"/>
      <w:marTop w:val="0"/>
      <w:marBottom w:val="0"/>
      <w:divBdr>
        <w:top w:val="none" w:sz="0" w:space="0" w:color="auto"/>
        <w:left w:val="none" w:sz="0" w:space="0" w:color="auto"/>
        <w:bottom w:val="none" w:sz="0" w:space="0" w:color="auto"/>
        <w:right w:val="none" w:sz="0" w:space="0" w:color="auto"/>
      </w:divBdr>
    </w:div>
    <w:div w:id="1524396355">
      <w:bodyDiv w:val="1"/>
      <w:marLeft w:val="0"/>
      <w:marRight w:val="0"/>
      <w:marTop w:val="0"/>
      <w:marBottom w:val="0"/>
      <w:divBdr>
        <w:top w:val="none" w:sz="0" w:space="0" w:color="auto"/>
        <w:left w:val="none" w:sz="0" w:space="0" w:color="auto"/>
        <w:bottom w:val="none" w:sz="0" w:space="0" w:color="auto"/>
        <w:right w:val="none" w:sz="0" w:space="0" w:color="auto"/>
      </w:divBdr>
    </w:div>
    <w:div w:id="1524897241">
      <w:bodyDiv w:val="1"/>
      <w:marLeft w:val="0"/>
      <w:marRight w:val="0"/>
      <w:marTop w:val="0"/>
      <w:marBottom w:val="0"/>
      <w:divBdr>
        <w:top w:val="none" w:sz="0" w:space="0" w:color="auto"/>
        <w:left w:val="none" w:sz="0" w:space="0" w:color="auto"/>
        <w:bottom w:val="none" w:sz="0" w:space="0" w:color="auto"/>
        <w:right w:val="none" w:sz="0" w:space="0" w:color="auto"/>
      </w:divBdr>
    </w:div>
    <w:div w:id="1538349527">
      <w:bodyDiv w:val="1"/>
      <w:marLeft w:val="0"/>
      <w:marRight w:val="0"/>
      <w:marTop w:val="0"/>
      <w:marBottom w:val="0"/>
      <w:divBdr>
        <w:top w:val="none" w:sz="0" w:space="0" w:color="auto"/>
        <w:left w:val="none" w:sz="0" w:space="0" w:color="auto"/>
        <w:bottom w:val="none" w:sz="0" w:space="0" w:color="auto"/>
        <w:right w:val="none" w:sz="0" w:space="0" w:color="auto"/>
      </w:divBdr>
    </w:div>
    <w:div w:id="1639872779">
      <w:bodyDiv w:val="1"/>
      <w:marLeft w:val="0"/>
      <w:marRight w:val="0"/>
      <w:marTop w:val="0"/>
      <w:marBottom w:val="0"/>
      <w:divBdr>
        <w:top w:val="none" w:sz="0" w:space="0" w:color="auto"/>
        <w:left w:val="none" w:sz="0" w:space="0" w:color="auto"/>
        <w:bottom w:val="none" w:sz="0" w:space="0" w:color="auto"/>
        <w:right w:val="none" w:sz="0" w:space="0" w:color="auto"/>
      </w:divBdr>
    </w:div>
    <w:div w:id="1661956368">
      <w:bodyDiv w:val="1"/>
      <w:marLeft w:val="0"/>
      <w:marRight w:val="0"/>
      <w:marTop w:val="0"/>
      <w:marBottom w:val="0"/>
      <w:divBdr>
        <w:top w:val="none" w:sz="0" w:space="0" w:color="auto"/>
        <w:left w:val="none" w:sz="0" w:space="0" w:color="auto"/>
        <w:bottom w:val="none" w:sz="0" w:space="0" w:color="auto"/>
        <w:right w:val="none" w:sz="0" w:space="0" w:color="auto"/>
      </w:divBdr>
    </w:div>
    <w:div w:id="1669333785">
      <w:bodyDiv w:val="1"/>
      <w:marLeft w:val="0"/>
      <w:marRight w:val="0"/>
      <w:marTop w:val="0"/>
      <w:marBottom w:val="0"/>
      <w:divBdr>
        <w:top w:val="none" w:sz="0" w:space="0" w:color="auto"/>
        <w:left w:val="none" w:sz="0" w:space="0" w:color="auto"/>
        <w:bottom w:val="none" w:sz="0" w:space="0" w:color="auto"/>
        <w:right w:val="none" w:sz="0" w:space="0" w:color="auto"/>
      </w:divBdr>
      <w:divsChild>
        <w:div w:id="109400429">
          <w:marLeft w:val="0"/>
          <w:marRight w:val="0"/>
          <w:marTop w:val="0"/>
          <w:marBottom w:val="0"/>
          <w:divBdr>
            <w:top w:val="none" w:sz="0" w:space="0" w:color="auto"/>
            <w:left w:val="none" w:sz="0" w:space="0" w:color="auto"/>
            <w:bottom w:val="none" w:sz="0" w:space="0" w:color="auto"/>
            <w:right w:val="none" w:sz="0" w:space="0" w:color="auto"/>
          </w:divBdr>
        </w:div>
        <w:div w:id="697202282">
          <w:marLeft w:val="0"/>
          <w:marRight w:val="0"/>
          <w:marTop w:val="0"/>
          <w:marBottom w:val="0"/>
          <w:divBdr>
            <w:top w:val="none" w:sz="0" w:space="0" w:color="auto"/>
            <w:left w:val="none" w:sz="0" w:space="0" w:color="auto"/>
            <w:bottom w:val="none" w:sz="0" w:space="0" w:color="auto"/>
            <w:right w:val="none" w:sz="0" w:space="0" w:color="auto"/>
          </w:divBdr>
        </w:div>
        <w:div w:id="1114516552">
          <w:marLeft w:val="0"/>
          <w:marRight w:val="0"/>
          <w:marTop w:val="0"/>
          <w:marBottom w:val="0"/>
          <w:divBdr>
            <w:top w:val="none" w:sz="0" w:space="0" w:color="auto"/>
            <w:left w:val="none" w:sz="0" w:space="0" w:color="auto"/>
            <w:bottom w:val="none" w:sz="0" w:space="0" w:color="auto"/>
            <w:right w:val="none" w:sz="0" w:space="0" w:color="auto"/>
          </w:divBdr>
        </w:div>
        <w:div w:id="1597399538">
          <w:marLeft w:val="0"/>
          <w:marRight w:val="0"/>
          <w:marTop w:val="0"/>
          <w:marBottom w:val="0"/>
          <w:divBdr>
            <w:top w:val="none" w:sz="0" w:space="0" w:color="auto"/>
            <w:left w:val="none" w:sz="0" w:space="0" w:color="auto"/>
            <w:bottom w:val="none" w:sz="0" w:space="0" w:color="auto"/>
            <w:right w:val="none" w:sz="0" w:space="0" w:color="auto"/>
          </w:divBdr>
        </w:div>
        <w:div w:id="1710183817">
          <w:marLeft w:val="0"/>
          <w:marRight w:val="0"/>
          <w:marTop w:val="0"/>
          <w:marBottom w:val="0"/>
          <w:divBdr>
            <w:top w:val="none" w:sz="0" w:space="0" w:color="auto"/>
            <w:left w:val="none" w:sz="0" w:space="0" w:color="auto"/>
            <w:bottom w:val="none" w:sz="0" w:space="0" w:color="auto"/>
            <w:right w:val="none" w:sz="0" w:space="0" w:color="auto"/>
          </w:divBdr>
        </w:div>
      </w:divsChild>
    </w:div>
    <w:div w:id="1682272314">
      <w:bodyDiv w:val="1"/>
      <w:marLeft w:val="0"/>
      <w:marRight w:val="0"/>
      <w:marTop w:val="0"/>
      <w:marBottom w:val="0"/>
      <w:divBdr>
        <w:top w:val="none" w:sz="0" w:space="0" w:color="auto"/>
        <w:left w:val="none" w:sz="0" w:space="0" w:color="auto"/>
        <w:bottom w:val="none" w:sz="0" w:space="0" w:color="auto"/>
        <w:right w:val="none" w:sz="0" w:space="0" w:color="auto"/>
      </w:divBdr>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782458376">
      <w:bodyDiv w:val="1"/>
      <w:marLeft w:val="0"/>
      <w:marRight w:val="0"/>
      <w:marTop w:val="0"/>
      <w:marBottom w:val="0"/>
      <w:divBdr>
        <w:top w:val="none" w:sz="0" w:space="0" w:color="auto"/>
        <w:left w:val="none" w:sz="0" w:space="0" w:color="auto"/>
        <w:bottom w:val="none" w:sz="0" w:space="0" w:color="auto"/>
        <w:right w:val="none" w:sz="0" w:space="0" w:color="auto"/>
      </w:divBdr>
    </w:div>
    <w:div w:id="1790851884">
      <w:bodyDiv w:val="1"/>
      <w:marLeft w:val="0"/>
      <w:marRight w:val="0"/>
      <w:marTop w:val="0"/>
      <w:marBottom w:val="0"/>
      <w:divBdr>
        <w:top w:val="none" w:sz="0" w:space="0" w:color="auto"/>
        <w:left w:val="none" w:sz="0" w:space="0" w:color="auto"/>
        <w:bottom w:val="none" w:sz="0" w:space="0" w:color="auto"/>
        <w:right w:val="none" w:sz="0" w:space="0" w:color="auto"/>
      </w:divBdr>
    </w:div>
    <w:div w:id="1849562625">
      <w:bodyDiv w:val="1"/>
      <w:marLeft w:val="0"/>
      <w:marRight w:val="0"/>
      <w:marTop w:val="0"/>
      <w:marBottom w:val="0"/>
      <w:divBdr>
        <w:top w:val="none" w:sz="0" w:space="0" w:color="auto"/>
        <w:left w:val="none" w:sz="0" w:space="0" w:color="auto"/>
        <w:bottom w:val="none" w:sz="0" w:space="0" w:color="auto"/>
        <w:right w:val="none" w:sz="0" w:space="0" w:color="auto"/>
      </w:divBdr>
    </w:div>
    <w:div w:id="1859656697">
      <w:bodyDiv w:val="1"/>
      <w:marLeft w:val="0"/>
      <w:marRight w:val="0"/>
      <w:marTop w:val="0"/>
      <w:marBottom w:val="0"/>
      <w:divBdr>
        <w:top w:val="none" w:sz="0" w:space="0" w:color="auto"/>
        <w:left w:val="none" w:sz="0" w:space="0" w:color="auto"/>
        <w:bottom w:val="none" w:sz="0" w:space="0" w:color="auto"/>
        <w:right w:val="none" w:sz="0" w:space="0" w:color="auto"/>
      </w:divBdr>
    </w:div>
    <w:div w:id="1870725791">
      <w:bodyDiv w:val="1"/>
      <w:marLeft w:val="0"/>
      <w:marRight w:val="0"/>
      <w:marTop w:val="0"/>
      <w:marBottom w:val="0"/>
      <w:divBdr>
        <w:top w:val="none" w:sz="0" w:space="0" w:color="auto"/>
        <w:left w:val="none" w:sz="0" w:space="0" w:color="auto"/>
        <w:bottom w:val="none" w:sz="0" w:space="0" w:color="auto"/>
        <w:right w:val="none" w:sz="0" w:space="0" w:color="auto"/>
      </w:divBdr>
    </w:div>
    <w:div w:id="1870754352">
      <w:bodyDiv w:val="1"/>
      <w:marLeft w:val="0"/>
      <w:marRight w:val="0"/>
      <w:marTop w:val="0"/>
      <w:marBottom w:val="0"/>
      <w:divBdr>
        <w:top w:val="none" w:sz="0" w:space="0" w:color="auto"/>
        <w:left w:val="none" w:sz="0" w:space="0" w:color="auto"/>
        <w:bottom w:val="none" w:sz="0" w:space="0" w:color="auto"/>
        <w:right w:val="none" w:sz="0" w:space="0" w:color="auto"/>
      </w:divBdr>
    </w:div>
    <w:div w:id="1880505013">
      <w:bodyDiv w:val="1"/>
      <w:marLeft w:val="0"/>
      <w:marRight w:val="0"/>
      <w:marTop w:val="0"/>
      <w:marBottom w:val="0"/>
      <w:divBdr>
        <w:top w:val="none" w:sz="0" w:space="0" w:color="auto"/>
        <w:left w:val="none" w:sz="0" w:space="0" w:color="auto"/>
        <w:bottom w:val="none" w:sz="0" w:space="0" w:color="auto"/>
        <w:right w:val="none" w:sz="0" w:space="0" w:color="auto"/>
      </w:divBdr>
    </w:div>
    <w:div w:id="1882402259">
      <w:bodyDiv w:val="1"/>
      <w:marLeft w:val="0"/>
      <w:marRight w:val="0"/>
      <w:marTop w:val="0"/>
      <w:marBottom w:val="0"/>
      <w:divBdr>
        <w:top w:val="none" w:sz="0" w:space="0" w:color="auto"/>
        <w:left w:val="none" w:sz="0" w:space="0" w:color="auto"/>
        <w:bottom w:val="none" w:sz="0" w:space="0" w:color="auto"/>
        <w:right w:val="none" w:sz="0" w:space="0" w:color="auto"/>
      </w:divBdr>
    </w:div>
    <w:div w:id="1900896797">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36453">
      <w:bodyDiv w:val="1"/>
      <w:marLeft w:val="0"/>
      <w:marRight w:val="0"/>
      <w:marTop w:val="0"/>
      <w:marBottom w:val="0"/>
      <w:divBdr>
        <w:top w:val="none" w:sz="0" w:space="0" w:color="auto"/>
        <w:left w:val="none" w:sz="0" w:space="0" w:color="auto"/>
        <w:bottom w:val="none" w:sz="0" w:space="0" w:color="auto"/>
        <w:right w:val="none" w:sz="0" w:space="0" w:color="auto"/>
      </w:divBdr>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1991446708">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 w:id="2049137980">
      <w:bodyDiv w:val="1"/>
      <w:marLeft w:val="0"/>
      <w:marRight w:val="0"/>
      <w:marTop w:val="0"/>
      <w:marBottom w:val="0"/>
      <w:divBdr>
        <w:top w:val="none" w:sz="0" w:space="0" w:color="auto"/>
        <w:left w:val="none" w:sz="0" w:space="0" w:color="auto"/>
        <w:bottom w:val="none" w:sz="0" w:space="0" w:color="auto"/>
        <w:right w:val="none" w:sz="0" w:space="0" w:color="auto"/>
      </w:divBdr>
    </w:div>
    <w:div w:id="2111774969">
      <w:bodyDiv w:val="1"/>
      <w:marLeft w:val="0"/>
      <w:marRight w:val="0"/>
      <w:marTop w:val="0"/>
      <w:marBottom w:val="0"/>
      <w:divBdr>
        <w:top w:val="none" w:sz="0" w:space="0" w:color="auto"/>
        <w:left w:val="none" w:sz="0" w:space="0" w:color="auto"/>
        <w:bottom w:val="none" w:sz="0" w:space="0" w:color="auto"/>
        <w:right w:val="none" w:sz="0" w:space="0" w:color="auto"/>
      </w:divBdr>
    </w:div>
    <w:div w:id="21372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7.bin"/><Relationship Id="rId84" Type="http://schemas.openxmlformats.org/officeDocument/2006/relationships/hyperlink" Target="https://www.taylorfrancis.com/search?contributorName=Louis%20Sandbak&amp;contributorRole=author&amp;redirectFromPDP=true&amp;context=ubx" TargetMode="External"/><Relationship Id="rId89" Type="http://schemas.openxmlformats.org/officeDocument/2006/relationships/hyperlink" Target="https://doi:10.1680/ecsmge.60678" TargetMode="Externa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hyperlink" Target="https://www.wiley.com/en-be/search?pq=%7Crelevance%7Cauthor%3ARobert+Zimmerman" TargetMode="Externa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https://orcid.org/0000-0003-2164-9936"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hyperlink" Target="https://www.wiley.com/en-be/search?pq=%7Crelevance%7Cauthor%3AJohn+Conrad+Jaeger" TargetMode="External"/><Relationship Id="rId87" Type="http://schemas.openxmlformats.org/officeDocument/2006/relationships/hyperlink" Target="https://www.sciencedirect.com/journal/journal-of-petroleum-science-and-engineering/vol/51/issue/3" TargetMode="External"/><Relationship Id="rId102" Type="http://schemas.openxmlformats.org/officeDocument/2006/relationships/hyperlink" Target="%20https://ep3.nuwm.edu.ua/id/eprint/25919" TargetMode="External"/><Relationship Id="rId5" Type="http://schemas.openxmlformats.org/officeDocument/2006/relationships/webSettings" Target="webSettings.xml"/><Relationship Id="rId61" Type="http://schemas.openxmlformats.org/officeDocument/2006/relationships/image" Target="media/image24.wmf"/><Relationship Id="rId82" Type="http://schemas.openxmlformats.org/officeDocument/2006/relationships/hyperlink" Target="https://www.taylorfrancis.com/search?contributorName=Yan%20Xing&amp;contributorRole=author&amp;redirectFromPDP=true&amp;context=ubx" TargetMode="External"/><Relationship Id="rId90" Type="http://schemas.openxmlformats.org/officeDocument/2006/relationships/hyperlink" Target="https://www.wiley.com/en-be/search?pq=%7Crelevance%7Cauthor%3AJohn+Conrad+Jaeger" TargetMode="External"/><Relationship Id="rId95" Type="http://schemas.openxmlformats.org/officeDocument/2006/relationships/hyperlink" Target="https://www.taylorfrancis.com/search?contributorName=Louis%20Sandbak&amp;contributorRole=author&amp;redirectFromPDP=true&amp;context=ubx" TargetMode="External"/><Relationship Id="rId19" Type="http://schemas.openxmlformats.org/officeDocument/2006/relationships/image" Target="media/image3.wmf"/><Relationship Id="rId14" Type="http://schemas.openxmlformats.org/officeDocument/2006/relationships/hyperlink" Target="https://orcid.org/0000-0002-9941-1947"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hyperlink" Target="https://doi:10.1680/ecsmge.60678" TargetMode="External"/><Relationship Id="rId105" Type="http://schemas.openxmlformats.org/officeDocument/2006/relationships/fontTable" Target="fontTable.xml"/><Relationship Id="rId8" Type="http://schemas.openxmlformats.org/officeDocument/2006/relationships/hyperlink" Target="http://journals.nupp.edu.ua/znp" TargetMode="External"/><Relationship Id="rId51" Type="http://schemas.openxmlformats.org/officeDocument/2006/relationships/image" Target="media/image19.wmf"/><Relationship Id="rId72" Type="http://schemas.openxmlformats.org/officeDocument/2006/relationships/oleObject" Target="embeddings/oleObject29.bin"/><Relationship Id="rId80" Type="http://schemas.openxmlformats.org/officeDocument/2006/relationships/hyperlink" Target="https://www.wiley.com/en-be/search?pq=%7Crelevance%7Cauthor%3ANeville+G.+W.+Cook" TargetMode="External"/><Relationship Id="rId85" Type="http://schemas.openxmlformats.org/officeDocument/2006/relationships/hyperlink" Target="%20https://doi.org/10.1201/9780429343230" TargetMode="External"/><Relationship Id="rId93" Type="http://schemas.openxmlformats.org/officeDocument/2006/relationships/hyperlink" Target="https://www.taylorfrancis.com/search?contributorName=Yan%20Xing&amp;contributorRole=author&amp;redirectFromPDP=true&amp;context=ubx" TargetMode="External"/><Relationship Id="rId98" Type="http://schemas.openxmlformats.org/officeDocument/2006/relationships/hyperlink" Target="https://www.sciencedirect.com/journal/journal-of-petroleum-science-and-engineering/vol/51/issue/3" TargetMode="External"/><Relationship Id="rId3" Type="http://schemas.openxmlformats.org/officeDocument/2006/relationships/styles" Target="styles.xml"/><Relationship Id="rId12" Type="http://schemas.openxmlformats.org/officeDocument/2006/relationships/hyperlink" Target="https://orcid.org/0000-0002-1621-2601"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hyperlink" Target="https://doi:10.1680/ecsmge.60678" TargetMode="Externa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1.wmf"/><Relationship Id="rId83" Type="http://schemas.openxmlformats.org/officeDocument/2006/relationships/hyperlink" Target="https://www.taylorfrancis.com/search?contributorName=Pinnaduwa%20Kulatilake&amp;contributorRole=author&amp;redirectFromPDP=true&amp;context=ubx" TargetMode="External"/><Relationship Id="rId88" Type="http://schemas.openxmlformats.org/officeDocument/2006/relationships/hyperlink" Target="%20https://doi.org/10.1016/j.petrol.2006.01.003" TargetMode="External"/><Relationship Id="rId91" Type="http://schemas.openxmlformats.org/officeDocument/2006/relationships/hyperlink" Target="https://www.wiley.com/en-be/search?pq=%7Crelevance%7Cauthor%3ANeville+G.+W.+Cook" TargetMode="External"/><Relationship Id="rId96" Type="http://schemas.openxmlformats.org/officeDocument/2006/relationships/hyperlink" Target="https://doi.org/10.1201/97804293432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theme" Target="theme/theme1.xml"/><Relationship Id="rId10" Type="http://schemas.openxmlformats.org/officeDocument/2006/relationships/hyperlink" Target="https://orcid.org/0000-0003-1886-8898" TargetMode="Externa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2.bin"/><Relationship Id="rId81" Type="http://schemas.openxmlformats.org/officeDocument/2006/relationships/hyperlink" Target="https://www.wiley.com/en-be/search?pq=%7Crelevance%7Cauthor%3ARobert+Zimmerman" TargetMode="External"/><Relationship Id="rId86" Type="http://schemas.openxmlformats.org/officeDocument/2006/relationships/hyperlink" Target="https://www.sciencedirect.com/journal/journal-of-petroleum-science-and-engineering" TargetMode="External"/><Relationship Id="rId94" Type="http://schemas.openxmlformats.org/officeDocument/2006/relationships/hyperlink" Target="https://www.taylorfrancis.com/search?contributorName=Pinnaduwa%20Kulatilake&amp;contributorRole=author&amp;redirectFromPDP=true&amp;context=ubx" TargetMode="External"/><Relationship Id="rId99" Type="http://schemas.openxmlformats.org/officeDocument/2006/relationships/hyperlink" Target="%20https://doi.org/10.1016/j.petrol.2006.01.003" TargetMode="External"/><Relationship Id="rId101" Type="http://schemas.openxmlformats.org/officeDocument/2006/relationships/hyperlink" Target="https://doi:10.1680/ecsmge.60678" TargetMode="External"/><Relationship Id="rId4" Type="http://schemas.openxmlformats.org/officeDocument/2006/relationships/settings" Target="settings.xml"/><Relationship Id="rId9" Type="http://schemas.openxmlformats.org/officeDocument/2006/relationships/hyperlink" Target="https://doi.org/10.26906/znp.2022.59.&#1061;&#1061;&#1061;&#1061;" TargetMode="External"/><Relationship Id="rId13" Type="http://schemas.openxmlformats.org/officeDocument/2006/relationships/hyperlink" Target="https://orcid.org/" TargetMode="Externa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oleObject" Target="embeddings/oleObject31.bin"/><Relationship Id="rId97" Type="http://schemas.openxmlformats.org/officeDocument/2006/relationships/hyperlink" Target="https://www.sciencedirect.com/journal/journal-of-petroleum-science-and-engineering" TargetMode="External"/><Relationship Id="rId104" Type="http://schemas.openxmlformats.org/officeDocument/2006/relationships/hyperlink" Target="%20https://ep3.nuwm.edu.ua/id/eprint/2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79D8-C720-4356-9928-2046DA87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18289</Words>
  <Characters>10426</Characters>
  <Application>Microsoft Office Word</Application>
  <DocSecurity>0</DocSecurity>
  <Lines>86</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Вимоги до оформлення статей</vt:lpstr>
      <vt:lpstr>Вимоги до оформлення статей</vt:lpstr>
    </vt:vector>
  </TitlesOfParts>
  <Company>SPecialiST RePack</Company>
  <LinksUpToDate>false</LinksUpToDate>
  <CharactersWithSpaces>28658</CharactersWithSpaces>
  <SharedDoc>false</SharedDoc>
  <HLinks>
    <vt:vector size="198" baseType="variant">
      <vt:variant>
        <vt:i4>2818090</vt:i4>
      </vt:variant>
      <vt:variant>
        <vt:i4>192</vt:i4>
      </vt:variant>
      <vt:variant>
        <vt:i4>0</vt:i4>
      </vt:variant>
      <vt:variant>
        <vt:i4>5</vt:i4>
      </vt:variant>
      <vt:variant>
        <vt:lpwstr>https://ep3.nuwm.edu.ua/id/eprint/25919</vt:lpwstr>
      </vt:variant>
      <vt:variant>
        <vt:lpwstr/>
      </vt:variant>
      <vt:variant>
        <vt:i4>65548</vt:i4>
      </vt:variant>
      <vt:variant>
        <vt:i4>189</vt:i4>
      </vt:variant>
      <vt:variant>
        <vt:i4>0</vt:i4>
      </vt:variant>
      <vt:variant>
        <vt:i4>5</vt:i4>
      </vt:variant>
      <vt:variant>
        <vt:lpwstr>https://doi:10.1680/ecsmge.60678</vt:lpwstr>
      </vt:variant>
      <vt:variant>
        <vt:lpwstr/>
      </vt:variant>
      <vt:variant>
        <vt:i4>2818090</vt:i4>
      </vt:variant>
      <vt:variant>
        <vt:i4>186</vt:i4>
      </vt:variant>
      <vt:variant>
        <vt:i4>0</vt:i4>
      </vt:variant>
      <vt:variant>
        <vt:i4>5</vt:i4>
      </vt:variant>
      <vt:variant>
        <vt:lpwstr>https://ep3.nuwm.edu.ua/id/eprint/25919</vt:lpwstr>
      </vt:variant>
      <vt:variant>
        <vt:lpwstr/>
      </vt:variant>
      <vt:variant>
        <vt:i4>65548</vt:i4>
      </vt:variant>
      <vt:variant>
        <vt:i4>183</vt:i4>
      </vt:variant>
      <vt:variant>
        <vt:i4>0</vt:i4>
      </vt:variant>
      <vt:variant>
        <vt:i4>5</vt:i4>
      </vt:variant>
      <vt:variant>
        <vt:lpwstr>https://doi:10.1680/ecsmge.60678</vt:lpwstr>
      </vt:variant>
      <vt:variant>
        <vt:lpwstr/>
      </vt:variant>
      <vt:variant>
        <vt:i4>65548</vt:i4>
      </vt:variant>
      <vt:variant>
        <vt:i4>180</vt:i4>
      </vt:variant>
      <vt:variant>
        <vt:i4>0</vt:i4>
      </vt:variant>
      <vt:variant>
        <vt:i4>5</vt:i4>
      </vt:variant>
      <vt:variant>
        <vt:lpwstr>https://doi:10.1680/ecsmge.60678</vt:lpwstr>
      </vt:variant>
      <vt:variant>
        <vt:lpwstr/>
      </vt:variant>
      <vt:variant>
        <vt:i4>5832795</vt:i4>
      </vt:variant>
      <vt:variant>
        <vt:i4>177</vt:i4>
      </vt:variant>
      <vt:variant>
        <vt:i4>0</vt:i4>
      </vt:variant>
      <vt:variant>
        <vt:i4>5</vt:i4>
      </vt:variant>
      <vt:variant>
        <vt:lpwstr>https://doi.org/10.1016/j.petrol.2006.01.003</vt:lpwstr>
      </vt:variant>
      <vt:variant>
        <vt:lpwstr/>
      </vt:variant>
      <vt:variant>
        <vt:i4>720914</vt:i4>
      </vt:variant>
      <vt:variant>
        <vt:i4>174</vt:i4>
      </vt:variant>
      <vt:variant>
        <vt:i4>0</vt:i4>
      </vt:variant>
      <vt:variant>
        <vt:i4>5</vt:i4>
      </vt:variant>
      <vt:variant>
        <vt:lpwstr>https://www.sciencedirect.com/journal/journal-of-petroleum-science-and-engineering/vol/51/issue/3</vt:lpwstr>
      </vt:variant>
      <vt:variant>
        <vt:lpwstr/>
      </vt:variant>
      <vt:variant>
        <vt:i4>2228275</vt:i4>
      </vt:variant>
      <vt:variant>
        <vt:i4>171</vt:i4>
      </vt:variant>
      <vt:variant>
        <vt:i4>0</vt:i4>
      </vt:variant>
      <vt:variant>
        <vt:i4>5</vt:i4>
      </vt:variant>
      <vt:variant>
        <vt:lpwstr>https://www.sciencedirect.com/journal/journal-of-petroleum-science-and-engineering</vt:lpwstr>
      </vt:variant>
      <vt:variant>
        <vt:lpwstr/>
      </vt:variant>
      <vt:variant>
        <vt:i4>1376339</vt:i4>
      </vt:variant>
      <vt:variant>
        <vt:i4>168</vt:i4>
      </vt:variant>
      <vt:variant>
        <vt:i4>0</vt:i4>
      </vt:variant>
      <vt:variant>
        <vt:i4>5</vt:i4>
      </vt:variant>
      <vt:variant>
        <vt:lpwstr>https://doi.org/10.1201/9780429343230</vt:lpwstr>
      </vt:variant>
      <vt:variant>
        <vt:lpwstr/>
      </vt:variant>
      <vt:variant>
        <vt:i4>1048643</vt:i4>
      </vt:variant>
      <vt:variant>
        <vt:i4>165</vt:i4>
      </vt:variant>
      <vt:variant>
        <vt:i4>0</vt:i4>
      </vt:variant>
      <vt:variant>
        <vt:i4>5</vt:i4>
      </vt:variant>
      <vt:variant>
        <vt:lpwstr>https://www.taylorfrancis.com/search?contributorName=Louis%20Sandbak&amp;contributorRole=author&amp;redirectFromPDP=true&amp;context=ubx</vt:lpwstr>
      </vt:variant>
      <vt:variant>
        <vt:lpwstr/>
      </vt:variant>
      <vt:variant>
        <vt:i4>7733299</vt:i4>
      </vt:variant>
      <vt:variant>
        <vt:i4>162</vt:i4>
      </vt:variant>
      <vt:variant>
        <vt:i4>0</vt:i4>
      </vt:variant>
      <vt:variant>
        <vt:i4>5</vt:i4>
      </vt:variant>
      <vt:variant>
        <vt:lpwstr>https://www.taylorfrancis.com/search?contributorName=Pinnaduwa%20Kulatilake&amp;contributorRole=author&amp;redirectFromPDP=true&amp;context=ubx</vt:lpwstr>
      </vt:variant>
      <vt:variant>
        <vt:lpwstr/>
      </vt:variant>
      <vt:variant>
        <vt:i4>6815793</vt:i4>
      </vt:variant>
      <vt:variant>
        <vt:i4>159</vt:i4>
      </vt:variant>
      <vt:variant>
        <vt:i4>0</vt:i4>
      </vt:variant>
      <vt:variant>
        <vt:i4>5</vt:i4>
      </vt:variant>
      <vt:variant>
        <vt:lpwstr>https://www.taylorfrancis.com/search?contributorName=Yan%20Xing&amp;contributorRole=author&amp;redirectFromPDP=true&amp;context=ubx</vt:lpwstr>
      </vt:variant>
      <vt:variant>
        <vt:lpwstr/>
      </vt:variant>
      <vt:variant>
        <vt:i4>6881342</vt:i4>
      </vt:variant>
      <vt:variant>
        <vt:i4>156</vt:i4>
      </vt:variant>
      <vt:variant>
        <vt:i4>0</vt:i4>
      </vt:variant>
      <vt:variant>
        <vt:i4>5</vt:i4>
      </vt:variant>
      <vt:variant>
        <vt:lpwstr>https://www.wiley.com/en-be/search?pq=%7Crelevance%7Cauthor%3ARobert+Zimmerman</vt:lpwstr>
      </vt:variant>
      <vt:variant>
        <vt:lpwstr/>
      </vt:variant>
      <vt:variant>
        <vt:i4>5963807</vt:i4>
      </vt:variant>
      <vt:variant>
        <vt:i4>153</vt:i4>
      </vt:variant>
      <vt:variant>
        <vt:i4>0</vt:i4>
      </vt:variant>
      <vt:variant>
        <vt:i4>5</vt:i4>
      </vt:variant>
      <vt:variant>
        <vt:lpwstr>https://www.wiley.com/en-be/search?pq=%7Crelevance%7Cauthor%3ANeville+G.+W.+Cook</vt:lpwstr>
      </vt:variant>
      <vt:variant>
        <vt:lpwstr/>
      </vt:variant>
      <vt:variant>
        <vt:i4>5505114</vt:i4>
      </vt:variant>
      <vt:variant>
        <vt:i4>150</vt:i4>
      </vt:variant>
      <vt:variant>
        <vt:i4>0</vt:i4>
      </vt:variant>
      <vt:variant>
        <vt:i4>5</vt:i4>
      </vt:variant>
      <vt:variant>
        <vt:lpwstr>https://www.wiley.com/en-be/search?pq=%7Crelevance%7Cauthor%3AJohn+Conrad+Jaeger</vt:lpwstr>
      </vt:variant>
      <vt:variant>
        <vt:lpwstr/>
      </vt:variant>
      <vt:variant>
        <vt:i4>65548</vt:i4>
      </vt:variant>
      <vt:variant>
        <vt:i4>147</vt:i4>
      </vt:variant>
      <vt:variant>
        <vt:i4>0</vt:i4>
      </vt:variant>
      <vt:variant>
        <vt:i4>5</vt:i4>
      </vt:variant>
      <vt:variant>
        <vt:lpwstr>https://doi:10.1680/ecsmge.60678</vt:lpwstr>
      </vt:variant>
      <vt:variant>
        <vt:lpwstr/>
      </vt:variant>
      <vt:variant>
        <vt:i4>5832795</vt:i4>
      </vt:variant>
      <vt:variant>
        <vt:i4>144</vt:i4>
      </vt:variant>
      <vt:variant>
        <vt:i4>0</vt:i4>
      </vt:variant>
      <vt:variant>
        <vt:i4>5</vt:i4>
      </vt:variant>
      <vt:variant>
        <vt:lpwstr>https://doi.org/10.1016/j.petrol.2006.01.003</vt:lpwstr>
      </vt:variant>
      <vt:variant>
        <vt:lpwstr/>
      </vt:variant>
      <vt:variant>
        <vt:i4>720914</vt:i4>
      </vt:variant>
      <vt:variant>
        <vt:i4>141</vt:i4>
      </vt:variant>
      <vt:variant>
        <vt:i4>0</vt:i4>
      </vt:variant>
      <vt:variant>
        <vt:i4>5</vt:i4>
      </vt:variant>
      <vt:variant>
        <vt:lpwstr>https://www.sciencedirect.com/journal/journal-of-petroleum-science-and-engineering/vol/51/issue/3</vt:lpwstr>
      </vt:variant>
      <vt:variant>
        <vt:lpwstr/>
      </vt:variant>
      <vt:variant>
        <vt:i4>2228275</vt:i4>
      </vt:variant>
      <vt:variant>
        <vt:i4>138</vt:i4>
      </vt:variant>
      <vt:variant>
        <vt:i4>0</vt:i4>
      </vt:variant>
      <vt:variant>
        <vt:i4>5</vt:i4>
      </vt:variant>
      <vt:variant>
        <vt:lpwstr>https://www.sciencedirect.com/journal/journal-of-petroleum-science-and-engineering</vt:lpwstr>
      </vt:variant>
      <vt:variant>
        <vt:lpwstr/>
      </vt:variant>
      <vt:variant>
        <vt:i4>1376339</vt:i4>
      </vt:variant>
      <vt:variant>
        <vt:i4>135</vt:i4>
      </vt:variant>
      <vt:variant>
        <vt:i4>0</vt:i4>
      </vt:variant>
      <vt:variant>
        <vt:i4>5</vt:i4>
      </vt:variant>
      <vt:variant>
        <vt:lpwstr>https://doi.org/10.1201/9780429343230</vt:lpwstr>
      </vt:variant>
      <vt:variant>
        <vt:lpwstr/>
      </vt:variant>
      <vt:variant>
        <vt:i4>1048643</vt:i4>
      </vt:variant>
      <vt:variant>
        <vt:i4>132</vt:i4>
      </vt:variant>
      <vt:variant>
        <vt:i4>0</vt:i4>
      </vt:variant>
      <vt:variant>
        <vt:i4>5</vt:i4>
      </vt:variant>
      <vt:variant>
        <vt:lpwstr>https://www.taylorfrancis.com/search?contributorName=Louis%20Sandbak&amp;contributorRole=author&amp;redirectFromPDP=true&amp;context=ubx</vt:lpwstr>
      </vt:variant>
      <vt:variant>
        <vt:lpwstr/>
      </vt:variant>
      <vt:variant>
        <vt:i4>7733299</vt:i4>
      </vt:variant>
      <vt:variant>
        <vt:i4>129</vt:i4>
      </vt:variant>
      <vt:variant>
        <vt:i4>0</vt:i4>
      </vt:variant>
      <vt:variant>
        <vt:i4>5</vt:i4>
      </vt:variant>
      <vt:variant>
        <vt:lpwstr>https://www.taylorfrancis.com/search?contributorName=Pinnaduwa%20Kulatilake&amp;contributorRole=author&amp;redirectFromPDP=true&amp;context=ubx</vt:lpwstr>
      </vt:variant>
      <vt:variant>
        <vt:lpwstr/>
      </vt:variant>
      <vt:variant>
        <vt:i4>6815793</vt:i4>
      </vt:variant>
      <vt:variant>
        <vt:i4>126</vt:i4>
      </vt:variant>
      <vt:variant>
        <vt:i4>0</vt:i4>
      </vt:variant>
      <vt:variant>
        <vt:i4>5</vt:i4>
      </vt:variant>
      <vt:variant>
        <vt:lpwstr>https://www.taylorfrancis.com/search?contributorName=Yan%20Xing&amp;contributorRole=author&amp;redirectFromPDP=true&amp;context=ubx</vt:lpwstr>
      </vt:variant>
      <vt:variant>
        <vt:lpwstr/>
      </vt:variant>
      <vt:variant>
        <vt:i4>6881342</vt:i4>
      </vt:variant>
      <vt:variant>
        <vt:i4>123</vt:i4>
      </vt:variant>
      <vt:variant>
        <vt:i4>0</vt:i4>
      </vt:variant>
      <vt:variant>
        <vt:i4>5</vt:i4>
      </vt:variant>
      <vt:variant>
        <vt:lpwstr>https://www.wiley.com/en-be/search?pq=%7Crelevance%7Cauthor%3ARobert+Zimmerman</vt:lpwstr>
      </vt:variant>
      <vt:variant>
        <vt:lpwstr/>
      </vt:variant>
      <vt:variant>
        <vt:i4>5963807</vt:i4>
      </vt:variant>
      <vt:variant>
        <vt:i4>120</vt:i4>
      </vt:variant>
      <vt:variant>
        <vt:i4>0</vt:i4>
      </vt:variant>
      <vt:variant>
        <vt:i4>5</vt:i4>
      </vt:variant>
      <vt:variant>
        <vt:lpwstr>https://www.wiley.com/en-be/search?pq=%7Crelevance%7Cauthor%3ANeville+G.+W.+Cook</vt:lpwstr>
      </vt:variant>
      <vt:variant>
        <vt:lpwstr/>
      </vt:variant>
      <vt:variant>
        <vt:i4>5505114</vt:i4>
      </vt:variant>
      <vt:variant>
        <vt:i4>117</vt:i4>
      </vt:variant>
      <vt:variant>
        <vt:i4>0</vt:i4>
      </vt:variant>
      <vt:variant>
        <vt:i4>5</vt:i4>
      </vt:variant>
      <vt:variant>
        <vt:lpwstr>https://www.wiley.com/en-be/search?pq=%7Crelevance%7Cauthor%3AJohn+Conrad+Jaeger</vt:lpwstr>
      </vt:variant>
      <vt:variant>
        <vt:lpwstr/>
      </vt:variant>
      <vt:variant>
        <vt:i4>5832726</vt:i4>
      </vt:variant>
      <vt:variant>
        <vt:i4>18</vt:i4>
      </vt:variant>
      <vt:variant>
        <vt:i4>0</vt:i4>
      </vt:variant>
      <vt:variant>
        <vt:i4>5</vt:i4>
      </vt:variant>
      <vt:variant>
        <vt:lpwstr>https://orcid.org/0000-0002-9941-1947</vt:lpwstr>
      </vt:variant>
      <vt:variant>
        <vt:lpwstr/>
      </vt:variant>
      <vt:variant>
        <vt:i4>7929888</vt:i4>
      </vt:variant>
      <vt:variant>
        <vt:i4>15</vt:i4>
      </vt:variant>
      <vt:variant>
        <vt:i4>0</vt:i4>
      </vt:variant>
      <vt:variant>
        <vt:i4>5</vt:i4>
      </vt:variant>
      <vt:variant>
        <vt:lpwstr>https://orcid.org/</vt:lpwstr>
      </vt:variant>
      <vt:variant>
        <vt:lpwstr/>
      </vt:variant>
      <vt:variant>
        <vt:i4>5308439</vt:i4>
      </vt:variant>
      <vt:variant>
        <vt:i4>12</vt:i4>
      </vt:variant>
      <vt:variant>
        <vt:i4>0</vt:i4>
      </vt:variant>
      <vt:variant>
        <vt:i4>5</vt:i4>
      </vt:variant>
      <vt:variant>
        <vt:lpwstr>https://orcid.org/0000-0002-1621-2601</vt:lpwstr>
      </vt:variant>
      <vt:variant>
        <vt:lpwstr/>
      </vt:variant>
      <vt:variant>
        <vt:i4>5963806</vt:i4>
      </vt:variant>
      <vt:variant>
        <vt:i4>9</vt:i4>
      </vt:variant>
      <vt:variant>
        <vt:i4>0</vt:i4>
      </vt:variant>
      <vt:variant>
        <vt:i4>5</vt:i4>
      </vt:variant>
      <vt:variant>
        <vt:lpwstr>https://orcid.org/0000-0003-2164-9936</vt:lpwstr>
      </vt:variant>
      <vt:variant>
        <vt:lpwstr/>
      </vt:variant>
      <vt:variant>
        <vt:i4>5963794</vt:i4>
      </vt:variant>
      <vt:variant>
        <vt:i4>6</vt:i4>
      </vt:variant>
      <vt:variant>
        <vt:i4>0</vt:i4>
      </vt:variant>
      <vt:variant>
        <vt:i4>5</vt:i4>
      </vt:variant>
      <vt:variant>
        <vt:lpwstr>https://orcid.org/0000-0003-1886-8898</vt:lpwstr>
      </vt:variant>
      <vt:variant>
        <vt:lpwstr/>
      </vt:variant>
      <vt:variant>
        <vt:i4>1049709</vt:i4>
      </vt:variant>
      <vt:variant>
        <vt:i4>3</vt:i4>
      </vt:variant>
      <vt:variant>
        <vt:i4>0</vt:i4>
      </vt:variant>
      <vt:variant>
        <vt:i4>5</vt:i4>
      </vt:variant>
      <vt:variant>
        <vt:lpwstr>https://doi.org/10.26906/znp.2020.54.ХХХХ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cp:lastModifiedBy>vova</cp:lastModifiedBy>
  <cp:revision>4</cp:revision>
  <cp:lastPrinted>2015-10-06T08:44:00Z</cp:lastPrinted>
  <dcterms:created xsi:type="dcterms:W3CDTF">2023-09-12T14:08:00Z</dcterms:created>
  <dcterms:modified xsi:type="dcterms:W3CDTF">2023-09-24T13:40:00Z</dcterms:modified>
</cp:coreProperties>
</file>