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D7A14" w14:textId="38CE1331" w:rsidR="00D76611" w:rsidRDefault="00433422" w:rsidP="0090349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151F6F20" w14:textId="5CC4115A" w:rsidR="00705E13" w:rsidRPr="00705E13" w:rsidRDefault="00705E13" w:rsidP="00705E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Яланська С.П. </w:t>
      </w:r>
      <w:r w:rsidRPr="00705E13">
        <w:rPr>
          <w:rFonts w:ascii="Times New Roman" w:hAnsi="Times New Roman" w:cs="Times New Roman"/>
          <w:sz w:val="28"/>
          <w:szCs w:val="28"/>
          <w:lang w:val="ru-RU"/>
        </w:rPr>
        <w:t xml:space="preserve">Арт-практики як психологічний інструментарій: ресурс кольоротерапії // </w:t>
      </w:r>
      <w:r w:rsidRPr="00705E13">
        <w:rPr>
          <w:rFonts w:ascii="Times New Roman" w:hAnsi="Times New Roman" w:cs="Times New Roman"/>
          <w:spacing w:val="-2"/>
          <w:sz w:val="28"/>
          <w:szCs w:val="28"/>
        </w:rPr>
        <w:t xml:space="preserve">Психолого-педагогічні координати розвитку </w:t>
      </w:r>
      <w:r w:rsidRPr="00705E13">
        <w:rPr>
          <w:rFonts w:ascii="Times New Roman" w:hAnsi="Times New Roman" w:cs="Times New Roman"/>
          <w:spacing w:val="-2"/>
          <w:sz w:val="28"/>
          <w:szCs w:val="28"/>
        </w:rPr>
        <w:t>особистості:</w:t>
      </w:r>
      <w:r w:rsidRPr="00705E1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Pr="00705E13">
        <w:rPr>
          <w:rFonts w:ascii="Times New Roman" w:hAnsi="Times New Roman" w:cs="Times New Roman"/>
          <w:spacing w:val="-2"/>
          <w:sz w:val="28"/>
          <w:szCs w:val="28"/>
        </w:rPr>
        <w:t>зб</w:t>
      </w:r>
      <w:proofErr w:type="spellEnd"/>
      <w:r w:rsidRPr="00705E13">
        <w:rPr>
          <w:rFonts w:ascii="Times New Roman" w:hAnsi="Times New Roman" w:cs="Times New Roman"/>
          <w:spacing w:val="-2"/>
          <w:sz w:val="28"/>
          <w:szCs w:val="28"/>
        </w:rPr>
        <w:t xml:space="preserve">. наук. матеріалів ІІ </w:t>
      </w:r>
      <w:proofErr w:type="spellStart"/>
      <w:r w:rsidRPr="00705E13">
        <w:rPr>
          <w:rFonts w:ascii="Times New Roman" w:hAnsi="Times New Roman" w:cs="Times New Roman"/>
          <w:spacing w:val="-2"/>
          <w:sz w:val="28"/>
          <w:szCs w:val="28"/>
        </w:rPr>
        <w:t>Міжнар</w:t>
      </w:r>
      <w:proofErr w:type="spellEnd"/>
      <w:r w:rsidRPr="00705E13">
        <w:rPr>
          <w:rFonts w:ascii="Times New Roman" w:hAnsi="Times New Roman" w:cs="Times New Roman"/>
          <w:spacing w:val="-2"/>
          <w:sz w:val="28"/>
          <w:szCs w:val="28"/>
        </w:rPr>
        <w:t>. наук.-</w:t>
      </w:r>
      <w:proofErr w:type="spellStart"/>
      <w:r w:rsidRPr="00705E13">
        <w:rPr>
          <w:rFonts w:ascii="Times New Roman" w:hAnsi="Times New Roman" w:cs="Times New Roman"/>
          <w:spacing w:val="-2"/>
          <w:sz w:val="28"/>
          <w:szCs w:val="28"/>
        </w:rPr>
        <w:t>практ</w:t>
      </w:r>
      <w:proofErr w:type="spellEnd"/>
      <w:r w:rsidRPr="00705E13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  <w:proofErr w:type="spellStart"/>
      <w:r w:rsidRPr="00705E13">
        <w:rPr>
          <w:rFonts w:ascii="Times New Roman" w:hAnsi="Times New Roman" w:cs="Times New Roman"/>
          <w:spacing w:val="-2"/>
          <w:sz w:val="28"/>
          <w:szCs w:val="28"/>
        </w:rPr>
        <w:t>конф</w:t>
      </w:r>
      <w:proofErr w:type="spellEnd"/>
      <w:r w:rsidRPr="00705E13">
        <w:rPr>
          <w:rFonts w:ascii="Times New Roman" w:hAnsi="Times New Roman" w:cs="Times New Roman"/>
          <w:spacing w:val="-2"/>
          <w:sz w:val="28"/>
          <w:szCs w:val="28"/>
        </w:rPr>
        <w:t>., 3-4 червня 2021 р. – Полтава : Національний університет «Полтавська політехніка імені Юрія Кондратюка», 2021.</w:t>
      </w:r>
    </w:p>
    <w:p w14:paraId="28B29568" w14:textId="77777777" w:rsidR="00705E13" w:rsidRDefault="00705E13" w:rsidP="00333C6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FC8B36" w14:textId="71F6EB6C" w:rsidR="00720989" w:rsidRPr="00720989" w:rsidRDefault="00E50220" w:rsidP="00333C60">
      <w:pPr>
        <w:spacing w:after="0" w:line="360" w:lineRule="auto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АРТ-ПРАКТИКИ ЯК ПСИХОЛОГІЧНИЙ ІНСТРУМЕНТАРІЙ: </w:t>
      </w:r>
      <w:r w:rsidR="0076125A" w:rsidRPr="0076125A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РЕСУРС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КОЛЬОРОТЕРАПІЇ</w:t>
      </w:r>
      <w:r w:rsidR="0076125A" w:rsidRPr="0076125A">
        <w:rPr>
          <w:rFonts w:ascii="Times New Roman" w:hAnsi="Times New Roman" w:cs="Times New Roman"/>
          <w:b/>
          <w:bCs/>
          <w:sz w:val="28"/>
          <w:szCs w:val="28"/>
          <w:lang w:val="ru-RU"/>
        </w:rPr>
        <w:br/>
      </w:r>
      <w:r w:rsidR="00333C60">
        <w:rPr>
          <w:rFonts w:ascii="Times New Roman" w:eastAsia="Calibri" w:hAnsi="Times New Roman" w:cs="Times New Roman"/>
          <w:bCs/>
          <w:iCs/>
          <w:sz w:val="28"/>
          <w:szCs w:val="28"/>
        </w:rPr>
        <w:t>Я</w:t>
      </w:r>
      <w:r w:rsidR="00333C60" w:rsidRPr="00720989">
        <w:rPr>
          <w:rFonts w:ascii="Times New Roman" w:eastAsia="Calibri" w:hAnsi="Times New Roman" w:cs="Times New Roman"/>
          <w:bCs/>
          <w:iCs/>
          <w:sz w:val="28"/>
          <w:szCs w:val="28"/>
        </w:rPr>
        <w:t>ланська</w:t>
      </w:r>
      <w:r w:rsidR="00333C60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С.П.</w:t>
      </w:r>
    </w:p>
    <w:p w14:paraId="5EF0FAA9" w14:textId="16019A7E" w:rsidR="00720989" w:rsidRDefault="00720989" w:rsidP="00333C60">
      <w:pPr>
        <w:spacing w:after="0" w:line="360" w:lineRule="auto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333C60">
        <w:rPr>
          <w:rFonts w:ascii="Times New Roman" w:eastAsia="Calibri" w:hAnsi="Times New Roman" w:cs="Times New Roman"/>
          <w:bCs/>
          <w:i/>
          <w:sz w:val="28"/>
          <w:szCs w:val="28"/>
        </w:rPr>
        <w:t>Національн</w:t>
      </w:r>
      <w:r w:rsidR="00333C60">
        <w:rPr>
          <w:rFonts w:ascii="Times New Roman" w:eastAsia="Calibri" w:hAnsi="Times New Roman" w:cs="Times New Roman"/>
          <w:bCs/>
          <w:i/>
          <w:sz w:val="28"/>
          <w:szCs w:val="28"/>
        </w:rPr>
        <w:t>ий</w:t>
      </w:r>
      <w:r w:rsidRPr="00333C6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університет «Полтавська</w:t>
      </w:r>
      <w:r w:rsidR="00333C60" w:rsidRPr="00333C6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Pr="00333C60">
        <w:rPr>
          <w:rFonts w:ascii="Times New Roman" w:eastAsia="Calibri" w:hAnsi="Times New Roman" w:cs="Times New Roman"/>
          <w:bCs/>
          <w:i/>
          <w:sz w:val="28"/>
          <w:szCs w:val="28"/>
        </w:rPr>
        <w:t>політехніка імені Юрія Кондратюка»</w:t>
      </w:r>
    </w:p>
    <w:p w14:paraId="5690903D" w14:textId="2B96C2BA" w:rsidR="00333C60" w:rsidRPr="00D833BE" w:rsidRDefault="00333C60" w:rsidP="00333C60">
      <w:pPr>
        <w:spacing w:after="0" w:line="360" w:lineRule="auto"/>
        <w:jc w:val="right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yalanskasvetlana</w:t>
      </w:r>
      <w:r w:rsidRPr="00D833BE">
        <w:rPr>
          <w:rFonts w:ascii="Times New Roman" w:eastAsia="Calibri" w:hAnsi="Times New Roman" w:cs="Times New Roman"/>
          <w:bCs/>
          <w:iCs/>
          <w:sz w:val="28"/>
          <w:szCs w:val="28"/>
        </w:rPr>
        <w:t>@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gmail</w:t>
      </w:r>
      <w:r w:rsidRPr="00D833B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en-US"/>
        </w:rPr>
        <w:t>com</w:t>
      </w:r>
    </w:p>
    <w:p w14:paraId="60B10E92" w14:textId="36FF0A94" w:rsidR="00D76611" w:rsidRPr="002A5C73" w:rsidRDefault="00D136B5" w:rsidP="009034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>На сьогодні к</w:t>
      </w:r>
      <w:r w:rsidR="00526009" w:rsidRPr="00526009">
        <w:rPr>
          <w:rFonts w:ascii="Times New Roman" w:eastAsia="Calibri" w:hAnsi="Times New Roman" w:cs="Times New Roman"/>
          <w:sz w:val="28"/>
          <w:szCs w:val="28"/>
        </w:rPr>
        <w:t xml:space="preserve">ожна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особистість </w:t>
      </w:r>
      <w:r w:rsidR="00526009" w:rsidRPr="00526009">
        <w:rPr>
          <w:rFonts w:ascii="Times New Roman" w:eastAsia="Calibri" w:hAnsi="Times New Roman" w:cs="Times New Roman"/>
          <w:sz w:val="28"/>
          <w:szCs w:val="28"/>
        </w:rPr>
        <w:t>потрапляє під вплив стресогенних факторів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під час перманентних змін в економіці, політиці, освіті,</w:t>
      </w:r>
      <w:r w:rsidR="00526009" w:rsidRPr="00526009">
        <w:rPr>
          <w:rFonts w:ascii="Times New Roman" w:eastAsia="Calibri" w:hAnsi="Times New Roman" w:cs="Times New Roman"/>
          <w:sz w:val="28"/>
          <w:szCs w:val="28"/>
        </w:rPr>
        <w:t xml:space="preserve"> що потребують швидких, оригінальних</w:t>
      </w:r>
      <w:r w:rsidR="00DF70F6">
        <w:rPr>
          <w:rFonts w:ascii="Times New Roman" w:eastAsia="Calibri" w:hAnsi="Times New Roman" w:cs="Times New Roman"/>
          <w:sz w:val="28"/>
          <w:szCs w:val="28"/>
        </w:rPr>
        <w:t xml:space="preserve"> підходів та нестандартних рішень</w:t>
      </w:r>
      <w:r w:rsidR="00526009" w:rsidRPr="00526009">
        <w:rPr>
          <w:rFonts w:ascii="Times New Roman" w:eastAsia="Calibri" w:hAnsi="Times New Roman" w:cs="Times New Roman"/>
          <w:sz w:val="28"/>
          <w:szCs w:val="28"/>
        </w:rPr>
        <w:t>. Цьому зарадити може реалізація креативного потенціалу кожної особистості, збереження психічного та фізичного здоров’я людини завдяки ресурсу арт-практик.</w:t>
      </w:r>
      <w:r w:rsidR="002817E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CA2E55" w14:textId="5F04A5C5" w:rsidR="00F45DB6" w:rsidRPr="00F45DB6" w:rsidRDefault="00F45DB6" w:rsidP="00903499">
      <w:pPr>
        <w:shd w:val="clear" w:color="auto" w:fill="FFFFFF"/>
        <w:tabs>
          <w:tab w:val="left" w:pos="99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5DB6">
        <w:rPr>
          <w:rFonts w:ascii="Times New Roman" w:eastAsia="Times New Roman" w:hAnsi="Times New Roman" w:cs="Times New Roman"/>
          <w:sz w:val="28"/>
          <w:szCs w:val="28"/>
        </w:rPr>
        <w:t>За результатами анкетування студентів (76 осіб)</w:t>
      </w:r>
      <w:r w:rsidR="004048CC">
        <w:rPr>
          <w:rFonts w:ascii="Times New Roman" w:eastAsia="Times New Roman" w:hAnsi="Times New Roman" w:cs="Times New Roman"/>
          <w:sz w:val="28"/>
          <w:szCs w:val="28"/>
        </w:rPr>
        <w:t xml:space="preserve"> Національного університету «Полтавська політехніка імені Юрія Кондратюка»</w:t>
      </w:r>
      <w:r w:rsidRPr="00F45DB6">
        <w:rPr>
          <w:rFonts w:ascii="Times New Roman" w:eastAsia="Times New Roman" w:hAnsi="Times New Roman" w:cs="Times New Roman"/>
          <w:sz w:val="28"/>
          <w:szCs w:val="28"/>
        </w:rPr>
        <w:t xml:space="preserve"> отримали такі відповіді: на питання «Чи доцільним є використання арт-практик у освітньому процесі?» 91,0% відповіли «так», 8,0% – «доцільно під час вивчення соціальних, поведінкових та гуманітарних наук», 1,0% – «ні».</w:t>
      </w:r>
      <w:r w:rsidR="002817E6">
        <w:rPr>
          <w:rFonts w:ascii="Times New Roman" w:eastAsia="Times New Roman" w:hAnsi="Times New Roman" w:cs="Times New Roman"/>
          <w:sz w:val="28"/>
          <w:szCs w:val="28"/>
        </w:rPr>
        <w:t xml:space="preserve"> На питання «Які із методів, форм роботи, що використову</w:t>
      </w:r>
      <w:r w:rsidR="002555F9">
        <w:rPr>
          <w:rFonts w:ascii="Times New Roman" w:eastAsia="Times New Roman" w:hAnsi="Times New Roman" w:cs="Times New Roman"/>
          <w:sz w:val="28"/>
          <w:szCs w:val="28"/>
        </w:rPr>
        <w:t>валися</w:t>
      </w:r>
      <w:r w:rsidR="002817E6">
        <w:rPr>
          <w:rFonts w:ascii="Times New Roman" w:eastAsia="Times New Roman" w:hAnsi="Times New Roman" w:cs="Times New Roman"/>
          <w:sz w:val="28"/>
          <w:szCs w:val="28"/>
        </w:rPr>
        <w:t xml:space="preserve"> під час вивчення курсів «Психологія», «Психологія</w:t>
      </w:r>
      <w:r w:rsidR="002555F9">
        <w:rPr>
          <w:rFonts w:ascii="Times New Roman" w:eastAsia="Times New Roman" w:hAnsi="Times New Roman" w:cs="Times New Roman"/>
          <w:sz w:val="28"/>
          <w:szCs w:val="28"/>
        </w:rPr>
        <w:t xml:space="preserve"> здоровя та </w:t>
      </w:r>
      <w:r w:rsidR="002817E6">
        <w:rPr>
          <w:rFonts w:ascii="Times New Roman" w:eastAsia="Times New Roman" w:hAnsi="Times New Roman" w:cs="Times New Roman"/>
          <w:sz w:val="28"/>
          <w:szCs w:val="28"/>
        </w:rPr>
        <w:t>здорового способу життя» Вам найбільше запам’яталися</w:t>
      </w:r>
      <w:r w:rsidR="002555F9">
        <w:rPr>
          <w:rFonts w:ascii="Times New Roman" w:eastAsia="Times New Roman" w:hAnsi="Times New Roman" w:cs="Times New Roman"/>
          <w:sz w:val="28"/>
          <w:szCs w:val="28"/>
        </w:rPr>
        <w:t>?» 97,0% опитаних відповіли – арт-практики</w:t>
      </w:r>
      <w:r w:rsidR="002817E6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B7B4DAB" w14:textId="1A7CCDF5" w:rsidR="00E50220" w:rsidRPr="00E50220" w:rsidRDefault="00E50220" w:rsidP="00903499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</w:pPr>
      <w:r w:rsidRPr="00E50220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А. Копитіним обґрунтовано потужні психодіагностичні, развивальні, психотерапевтичні можливості арт-практик. Доведено, що педагогічна арт-терапія і арт-педагогіка можуть бути використані у психологічному консультуванні учасників освітнього процесу, корекційно-розвивальній та психопрофілактичній роботі зі студентами, також в роботі по відновленню і </w:t>
      </w:r>
      <w:r w:rsidRPr="00E50220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lastRenderedPageBreak/>
        <w:t xml:space="preserve">реабілітації. Вони можуть бути одним із факторів збереження здоров’я і успішної  психосоціальної адаптації студентів [2]. </w:t>
      </w:r>
    </w:p>
    <w:p w14:paraId="7D218765" w14:textId="40049DE6" w:rsidR="003B0150" w:rsidRPr="003B0150" w:rsidRDefault="003B0150" w:rsidP="009034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0150">
        <w:rPr>
          <w:rFonts w:ascii="Times New Roman" w:eastAsia="Times New Roman" w:hAnsi="Times New Roman" w:cs="Times New Roman"/>
          <w:color w:val="020202"/>
          <w:sz w:val="28"/>
          <w:szCs w:val="28"/>
          <w:shd w:val="clear" w:color="auto" w:fill="FFFFFF"/>
          <w:lang w:eastAsia="ru-RU"/>
        </w:rPr>
        <w:t xml:space="preserve">Т. Яценко звертається у своїх роботах до </w:t>
      </w:r>
      <w:r w:rsidRPr="003B0150">
        <w:rPr>
          <w:rFonts w:ascii="Times New Roman" w:eastAsia="Times New Roman" w:hAnsi="Times New Roman" w:cs="Times New Roman"/>
          <w:color w:val="020202"/>
          <w:sz w:val="28"/>
          <w:szCs w:val="28"/>
          <w:shd w:val="clear" w:color="auto" w:fill="FFFFFF"/>
          <w:lang w:val="ru-RU" w:eastAsia="ru-RU"/>
        </w:rPr>
        <w:t xml:space="preserve">психоаналізу комплексу тематичних малюнків з метою діагностики </w:t>
      </w:r>
      <w:bookmarkStart w:id="0" w:name="_Hlk66095051"/>
      <w:r w:rsidRPr="003B0150">
        <w:rPr>
          <w:rFonts w:ascii="Times New Roman" w:eastAsia="Times New Roman" w:hAnsi="Times New Roman" w:cs="Times New Roman"/>
          <w:color w:val="020202"/>
          <w:sz w:val="28"/>
          <w:szCs w:val="28"/>
          <w:shd w:val="clear" w:color="auto" w:fill="FFFFFF"/>
          <w:lang w:val="ru-RU" w:eastAsia="ru-RU"/>
        </w:rPr>
        <w:t>глибинно-психологічних характеристик психіки суб’єкта</w:t>
      </w:r>
      <w:bookmarkEnd w:id="0"/>
      <w:r w:rsidRPr="003B0150">
        <w:rPr>
          <w:rFonts w:ascii="Times New Roman" w:eastAsia="Times New Roman" w:hAnsi="Times New Roman" w:cs="Times New Roman"/>
          <w:color w:val="020202"/>
          <w:sz w:val="28"/>
          <w:szCs w:val="28"/>
          <w:shd w:val="clear" w:color="auto" w:fill="FFFFFF"/>
          <w:lang w:eastAsia="ru-RU"/>
        </w:rPr>
        <w:t>.</w:t>
      </w:r>
      <w:r w:rsidRPr="003B0150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</w:t>
      </w:r>
      <w:r w:rsidRPr="003B0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Зазначає, що</w:t>
      </w:r>
      <w:r w:rsidRPr="003B0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B015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роцесу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аналізу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притаманна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індивідуальна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неповторність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породжується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неповторністю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особистісної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проблематики суб’єкта.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Психоаналітична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інтерпретація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малюнків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ґрунтується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процесуальній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діагностиці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здійснюється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психологом на основі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знань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архетипів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функціональних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тенденцій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несвідомого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у </w:t>
      </w:r>
      <w:proofErr w:type="spellStart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діалозі</w:t>
      </w:r>
      <w:proofErr w:type="spellEnd"/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автором комплексу малюнків</w:t>
      </w:r>
      <w:r w:rsidR="00E07C2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E07C29" w:rsidRPr="00E50220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[1]</w:t>
      </w:r>
      <w:r w:rsidRPr="003B01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14:paraId="645F55E3" w14:textId="7688E762" w:rsidR="00E50220" w:rsidRPr="00E50220" w:rsidRDefault="00E50220" w:rsidP="00903499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</w:pPr>
      <w:r w:rsidRPr="00E50220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Н.  Атаманчук зазначає, що арт-терапія відіграє роль своєрідного методу діагностування: кожна дитина по-своєму самовиражається у малюнку. Таким чином, участь у арт-терапії викликає бажання дитини бути першою, кращою, спонукає її до самовдосконалення, формування адекватної самооцінки, розвитку вольових якостей, самовизначення у світі захоплень, професій, подолання бар’єрів спілкування </w:t>
      </w:r>
      <w:bookmarkStart w:id="1" w:name="_Hlk72099096"/>
      <w:r w:rsidRPr="00E50220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[1].</w:t>
      </w:r>
      <w:bookmarkEnd w:id="1"/>
    </w:p>
    <w:p w14:paraId="7EA74923" w14:textId="069535FA" w:rsidR="00870066" w:rsidRPr="002A5C73" w:rsidRDefault="00870066" w:rsidP="008700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наш погляд</w:t>
      </w:r>
      <w:r w:rsidR="00A346B9">
        <w:rPr>
          <w:rFonts w:ascii="Times New Roman" w:hAnsi="Times New Roman" w:cs="Times New Roman"/>
          <w:sz w:val="28"/>
          <w:szCs w:val="28"/>
          <w:shd w:val="clear" w:color="auto" w:fill="FFFFFF"/>
        </w:rPr>
        <w:t>, досить інформативною та ефективною, з психологічної точки зору, є к</w:t>
      </w:r>
      <w:r w:rsidRPr="00506C90">
        <w:rPr>
          <w:rFonts w:ascii="Times New Roman" w:hAnsi="Times New Roman" w:cs="Times New Roman"/>
          <w:sz w:val="28"/>
          <w:szCs w:val="28"/>
          <w:shd w:val="clear" w:color="auto" w:fill="FFFFFF"/>
        </w:rPr>
        <w:t>ольоротерапія (хромотерапія)</w:t>
      </w:r>
      <w:r w:rsidRPr="002A5C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це один із доступних способів психологічної корекції та розвивальної роботи. Також кольори можуть бути психодіагностичним інструментарієм. Знаючи, як колір впливає на психофізіологічні показники, емоційний стан, самопочуття людини, можна самостійно застосовувати це у практичній площині. Наприклад, підібрати гардероб відповідної колористики, змінити колір інтер’єру кімнат будинку, офісних кабінетів чи аудиторій освітніх закладів. Значну ефективність ма</w:t>
      </w:r>
      <w:r w:rsidR="00A346B9">
        <w:rPr>
          <w:rFonts w:ascii="Times New Roman" w:hAnsi="Times New Roman" w:cs="Times New Roman"/>
          <w:sz w:val="28"/>
          <w:szCs w:val="28"/>
          <w:shd w:val="clear" w:color="auto" w:fill="FFFFFF"/>
        </w:rPr>
        <w:t>є</w:t>
      </w:r>
      <w:r w:rsidRPr="002A5C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кольоротерапія як складова арт-</w:t>
      </w:r>
      <w:r w:rsidR="00A346B9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</w:t>
      </w:r>
      <w:r w:rsidRPr="002A5C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98C8F44" w14:textId="71D7AD5E" w:rsidR="002A5C73" w:rsidRDefault="00506C90" w:rsidP="00903499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</w:pPr>
      <w:r w:rsidRPr="00F45DB6">
        <w:rPr>
          <w:rFonts w:ascii="Times New Roman" w:hAnsi="Times New Roman" w:cs="Times New Roman"/>
          <w:sz w:val="28"/>
          <w:szCs w:val="28"/>
          <w:shd w:val="clear" w:color="auto" w:fill="FFFFFF"/>
        </w:rPr>
        <w:t>Варто зазначити про ефективність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2555F9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D1764" w:rsidRP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рахування кольорової палітри</w:t>
      </w:r>
      <w:r w:rsidR="00CE1473" w:rsidRP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під час використання арт-інструментарію. Наприклад, «Кармани </w:t>
      </w:r>
      <w:proofErr w:type="spellStart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дружби</w:t>
      </w:r>
      <w:proofErr w:type="spellEnd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», «МЕТА-КОУЧ» В. Назаревич. Під час використання </w:t>
      </w:r>
      <w:proofErr w:type="spellStart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пісочної</w:t>
      </w:r>
      <w:proofErr w:type="spellEnd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терапії</w:t>
      </w:r>
      <w:proofErr w:type="spellEnd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, </w:t>
      </w:r>
      <w:proofErr w:type="spellStart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наприклад</w:t>
      </w:r>
      <w:proofErr w:type="spellEnd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, </w:t>
      </w:r>
      <w:r w:rsidR="0060611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виконання вправи </w:t>
      </w:r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«Я й моя</w:t>
      </w:r>
      <w:r w:rsidR="0060611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 </w:t>
      </w:r>
      <w:proofErr w:type="spellStart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сім</w:t>
      </w:r>
      <w:r w:rsidR="0076125A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’</w:t>
      </w:r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я</w:t>
      </w:r>
      <w:proofErr w:type="spellEnd"/>
      <w:r w:rsidR="00507B3E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»</w:t>
      </w:r>
      <w:r w:rsidR="0060611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потребує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вибору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різнокольорових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іграшок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,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що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асоціюються</w:t>
      </w:r>
      <w:proofErr w:type="spellEnd"/>
      <w:r w:rsidR="00CD2DE9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із </w:t>
      </w:r>
      <w:proofErr w:type="spellStart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тим</w:t>
      </w:r>
      <w:proofErr w:type="spellEnd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чи</w:t>
      </w:r>
      <w:proofErr w:type="spellEnd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</w:t>
      </w:r>
      <w:proofErr w:type="spellStart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іншим</w:t>
      </w:r>
      <w:proofErr w:type="spellEnd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членом </w:t>
      </w:r>
      <w:proofErr w:type="spellStart"/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родини</w:t>
      </w:r>
      <w:proofErr w:type="spellEnd"/>
      <w:r w:rsidR="00D81468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(див. рис.1)</w:t>
      </w:r>
      <w:r w:rsidR="005C2A62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.</w:t>
      </w:r>
    </w:p>
    <w:p w14:paraId="4A94859A" w14:textId="3332E4BE" w:rsidR="00AE7283" w:rsidRDefault="00AE7283" w:rsidP="00903499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</w:pPr>
      <w:r>
        <w:rPr>
          <w:rFonts w:ascii="Times New Roman" w:eastAsia="+mn-ea" w:hAnsi="Times New Roman" w:cs="Times New Roman"/>
          <w:noProof/>
          <w:kern w:val="24"/>
          <w:sz w:val="28"/>
          <w:szCs w:val="28"/>
          <w:lang w:val="ru-RU" w:eastAsia="uk-UA"/>
        </w:rPr>
        <w:lastRenderedPageBreak/>
        <w:drawing>
          <wp:inline distT="0" distB="0" distL="0" distR="0" wp14:anchorId="0B20387D" wp14:editId="26BB530A">
            <wp:extent cx="2865120" cy="2446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E2297" w14:textId="4FA4052A" w:rsidR="00D81468" w:rsidRPr="00C44088" w:rsidRDefault="00D81468" w:rsidP="00903499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</w:pPr>
      <w:r w:rsidRPr="00C44088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  <w:t>Рис.1 Виконання вправи «Я й моя </w:t>
      </w:r>
      <w:proofErr w:type="spellStart"/>
      <w:r w:rsidRPr="00C44088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  <w:t>сім’я</w:t>
      </w:r>
      <w:proofErr w:type="spellEnd"/>
      <w:r w:rsidRPr="00C44088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  <w:t>»</w:t>
      </w:r>
    </w:p>
    <w:p w14:paraId="626704C8" w14:textId="5BF830B6" w:rsidR="00F736FD" w:rsidRDefault="00F736FD" w:rsidP="00903499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Також цікавим та інформативним є врахування кольору під час виконання вправи О. Тараріної «Живий будинок»</w:t>
      </w:r>
      <w:r w:rsidR="005B4A5C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 xml:space="preserve"> (див. рис.2)</w:t>
      </w:r>
      <w:r w:rsidR="00F96007"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  <w:t>.</w:t>
      </w:r>
    </w:p>
    <w:p w14:paraId="5B718BE9" w14:textId="736694BC" w:rsidR="005B4A5C" w:rsidRDefault="002E1EC7" w:rsidP="00903499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kern w:val="24"/>
          <w:sz w:val="28"/>
          <w:szCs w:val="28"/>
          <w:lang w:val="ru-RU" w:eastAsia="uk-UA"/>
        </w:rPr>
      </w:pPr>
      <w:r>
        <w:rPr>
          <w:noProof/>
        </w:rPr>
        <w:drawing>
          <wp:inline distT="0" distB="0" distL="0" distR="0" wp14:anchorId="5281AD16" wp14:editId="52528796">
            <wp:extent cx="2766060" cy="3017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F37F" w14:textId="4328645A" w:rsidR="002E1EC7" w:rsidRDefault="002E1EC7" w:rsidP="00903499">
      <w:pPr>
        <w:spacing w:after="0" w:line="360" w:lineRule="auto"/>
        <w:ind w:firstLine="709"/>
        <w:jc w:val="center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</w:pPr>
      <w:r w:rsidRPr="002E1EC7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ru-RU" w:eastAsia="uk-UA"/>
        </w:rPr>
        <w:t>Рис.2 Виконання вправи «Живий будинок»</w:t>
      </w:r>
    </w:p>
    <w:p w14:paraId="7EF1F9CF" w14:textId="77777777" w:rsidR="0091020A" w:rsidRPr="0091020A" w:rsidRDefault="0091020A" w:rsidP="0091020A">
      <w:pPr>
        <w:spacing w:after="0" w:line="360" w:lineRule="auto"/>
        <w:ind w:firstLine="709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</w:pPr>
      <w:r w:rsidRPr="0091020A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На кафедрі психології та педагогіки Національного університету «Полтавська політехніка імені Юрія Кондратюка» планується відкриття профільної лабораторії психодіагностики та корекційно-розвивальної роботи (сенсорного кабінету). Планується закупівля обладнання, що забезпечуватиме можливості наукових досліджень, які зорієнтовані також на вивчення і застосування кольоротерапії як </w:t>
      </w:r>
      <w:proofErr w:type="spellStart"/>
      <w:r w:rsidRPr="0091020A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>психодіагностичного</w:t>
      </w:r>
      <w:proofErr w:type="spellEnd"/>
      <w:r w:rsidRPr="0091020A">
        <w:rPr>
          <w:rFonts w:ascii="Times New Roman" w:eastAsia="+mn-ea" w:hAnsi="Times New Roman" w:cs="Times New Roman"/>
          <w:kern w:val="24"/>
          <w:sz w:val="28"/>
          <w:szCs w:val="28"/>
          <w:lang w:eastAsia="uk-UA"/>
        </w:rPr>
        <w:t xml:space="preserve"> та корекційно-розвивального ресурсу.</w:t>
      </w:r>
    </w:p>
    <w:p w14:paraId="7D58FC00" w14:textId="02248224" w:rsidR="00551920" w:rsidRDefault="00036738" w:rsidP="0090349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Таким чином</w:t>
      </w:r>
      <w:r w:rsidR="00551920" w:rsidRPr="002A5C7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арт-практик</w:t>
      </w:r>
      <w:r w:rsidR="00412247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040C">
        <w:rPr>
          <w:rFonts w:ascii="Times New Roman" w:eastAsia="Calibri" w:hAnsi="Times New Roman" w:cs="Times New Roman"/>
          <w:sz w:val="28"/>
          <w:szCs w:val="28"/>
        </w:rPr>
        <w:t xml:space="preserve">доцільно використовувати у професійній діяльності фахівців допомагаючих професій, педагогів. Потужний розвивальний, корекційний ресурс, можливості </w:t>
      </w:r>
      <w:r w:rsidR="00551920" w:rsidRPr="002A5C7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забезпечення психологічного благополуччя, активності</w:t>
      </w:r>
      <w:r w:rsidR="00A4040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551920" w:rsidRPr="002A5C73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розвантаження</w:t>
      </w:r>
      <w:r w:rsidR="00A4040C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 xml:space="preserve"> засобами арт-практик, підтримка п</w:t>
      </w:r>
      <w:r w:rsidR="00551920" w:rsidRPr="002A5C73">
        <w:rPr>
          <w:rFonts w:ascii="Times New Roman" w:eastAsia="Calibri" w:hAnsi="Times New Roman" w:cs="Times New Roman"/>
          <w:sz w:val="28"/>
          <w:szCs w:val="28"/>
        </w:rPr>
        <w:t>сихологічн</w:t>
      </w:r>
      <w:r w:rsidR="00A4040C">
        <w:rPr>
          <w:rFonts w:ascii="Times New Roman" w:eastAsia="Calibri" w:hAnsi="Times New Roman" w:cs="Times New Roman"/>
          <w:sz w:val="28"/>
          <w:szCs w:val="28"/>
        </w:rPr>
        <w:t>ого</w:t>
      </w:r>
      <w:r w:rsidR="00551920" w:rsidRPr="002A5C73">
        <w:rPr>
          <w:rFonts w:ascii="Times New Roman" w:eastAsia="Calibri" w:hAnsi="Times New Roman" w:cs="Times New Roman"/>
          <w:sz w:val="28"/>
          <w:szCs w:val="28"/>
        </w:rPr>
        <w:t xml:space="preserve"> здоров’я</w:t>
      </w:r>
      <w:r w:rsidR="00A4040C">
        <w:rPr>
          <w:rFonts w:ascii="Times New Roman" w:eastAsia="Calibri" w:hAnsi="Times New Roman" w:cs="Times New Roman"/>
          <w:sz w:val="28"/>
          <w:szCs w:val="28"/>
        </w:rPr>
        <w:t>, що</w:t>
      </w:r>
      <w:r w:rsidR="00551920" w:rsidRPr="002A5C73">
        <w:rPr>
          <w:rFonts w:ascii="Times New Roman" w:eastAsia="Calibri" w:hAnsi="Times New Roman" w:cs="Times New Roman"/>
          <w:sz w:val="28"/>
          <w:szCs w:val="28"/>
        </w:rPr>
        <w:t xml:space="preserve"> є втіленням соціального, емоційного та духовного благополуччя (як ресурсу та стану), оскільки це провідна потенційна передумова забезпечення життєвих потреб щодо активного способу життя, досягнення власних цілей, адекватної та оптимальної взаємодії з людьми</w:t>
      </w:r>
      <w:r w:rsidR="002555F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DA1576C" w14:textId="266C479B" w:rsidR="00400B3B" w:rsidRPr="00761FAA" w:rsidRDefault="00400B3B" w:rsidP="00400B3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61FAA">
        <w:rPr>
          <w:rFonts w:ascii="Times New Roman" w:eastAsia="Calibri" w:hAnsi="Times New Roman" w:cs="Times New Roman"/>
          <w:b/>
          <w:bCs/>
          <w:sz w:val="28"/>
          <w:szCs w:val="28"/>
        </w:rPr>
        <w:t>Література</w:t>
      </w:r>
    </w:p>
    <w:p w14:paraId="556D7836" w14:textId="23E0549E" w:rsidR="00687F24" w:rsidRPr="00687F24" w:rsidRDefault="00687F24" w:rsidP="00687F24">
      <w:pPr>
        <w:numPr>
          <w:ilvl w:val="0"/>
          <w:numId w:val="4"/>
        </w:num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eastAsia="ru-RU"/>
        </w:rPr>
      </w:pP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eastAsia="ru-RU"/>
        </w:rPr>
        <w:t>Атаманчук Н. М. Арт-терапія як засіб вивчення та подолання бар’єрів у спілкуванні підлітків // Наука і освіта. 2015.  Вип. 3.  С. 12-16.</w:t>
      </w:r>
    </w:p>
    <w:p w14:paraId="0BBA71B7" w14:textId="77777777" w:rsidR="009C4F9C" w:rsidRPr="009C4F9C" w:rsidRDefault="00687F24" w:rsidP="009C4F9C">
      <w:pPr>
        <w:numPr>
          <w:ilvl w:val="0"/>
          <w:numId w:val="4"/>
        </w:numPr>
        <w:tabs>
          <w:tab w:val="left" w:pos="900"/>
          <w:tab w:val="num" w:pos="928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</w:pP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Копытин А.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 w:eastAsia="ru-RU"/>
        </w:rPr>
        <w:t> 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И. Свистовская.</w:t>
      </w:r>
      <w:r w:rsidRPr="009C4F9C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 xml:space="preserve"> 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А.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 w:eastAsia="ru-RU"/>
        </w:rPr>
        <w:t> 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И.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 w:eastAsia="ru-RU"/>
        </w:rPr>
        <w:t> 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Арт-терапия детей и подростков / Копытин, Е.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en-US" w:eastAsia="ru-RU"/>
        </w:rPr>
        <w:t> </w:t>
      </w:r>
      <w:r w:rsidRPr="00687F24"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  <w:t>Е.  «Когито-Центр», 2007.</w:t>
      </w:r>
    </w:p>
    <w:p w14:paraId="0058BF4E" w14:textId="47CFF65E" w:rsidR="009C4F9C" w:rsidRPr="009C4F9C" w:rsidRDefault="009C4F9C" w:rsidP="009C4F9C">
      <w:pPr>
        <w:numPr>
          <w:ilvl w:val="0"/>
          <w:numId w:val="4"/>
        </w:numPr>
        <w:tabs>
          <w:tab w:val="left" w:pos="900"/>
          <w:tab w:val="num" w:pos="928"/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202122"/>
          <w:sz w:val="28"/>
          <w:szCs w:val="28"/>
          <w:shd w:val="clear" w:color="auto" w:fill="FFFFFF"/>
          <w:lang w:val="ru-RU" w:eastAsia="ru-RU"/>
        </w:rPr>
      </w:pPr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Яценко Т. С.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Діагностико-корекційні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особливості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глибиннопсихологічної практики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Науковий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часопис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НПУ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ім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М.П.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Драгоманова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Серія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№12.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Психологічні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науки: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Зб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Наукових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праць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К.: НПУ </w:t>
      </w:r>
      <w:proofErr w:type="spellStart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>ім</w:t>
      </w:r>
      <w:proofErr w:type="spellEnd"/>
      <w:r w:rsidRPr="009C4F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  <w:r w:rsidRPr="009C4F9C">
        <w:rPr>
          <w:rFonts w:ascii="Times New Roman" w:hAnsi="Times New Roman" w:cs="Times New Roman"/>
          <w:iCs/>
          <w:sz w:val="28"/>
          <w:szCs w:val="28"/>
        </w:rPr>
        <w:t>М.П. Драгоманова. 2010.  №29 (53).  С. 30-35.</w:t>
      </w:r>
    </w:p>
    <w:p w14:paraId="2303BD5B" w14:textId="77777777" w:rsidR="00400B3B" w:rsidRPr="009C4F9C" w:rsidRDefault="00400B3B" w:rsidP="00400B3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</w:p>
    <w:p w14:paraId="58F35B5D" w14:textId="77777777" w:rsidR="0091020A" w:rsidRPr="009C4F9C" w:rsidRDefault="009102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sectPr w:rsidR="0091020A" w:rsidRPr="009C4F9C" w:rsidSect="00D833B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512AC"/>
    <w:multiLevelType w:val="hybridMultilevel"/>
    <w:tmpl w:val="F654B3B8"/>
    <w:lvl w:ilvl="0" w:tplc="52145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DAB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7C8A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C61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81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27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27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1EB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364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E2A48D0"/>
    <w:multiLevelType w:val="hybridMultilevel"/>
    <w:tmpl w:val="2B54C456"/>
    <w:lvl w:ilvl="0" w:tplc="D01A200A">
      <w:start w:val="1"/>
      <w:numFmt w:val="decimal"/>
      <w:pStyle w:val="a"/>
      <w:lvlText w:val="%1."/>
      <w:lvlJc w:val="left"/>
      <w:pPr>
        <w:tabs>
          <w:tab w:val="num" w:pos="928"/>
        </w:tabs>
        <w:ind w:left="928" w:hanging="360"/>
      </w:pPr>
      <w:rPr>
        <w:b w:val="0"/>
        <w:bCs w:val="0"/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6120328"/>
    <w:multiLevelType w:val="hybridMultilevel"/>
    <w:tmpl w:val="78DE4E32"/>
    <w:lvl w:ilvl="0" w:tplc="259057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984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2A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F0D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403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1C4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2A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ECA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8ED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49E5627"/>
    <w:multiLevelType w:val="hybridMultilevel"/>
    <w:tmpl w:val="652CBCA4"/>
    <w:lvl w:ilvl="0" w:tplc="6854C57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A25E5D"/>
    <w:multiLevelType w:val="hybridMultilevel"/>
    <w:tmpl w:val="CCB6E18A"/>
    <w:lvl w:ilvl="0" w:tplc="F5BCF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D681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87A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06E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802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672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069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8663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79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E3"/>
    <w:rsid w:val="00036738"/>
    <w:rsid w:val="00051335"/>
    <w:rsid w:val="000514C7"/>
    <w:rsid w:val="00067C05"/>
    <w:rsid w:val="00070B2B"/>
    <w:rsid w:val="000D0B8B"/>
    <w:rsid w:val="00152E74"/>
    <w:rsid w:val="00162033"/>
    <w:rsid w:val="00170F66"/>
    <w:rsid w:val="001C4D13"/>
    <w:rsid w:val="00235DF3"/>
    <w:rsid w:val="002409D5"/>
    <w:rsid w:val="00245BF1"/>
    <w:rsid w:val="002555F9"/>
    <w:rsid w:val="002743B7"/>
    <w:rsid w:val="002817E6"/>
    <w:rsid w:val="00295483"/>
    <w:rsid w:val="002A0BA5"/>
    <w:rsid w:val="002A5C73"/>
    <w:rsid w:val="002B302C"/>
    <w:rsid w:val="002C2753"/>
    <w:rsid w:val="002E1EC7"/>
    <w:rsid w:val="003015C0"/>
    <w:rsid w:val="003300F9"/>
    <w:rsid w:val="00333C60"/>
    <w:rsid w:val="003430F7"/>
    <w:rsid w:val="00380430"/>
    <w:rsid w:val="00381192"/>
    <w:rsid w:val="003B0150"/>
    <w:rsid w:val="003E12EA"/>
    <w:rsid w:val="003E5B3F"/>
    <w:rsid w:val="00400B3B"/>
    <w:rsid w:val="004048CC"/>
    <w:rsid w:val="00412247"/>
    <w:rsid w:val="00433422"/>
    <w:rsid w:val="00455125"/>
    <w:rsid w:val="00457F0D"/>
    <w:rsid w:val="00482A95"/>
    <w:rsid w:val="00492215"/>
    <w:rsid w:val="004B1A7E"/>
    <w:rsid w:val="004D1764"/>
    <w:rsid w:val="00506C90"/>
    <w:rsid w:val="00507B3E"/>
    <w:rsid w:val="00526009"/>
    <w:rsid w:val="00543EA4"/>
    <w:rsid w:val="00551920"/>
    <w:rsid w:val="005660ED"/>
    <w:rsid w:val="0057675C"/>
    <w:rsid w:val="005B4A5C"/>
    <w:rsid w:val="005C201F"/>
    <w:rsid w:val="005C2A62"/>
    <w:rsid w:val="005C5FF3"/>
    <w:rsid w:val="00606119"/>
    <w:rsid w:val="00652671"/>
    <w:rsid w:val="006576E1"/>
    <w:rsid w:val="00677909"/>
    <w:rsid w:val="00687F24"/>
    <w:rsid w:val="006C5CBD"/>
    <w:rsid w:val="006D07CF"/>
    <w:rsid w:val="006D3933"/>
    <w:rsid w:val="00705E13"/>
    <w:rsid w:val="00720989"/>
    <w:rsid w:val="00760658"/>
    <w:rsid w:val="0076125A"/>
    <w:rsid w:val="00761FAA"/>
    <w:rsid w:val="00765D50"/>
    <w:rsid w:val="007808BA"/>
    <w:rsid w:val="007D1706"/>
    <w:rsid w:val="007E0E8D"/>
    <w:rsid w:val="00846567"/>
    <w:rsid w:val="00862E12"/>
    <w:rsid w:val="00870066"/>
    <w:rsid w:val="00901371"/>
    <w:rsid w:val="00902FC5"/>
    <w:rsid w:val="00903499"/>
    <w:rsid w:val="0091020A"/>
    <w:rsid w:val="00920585"/>
    <w:rsid w:val="00951232"/>
    <w:rsid w:val="00995DF1"/>
    <w:rsid w:val="0099764E"/>
    <w:rsid w:val="00997CB6"/>
    <w:rsid w:val="009C4F9C"/>
    <w:rsid w:val="009C628D"/>
    <w:rsid w:val="009E147A"/>
    <w:rsid w:val="00A346B9"/>
    <w:rsid w:val="00A4040C"/>
    <w:rsid w:val="00AB3119"/>
    <w:rsid w:val="00AE7283"/>
    <w:rsid w:val="00B51CA6"/>
    <w:rsid w:val="00BE2E92"/>
    <w:rsid w:val="00BF57C8"/>
    <w:rsid w:val="00C20AE0"/>
    <w:rsid w:val="00C3014B"/>
    <w:rsid w:val="00C32095"/>
    <w:rsid w:val="00C4161D"/>
    <w:rsid w:val="00C44088"/>
    <w:rsid w:val="00C82743"/>
    <w:rsid w:val="00CD2DE9"/>
    <w:rsid w:val="00CD49A5"/>
    <w:rsid w:val="00CE1473"/>
    <w:rsid w:val="00CE2E06"/>
    <w:rsid w:val="00CF316B"/>
    <w:rsid w:val="00D136B5"/>
    <w:rsid w:val="00D16AB2"/>
    <w:rsid w:val="00D4314B"/>
    <w:rsid w:val="00D6796B"/>
    <w:rsid w:val="00D76611"/>
    <w:rsid w:val="00D81468"/>
    <w:rsid w:val="00D833BE"/>
    <w:rsid w:val="00DA0B23"/>
    <w:rsid w:val="00DC3B84"/>
    <w:rsid w:val="00DF70F6"/>
    <w:rsid w:val="00DF78A8"/>
    <w:rsid w:val="00E03278"/>
    <w:rsid w:val="00E07C29"/>
    <w:rsid w:val="00E233F1"/>
    <w:rsid w:val="00E25DA4"/>
    <w:rsid w:val="00E50220"/>
    <w:rsid w:val="00EE3250"/>
    <w:rsid w:val="00F45DB6"/>
    <w:rsid w:val="00F736FD"/>
    <w:rsid w:val="00F9164C"/>
    <w:rsid w:val="00F96007"/>
    <w:rsid w:val="00FB7FE3"/>
    <w:rsid w:val="00FD1DA8"/>
    <w:rsid w:val="00FE0532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1BC83"/>
  <w15:chartTrackingRefBased/>
  <w15:docId w15:val="{57B70145-081A-4969-ACA4-5F7F0BE24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25DA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rmal (Web)"/>
    <w:basedOn w:val="a0"/>
    <w:uiPriority w:val="99"/>
    <w:semiHidden/>
    <w:unhideWhenUsed/>
    <w:rsid w:val="00BE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1"/>
    <w:uiPriority w:val="22"/>
    <w:qFormat/>
    <w:rsid w:val="00BE2E92"/>
    <w:rPr>
      <w:b/>
      <w:bCs/>
    </w:rPr>
  </w:style>
  <w:style w:type="character" w:styleId="a7">
    <w:name w:val="Hyperlink"/>
    <w:basedOn w:val="a1"/>
    <w:uiPriority w:val="99"/>
    <w:semiHidden/>
    <w:unhideWhenUsed/>
    <w:rsid w:val="00D76611"/>
    <w:rPr>
      <w:color w:val="0000FF"/>
      <w:u w:val="single"/>
    </w:rPr>
  </w:style>
  <w:style w:type="paragraph" w:customStyle="1" w:styleId="a">
    <w:name w:val="список нумерованный"/>
    <w:autoRedefine/>
    <w:rsid w:val="009C4F9C"/>
    <w:pPr>
      <w:numPr>
        <w:numId w:val="5"/>
      </w:numPr>
      <w:tabs>
        <w:tab w:val="left" w:pos="900"/>
      </w:tabs>
      <w:spacing w:after="0" w:line="240" w:lineRule="auto"/>
      <w:ind w:left="0" w:firstLine="709"/>
      <w:jc w:val="both"/>
    </w:pPr>
    <w:rPr>
      <w:rFonts w:ascii="Palatino Linotype" w:eastAsia="Times New Roman" w:hAnsi="Palatino Linotype" w:cs="Arial"/>
      <w:color w:val="202122"/>
      <w:sz w:val="28"/>
      <w:szCs w:val="28"/>
      <w:shd w:val="clear" w:color="auto" w:fill="FFFFFF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5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16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4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27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2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480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4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00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40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0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0764C-10DC-45E0-A7D1-C982691A4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2582</TotalTime>
  <Pages>4</Pages>
  <Words>3447</Words>
  <Characters>1965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122</cp:revision>
  <dcterms:created xsi:type="dcterms:W3CDTF">2021-04-01T12:30:00Z</dcterms:created>
  <dcterms:modified xsi:type="dcterms:W3CDTF">2021-06-08T17:32:00Z</dcterms:modified>
</cp:coreProperties>
</file>