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6" w:rsidRPr="00E67F12" w:rsidRDefault="00CB7316" w:rsidP="00CB7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291233094"/>
      <w:r w:rsidRPr="00E67F12">
        <w:rPr>
          <w:rStyle w:val="xfm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СЕКЦІЯ </w:t>
      </w:r>
      <w:bookmarkEnd w:id="0"/>
      <w:r w:rsidRPr="00E67F12">
        <w:rPr>
          <w:rStyle w:val="xfm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КОМП’ЮТЕРНИХ ТА ІНФОРМАЦІЙНИХ</w:t>
      </w:r>
      <w:r w:rsidRPr="00E67F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Pr="00E67F12">
        <w:rPr>
          <w:rStyle w:val="xfm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ТЕХНОЛОГІЙ І СИСТЕМ</w:t>
      </w:r>
    </w:p>
    <w:p w:rsidR="00CB7316" w:rsidRDefault="00CB7316" w:rsidP="00CB73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16" w:rsidRDefault="00CB7316" w:rsidP="00CB73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931">
        <w:rPr>
          <w:rFonts w:ascii="Times New Roman" w:hAnsi="Times New Roman" w:cs="Times New Roman"/>
          <w:b/>
          <w:sz w:val="28"/>
          <w:szCs w:val="28"/>
          <w:lang w:val="uk-UA"/>
        </w:rPr>
        <w:t>УДК 004.</w:t>
      </w:r>
      <w:r w:rsidR="00F91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D98">
        <w:rPr>
          <w:rFonts w:ascii="Times New Roman" w:hAnsi="Times New Roman" w:cs="Times New Roman"/>
          <w:b/>
          <w:sz w:val="28"/>
          <w:szCs w:val="28"/>
          <w:lang w:val="uk-UA"/>
        </w:rPr>
        <w:t>681</w:t>
      </w:r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27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Скакаліна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к.т.н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., доцент</w:t>
      </w:r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</w:t>
      </w:r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«Полтавська політехніка імені Юрія Кондратюка» </w:t>
      </w:r>
    </w:p>
    <w:p w:rsidR="00CB7316" w:rsidRDefault="00FF4661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 w:rsidR="00CB731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3235F1">
        <w:rPr>
          <w:rFonts w:ascii="Times New Roman" w:hAnsi="Times New Roman" w:cs="Times New Roman"/>
          <w:i/>
          <w:sz w:val="24"/>
          <w:szCs w:val="24"/>
          <w:lang w:val="uk-UA"/>
        </w:rPr>
        <w:t>Е.</w:t>
      </w:r>
      <w:r w:rsidR="008E728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Дени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сенко </w:t>
      </w:r>
      <w:r w:rsidR="00CB7316">
        <w:rPr>
          <w:rFonts w:ascii="Times New Roman" w:hAnsi="Times New Roman" w:cs="Times New Roman"/>
          <w:i/>
          <w:sz w:val="24"/>
          <w:szCs w:val="24"/>
          <w:lang w:val="uk-UA"/>
        </w:rPr>
        <w:t>, магістр</w:t>
      </w:r>
      <w:r w:rsidR="003235F1">
        <w:rPr>
          <w:rFonts w:ascii="Times New Roman" w:hAnsi="Times New Roman" w:cs="Times New Roman"/>
          <w:i/>
          <w:sz w:val="24"/>
          <w:szCs w:val="24"/>
          <w:lang w:val="uk-UA"/>
        </w:rPr>
        <w:t>,гр.</w:t>
      </w:r>
      <w:bookmarkStart w:id="1" w:name="_GoBack"/>
      <w:bookmarkEnd w:id="1"/>
      <w:r w:rsidR="003235F1">
        <w:rPr>
          <w:rFonts w:ascii="Times New Roman" w:hAnsi="Times New Roman" w:cs="Times New Roman"/>
          <w:i/>
          <w:sz w:val="24"/>
          <w:szCs w:val="24"/>
          <w:lang w:val="uk-UA"/>
        </w:rPr>
        <w:t>501-ТК,</w:t>
      </w:r>
      <w:r w:rsidR="00CB73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Навчально-наукового інституту</w:t>
      </w:r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Інформаційних технологій і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механотроніки</w:t>
      </w:r>
      <w:proofErr w:type="spellEnd"/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</w:t>
      </w:r>
    </w:p>
    <w:p w:rsidR="00CB7316" w:rsidRDefault="00CB7316" w:rsidP="00CB73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«Полтавська політехніка імені Юрія Кондратюка» </w:t>
      </w:r>
    </w:p>
    <w:p w:rsidR="00CB7316" w:rsidRPr="00D42931" w:rsidRDefault="00CB7316" w:rsidP="00CB73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7316" w:rsidRPr="00060CDA" w:rsidRDefault="00060CDA" w:rsidP="00060C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ПОРІВНЯЛЬНИЙ АНАЛІЗ </w:t>
      </w:r>
      <w:r>
        <w:rPr>
          <w:rFonts w:ascii="Times New Roman" w:hAnsi="Times New Roman" w:cs="Times New Roman"/>
          <w:b/>
          <w:sz w:val="32"/>
          <w:szCs w:val="32"/>
        </w:rPr>
        <w:t>GRID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-ТЕХНОЛОГІЙ ТА ХМАРНИХ ОБЧИСЛЕНЬ</w:t>
      </w:r>
    </w:p>
    <w:p w:rsidR="00CB7316" w:rsidRPr="00972788" w:rsidRDefault="00060CDA" w:rsidP="00CB731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53C8E" w:rsidRPr="00253C8E" w:rsidRDefault="00CB7316" w:rsidP="00890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75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даний момент існує безліч трактувань терміна </w:t>
      </w:r>
      <w:r w:rsidR="008900B8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хмарні обчислення</w:t>
      </w:r>
      <w:r w:rsidR="008900B8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8900B8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]. Ми будемо орієнтуватися на визначення, дане Національним Інститутом стандартів і технологій США - NIST [2], яке</w:t>
      </w:r>
      <w:r w:rsidR="008900B8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прийнято і на рівні JTC1 ISO / IEC [3]: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«Хмарні обчислення </w:t>
      </w:r>
      <w:r w:rsidR="00F4599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модель надання повсюдного і зручного мережевого доступу в міру необхідності до загального пулу конфігуруються обчислювальних ресурсів (наприклад, мереж, серверів, систем зберігання, додатків і сервісів), які можуть бути швидко надані і звільнені з мінімальними зусиллями з управління або взаємодією з провайдером послуг (сервіс-провайдером) »[2].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Хмарні обчислення засновані на традиційних технологіях, але до середини 2000-х років сфера застосування цих технологій залишалася обмеженою, а потенціал - нерозкритим. Практично всі технології, які сьогодні входять до складу хмарної парадигми, існували і раніше,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протепо-справжньому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масовими хмарні обчислення </w:t>
      </w:r>
      <w:r w:rsidR="00F4599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стали завдяки компанії </w:t>
      </w:r>
      <w:proofErr w:type="spellStart"/>
      <w:r w:rsidR="00F4599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Amazon</w:t>
      </w:r>
      <w:proofErr w:type="spellEnd"/>
      <w:r w:rsidR="00F4599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4].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Передумовами до сучасних хмарних обчислень послужи</w:t>
      </w:r>
      <w:r w:rsidR="001B62A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також розвиток таких напрямків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ІТ-індустрії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 сервіс-орієнтована архітектура (Service-Oriented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Architecture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SOA), </w:t>
      </w:r>
      <w:r w:rsidR="001B62A2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-обчислення, надання додатків в режимі послуг (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Application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Service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Provider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ASP ) і ін. Деякі з цих термінів </w:t>
      </w:r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мали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собі цілком конкретні технології (наприклад, </w:t>
      </w:r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-обчислення), інші переважно вживалися в маркетингових цілях (наприклад, ASP). Хмарні обчислення увібрали в себе багато ідей з попередніх концепцій і тому спочатку вони носять більш різносторонній характер, ніж існуючі раніше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концепції: хмарні обчислення можна розуміти і як технічну парадигму, і як маркетинговий термін, і як перспективний напрямок.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дане в документі GFD 120 [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5], розробленому найбільш авторитетною організацією по </w:t>
      </w:r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-технологій -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Open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Forum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система, яка пов'я</w:t>
      </w:r>
      <w:r w:rsid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зана з інтеграцією, віртуалі</w:t>
      </w:r>
      <w:r w:rsidR="00936B4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зацією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управлінням послугами та ресурсами в розподіленої, гетерогенної середовищі, яка підтримує колекції користувачів і ресурсів (віртуальних організацій) в традиційних адміністративних та організаційних доменах (реальних організацій)».</w:t>
      </w:r>
    </w:p>
    <w:p w:rsidR="00DE0354" w:rsidRPr="00936B4C" w:rsidRDefault="00E4341A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сьогоднішній день порівняння</w:t>
      </w:r>
      <w:r w:rsidR="00DE0354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хмарних обчислень і 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="00DE0354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класифікується</w:t>
      </w:r>
      <w:r w:rsidR="00DE0354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0354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ряду аспектів (бізнес модель, архітектура, управління ресурсами, модель програмування, модель додатків, модель безпеки).</w:t>
      </w:r>
    </w:p>
    <w:p w:rsidR="00DE0354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підставі наведеного порівняння можна зробити висновок, що хмари і 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мають якісь загальні риси в їх архітектурі і технології, але відрізняються в таких аспектах, як: безпека, модель програмування, бізнес-модель, обчислювальна модель,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модель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даних, додатків і абстракцій.</w:t>
      </w:r>
    </w:p>
    <w:p w:rsidR="00253C8E" w:rsidRPr="00936B4C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в 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 і в хмарні обчислення має місце питання </w:t>
      </w:r>
      <w:proofErr w:type="spellStart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інтероперабельності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проте рішенням даної проблеми в </w:t>
      </w:r>
      <w:proofErr w:type="spellStart"/>
      <w:r w:rsidR="008A76CC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Grid</w:t>
      </w:r>
      <w:proofErr w:type="spellEnd"/>
      <w:r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почали займатися набагато раніше ніж в хмарах і вже були досягнуті певні результати</w:t>
      </w:r>
      <w:r w:rsidR="00E4341A" w:rsidRPr="00936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E0354" w:rsidRPr="003235F1" w:rsidRDefault="00DE0354" w:rsidP="00D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0D99" w:rsidRDefault="00B90D99" w:rsidP="001072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35C0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1072C9" w:rsidRPr="00F52DF3" w:rsidRDefault="001072C9" w:rsidP="00F52DF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42B2" w:rsidRPr="00F52DF3" w:rsidRDefault="006D42B2" w:rsidP="00F52DF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Folmer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E., 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Verhoosel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J. State of the Art on Semantic IS Standardization,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  URL: </w:t>
      </w:r>
      <w:hyperlink r:id="rId6" w:history="1">
        <w:r w:rsidRPr="00F52DF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https://noiv.nl/files/2011/03/SOTA.pdf</w:t>
        </w:r>
      </w:hyperlink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дата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04B0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звернення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072C9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0.0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21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ED5666" w:rsidRPr="00F52DF3" w:rsidRDefault="00ED5666" w:rsidP="00F52DF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Carlson M. DRAFT Study Group Report on Cloud Computing7 // DMTF http://dmtf.org/. 2011.URL: </w:t>
      </w:r>
      <w:hyperlink r:id="rId7" w:history="1">
        <w:r w:rsidR="001072C9" w:rsidRPr="00F52DF3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http://dmtf.org/sites/default/files/ISO-IECJTC1- SC38_N0282_Draft_Study_Group_on_Cloud_Computing_.pdf</w:t>
        </w:r>
      </w:hyperlink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дата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звернення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072C9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0.0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21</w:t>
      </w:r>
      <w:r w:rsidR="00D535C0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).</w:t>
      </w:r>
    </w:p>
    <w:p w:rsidR="00CB18CB" w:rsidRPr="00F52DF3" w:rsidRDefault="00CB18CB" w:rsidP="00F52D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072C9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Social &amp; Mobile Application Development Platform - Force.com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Электронн</w:t>
      </w:r>
      <w:proofErr w:type="spellEnd"/>
      <w:r w:rsidR="005E1AD7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й 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ресурс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 // http://www.force.com/: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сайт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]. URL: </w:t>
      </w:r>
      <w:hyperlink r:id="rId8" w:history="1">
        <w:r w:rsidRPr="00F52DF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http://www.force.com/</w:t>
        </w:r>
      </w:hyperlink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обращения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: 13.06.2013).</w:t>
      </w:r>
    </w:p>
    <w:p w:rsidR="001072C9" w:rsidRPr="00F52DF3" w:rsidRDefault="001072C9" w:rsidP="00F52D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Amazon. Amazon S3, Cloud Computing Storage for Files, Images, Videos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Электронн</w:t>
      </w:r>
      <w:proofErr w:type="spellEnd"/>
      <w:r w:rsidR="005E1AD7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ресурс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 // http://aws.amazon.com/s3: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сайт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]. URL: </w:t>
      </w:r>
      <w:hyperlink r:id="rId9" w:history="1">
        <w:r w:rsidRPr="00F52DF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http://aws.amazon.com/s3</w:t>
        </w:r>
      </w:hyperlink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звернення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13.0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21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CB18CB" w:rsidRPr="00F52DF3" w:rsidRDefault="00807D84" w:rsidP="00F52D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SNIA. Cloud Data Management Interface (CDMI) | Storage Networking Industry Association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Электронн</w:t>
      </w:r>
      <w:proofErr w:type="spellEnd"/>
      <w:r w:rsidR="005E1AD7"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ресурс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 // Storage Networking Industry Association http://www.snia.org/: [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сайт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]. URL: </w:t>
      </w:r>
      <w:hyperlink r:id="rId10" w:history="1">
        <w:r w:rsidRPr="00F52DF3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http://www.snia.org/cdmi</w:t>
        </w:r>
      </w:hyperlink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 (</w:t>
      </w:r>
      <w:proofErr w:type="spellStart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звернення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: 1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5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</w:rPr>
        <w:t>.05.20</w:t>
      </w:r>
      <w:r w:rsidRPr="00F52D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21).</w:t>
      </w:r>
    </w:p>
    <w:p w:rsidR="00D535C0" w:rsidRPr="00F52DF3" w:rsidRDefault="00D535C0" w:rsidP="00F52D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D42B2" w:rsidRPr="00F52DF3" w:rsidRDefault="006D42B2" w:rsidP="00F52D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9EA" w:rsidRDefault="00DC29EA" w:rsidP="00B90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29EA" w:rsidSect="00E42FF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D18"/>
    <w:multiLevelType w:val="hybridMultilevel"/>
    <w:tmpl w:val="DEAC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83B61"/>
    <w:multiLevelType w:val="hybridMultilevel"/>
    <w:tmpl w:val="8F78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CB"/>
    <w:rsid w:val="00060CDA"/>
    <w:rsid w:val="001072C9"/>
    <w:rsid w:val="001B62A2"/>
    <w:rsid w:val="00253C8E"/>
    <w:rsid w:val="002B05D7"/>
    <w:rsid w:val="003235F1"/>
    <w:rsid w:val="00354562"/>
    <w:rsid w:val="004B538B"/>
    <w:rsid w:val="005E1AD7"/>
    <w:rsid w:val="006D42B2"/>
    <w:rsid w:val="007C2F29"/>
    <w:rsid w:val="00807D84"/>
    <w:rsid w:val="008900B8"/>
    <w:rsid w:val="008A76CC"/>
    <w:rsid w:val="008E7289"/>
    <w:rsid w:val="008F4B96"/>
    <w:rsid w:val="00936B4C"/>
    <w:rsid w:val="009D04B0"/>
    <w:rsid w:val="009D6D98"/>
    <w:rsid w:val="00B60B8A"/>
    <w:rsid w:val="00B90D99"/>
    <w:rsid w:val="00C87BCB"/>
    <w:rsid w:val="00CB18CB"/>
    <w:rsid w:val="00CB7316"/>
    <w:rsid w:val="00D535C0"/>
    <w:rsid w:val="00D66945"/>
    <w:rsid w:val="00DC29EA"/>
    <w:rsid w:val="00DE0354"/>
    <w:rsid w:val="00E42FFE"/>
    <w:rsid w:val="00E4341A"/>
    <w:rsid w:val="00ED5666"/>
    <w:rsid w:val="00F45992"/>
    <w:rsid w:val="00F52DF3"/>
    <w:rsid w:val="00F91813"/>
    <w:rsid w:val="00FD5BE1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6"/>
  </w:style>
  <w:style w:type="paragraph" w:styleId="1">
    <w:name w:val="heading 1"/>
    <w:basedOn w:val="a"/>
    <w:link w:val="10"/>
    <w:uiPriority w:val="9"/>
    <w:qFormat/>
    <w:rsid w:val="00ED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CB7316"/>
  </w:style>
  <w:style w:type="paragraph" w:styleId="a3">
    <w:name w:val="List Paragraph"/>
    <w:basedOn w:val="a"/>
    <w:uiPriority w:val="34"/>
    <w:qFormat/>
    <w:rsid w:val="009D0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D56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6"/>
  </w:style>
  <w:style w:type="paragraph" w:styleId="1">
    <w:name w:val="heading 1"/>
    <w:basedOn w:val="a"/>
    <w:link w:val="10"/>
    <w:uiPriority w:val="9"/>
    <w:qFormat/>
    <w:rsid w:val="00ED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CB7316"/>
  </w:style>
  <w:style w:type="paragraph" w:styleId="a3">
    <w:name w:val="List Paragraph"/>
    <w:basedOn w:val="a"/>
    <w:uiPriority w:val="34"/>
    <w:qFormat/>
    <w:rsid w:val="009D0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D5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mtf.org/sites/default/files/ISO-IECJTC1-%20SC38_N0282_Draft_Study_Group_on_Cloud_Computing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iv.nl/files/2011/03/SOT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nia.org/cd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ws.amazon.com/s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Yaroslav Denysenko Ed</cp:lastModifiedBy>
  <cp:revision>22</cp:revision>
  <dcterms:created xsi:type="dcterms:W3CDTF">2021-03-29T14:26:00Z</dcterms:created>
  <dcterms:modified xsi:type="dcterms:W3CDTF">2021-03-31T10:45:00Z</dcterms:modified>
</cp:coreProperties>
</file>