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60" w:rsidRDefault="00524F60" w:rsidP="00524F6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  <w:lang w:val="uk-UA"/>
        </w:rPr>
        <w:t>М.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 ВНЗ – </w:t>
      </w:r>
      <w:proofErr w:type="spellStart"/>
      <w:r>
        <w:rPr>
          <w:rFonts w:ascii="Times New Roman" w:hAnsi="Times New Roman"/>
          <w:i/>
          <w:sz w:val="28"/>
          <w:szCs w:val="28"/>
        </w:rPr>
        <w:t>освіта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i/>
          <w:sz w:val="28"/>
          <w:szCs w:val="28"/>
        </w:rPr>
        <w:t>сталого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i/>
          <w:sz w:val="28"/>
          <w:szCs w:val="28"/>
        </w:rPr>
        <w:t>/Н</w:t>
      </w:r>
      <w:r>
        <w:rPr>
          <w:rFonts w:ascii="Times New Roman" w:hAnsi="Times New Roman"/>
          <w:i/>
          <w:sz w:val="28"/>
          <w:szCs w:val="28"/>
          <w:lang w:val="uk-UA"/>
        </w:rPr>
        <w:t>. М. 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// Природнича освіта і наука для сталого розвитку України: проблеми і перспективи: Збірник наукових </w:t>
      </w:r>
      <w:proofErr w:type="spellStart"/>
      <w:r>
        <w:rPr>
          <w:rFonts w:ascii="Times New Roman" w:hAnsi="Times New Roman"/>
          <w:i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i/>
          <w:sz w:val="28"/>
          <w:szCs w:val="28"/>
        </w:rPr>
        <w:t>Міжнародної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науково-практичної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(4-6 </w:t>
      </w:r>
      <w:proofErr w:type="spellStart"/>
      <w:r>
        <w:rPr>
          <w:rFonts w:ascii="Times New Roman" w:hAnsi="Times New Roman"/>
          <w:i/>
          <w:sz w:val="28"/>
          <w:szCs w:val="28"/>
        </w:rPr>
        <w:t>жовтня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2017 року, </w:t>
      </w:r>
      <w:proofErr w:type="spellStart"/>
      <w:r>
        <w:rPr>
          <w:rFonts w:ascii="Times New Roman" w:hAnsi="Times New Roman"/>
          <w:i/>
          <w:sz w:val="28"/>
          <w:szCs w:val="28"/>
        </w:rPr>
        <w:t>м.Глухів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/ За </w:t>
      </w:r>
      <w:proofErr w:type="spellStart"/>
      <w:r>
        <w:rPr>
          <w:rFonts w:ascii="Times New Roman" w:hAnsi="Times New Roman"/>
          <w:i/>
          <w:sz w:val="28"/>
          <w:szCs w:val="28"/>
        </w:rPr>
        <w:t>заг</w:t>
      </w:r>
      <w:proofErr w:type="spellEnd"/>
      <w:r>
        <w:rPr>
          <w:rFonts w:ascii="Times New Roman" w:hAnsi="Times New Roman"/>
          <w:i/>
          <w:sz w:val="28"/>
          <w:szCs w:val="28"/>
        </w:rPr>
        <w:t>. ред. І. М. </w:t>
      </w:r>
      <w:proofErr w:type="spellStart"/>
      <w:r>
        <w:rPr>
          <w:rFonts w:ascii="Times New Roman" w:hAnsi="Times New Roman"/>
          <w:i/>
          <w:sz w:val="28"/>
          <w:szCs w:val="28"/>
        </w:rPr>
        <w:t>Кореневої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i/>
          <w:sz w:val="28"/>
          <w:szCs w:val="28"/>
        </w:rPr>
        <w:t>Суми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Вінниченко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 Д., 2017. – С. 112-114.</w:t>
      </w:r>
    </w:p>
    <w:p w:rsidR="00524F60" w:rsidRDefault="00524F60" w:rsidP="00524F6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24F60" w:rsidRDefault="00524F60" w:rsidP="00524F6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24F60" w:rsidRDefault="00524F60" w:rsidP="00524F6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к. психолог. н., доцент, доцент кафедри загальної, вікової та практичної психології Полтавського національного педагогічного університету </w:t>
      </w:r>
    </w:p>
    <w:p w:rsidR="00524F60" w:rsidRDefault="00524F60" w:rsidP="00524F6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імені В. Г. Короленка</w:t>
      </w:r>
    </w:p>
    <w:p w:rsidR="00524F60" w:rsidRDefault="00524F60" w:rsidP="00524F6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24F60" w:rsidRDefault="00524F60" w:rsidP="00524F6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У ВНЗ – </w:t>
      </w:r>
      <w:r>
        <w:rPr>
          <w:rFonts w:ascii="Times New Roman" w:hAnsi="Times New Roman"/>
          <w:b/>
          <w:sz w:val="28"/>
          <w:szCs w:val="28"/>
        </w:rPr>
        <w:t xml:space="preserve">ОСВІТА ДЛЯ СТАЛОГО РОЗВИТКУ </w:t>
      </w:r>
    </w:p>
    <w:p w:rsidR="00524F60" w:rsidRDefault="00524F60" w:rsidP="00524F6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524F60" w:rsidRDefault="00524F60" w:rsidP="00524F6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Входження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Укра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до європейського освітнього простору передбачає інтеграцію основних засад сталого розвитку в змісті вищої освіти.</w:t>
      </w:r>
    </w:p>
    <w:p w:rsidR="00524F60" w:rsidRDefault="00524F60" w:rsidP="00524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для сталого розвитку повинна  спрямовуватись на формування нової системи ціннісних орієнтирів у екологічних, економічних, соціальних проблемах навчання і виховання студентської молоді. Освіта для сталого розвитку повинна спрямовуватись на формування світогляду, який базуватиметься на принципах сталого розвитку, систематизації та засвоєння інформації з питань сталого розвитку.</w:t>
      </w:r>
    </w:p>
    <w:p w:rsidR="00524F60" w:rsidRDefault="00524F60" w:rsidP="00524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Сталий розвиток (від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sustainable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>
        <w:rPr>
          <w:rFonts w:ascii="Times New Roman" w:hAnsi="Times New Roman" w:cs="Times New Roman"/>
          <w:sz w:val="28"/>
          <w:szCs w:val="28"/>
          <w:lang w:val="uk-UA"/>
        </w:rPr>
        <w:t>) – стабільний спрямований розвиток економічної та соціальної сфер при раціональному використанні екологічних ресурсів.</w:t>
      </w:r>
    </w:p>
    <w:p w:rsidR="00524F60" w:rsidRDefault="00524F60" w:rsidP="00524F6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Під п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оняття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сталості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розуміємо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умов для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поширення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такого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підходу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спрямований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забезпечувати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потреби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сьогодення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нанесення шкоди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майбутніх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поколінь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524F60" w:rsidRDefault="00524F60" w:rsidP="00524F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Вища освіта для сталого розвитку повинна спрямовуватись на формування у студентів мислення, орієнтованого на стале майбутнє з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відповідн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смисложиттєв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цінност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пріоритетами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Переконані, необхідно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задіяти різноманітні, насамперед, психологічні чинники, механізми та засоби, які формуються у людини протягом усього її  життя та сприяють формуванню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екоцентричного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типу мислення.</w:t>
      </w:r>
    </w:p>
    <w:p w:rsidR="00524F60" w:rsidRDefault="00524F60" w:rsidP="00524F6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Студентський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вік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спонука</w:t>
      </w:r>
      <w:r>
        <w:rPr>
          <w:rFonts w:ascii="Times New Roman" w:hAnsi="Times New Roman"/>
          <w:sz w:val="28"/>
          <w:szCs w:val="28"/>
          <w:lang w:val="uk-UA"/>
        </w:rPr>
        <w:t>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гармонії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осмислення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відносинах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з ним. Тому,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вишу повинен </w:t>
      </w:r>
      <w:proofErr w:type="spellStart"/>
      <w:r>
        <w:rPr>
          <w:rFonts w:ascii="Times New Roman" w:hAnsi="Times New Roman"/>
          <w:sz w:val="28"/>
          <w:szCs w:val="28"/>
        </w:rPr>
        <w:t>стимулювати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інтелектуальну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світоглядному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абстрактному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індивідуальній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4F60" w:rsidRDefault="00524F60" w:rsidP="00524F6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Сучасна освіта для сталого розвитку охопила всі сфери діяльності людини та передумовою її виникнення і базою стала саме екологічна освіта. </w:t>
      </w:r>
    </w:p>
    <w:p w:rsidR="00524F60" w:rsidRDefault="00524F60" w:rsidP="00524F60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пропонуємо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 систему</w:t>
      </w:r>
      <w:proofErr w:type="gramEnd"/>
      <w:r>
        <w:rPr>
          <w:rFonts w:ascii="Times New Roman" w:hAnsi="Times New Roman"/>
          <w:sz w:val="28"/>
          <w:szCs w:val="28"/>
        </w:rPr>
        <w:t xml:space="preserve"> «Психолого-</w:t>
      </w:r>
      <w:proofErr w:type="spellStart"/>
      <w:r>
        <w:rPr>
          <w:rFonts w:ascii="Times New Roman" w:hAnsi="Times New Roman"/>
          <w:sz w:val="28"/>
          <w:szCs w:val="28"/>
        </w:rPr>
        <w:t>дидактосервіс</w:t>
      </w:r>
      <w:proofErr w:type="spellEnd"/>
      <w:r>
        <w:rPr>
          <w:rFonts w:ascii="Times New Roman" w:hAnsi="Times New Roman"/>
          <w:sz w:val="28"/>
          <w:szCs w:val="28"/>
        </w:rPr>
        <w:t>» – комплекс психолого-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>. Система психолого-</w:t>
      </w:r>
      <w:proofErr w:type="spellStart"/>
      <w:r>
        <w:rPr>
          <w:rFonts w:ascii="Times New Roman" w:hAnsi="Times New Roman"/>
          <w:sz w:val="28"/>
          <w:szCs w:val="28"/>
        </w:rPr>
        <w:t>дидактосервіс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послідовне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дидактичних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вивченні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].</w:t>
      </w:r>
    </w:p>
    <w:p w:rsidR="00524F60" w:rsidRDefault="00524F60" w:rsidP="00524F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Екологічне виховання студентів повинно сприяти: формуванню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психоекологічного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мислення та екологічної культури; оволодінню знаннями, вміннями та навичками раціонального  природокористування; вихованню почуття відповідальності за природу як національне багатство; готовності до активної екологічної та природоохоронної діяльності.</w:t>
      </w:r>
    </w:p>
    <w:p w:rsidR="00524F60" w:rsidRDefault="00524F60" w:rsidP="00524F60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Освіта для сталого розвитку базується на фундаментальному припущенні, що людство повинно докорінно змінити сучасний хід економічного, екологічного і соціального розвитку для забезпечення здорового та якісного сьогодення та життя майбутніх поколінь.</w:t>
      </w:r>
    </w:p>
    <w:p w:rsidR="00524F60" w:rsidRDefault="00524F60" w:rsidP="00524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важливих напрямків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“біоетика”, запропонував американський учений В.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Біоетика, на його думку, повинна стати наукою про виживання людства.</w:t>
      </w:r>
    </w:p>
    <w:p w:rsidR="00524F60" w:rsidRDefault="00524F60" w:rsidP="00524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 з думкою науковців, що біоетику варто розглядати як особливий світогляд, визначений історичним етапом розвитку європейської культури, коли розуміння феномена життя одержує нову просторово-часову розмірність і внутрішні перспективи для свого розвитку.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сферу морального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людьми, а 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відношення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чуттєвості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тілесності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24F60" w:rsidRDefault="00524F60" w:rsidP="00524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головних напрямів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молоді варто віднести: 1) створення навчальних програм спрямованих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особистості; 2) розробка курсу лекцій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а саме:  висвітлення особливостей біоетики як науки, її історичних коренів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іншими галузями знання, розкриття  її філософських, психологічних основ, теоретико-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методологічих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 розробка комплексу занять спрямованих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біоетичне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виховання, учнівської, студентської молоді;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4) підготовка навчально-ігрових занять, під час яких за допомогою постановок п’єс, сцен з життя ненав’язливо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подавати матеріал, що сприятиме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вихованню; 5) залучення учнів, студентів до написання оповідань, казок з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виховання; 6) розробка опитувальників; 7) виготовлення навчально-методичних стендів, створення картотеки  навчальних фільмів з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виховання; 8) організація науково-теоретичних і науково-практичних конференцій, семінарів, диспутів, дискусій, діалогів та наукових форумів із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психобіологічної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мислення учнівської, студентської молоді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F60" w:rsidRDefault="00524F60" w:rsidP="00524F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 екологічне виховання студентської молоді є одним із важливих і необхідних засобів здійснення переходу до сталого розвитку.</w:t>
      </w:r>
    </w:p>
    <w:p w:rsidR="00524F60" w:rsidRDefault="00524F60" w:rsidP="00524F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4F60" w:rsidRDefault="00524F60" w:rsidP="00524F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використаних джерел</w:t>
      </w:r>
    </w:p>
    <w:p w:rsidR="00524F60" w:rsidRDefault="00524F60" w:rsidP="00524F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Терешкевич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Г. Т. </w:t>
      </w:r>
      <w:proofErr w:type="spellStart"/>
      <w:r>
        <w:rPr>
          <w:rFonts w:ascii="Times New Roman" w:hAnsi="Times New Roman"/>
          <w:sz w:val="28"/>
          <w:szCs w:val="28"/>
        </w:rPr>
        <w:t>Біоетика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Г. Т.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Львів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Світ</w:t>
      </w:r>
      <w:proofErr w:type="spellEnd"/>
      <w:r>
        <w:rPr>
          <w:rFonts w:ascii="Times New Roman" w:hAnsi="Times New Roman"/>
          <w:sz w:val="28"/>
          <w:szCs w:val="28"/>
        </w:rPr>
        <w:t>, 2008.</w:t>
      </w:r>
      <w:r w:rsidR="00986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86D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344 с.</w:t>
      </w:r>
    </w:p>
    <w:p w:rsidR="00524F60" w:rsidRDefault="00524F60" w:rsidP="00524F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2.Яланська С.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учнівської та студентської молоді / С. П.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особистості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міжособистістісних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взаємин, 23 квітня 2016 р.: Матеріали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Міжнародної науково-практичної конференції / За ред. </w:t>
      </w:r>
      <w:r>
        <w:rPr>
          <w:rFonts w:ascii="Times New Roman" w:hAnsi="Times New Roman" w:cs="Times New Roman"/>
          <w:sz w:val="28"/>
          <w:szCs w:val="28"/>
        </w:rPr>
        <w:t>С. Д. Максименка,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Онуфрієвої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2006, 2016. – С. 160-163.</w:t>
      </w:r>
    </w:p>
    <w:p w:rsidR="00BA54C1" w:rsidRDefault="00BA54C1"/>
    <w:sectPr w:rsidR="00BA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80"/>
    <w:rsid w:val="00524F60"/>
    <w:rsid w:val="00697F80"/>
    <w:rsid w:val="00986DD5"/>
    <w:rsid w:val="00B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2A0F-D4C8-4B28-98D5-66BDE70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524F60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2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2021-03-29T15:12:00Z</dcterms:created>
  <dcterms:modified xsi:type="dcterms:W3CDTF">2021-03-29T15:12:00Z</dcterms:modified>
</cp:coreProperties>
</file>