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3B" w:rsidRPr="004244A6" w:rsidRDefault="00410A3B" w:rsidP="008860F4">
      <w:pPr>
        <w:spacing w:after="0" w:line="240" w:lineRule="auto"/>
        <w:rPr>
          <w:rFonts w:ascii="Times New Roman" w:hAnsi="Times New Roman"/>
          <w:sz w:val="28"/>
          <w:szCs w:val="28"/>
          <w:lang w:val="ru-RU"/>
        </w:rPr>
      </w:pPr>
      <w:r w:rsidRPr="004244A6">
        <w:rPr>
          <w:rFonts w:ascii="Times New Roman" w:hAnsi="Times New Roman"/>
          <w:sz w:val="28"/>
          <w:szCs w:val="28"/>
        </w:rPr>
        <w:t>УДК</w:t>
      </w:r>
      <w:r w:rsidR="004244A6" w:rsidRPr="004244A6">
        <w:rPr>
          <w:rFonts w:ascii="Times New Roman" w:hAnsi="Times New Roman"/>
          <w:sz w:val="28"/>
          <w:szCs w:val="28"/>
          <w:lang w:val="ru-RU"/>
        </w:rPr>
        <w:t xml:space="preserve"> 330.331.1</w:t>
      </w:r>
    </w:p>
    <w:p w:rsidR="00410A3B" w:rsidRPr="00540542" w:rsidRDefault="00410A3B" w:rsidP="008860F4">
      <w:pPr>
        <w:spacing w:after="0" w:line="240" w:lineRule="auto"/>
        <w:rPr>
          <w:rFonts w:ascii="Times New Roman" w:hAnsi="Times New Roman"/>
          <w:sz w:val="28"/>
          <w:szCs w:val="28"/>
        </w:rPr>
      </w:pPr>
    </w:p>
    <w:p w:rsidR="00410A3B" w:rsidRPr="00540542" w:rsidRDefault="00410A3B" w:rsidP="008860F4">
      <w:pPr>
        <w:spacing w:after="0" w:line="240" w:lineRule="auto"/>
        <w:jc w:val="center"/>
        <w:rPr>
          <w:rFonts w:ascii="Times New Roman" w:hAnsi="Times New Roman"/>
          <w:i/>
          <w:sz w:val="28"/>
          <w:szCs w:val="28"/>
        </w:rPr>
      </w:pPr>
      <w:r w:rsidRPr="00540542">
        <w:rPr>
          <w:rFonts w:ascii="Times New Roman" w:hAnsi="Times New Roman"/>
          <w:i/>
          <w:sz w:val="28"/>
          <w:szCs w:val="28"/>
        </w:rPr>
        <w:t>О.В. Григор’єва,</w:t>
      </w:r>
    </w:p>
    <w:p w:rsidR="00410A3B" w:rsidRPr="00540542" w:rsidRDefault="00410A3B" w:rsidP="008860F4">
      <w:pPr>
        <w:spacing w:after="0" w:line="240" w:lineRule="auto"/>
        <w:jc w:val="center"/>
        <w:rPr>
          <w:rFonts w:ascii="Times New Roman" w:hAnsi="Times New Roman"/>
          <w:i/>
          <w:sz w:val="28"/>
          <w:szCs w:val="28"/>
        </w:rPr>
      </w:pPr>
      <w:r w:rsidRPr="00540542">
        <w:rPr>
          <w:rFonts w:ascii="Times New Roman" w:hAnsi="Times New Roman"/>
          <w:i/>
          <w:sz w:val="28"/>
          <w:szCs w:val="28"/>
        </w:rPr>
        <w:t>к.е.н., доцент</w:t>
      </w:r>
      <w:r>
        <w:rPr>
          <w:rFonts w:ascii="Times New Roman" w:hAnsi="Times New Roman"/>
          <w:i/>
          <w:sz w:val="28"/>
          <w:szCs w:val="28"/>
        </w:rPr>
        <w:t>, доцент</w:t>
      </w:r>
      <w:r w:rsidRPr="00540542">
        <w:rPr>
          <w:rFonts w:ascii="Times New Roman" w:hAnsi="Times New Roman"/>
          <w:i/>
          <w:sz w:val="28"/>
          <w:szCs w:val="28"/>
        </w:rPr>
        <w:t xml:space="preserve"> Полтавського національного технічного університету імені Юрія Кондратюка, м. Полтава</w:t>
      </w:r>
    </w:p>
    <w:p w:rsidR="00410A3B" w:rsidRPr="00540542" w:rsidRDefault="00410A3B" w:rsidP="005A7108">
      <w:pPr>
        <w:spacing w:after="0" w:line="240" w:lineRule="auto"/>
        <w:jc w:val="center"/>
        <w:rPr>
          <w:rFonts w:ascii="Times New Roman" w:hAnsi="Times New Roman"/>
          <w:i/>
          <w:sz w:val="28"/>
          <w:szCs w:val="28"/>
        </w:rPr>
      </w:pPr>
      <w:r w:rsidRPr="00540542">
        <w:rPr>
          <w:rFonts w:ascii="Times New Roman" w:hAnsi="Times New Roman"/>
          <w:i/>
          <w:sz w:val="28"/>
          <w:szCs w:val="28"/>
        </w:rPr>
        <w:t>А.М. Грибова,</w:t>
      </w:r>
    </w:p>
    <w:p w:rsidR="00410A3B" w:rsidRPr="00540542" w:rsidRDefault="00410A3B" w:rsidP="005A7108">
      <w:pPr>
        <w:spacing w:after="0" w:line="240" w:lineRule="auto"/>
        <w:jc w:val="center"/>
        <w:rPr>
          <w:rFonts w:ascii="Times New Roman" w:hAnsi="Times New Roman"/>
          <w:i/>
          <w:sz w:val="28"/>
          <w:szCs w:val="28"/>
        </w:rPr>
      </w:pPr>
      <w:r>
        <w:rPr>
          <w:rFonts w:ascii="Times New Roman" w:hAnsi="Times New Roman"/>
          <w:i/>
          <w:sz w:val="28"/>
          <w:szCs w:val="28"/>
        </w:rPr>
        <w:t>магістр</w:t>
      </w:r>
      <w:r w:rsidRPr="00540542">
        <w:rPr>
          <w:rFonts w:ascii="Times New Roman" w:hAnsi="Times New Roman"/>
          <w:i/>
          <w:sz w:val="28"/>
          <w:szCs w:val="28"/>
        </w:rPr>
        <w:t>, Полтавський національний технічний університет імені Юрія Кондратюка, м. Полтава</w:t>
      </w:r>
    </w:p>
    <w:p w:rsidR="00410A3B" w:rsidRPr="00540542" w:rsidRDefault="00410A3B" w:rsidP="008860F4">
      <w:pPr>
        <w:spacing w:after="0" w:line="360" w:lineRule="auto"/>
        <w:jc w:val="center"/>
        <w:rPr>
          <w:rFonts w:ascii="Times New Roman" w:hAnsi="Times New Roman"/>
          <w:sz w:val="28"/>
          <w:szCs w:val="28"/>
        </w:rPr>
      </w:pPr>
    </w:p>
    <w:p w:rsidR="00410A3B" w:rsidRPr="00480A0A" w:rsidRDefault="00410A3B" w:rsidP="008860F4">
      <w:pPr>
        <w:spacing w:after="0" w:line="360" w:lineRule="auto"/>
        <w:jc w:val="center"/>
        <w:rPr>
          <w:rFonts w:ascii="Times New Roman" w:hAnsi="Times New Roman"/>
          <w:b/>
          <w:sz w:val="28"/>
          <w:szCs w:val="28"/>
        </w:rPr>
      </w:pPr>
      <w:r w:rsidRPr="00480A0A">
        <w:rPr>
          <w:rFonts w:ascii="Times New Roman" w:hAnsi="Times New Roman"/>
          <w:b/>
          <w:sz w:val="28"/>
          <w:szCs w:val="28"/>
        </w:rPr>
        <w:t>ЗАСТОСУВАННЯ ЕФЕКТИВНОЇ СИСТЕМИ ОЦІНЮВАННЯ ПЕРСОНАЛУ ТА ВИЗНАЧЕННЯ ЇЇ ВПЛИВУ НА РЕЗУЛЬТАТИ ДІЯЛЬНОСТІ ПІДПРИЄМСТВА</w:t>
      </w:r>
    </w:p>
    <w:p w:rsidR="00410A3B" w:rsidRPr="00540542" w:rsidRDefault="00410A3B" w:rsidP="008860F4">
      <w:pPr>
        <w:spacing w:after="0" w:line="360" w:lineRule="auto"/>
        <w:ind w:firstLine="567"/>
        <w:jc w:val="both"/>
        <w:rPr>
          <w:rFonts w:ascii="Times New Roman" w:hAnsi="Times New Roman"/>
          <w:b/>
          <w:i/>
          <w:sz w:val="28"/>
          <w:szCs w:val="28"/>
        </w:rPr>
      </w:pPr>
    </w:p>
    <w:p w:rsidR="009869F7" w:rsidRPr="003A2B25" w:rsidRDefault="00410A3B" w:rsidP="00FB32A6">
      <w:pPr>
        <w:spacing w:after="0" w:line="240" w:lineRule="auto"/>
        <w:ind w:firstLine="709"/>
        <w:jc w:val="both"/>
        <w:rPr>
          <w:rFonts w:ascii="Times New Roman" w:hAnsi="Times New Roman"/>
          <w:i/>
          <w:color w:val="0D0D0D"/>
          <w:sz w:val="28"/>
          <w:szCs w:val="28"/>
          <w:lang w:eastAsia="ru-RU"/>
        </w:rPr>
      </w:pPr>
      <w:r>
        <w:rPr>
          <w:rFonts w:ascii="Times New Roman" w:hAnsi="Times New Roman"/>
          <w:b/>
          <w:i/>
          <w:sz w:val="28"/>
          <w:szCs w:val="28"/>
        </w:rPr>
        <w:t>Анотація</w:t>
      </w:r>
      <w:r w:rsidR="00E91D21" w:rsidRPr="009869F7">
        <w:rPr>
          <w:rFonts w:ascii="Times New Roman" w:hAnsi="Times New Roman"/>
          <w:b/>
          <w:i/>
          <w:sz w:val="28"/>
          <w:szCs w:val="28"/>
        </w:rPr>
        <w:t xml:space="preserve">. </w:t>
      </w:r>
      <w:r w:rsidR="009869F7" w:rsidRPr="009869F7">
        <w:rPr>
          <w:rFonts w:ascii="Times New Roman" w:hAnsi="Times New Roman"/>
          <w:b/>
          <w:i/>
          <w:sz w:val="28"/>
          <w:szCs w:val="28"/>
        </w:rPr>
        <w:t xml:space="preserve"> </w:t>
      </w:r>
      <w:r w:rsidR="004B421A" w:rsidRPr="003A2B25">
        <w:rPr>
          <w:rFonts w:ascii="Times New Roman" w:hAnsi="Times New Roman"/>
          <w:i/>
          <w:sz w:val="28"/>
          <w:szCs w:val="28"/>
        </w:rPr>
        <w:t xml:space="preserve">Оцінювання персоналу –  це процес визначення ефективності діяльності співробітників у реалізації завдань організації з метою послідовного накопичення інформації, необхідної для прийняття подальших управлінських рішень. </w:t>
      </w:r>
      <w:r w:rsidR="009869F7" w:rsidRPr="003A2B25">
        <w:rPr>
          <w:rFonts w:ascii="Times New Roman" w:hAnsi="Times New Roman"/>
          <w:i/>
          <w:sz w:val="28"/>
          <w:szCs w:val="28"/>
          <w:lang w:eastAsia="uk-UA"/>
        </w:rPr>
        <w:t>Застосування оцінки персоналу підприємствами  відкриває для них багато  можливостей, таких як: зростає продуктивність праці персоналу; поліпшується загальна керованість організації; зростає мотивація й лояльність серед працівників; виявляються очікування працівників щодо організації; визначається потреба в розвитку та навчанні, підвищується відповідальність працівників за виконання програм професійного й особистісного розвитку тощо. Проте в</w:t>
      </w:r>
      <w:r w:rsidR="004B421A" w:rsidRPr="003A2B25">
        <w:rPr>
          <w:rFonts w:ascii="Times New Roman" w:hAnsi="Times New Roman"/>
          <w:i/>
          <w:color w:val="0D0D0D"/>
          <w:sz w:val="28"/>
          <w:szCs w:val="28"/>
          <w:lang w:eastAsia="ru-RU"/>
        </w:rPr>
        <w:t xml:space="preserve">край важливо для кожного підприємства досліджувати результати своєї діяльності, аналізувати їх та чинники, які на них мають вплив. Адже на основі цих даних можна визначати стратегії фінансової та виробничої політики. </w:t>
      </w:r>
      <w:r w:rsidR="009869F7" w:rsidRPr="003A2B25">
        <w:rPr>
          <w:rFonts w:ascii="Times New Roman" w:hAnsi="Times New Roman"/>
          <w:i/>
          <w:color w:val="0D0D0D"/>
          <w:sz w:val="28"/>
          <w:szCs w:val="28"/>
          <w:lang w:eastAsia="ru-RU"/>
        </w:rPr>
        <w:t>Основними результатами діяльності підприємства виступають  показники обсягу реалізованої продукції, виручки від реалізації продукції; собівартості продукції; чистого прибутку; рентабельності.</w:t>
      </w:r>
    </w:p>
    <w:p w:rsidR="003A2B25" w:rsidRPr="003A2B25" w:rsidRDefault="004B421A" w:rsidP="00FB32A6">
      <w:pPr>
        <w:spacing w:after="0" w:line="240" w:lineRule="auto"/>
        <w:ind w:firstLine="709"/>
        <w:jc w:val="both"/>
        <w:rPr>
          <w:rFonts w:ascii="Times New Roman" w:hAnsi="Times New Roman"/>
          <w:i/>
          <w:sz w:val="28"/>
          <w:szCs w:val="28"/>
        </w:rPr>
      </w:pPr>
      <w:r w:rsidRPr="003A2B25">
        <w:rPr>
          <w:rFonts w:ascii="Times New Roman" w:hAnsi="Times New Roman"/>
          <w:i/>
          <w:color w:val="0D0D0D"/>
          <w:sz w:val="28"/>
          <w:szCs w:val="28"/>
          <w:lang w:eastAsia="ru-RU"/>
        </w:rPr>
        <w:t xml:space="preserve">Застосування ефективної ситеми оцінювання персоналу та визначення її впливу на результати діяльності підприємства проілюстровано на прикладі діяльності підприємства харчової промисловості Полтавської області щляхом доповнення до існуючої системи оцінювання персоналу за методом «360 градусів» методикою оцінки </w:t>
      </w:r>
      <w:r w:rsidRPr="003A2B25">
        <w:rPr>
          <w:rFonts w:ascii="Times New Roman" w:hAnsi="Times New Roman"/>
          <w:i/>
          <w:color w:val="0D0D0D"/>
          <w:sz w:val="28"/>
          <w:szCs w:val="28"/>
          <w:lang w:val="en-US" w:eastAsia="ru-RU"/>
        </w:rPr>
        <w:t>KPI</w:t>
      </w:r>
      <w:r w:rsidRPr="003A2B25">
        <w:rPr>
          <w:rFonts w:ascii="Times New Roman" w:hAnsi="Times New Roman"/>
          <w:i/>
          <w:color w:val="0D0D0D"/>
          <w:sz w:val="28"/>
          <w:szCs w:val="28"/>
          <w:lang w:eastAsia="ru-RU"/>
        </w:rPr>
        <w:t xml:space="preserve"> та економіко-математичним моделюванням для визначення впливу</w:t>
      </w:r>
      <w:r w:rsidR="009869F7" w:rsidRPr="003A2B25">
        <w:rPr>
          <w:rFonts w:ascii="Times New Roman" w:hAnsi="Times New Roman"/>
          <w:i/>
          <w:color w:val="0D0D0D"/>
          <w:sz w:val="28"/>
          <w:szCs w:val="28"/>
          <w:lang w:eastAsia="ru-RU"/>
        </w:rPr>
        <w:t xml:space="preserve"> вдосконаленої системи оцінювання персоналу на величину виручки від реалізації продукції підприємства. </w:t>
      </w:r>
      <w:r w:rsidR="003A2B25" w:rsidRPr="003A2B25">
        <w:rPr>
          <w:rFonts w:ascii="Times New Roman" w:hAnsi="Times New Roman"/>
          <w:i/>
          <w:color w:val="0D0D0D"/>
          <w:sz w:val="28"/>
          <w:szCs w:val="28"/>
          <w:lang w:eastAsia="ru-RU"/>
        </w:rPr>
        <w:t xml:space="preserve">Дослідження показало, що </w:t>
      </w:r>
      <w:r w:rsidR="003A2B25" w:rsidRPr="003A2B25">
        <w:rPr>
          <w:rFonts w:ascii="Times New Roman" w:hAnsi="Times New Roman"/>
          <w:i/>
          <w:sz w:val="28"/>
          <w:szCs w:val="28"/>
        </w:rPr>
        <w:t>впроваджена система оцінювання персоналу позитивно вплине на основні результативні показники діяльності підприємства, зокрема доход, згідно результатів  економіко математичного моделювання, зросте на 18%.</w:t>
      </w:r>
    </w:p>
    <w:p w:rsidR="004B421A" w:rsidRPr="004B421A" w:rsidRDefault="004B421A" w:rsidP="004B421A">
      <w:pPr>
        <w:spacing w:after="0" w:line="360" w:lineRule="auto"/>
        <w:ind w:right="-1" w:firstLine="709"/>
        <w:jc w:val="both"/>
        <w:rPr>
          <w:rFonts w:ascii="Times New Roman" w:hAnsi="Times New Roman"/>
          <w:color w:val="0D0D0D"/>
          <w:sz w:val="28"/>
          <w:szCs w:val="28"/>
          <w:lang w:eastAsia="ru-RU"/>
        </w:rPr>
      </w:pPr>
    </w:p>
    <w:p w:rsidR="00FB32A6" w:rsidRPr="00FB32A6" w:rsidRDefault="00410A3B" w:rsidP="00FB32A6">
      <w:pPr>
        <w:spacing w:after="0" w:line="240" w:lineRule="auto"/>
        <w:ind w:firstLine="567"/>
        <w:jc w:val="both"/>
        <w:rPr>
          <w:rStyle w:val="tlid-translation"/>
          <w:rFonts w:ascii="Times New Roman" w:hAnsi="Times New Roman"/>
          <w:i/>
          <w:sz w:val="28"/>
          <w:szCs w:val="28"/>
        </w:rPr>
      </w:pPr>
      <w:r w:rsidRPr="00996026">
        <w:rPr>
          <w:rFonts w:ascii="Times New Roman" w:hAnsi="Times New Roman"/>
          <w:b/>
          <w:i/>
          <w:color w:val="000000"/>
          <w:sz w:val="28"/>
          <w:szCs w:val="28"/>
        </w:rPr>
        <w:t>А</w:t>
      </w:r>
      <w:r w:rsidRPr="00996026">
        <w:rPr>
          <w:rFonts w:ascii="Times New Roman" w:hAnsi="Times New Roman"/>
          <w:b/>
          <w:i/>
          <w:color w:val="000000"/>
          <w:sz w:val="28"/>
          <w:szCs w:val="28"/>
          <w:lang w:val="en-US"/>
        </w:rPr>
        <w:t>nnotation</w:t>
      </w:r>
      <w:r w:rsidR="00FB32A6">
        <w:rPr>
          <w:rFonts w:ascii="Times New Roman" w:hAnsi="Times New Roman"/>
          <w:b/>
          <w:i/>
          <w:color w:val="000000"/>
          <w:sz w:val="28"/>
          <w:szCs w:val="28"/>
        </w:rPr>
        <w:t xml:space="preserve">. </w:t>
      </w:r>
      <w:r w:rsidR="00FB32A6" w:rsidRPr="00FB32A6">
        <w:rPr>
          <w:rStyle w:val="tlid-translation"/>
          <w:rFonts w:ascii="Times New Roman" w:hAnsi="Times New Roman"/>
          <w:i/>
          <w:sz w:val="28"/>
          <w:szCs w:val="28"/>
        </w:rPr>
        <w:t xml:space="preserve">Staff assessment is the process of determining the effectiveness of employees in the implementation of the tasks of the organization with a view to the consistent accumulation of information necessary for further management decisions. Applying staff assessment to enterprises opens up many opportunities for them, such </w:t>
      </w:r>
      <w:r w:rsidR="00FB32A6" w:rsidRPr="00FB32A6">
        <w:rPr>
          <w:rStyle w:val="tlid-translation"/>
          <w:rFonts w:ascii="Times New Roman" w:hAnsi="Times New Roman"/>
          <w:i/>
          <w:sz w:val="28"/>
          <w:szCs w:val="28"/>
        </w:rPr>
        <w:lastRenderedPageBreak/>
        <w:t>as: increasing staff productivity; improving the overall manageability of the organization; increasing motivation and loyalty among employees; the expectations of employees about organization are revealed; the need for development and training is determined, the responsibility of employees for implementing programs of professional and personal development, etc., is increased. However, it is extremely important for each enterprise to investigate the results of their activities, analyze them and the factors that influence them. After all, on the basis of these data it is possible to define strategies of financial and industrial policy. The main results of the company's performance are indicators of sales volume, sales revenue; cost of production; net profit; profitability.</w:t>
      </w:r>
    </w:p>
    <w:p w:rsidR="00FB32A6" w:rsidRPr="00FB32A6" w:rsidRDefault="00FB32A6" w:rsidP="00FB32A6">
      <w:pPr>
        <w:spacing w:after="0" w:line="240" w:lineRule="auto"/>
        <w:ind w:firstLine="567"/>
        <w:jc w:val="both"/>
        <w:rPr>
          <w:rStyle w:val="tlid-translation"/>
          <w:rFonts w:ascii="Times New Roman" w:hAnsi="Times New Roman"/>
          <w:i/>
          <w:sz w:val="28"/>
          <w:szCs w:val="28"/>
        </w:rPr>
      </w:pPr>
      <w:r w:rsidRPr="00FB32A6">
        <w:rPr>
          <w:rStyle w:val="tlid-translation"/>
          <w:rFonts w:ascii="Times New Roman" w:hAnsi="Times New Roman"/>
          <w:i/>
          <w:sz w:val="28"/>
          <w:szCs w:val="28"/>
        </w:rPr>
        <w:t>The application of an effective system for assessing staff and determining its impact on the results of the company's activity is illustrated by the example of the food industry enterprise in the Poltava region. Currently, the company uses the "360 degree" method to assess the location of the company's employees, but the analysis revealed the shortcomings of this method: the assessment does not cover all categories of personnel, there are no clear quantitative indicators, insufficient periodicity of staff assessment. Therefore, it was suggested to supplement the existing methodology for assessing staff by the KPI assessment methodology, which eliminates these shortcomings. The KPI matrices of the department manager of the wholesale sales department and the manager of the procurement department were developed as an example of the application of this methodology at the enterprise, the criteria for assessing the feedback between the direct manager and his employee were determined, and the response scale of the enterprise management to the personnel assessment results was developed.</w:t>
      </w:r>
    </w:p>
    <w:p w:rsidR="00FB32A6" w:rsidRPr="00FB32A6" w:rsidRDefault="00FB32A6" w:rsidP="00FB32A6">
      <w:pPr>
        <w:spacing w:after="0" w:line="240" w:lineRule="auto"/>
        <w:ind w:firstLine="567"/>
        <w:jc w:val="both"/>
        <w:rPr>
          <w:rFonts w:ascii="Times New Roman" w:hAnsi="Times New Roman"/>
          <w:i/>
          <w:sz w:val="28"/>
          <w:szCs w:val="28"/>
        </w:rPr>
      </w:pPr>
      <w:r w:rsidRPr="00FB32A6">
        <w:rPr>
          <w:rStyle w:val="tlid-translation"/>
          <w:rFonts w:ascii="Times New Roman" w:hAnsi="Times New Roman"/>
          <w:i/>
          <w:sz w:val="28"/>
          <w:szCs w:val="28"/>
        </w:rPr>
        <w:t>Based on the application of economical-mathematical modeling, the application of an improved system of staff assessment to the amount of proceeds from sales of enterprise products has been determined. The research showed that the implemented system of personnel assessment will positively affect the main performance indicators of the enterprise, in particular income, according to the results of econometric mathematical modeling, will increase by 18%.</w:t>
      </w:r>
    </w:p>
    <w:p w:rsidR="00410A3B" w:rsidRPr="00FB32A6" w:rsidRDefault="00410A3B" w:rsidP="008860F4">
      <w:pPr>
        <w:spacing w:after="0" w:line="360" w:lineRule="auto"/>
        <w:ind w:firstLine="567"/>
        <w:jc w:val="both"/>
        <w:rPr>
          <w:rFonts w:ascii="Times New Roman" w:hAnsi="Times New Roman"/>
          <w:b/>
          <w:i/>
          <w:sz w:val="28"/>
          <w:szCs w:val="28"/>
        </w:rPr>
      </w:pPr>
    </w:p>
    <w:p w:rsidR="00410A3B" w:rsidRDefault="00410A3B" w:rsidP="008860F4">
      <w:pPr>
        <w:spacing w:after="0" w:line="360" w:lineRule="auto"/>
        <w:ind w:firstLine="567"/>
        <w:jc w:val="both"/>
        <w:rPr>
          <w:rFonts w:ascii="Times New Roman" w:hAnsi="Times New Roman"/>
          <w:i/>
          <w:sz w:val="28"/>
          <w:szCs w:val="28"/>
        </w:rPr>
      </w:pPr>
      <w:r w:rsidRPr="00540542">
        <w:rPr>
          <w:rFonts w:ascii="Times New Roman" w:hAnsi="Times New Roman"/>
          <w:b/>
          <w:i/>
          <w:sz w:val="28"/>
          <w:szCs w:val="28"/>
        </w:rPr>
        <w:t xml:space="preserve">Ключові слова: </w:t>
      </w:r>
      <w:r w:rsidR="00E91D21">
        <w:rPr>
          <w:rFonts w:ascii="Times New Roman" w:hAnsi="Times New Roman"/>
          <w:i/>
          <w:sz w:val="28"/>
          <w:szCs w:val="28"/>
        </w:rPr>
        <w:t xml:space="preserve">персонал, </w:t>
      </w:r>
      <w:r w:rsidRPr="00540542">
        <w:rPr>
          <w:rFonts w:ascii="Times New Roman" w:hAnsi="Times New Roman"/>
          <w:i/>
          <w:sz w:val="28"/>
          <w:szCs w:val="28"/>
        </w:rPr>
        <w:t xml:space="preserve"> </w:t>
      </w:r>
      <w:r w:rsidR="00E91D21">
        <w:rPr>
          <w:rFonts w:ascii="Times New Roman" w:hAnsi="Times New Roman"/>
          <w:i/>
          <w:sz w:val="28"/>
          <w:szCs w:val="28"/>
        </w:rPr>
        <w:t>оцінювання персоналу, системи оцін</w:t>
      </w:r>
      <w:r w:rsidR="00DF3E47">
        <w:rPr>
          <w:rFonts w:ascii="Times New Roman" w:hAnsi="Times New Roman"/>
          <w:i/>
          <w:sz w:val="28"/>
          <w:szCs w:val="28"/>
        </w:rPr>
        <w:t>ювання персоналу</w:t>
      </w:r>
      <w:r w:rsidR="00E91D21">
        <w:rPr>
          <w:rFonts w:ascii="Times New Roman" w:hAnsi="Times New Roman"/>
          <w:i/>
          <w:sz w:val="28"/>
          <w:szCs w:val="28"/>
        </w:rPr>
        <w:t xml:space="preserve">, методика </w:t>
      </w:r>
      <w:r w:rsidR="00E91D21">
        <w:rPr>
          <w:rFonts w:ascii="Times New Roman" w:hAnsi="Times New Roman"/>
          <w:i/>
          <w:sz w:val="28"/>
          <w:szCs w:val="28"/>
          <w:lang w:val="en-US"/>
        </w:rPr>
        <w:t>KPI</w:t>
      </w:r>
      <w:r w:rsidR="00E91D21">
        <w:rPr>
          <w:rFonts w:ascii="Times New Roman" w:hAnsi="Times New Roman"/>
          <w:i/>
          <w:sz w:val="28"/>
          <w:szCs w:val="28"/>
          <w:lang w:val="ru-RU"/>
        </w:rPr>
        <w:t>,</w:t>
      </w:r>
      <w:r w:rsidRPr="00540542">
        <w:rPr>
          <w:rFonts w:ascii="Times New Roman" w:hAnsi="Times New Roman"/>
          <w:i/>
          <w:sz w:val="28"/>
          <w:szCs w:val="28"/>
        </w:rPr>
        <w:t xml:space="preserve"> результати діяльності</w:t>
      </w:r>
      <w:r w:rsidR="00E91D21">
        <w:rPr>
          <w:rFonts w:ascii="Times New Roman" w:hAnsi="Times New Roman"/>
          <w:i/>
          <w:sz w:val="28"/>
          <w:szCs w:val="28"/>
        </w:rPr>
        <w:t xml:space="preserve"> підприємства</w:t>
      </w:r>
      <w:r w:rsidRPr="00540542">
        <w:rPr>
          <w:rFonts w:ascii="Times New Roman" w:hAnsi="Times New Roman"/>
          <w:i/>
          <w:sz w:val="28"/>
          <w:szCs w:val="28"/>
        </w:rPr>
        <w:t>.</w:t>
      </w:r>
    </w:p>
    <w:p w:rsidR="00410A3B" w:rsidRPr="00DF3E47" w:rsidRDefault="00410A3B" w:rsidP="008860F4">
      <w:pPr>
        <w:spacing w:after="0" w:line="360" w:lineRule="auto"/>
        <w:ind w:firstLine="567"/>
        <w:jc w:val="both"/>
        <w:rPr>
          <w:rFonts w:ascii="Times New Roman" w:hAnsi="Times New Roman"/>
          <w:b/>
          <w:i/>
          <w:sz w:val="28"/>
          <w:szCs w:val="28"/>
        </w:rPr>
      </w:pPr>
      <w:r w:rsidRPr="005A7108">
        <w:rPr>
          <w:rFonts w:ascii="Times New Roman" w:hAnsi="Times New Roman"/>
          <w:b/>
          <w:i/>
          <w:sz w:val="28"/>
          <w:szCs w:val="28"/>
          <w:lang w:val="en-US"/>
        </w:rPr>
        <w:t>Keywords</w:t>
      </w:r>
      <w:r w:rsidRPr="00DF3E47">
        <w:rPr>
          <w:rFonts w:ascii="Times New Roman" w:hAnsi="Times New Roman"/>
          <w:b/>
          <w:i/>
          <w:sz w:val="28"/>
          <w:szCs w:val="28"/>
          <w:lang w:val="en-US"/>
        </w:rPr>
        <w:t>:</w:t>
      </w:r>
      <w:r w:rsidR="00DF3E47" w:rsidRPr="00DF3E47">
        <w:rPr>
          <w:rStyle w:val="a3"/>
        </w:rPr>
        <w:t xml:space="preserve"> </w:t>
      </w:r>
      <w:r w:rsidR="00DF3E47" w:rsidRPr="00DF3E47">
        <w:rPr>
          <w:rStyle w:val="tlid-translation"/>
          <w:rFonts w:ascii="Times New Roman" w:hAnsi="Times New Roman"/>
          <w:i/>
          <w:sz w:val="28"/>
          <w:szCs w:val="28"/>
        </w:rPr>
        <w:t>personnel, staff assessment, personnel assessment systems, KPI methodology, enterprise performance results</w:t>
      </w:r>
    </w:p>
    <w:p w:rsidR="00410A3B" w:rsidRDefault="00410A3B" w:rsidP="008860F4">
      <w:pPr>
        <w:spacing w:after="0" w:line="360" w:lineRule="auto"/>
        <w:ind w:firstLine="567"/>
        <w:jc w:val="both"/>
        <w:rPr>
          <w:rFonts w:ascii="Times New Roman" w:hAnsi="Times New Roman"/>
          <w:b/>
          <w:sz w:val="28"/>
          <w:szCs w:val="28"/>
        </w:rPr>
      </w:pPr>
    </w:p>
    <w:p w:rsidR="00410A3B" w:rsidRPr="00540542" w:rsidRDefault="00410A3B" w:rsidP="008860F4">
      <w:pPr>
        <w:spacing w:after="0" w:line="360" w:lineRule="auto"/>
        <w:ind w:firstLine="567"/>
        <w:jc w:val="both"/>
        <w:rPr>
          <w:rFonts w:ascii="Times New Roman" w:hAnsi="Times New Roman"/>
          <w:sz w:val="28"/>
          <w:szCs w:val="28"/>
        </w:rPr>
      </w:pPr>
      <w:r w:rsidRPr="00540542">
        <w:rPr>
          <w:rFonts w:ascii="Times New Roman" w:hAnsi="Times New Roman"/>
          <w:b/>
          <w:sz w:val="28"/>
          <w:szCs w:val="28"/>
        </w:rPr>
        <w:t xml:space="preserve">Постановка проблеми. </w:t>
      </w:r>
      <w:r w:rsidRPr="00540542">
        <w:rPr>
          <w:rFonts w:ascii="Times New Roman" w:hAnsi="Times New Roman"/>
          <w:sz w:val="28"/>
          <w:szCs w:val="28"/>
        </w:rPr>
        <w:t xml:space="preserve">В сучасних умовах, коли загострюється протистояння виробників продукції, роль трудових ресурсів у забезпеченні ефективності виробництва суттєво зростає. Саме удосконалення бізнес-процесів, які пов’язані з управлінням персоналом може стати резервом для </w:t>
      </w:r>
      <w:r w:rsidRPr="00540542">
        <w:rPr>
          <w:rFonts w:ascii="Times New Roman" w:hAnsi="Times New Roman"/>
          <w:sz w:val="28"/>
          <w:szCs w:val="28"/>
        </w:rPr>
        <w:lastRenderedPageBreak/>
        <w:t xml:space="preserve">покращення основних показників результативності підприємства Важливою детермінантою при цьому є впровадження ефективної системи оцінювання. </w:t>
      </w:r>
    </w:p>
    <w:p w:rsidR="00410A3B" w:rsidRPr="00540542" w:rsidRDefault="00410A3B" w:rsidP="008860F4">
      <w:pPr>
        <w:spacing w:after="0" w:line="360" w:lineRule="auto"/>
        <w:ind w:firstLine="567"/>
        <w:jc w:val="both"/>
        <w:rPr>
          <w:rFonts w:ascii="Times New Roman" w:hAnsi="Times New Roman"/>
          <w:sz w:val="28"/>
          <w:szCs w:val="28"/>
        </w:rPr>
      </w:pPr>
      <w:r w:rsidRPr="00540542">
        <w:rPr>
          <w:rFonts w:ascii="Times New Roman" w:hAnsi="Times New Roman"/>
          <w:sz w:val="28"/>
          <w:szCs w:val="28"/>
        </w:rPr>
        <w:t>Оцінювання персоналу –  це процес визначення ефективності діяльності співробітників у реалізації завдань організації з метою послідовного накопичення інформації, необхідної для прийняття подальших управлінських рішень.</w:t>
      </w:r>
    </w:p>
    <w:p w:rsidR="00410A3B" w:rsidRPr="00540542" w:rsidRDefault="00410A3B" w:rsidP="00F7026F">
      <w:pPr>
        <w:shd w:val="clear" w:color="auto" w:fill="FFFFFF"/>
        <w:spacing w:after="0" w:line="360" w:lineRule="auto"/>
        <w:ind w:right="-1" w:firstLine="709"/>
        <w:jc w:val="both"/>
        <w:rPr>
          <w:rFonts w:ascii="Times New Roman" w:hAnsi="Times New Roman"/>
          <w:b/>
          <w:sz w:val="28"/>
          <w:szCs w:val="28"/>
        </w:rPr>
      </w:pPr>
      <w:r w:rsidRPr="00540542">
        <w:rPr>
          <w:rFonts w:ascii="Times New Roman" w:hAnsi="Times New Roman"/>
          <w:b/>
          <w:sz w:val="28"/>
          <w:szCs w:val="28"/>
        </w:rPr>
        <w:t xml:space="preserve">Аналіз останніх досліджень і публікацій. </w:t>
      </w:r>
      <w:r w:rsidRPr="00540542">
        <w:rPr>
          <w:rFonts w:ascii="Times New Roman" w:hAnsi="Times New Roman"/>
          <w:sz w:val="28"/>
          <w:szCs w:val="28"/>
        </w:rPr>
        <w:t xml:space="preserve">Проблемою оцінки персоналу займалося багато зарубіжних та вітчизняних авторів. Серед зарубіжних авторів дане питання досліджували П. Друкер, М. Мескон, Г. Мінцберг та інші.  Проблемою оцінки персоналу займалися такі українські і російські  вчені, як Богиня Д.П., Дмитренко Г.А., Грішнова О.А.,  Апенько С.Н., Колот А.М., Крушельницька О.В., Хруцький В.Є. та інші. </w:t>
      </w:r>
      <w:r>
        <w:rPr>
          <w:rFonts w:ascii="Times New Roman" w:hAnsi="Times New Roman"/>
          <w:sz w:val="28"/>
          <w:szCs w:val="28"/>
        </w:rPr>
        <w:t>Переважна більшість вчених</w:t>
      </w:r>
      <w:r w:rsidR="00B723DB">
        <w:rPr>
          <w:rFonts w:ascii="Times New Roman" w:hAnsi="Times New Roman"/>
          <w:sz w:val="28"/>
          <w:szCs w:val="28"/>
          <w:lang w:val="ru-RU"/>
        </w:rPr>
        <w:t xml:space="preserve"> </w:t>
      </w:r>
      <w:r w:rsidR="00B723DB" w:rsidRPr="00B723DB">
        <w:rPr>
          <w:rFonts w:ascii="Times New Roman" w:hAnsi="Times New Roman"/>
          <w:sz w:val="28"/>
          <w:szCs w:val="28"/>
          <w:lang w:val="ru-RU"/>
        </w:rPr>
        <w:t>[</w:t>
      </w:r>
      <w:r w:rsidR="00B723DB">
        <w:rPr>
          <w:rFonts w:ascii="Times New Roman" w:hAnsi="Times New Roman"/>
          <w:sz w:val="28"/>
          <w:szCs w:val="28"/>
          <w:lang w:val="ru-RU"/>
        </w:rPr>
        <w:t>1, 2, 4</w:t>
      </w:r>
      <w:r w:rsidR="00B723DB" w:rsidRPr="00B723DB">
        <w:rPr>
          <w:rFonts w:ascii="Times New Roman" w:hAnsi="Times New Roman"/>
          <w:sz w:val="28"/>
          <w:szCs w:val="28"/>
          <w:lang w:val="ru-RU"/>
        </w:rPr>
        <w:t>]</w:t>
      </w:r>
      <w:r>
        <w:rPr>
          <w:rFonts w:ascii="Times New Roman" w:hAnsi="Times New Roman"/>
          <w:sz w:val="28"/>
          <w:szCs w:val="28"/>
        </w:rPr>
        <w:t xml:space="preserve"> підкреслює, що сфери </w:t>
      </w:r>
      <w:r w:rsidRPr="000D3A12">
        <w:rPr>
          <w:rFonts w:ascii="Times New Roman" w:hAnsi="Times New Roman"/>
          <w:sz w:val="28"/>
          <w:szCs w:val="28"/>
          <w:lang w:eastAsia="uk-UA"/>
        </w:rPr>
        <w:t xml:space="preserve">використання оцінки персоналу </w:t>
      </w:r>
      <w:r>
        <w:rPr>
          <w:rFonts w:ascii="Times New Roman" w:hAnsi="Times New Roman"/>
          <w:sz w:val="28"/>
          <w:szCs w:val="28"/>
          <w:lang w:eastAsia="uk-UA"/>
        </w:rPr>
        <w:t xml:space="preserve">є </w:t>
      </w:r>
      <w:r w:rsidRPr="000D3A12">
        <w:rPr>
          <w:rFonts w:ascii="Times New Roman" w:hAnsi="Times New Roman"/>
          <w:sz w:val="28"/>
          <w:szCs w:val="28"/>
          <w:lang w:eastAsia="uk-UA"/>
        </w:rPr>
        <w:t>досить широк</w:t>
      </w:r>
      <w:r>
        <w:rPr>
          <w:rFonts w:ascii="Times New Roman" w:hAnsi="Times New Roman"/>
          <w:sz w:val="28"/>
          <w:szCs w:val="28"/>
          <w:lang w:eastAsia="uk-UA"/>
        </w:rPr>
        <w:t>ими</w:t>
      </w:r>
      <w:r w:rsidRPr="000D3A12">
        <w:rPr>
          <w:rFonts w:ascii="Times New Roman" w:hAnsi="Times New Roman"/>
          <w:sz w:val="28"/>
          <w:szCs w:val="28"/>
          <w:lang w:eastAsia="uk-UA"/>
        </w:rPr>
        <w:t xml:space="preserve">. </w:t>
      </w:r>
      <w:r>
        <w:rPr>
          <w:rFonts w:ascii="Times New Roman" w:hAnsi="Times New Roman"/>
          <w:sz w:val="28"/>
          <w:szCs w:val="28"/>
          <w:lang w:eastAsia="uk-UA"/>
        </w:rPr>
        <w:t>Р</w:t>
      </w:r>
      <w:r w:rsidRPr="000D3A12">
        <w:rPr>
          <w:rFonts w:ascii="Times New Roman" w:hAnsi="Times New Roman"/>
          <w:sz w:val="28"/>
          <w:szCs w:val="28"/>
          <w:lang w:eastAsia="uk-UA"/>
        </w:rPr>
        <w:t>езультати оцінки використовуються для розв’язання таких питань, як:</w:t>
      </w:r>
      <w:r>
        <w:rPr>
          <w:rFonts w:ascii="Times New Roman" w:hAnsi="Times New Roman"/>
          <w:sz w:val="28"/>
          <w:szCs w:val="28"/>
          <w:lang w:eastAsia="uk-UA"/>
        </w:rPr>
        <w:t xml:space="preserve"> </w:t>
      </w:r>
      <w:r w:rsidRPr="000D3A12">
        <w:rPr>
          <w:rFonts w:ascii="Times New Roman" w:hAnsi="Times New Roman"/>
          <w:sz w:val="28"/>
          <w:szCs w:val="28"/>
          <w:lang w:eastAsia="uk-UA"/>
        </w:rPr>
        <w:t>підбір і розстановка нових працівників; висування в резерв і на нові посади; прогнозування просування працівників по службі і планування кар’єри;</w:t>
      </w:r>
      <w:r>
        <w:rPr>
          <w:rFonts w:ascii="Times New Roman" w:hAnsi="Times New Roman"/>
          <w:sz w:val="28"/>
          <w:szCs w:val="28"/>
          <w:lang w:eastAsia="uk-UA"/>
        </w:rPr>
        <w:t xml:space="preserve"> </w:t>
      </w:r>
      <w:r w:rsidRPr="000D3A12">
        <w:rPr>
          <w:rFonts w:ascii="Times New Roman" w:hAnsi="Times New Roman"/>
          <w:sz w:val="28"/>
          <w:szCs w:val="28"/>
          <w:lang w:eastAsia="uk-UA"/>
        </w:rPr>
        <w:t xml:space="preserve"> раціоналізація засобів і методів роботи, управлінських процедур; удосконалення організації праці; побудова ефективної системи мотивації трудової діяльності; посилення демократичних засад в управлінні; удосконалення структури управління; оцінка ефективності навчання працівників; удосконалення планів і програм підвищення кваліфікації кадрів; оцінка ефективності роботи трудових колективів і окремих працівників.</w:t>
      </w:r>
      <w:r>
        <w:rPr>
          <w:rFonts w:ascii="Times New Roman" w:hAnsi="Times New Roman"/>
          <w:sz w:val="28"/>
          <w:szCs w:val="28"/>
          <w:lang w:eastAsia="uk-UA"/>
        </w:rPr>
        <w:t xml:space="preserve"> </w:t>
      </w:r>
      <w:r w:rsidRPr="00540542">
        <w:rPr>
          <w:rFonts w:ascii="Times New Roman" w:hAnsi="Times New Roman"/>
          <w:sz w:val="28"/>
          <w:szCs w:val="28"/>
        </w:rPr>
        <w:t xml:space="preserve">Проте, на нашу думку, </w:t>
      </w:r>
      <w:r>
        <w:rPr>
          <w:rFonts w:ascii="Times New Roman" w:hAnsi="Times New Roman"/>
          <w:sz w:val="28"/>
          <w:szCs w:val="28"/>
        </w:rPr>
        <w:t>оцінювання персоналу має на меті й іншу, головну,  ціль – підвищення ефективності діяльності підприємства, зростання показників результатів його діяльності</w:t>
      </w:r>
      <w:r w:rsidRPr="00540542">
        <w:rPr>
          <w:rFonts w:ascii="Times New Roman" w:hAnsi="Times New Roman"/>
          <w:sz w:val="28"/>
          <w:szCs w:val="28"/>
        </w:rPr>
        <w:t xml:space="preserve">. </w:t>
      </w:r>
    </w:p>
    <w:p w:rsidR="00410A3B" w:rsidRPr="00540542" w:rsidRDefault="00410A3B" w:rsidP="008860F4">
      <w:pPr>
        <w:spacing w:after="0" w:line="360" w:lineRule="auto"/>
        <w:ind w:firstLine="567"/>
        <w:jc w:val="both"/>
        <w:rPr>
          <w:rFonts w:ascii="Times New Roman" w:hAnsi="Times New Roman"/>
          <w:b/>
          <w:sz w:val="28"/>
          <w:szCs w:val="28"/>
        </w:rPr>
      </w:pPr>
      <w:r w:rsidRPr="00540542">
        <w:rPr>
          <w:rFonts w:ascii="Times New Roman" w:hAnsi="Times New Roman"/>
          <w:b/>
          <w:sz w:val="28"/>
          <w:szCs w:val="28"/>
        </w:rPr>
        <w:t xml:space="preserve">Мета статті. </w:t>
      </w:r>
      <w:r w:rsidRPr="00540542">
        <w:rPr>
          <w:rFonts w:ascii="Times New Roman" w:hAnsi="Times New Roman"/>
          <w:sz w:val="28"/>
          <w:szCs w:val="28"/>
        </w:rPr>
        <w:t>Дослідити, як</w:t>
      </w:r>
      <w:r>
        <w:rPr>
          <w:rFonts w:ascii="Times New Roman" w:hAnsi="Times New Roman"/>
          <w:sz w:val="28"/>
          <w:szCs w:val="28"/>
        </w:rPr>
        <w:t>им чином</w:t>
      </w:r>
      <w:r w:rsidRPr="00540542">
        <w:rPr>
          <w:rFonts w:ascii="Times New Roman" w:hAnsi="Times New Roman"/>
          <w:sz w:val="28"/>
          <w:szCs w:val="28"/>
        </w:rPr>
        <w:t xml:space="preserve"> впровадження ефективної системи оцінюв</w:t>
      </w:r>
      <w:r>
        <w:rPr>
          <w:rFonts w:ascii="Times New Roman" w:hAnsi="Times New Roman"/>
          <w:sz w:val="28"/>
          <w:szCs w:val="28"/>
        </w:rPr>
        <w:t>ання персоналу впливає на бізнес-процеси т</w:t>
      </w:r>
      <w:r w:rsidRPr="00540542">
        <w:rPr>
          <w:rFonts w:ascii="Times New Roman" w:hAnsi="Times New Roman"/>
          <w:sz w:val="28"/>
          <w:szCs w:val="28"/>
        </w:rPr>
        <w:t>а результати діяльності підприємства.</w:t>
      </w:r>
    </w:p>
    <w:p w:rsidR="00410A3B" w:rsidRPr="00540542" w:rsidRDefault="00410A3B" w:rsidP="008860F4">
      <w:pPr>
        <w:spacing w:after="0" w:line="360" w:lineRule="auto"/>
        <w:ind w:firstLine="567"/>
        <w:jc w:val="both"/>
        <w:rPr>
          <w:rFonts w:ascii="Times New Roman" w:hAnsi="Times New Roman"/>
          <w:sz w:val="28"/>
          <w:szCs w:val="28"/>
        </w:rPr>
      </w:pPr>
      <w:r w:rsidRPr="00540542">
        <w:rPr>
          <w:rFonts w:ascii="Times New Roman" w:hAnsi="Times New Roman"/>
          <w:b/>
          <w:sz w:val="28"/>
          <w:szCs w:val="28"/>
        </w:rPr>
        <w:t xml:space="preserve">Виклад основного матеріалу. </w:t>
      </w:r>
      <w:r w:rsidRPr="00540542">
        <w:rPr>
          <w:rFonts w:ascii="Times New Roman" w:hAnsi="Times New Roman"/>
          <w:sz w:val="28"/>
          <w:szCs w:val="28"/>
        </w:rPr>
        <w:t xml:space="preserve">Оцінювання персоналу розглядається як елемент управління і як система атестації кадрів, що застосовується в організації в тій чи іншій модифікації. В той же час це необхідний засіб </w:t>
      </w:r>
      <w:r w:rsidRPr="00540542">
        <w:rPr>
          <w:rFonts w:ascii="Times New Roman" w:hAnsi="Times New Roman"/>
          <w:sz w:val="28"/>
          <w:szCs w:val="28"/>
        </w:rPr>
        <w:lastRenderedPageBreak/>
        <w:t>вивчення якісного складу кадрового потенціалу організації, його сильних і слабких сторін, а також основа для удосконалення індивідуальних трудових здібностей працівника і підвищення його кваліфікації [1].</w:t>
      </w:r>
    </w:p>
    <w:p w:rsidR="00410A3B" w:rsidRDefault="00410A3B" w:rsidP="007E3411">
      <w:pPr>
        <w:spacing w:after="0" w:line="360" w:lineRule="auto"/>
        <w:ind w:firstLine="709"/>
        <w:jc w:val="both"/>
        <w:rPr>
          <w:rFonts w:ascii="Times New Roman" w:hAnsi="Times New Roman"/>
          <w:bCs/>
          <w:sz w:val="28"/>
          <w:szCs w:val="28"/>
          <w:lang w:eastAsia="ru-RU"/>
        </w:rPr>
      </w:pPr>
      <w:bookmarkStart w:id="0" w:name="_Hlk531557617"/>
      <w:r w:rsidRPr="0005441F">
        <w:rPr>
          <w:rFonts w:ascii="Times New Roman" w:hAnsi="Times New Roman"/>
          <w:bCs/>
          <w:sz w:val="28"/>
          <w:szCs w:val="28"/>
          <w:lang w:eastAsia="ru-RU"/>
        </w:rPr>
        <w:t>При оцінюванні персоналу важливим є, по-перше, оцінка ефективності діяльності співробітника, а не самого співробітника, по-друге, важлива діяльність співробітника не сама по собі, а з метою реалізації завдань організації, по-третє, у результаті оцінювання відбувається накопичення інформації, що потрібна для управління людьми.</w:t>
      </w:r>
    </w:p>
    <w:p w:rsidR="00410A3B" w:rsidRPr="0005441F" w:rsidRDefault="00410A3B" w:rsidP="0076767A">
      <w:pPr>
        <w:spacing w:after="0" w:line="360" w:lineRule="auto"/>
        <w:ind w:firstLine="709"/>
        <w:jc w:val="both"/>
        <w:rPr>
          <w:rFonts w:ascii="Times New Roman" w:hAnsi="Times New Roman"/>
          <w:bCs/>
          <w:sz w:val="28"/>
          <w:szCs w:val="28"/>
          <w:lang w:eastAsia="ru-RU"/>
        </w:rPr>
      </w:pPr>
      <w:r w:rsidRPr="0005441F">
        <w:rPr>
          <w:rFonts w:ascii="Times New Roman" w:hAnsi="Times New Roman"/>
          <w:bCs/>
          <w:sz w:val="28"/>
          <w:szCs w:val="28"/>
          <w:lang w:eastAsia="ru-RU"/>
        </w:rPr>
        <w:t>Оцінювання може здійснюватися як регулярно, так і нерегулярно, залежно від конкретних потреб компанії. Оцінка може переслідувати різні, іноді досить вузькі завдання, не обов’язково зв’язані прямо зі стандартами роботи (психологічна оцінка, коректування, оцінка з метою посилення тиску або контролю, порівняння між собою діяльності працівників для прийняття адміністративних рішень і т.п.).</w:t>
      </w:r>
    </w:p>
    <w:p w:rsidR="00410A3B" w:rsidRDefault="00410A3B" w:rsidP="000B7A1A">
      <w:pPr>
        <w:spacing w:after="0" w:line="360" w:lineRule="auto"/>
        <w:ind w:firstLine="709"/>
        <w:jc w:val="both"/>
        <w:rPr>
          <w:rFonts w:ascii="Times New Roman" w:hAnsi="Times New Roman"/>
          <w:bCs/>
          <w:sz w:val="28"/>
          <w:szCs w:val="28"/>
          <w:lang w:eastAsia="ru-RU"/>
        </w:rPr>
      </w:pPr>
      <w:bookmarkStart w:id="1" w:name="_Hlk532234494"/>
      <w:bookmarkEnd w:id="0"/>
      <w:r w:rsidRPr="0005441F">
        <w:rPr>
          <w:rFonts w:ascii="Times New Roman" w:hAnsi="Times New Roman"/>
          <w:bCs/>
          <w:sz w:val="28"/>
          <w:szCs w:val="28"/>
          <w:lang w:eastAsia="ru-RU"/>
        </w:rPr>
        <w:t>Розглядаючи оцінювання персоналу з системних позицій як управлінську технологію, сучасна система оцінки персоналу компанії включає три основних компоненти: власно технологію (методологію) – технічні прийоми оцінки, організацію цього процесу (форми й структури проведення оцінки персоналу) і інформаційне забезпечення (збір і обробку даних у процесі й при підведенні підсумків атестації)</w:t>
      </w:r>
      <w:bookmarkEnd w:id="1"/>
    </w:p>
    <w:p w:rsidR="00410A3B" w:rsidRPr="0005441F" w:rsidRDefault="00410A3B" w:rsidP="007E3411">
      <w:pPr>
        <w:spacing w:after="0" w:line="360" w:lineRule="auto"/>
        <w:ind w:right="-1" w:firstLine="709"/>
        <w:jc w:val="both"/>
        <w:rPr>
          <w:rFonts w:ascii="Times New Roman" w:hAnsi="Times New Roman"/>
          <w:sz w:val="28"/>
          <w:szCs w:val="28"/>
        </w:rPr>
      </w:pPr>
      <w:r w:rsidRPr="0005441F">
        <w:rPr>
          <w:rFonts w:ascii="Times New Roman" w:hAnsi="Times New Roman"/>
          <w:sz w:val="28"/>
          <w:szCs w:val="28"/>
        </w:rPr>
        <w:t>Створити систему оцінювання, однаково збалансовану з точки зору точності, об’єктивності, простоти, зручності і зрозумілості, досить складно, тому на сьогодні існує декілька підходів і систем оцінювання персоналу, кожна із яких</w:t>
      </w:r>
      <w:r w:rsidR="00B723DB">
        <w:rPr>
          <w:rFonts w:ascii="Times New Roman" w:hAnsi="Times New Roman"/>
          <w:sz w:val="28"/>
          <w:szCs w:val="28"/>
        </w:rPr>
        <w:t xml:space="preserve">, як вказують науковці, </w:t>
      </w:r>
      <w:r w:rsidRPr="0005441F">
        <w:rPr>
          <w:rFonts w:ascii="Times New Roman" w:hAnsi="Times New Roman"/>
          <w:sz w:val="28"/>
          <w:szCs w:val="28"/>
        </w:rPr>
        <w:t xml:space="preserve"> має як позитивні, так і негативні сторони [</w:t>
      </w:r>
      <w:r w:rsidR="00B723DB" w:rsidRPr="00B723DB">
        <w:rPr>
          <w:rFonts w:ascii="Times New Roman" w:hAnsi="Times New Roman"/>
          <w:sz w:val="28"/>
          <w:szCs w:val="28"/>
        </w:rPr>
        <w:t>4</w:t>
      </w:r>
      <w:r w:rsidRPr="0005441F">
        <w:rPr>
          <w:rFonts w:ascii="Times New Roman" w:hAnsi="Times New Roman"/>
          <w:sz w:val="28"/>
          <w:szCs w:val="28"/>
        </w:rPr>
        <w:t xml:space="preserve">]. </w:t>
      </w:r>
    </w:p>
    <w:p w:rsidR="00410A3B" w:rsidRPr="00540542" w:rsidRDefault="00410A3B" w:rsidP="00B723DB">
      <w:pPr>
        <w:shd w:val="clear" w:color="auto" w:fill="FFFFFF"/>
        <w:spacing w:after="0" w:line="360" w:lineRule="auto"/>
        <w:ind w:right="-1" w:firstLine="709"/>
        <w:jc w:val="both"/>
        <w:rPr>
          <w:rFonts w:ascii="Times New Roman" w:hAnsi="Times New Roman"/>
          <w:sz w:val="28"/>
          <w:szCs w:val="28"/>
          <w:lang w:eastAsia="uk-UA"/>
        </w:rPr>
      </w:pPr>
      <w:r w:rsidRPr="00540542">
        <w:rPr>
          <w:rFonts w:ascii="Times New Roman" w:hAnsi="Times New Roman"/>
          <w:sz w:val="28"/>
          <w:szCs w:val="28"/>
          <w:lang w:eastAsia="uk-UA"/>
        </w:rPr>
        <w:t>Застосування оцінки персоналу сучасними організаціями відкриває для них наступні можливості</w:t>
      </w:r>
      <w:r w:rsidRPr="00540542">
        <w:rPr>
          <w:rFonts w:ascii="Times New Roman" w:hAnsi="Times New Roman"/>
          <w:i/>
          <w:sz w:val="28"/>
          <w:szCs w:val="28"/>
          <w:lang w:eastAsia="uk-UA"/>
        </w:rPr>
        <w:t>:</w:t>
      </w:r>
      <w:r w:rsidR="00B723DB">
        <w:rPr>
          <w:rFonts w:ascii="Times New Roman" w:hAnsi="Times New Roman"/>
          <w:i/>
          <w:sz w:val="28"/>
          <w:szCs w:val="28"/>
          <w:lang w:eastAsia="uk-UA"/>
        </w:rPr>
        <w:t xml:space="preserve"> </w:t>
      </w:r>
      <w:r w:rsidRPr="00540542">
        <w:rPr>
          <w:rFonts w:ascii="Times New Roman" w:hAnsi="Times New Roman"/>
          <w:sz w:val="28"/>
          <w:szCs w:val="28"/>
          <w:lang w:eastAsia="uk-UA"/>
        </w:rPr>
        <w:t>зростає продуктивність праці персоналу;</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t>поліпшується загальна керованість організації;</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t>зростає мотивація й лояльність серед працівників;</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t>виявляються очікування працівників щодо організації;</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t>визначається потреба в розвитку та навчанні, підвищується відповідальність працівників за виконання програм професійного й особистісного розвитку;</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lastRenderedPageBreak/>
        <w:t>визначається ефективність різних програм управління персоналом, які діють в організації;</w:t>
      </w:r>
      <w:r w:rsidR="00B723DB">
        <w:rPr>
          <w:rFonts w:ascii="Times New Roman" w:hAnsi="Times New Roman"/>
          <w:sz w:val="28"/>
          <w:szCs w:val="28"/>
          <w:lang w:eastAsia="uk-UA"/>
        </w:rPr>
        <w:t xml:space="preserve"> </w:t>
      </w:r>
      <w:r w:rsidRPr="00540542">
        <w:rPr>
          <w:rFonts w:ascii="Times New Roman" w:hAnsi="Times New Roman"/>
          <w:sz w:val="28"/>
          <w:szCs w:val="28"/>
          <w:lang w:eastAsia="uk-UA"/>
        </w:rPr>
        <w:t>формується відкрита й прозора організаційна культура</w:t>
      </w:r>
      <w:r w:rsidR="00480A0A">
        <w:rPr>
          <w:rFonts w:ascii="Times New Roman" w:hAnsi="Times New Roman"/>
          <w:sz w:val="28"/>
          <w:szCs w:val="28"/>
          <w:lang w:eastAsia="uk-UA"/>
        </w:rPr>
        <w:t xml:space="preserve"> </w:t>
      </w:r>
      <w:r w:rsidR="00480A0A" w:rsidRPr="00480A0A">
        <w:rPr>
          <w:rFonts w:ascii="Times New Roman" w:hAnsi="Times New Roman"/>
          <w:sz w:val="28"/>
          <w:szCs w:val="28"/>
          <w:lang w:eastAsia="uk-UA"/>
        </w:rPr>
        <w:t>[3]</w:t>
      </w:r>
      <w:r w:rsidRPr="00540542">
        <w:rPr>
          <w:rFonts w:ascii="Times New Roman" w:hAnsi="Times New Roman"/>
          <w:sz w:val="28"/>
          <w:szCs w:val="28"/>
          <w:lang w:eastAsia="uk-UA"/>
        </w:rPr>
        <w:t>.</w:t>
      </w:r>
    </w:p>
    <w:p w:rsidR="00410A3B" w:rsidRPr="000D3A12" w:rsidRDefault="00410A3B" w:rsidP="003F4A87">
      <w:pPr>
        <w:shd w:val="clear" w:color="auto" w:fill="FFFFFF"/>
        <w:spacing w:after="0" w:line="360" w:lineRule="auto"/>
        <w:ind w:right="-1" w:firstLine="709"/>
        <w:jc w:val="both"/>
        <w:rPr>
          <w:rFonts w:ascii="Times New Roman" w:hAnsi="Times New Roman"/>
          <w:sz w:val="28"/>
          <w:szCs w:val="28"/>
          <w:lang w:eastAsia="uk-UA"/>
        </w:rPr>
      </w:pPr>
      <w:r w:rsidRPr="000D3A12">
        <w:rPr>
          <w:rFonts w:ascii="Times New Roman" w:hAnsi="Times New Roman"/>
          <w:sz w:val="28"/>
          <w:szCs w:val="28"/>
          <w:lang w:eastAsia="uk-UA"/>
        </w:rPr>
        <w:t xml:space="preserve">Отже, </w:t>
      </w:r>
      <w:bookmarkStart w:id="2" w:name="_Hlk531124894"/>
      <w:r w:rsidRPr="000D3A12">
        <w:rPr>
          <w:rFonts w:ascii="Times New Roman" w:hAnsi="Times New Roman"/>
          <w:sz w:val="28"/>
          <w:szCs w:val="28"/>
          <w:lang w:eastAsia="uk-UA"/>
        </w:rPr>
        <w:t>система оцінювання персоналу – це система, яка визначає методи встановлення відповідності персоналу займаним посадам, а також інструменти реалізації даних методів. Вона є важливою частиною управління персоналом, основною метою якої є покращення управління діяльністю підприємства.</w:t>
      </w:r>
      <w:bookmarkEnd w:id="2"/>
    </w:p>
    <w:p w:rsidR="00410A3B" w:rsidRPr="000D3A12" w:rsidRDefault="00410A3B" w:rsidP="003F4A87">
      <w:pPr>
        <w:spacing w:after="0" w:line="360" w:lineRule="auto"/>
        <w:ind w:right="-1" w:firstLine="709"/>
        <w:jc w:val="both"/>
        <w:rPr>
          <w:rFonts w:ascii="Times New Roman" w:eastAsia="DengXian" w:hAnsi="Times New Roman"/>
          <w:sz w:val="28"/>
          <w:szCs w:val="28"/>
          <w:lang w:eastAsia="zh-CN"/>
        </w:rPr>
      </w:pPr>
      <w:r w:rsidRPr="000D3A12">
        <w:rPr>
          <w:rFonts w:ascii="Times New Roman" w:hAnsi="Times New Roman"/>
          <w:sz w:val="28"/>
          <w:szCs w:val="28"/>
        </w:rPr>
        <w:t>Незважаючи на велику кількість існуючих видів оцінювання, досліджень на дану тему, теорія й практика оцінювання персоналу в Україні нині перебуває на етапі становлення. Для вітчизняної практики характерні некомплексність, еклектичний підхід, коли результати оцінки одержують за допомогою зв’язаних між собою оцінних методів; відсутність систематичності й регулярності в застосуванні процедур оцінювання. До характерних ознак діючих в Україні систем оцінювання персоналу потрібно віднести й орієнтацію на спрощені процедури оцінки, відсутність конструктивного зворотного зв’язка між об’єктом і суб</w:t>
      </w:r>
      <w:r w:rsidRPr="000D3A12">
        <w:rPr>
          <w:rFonts w:ascii="Times New Roman" w:eastAsia="DengXian" w:hAnsi="Times New Roman"/>
          <w:sz w:val="28"/>
          <w:szCs w:val="28"/>
          <w:lang w:eastAsia="zh-CN"/>
        </w:rPr>
        <w:t>’єктами оцінювання.</w:t>
      </w:r>
    </w:p>
    <w:p w:rsidR="00410A3B" w:rsidRPr="000D3A12" w:rsidRDefault="00410A3B" w:rsidP="003F4A87">
      <w:pPr>
        <w:spacing w:after="0" w:line="360" w:lineRule="auto"/>
        <w:ind w:right="-1" w:firstLine="709"/>
        <w:jc w:val="both"/>
        <w:rPr>
          <w:rFonts w:ascii="Times New Roman" w:eastAsia="DengXian" w:hAnsi="Times New Roman"/>
          <w:sz w:val="28"/>
          <w:szCs w:val="28"/>
          <w:lang w:eastAsia="zh-CN"/>
        </w:rPr>
      </w:pPr>
      <w:r w:rsidRPr="000D3A12">
        <w:rPr>
          <w:rFonts w:ascii="Times New Roman" w:eastAsia="DengXian" w:hAnsi="Times New Roman"/>
          <w:sz w:val="28"/>
          <w:szCs w:val="28"/>
          <w:lang w:eastAsia="zh-CN"/>
        </w:rPr>
        <w:t>Значний досвід застосування науково обґрунтованих методів оцінювання персоналу і підвищення на його основі ефективності роботи накопичено в закордонних країнах.</w:t>
      </w:r>
    </w:p>
    <w:p w:rsidR="00410A3B" w:rsidRPr="000D3A12" w:rsidRDefault="00410A3B" w:rsidP="00B723DB">
      <w:pPr>
        <w:spacing w:after="0" w:line="360" w:lineRule="auto"/>
        <w:ind w:right="-1" w:firstLine="709"/>
        <w:jc w:val="both"/>
        <w:rPr>
          <w:rFonts w:ascii="Times New Roman" w:eastAsia="DengXian" w:hAnsi="Times New Roman"/>
          <w:sz w:val="28"/>
          <w:szCs w:val="28"/>
          <w:lang w:eastAsia="zh-CN"/>
        </w:rPr>
      </w:pPr>
      <w:r w:rsidRPr="000D3A12">
        <w:rPr>
          <w:rFonts w:ascii="Times New Roman" w:eastAsia="DengXian" w:hAnsi="Times New Roman"/>
          <w:sz w:val="28"/>
          <w:szCs w:val="28"/>
          <w:lang w:eastAsia="zh-CN"/>
        </w:rPr>
        <w:t>Аналіз практики оцінювання в розвинених країнах Заходу показує такі основні тенденції в цій області:</w:t>
      </w:r>
      <w:r w:rsidR="00B723DB">
        <w:rPr>
          <w:rFonts w:ascii="Times New Roman" w:eastAsia="DengXian" w:hAnsi="Times New Roman"/>
          <w:sz w:val="28"/>
          <w:szCs w:val="28"/>
          <w:lang w:eastAsia="zh-CN"/>
        </w:rPr>
        <w:t xml:space="preserve"> </w:t>
      </w:r>
      <w:r w:rsidRPr="000D3A12">
        <w:rPr>
          <w:rFonts w:ascii="Times New Roman" w:eastAsia="DengXian" w:hAnsi="Times New Roman"/>
          <w:sz w:val="28"/>
          <w:szCs w:val="28"/>
          <w:lang w:eastAsia="zh-CN"/>
        </w:rPr>
        <w:t>поширення сучасних методів оцінки на всі категорії персоналу;</w:t>
      </w:r>
      <w:r w:rsidR="00B723DB">
        <w:rPr>
          <w:rFonts w:ascii="Times New Roman" w:eastAsia="DengXian" w:hAnsi="Times New Roman"/>
          <w:sz w:val="28"/>
          <w:szCs w:val="28"/>
          <w:lang w:eastAsia="zh-CN"/>
        </w:rPr>
        <w:t xml:space="preserve"> </w:t>
      </w:r>
      <w:r w:rsidRPr="000D3A12">
        <w:rPr>
          <w:rFonts w:ascii="Times New Roman" w:eastAsia="DengXian" w:hAnsi="Times New Roman"/>
          <w:sz w:val="28"/>
          <w:szCs w:val="28"/>
          <w:lang w:eastAsia="zh-CN"/>
        </w:rPr>
        <w:t>розширення доступу персоналу до результатів його оцінювання;</w:t>
      </w:r>
      <w:r w:rsidR="00B723DB">
        <w:rPr>
          <w:rFonts w:ascii="Times New Roman" w:eastAsia="DengXian" w:hAnsi="Times New Roman"/>
          <w:sz w:val="28"/>
          <w:szCs w:val="28"/>
          <w:lang w:eastAsia="zh-CN"/>
        </w:rPr>
        <w:t xml:space="preserve"> </w:t>
      </w:r>
      <w:r w:rsidRPr="000D3A12">
        <w:rPr>
          <w:rFonts w:ascii="Times New Roman" w:eastAsia="DengXian" w:hAnsi="Times New Roman"/>
          <w:sz w:val="28"/>
          <w:szCs w:val="28"/>
          <w:lang w:eastAsia="zh-CN"/>
        </w:rPr>
        <w:t>активне включення персоналу в процес оцінювання за допомогою залучення до самоаналізу діяльності й розробки заходів щодо поліпшення роботи;</w:t>
      </w:r>
      <w:r w:rsidR="00B723DB">
        <w:rPr>
          <w:rFonts w:ascii="Times New Roman" w:eastAsia="DengXian" w:hAnsi="Times New Roman"/>
          <w:sz w:val="28"/>
          <w:szCs w:val="28"/>
          <w:lang w:eastAsia="zh-CN"/>
        </w:rPr>
        <w:t xml:space="preserve"> </w:t>
      </w:r>
      <w:r w:rsidRPr="000D3A12">
        <w:rPr>
          <w:rFonts w:ascii="Times New Roman" w:eastAsia="DengXian" w:hAnsi="Times New Roman"/>
          <w:sz w:val="28"/>
          <w:szCs w:val="28"/>
          <w:lang w:eastAsia="zh-CN"/>
        </w:rPr>
        <w:t>розширення кола оцінювачів, у ролі яких, крім безпосереднього керівника, часто виступають вищі менеджери, колеги по роботі, підлеглі, споживачі результатів роботи</w:t>
      </w:r>
      <w:r w:rsidR="0021192D">
        <w:rPr>
          <w:rFonts w:ascii="Times New Roman" w:eastAsia="DengXian" w:hAnsi="Times New Roman"/>
          <w:sz w:val="28"/>
          <w:szCs w:val="28"/>
          <w:lang w:eastAsia="zh-CN"/>
        </w:rPr>
        <w:t xml:space="preserve"> </w:t>
      </w:r>
      <w:r w:rsidR="0021192D" w:rsidRPr="0021192D">
        <w:rPr>
          <w:rFonts w:ascii="Times New Roman" w:eastAsia="DengXian" w:hAnsi="Times New Roman"/>
          <w:sz w:val="28"/>
          <w:szCs w:val="28"/>
          <w:lang w:eastAsia="zh-CN"/>
        </w:rPr>
        <w:t>[11]</w:t>
      </w:r>
      <w:r w:rsidRPr="000D3A12">
        <w:rPr>
          <w:rFonts w:ascii="Times New Roman" w:eastAsia="DengXian" w:hAnsi="Times New Roman"/>
          <w:sz w:val="28"/>
          <w:szCs w:val="28"/>
          <w:lang w:eastAsia="zh-CN"/>
        </w:rPr>
        <w:t>.</w:t>
      </w:r>
    </w:p>
    <w:p w:rsidR="00410A3B" w:rsidRPr="00540542" w:rsidRDefault="00410A3B" w:rsidP="000B7A1A">
      <w:pPr>
        <w:spacing w:after="0" w:line="360" w:lineRule="auto"/>
        <w:ind w:right="-1" w:firstLine="709"/>
        <w:jc w:val="both"/>
        <w:rPr>
          <w:rFonts w:ascii="Times New Roman" w:hAnsi="Times New Roman"/>
          <w:color w:val="0D0D0D"/>
          <w:sz w:val="28"/>
          <w:szCs w:val="28"/>
          <w:lang w:eastAsia="ru-RU"/>
        </w:rPr>
      </w:pPr>
      <w:r w:rsidRPr="00540542">
        <w:rPr>
          <w:rFonts w:ascii="Times New Roman" w:hAnsi="Times New Roman"/>
          <w:color w:val="0D0D0D"/>
          <w:sz w:val="28"/>
          <w:szCs w:val="28"/>
          <w:lang w:eastAsia="ru-RU"/>
        </w:rPr>
        <w:t>Вкрай важливо для кожного підприємства досліджувати результати своєї діяльності, аналізувати їх та чинники, які на них мають вплив. Адже на основі цих даних можна визначати стратегії фінансової та виробничої політики.</w:t>
      </w:r>
    </w:p>
    <w:p w:rsidR="00410A3B" w:rsidRPr="00540542" w:rsidRDefault="00410A3B" w:rsidP="00B723DB">
      <w:pPr>
        <w:spacing w:after="0" w:line="360" w:lineRule="auto"/>
        <w:ind w:right="-1" w:firstLine="709"/>
        <w:jc w:val="both"/>
        <w:rPr>
          <w:rFonts w:ascii="Times New Roman" w:hAnsi="Times New Roman"/>
          <w:color w:val="0D0D0D"/>
          <w:sz w:val="28"/>
          <w:szCs w:val="28"/>
          <w:lang w:eastAsia="ru-RU"/>
        </w:rPr>
      </w:pPr>
      <w:r w:rsidRPr="00540542">
        <w:rPr>
          <w:rFonts w:ascii="Times New Roman" w:hAnsi="Times New Roman"/>
          <w:color w:val="0D0D0D"/>
          <w:sz w:val="28"/>
          <w:szCs w:val="28"/>
          <w:lang w:eastAsia="ru-RU"/>
        </w:rPr>
        <w:t xml:space="preserve">Саме тому </w:t>
      </w:r>
      <w:r w:rsidR="00B723DB">
        <w:rPr>
          <w:rFonts w:ascii="Times New Roman" w:hAnsi="Times New Roman"/>
          <w:color w:val="0D0D0D"/>
          <w:sz w:val="28"/>
          <w:szCs w:val="28"/>
          <w:lang w:eastAsia="ru-RU"/>
        </w:rPr>
        <w:t xml:space="preserve">ми пропонуємо виділити </w:t>
      </w:r>
      <w:r w:rsidRPr="00540542">
        <w:rPr>
          <w:rFonts w:ascii="Times New Roman" w:hAnsi="Times New Roman"/>
          <w:color w:val="0D0D0D"/>
          <w:sz w:val="28"/>
          <w:szCs w:val="28"/>
          <w:lang w:eastAsia="ru-RU"/>
        </w:rPr>
        <w:t xml:space="preserve"> такі основні </w:t>
      </w:r>
      <w:r>
        <w:rPr>
          <w:rFonts w:ascii="Times New Roman" w:hAnsi="Times New Roman"/>
          <w:color w:val="0D0D0D"/>
          <w:sz w:val="28"/>
          <w:szCs w:val="28"/>
          <w:lang w:eastAsia="ru-RU"/>
        </w:rPr>
        <w:t xml:space="preserve">результативні показники </w:t>
      </w:r>
      <w:r w:rsidR="00B723DB">
        <w:rPr>
          <w:rFonts w:ascii="Times New Roman" w:hAnsi="Times New Roman"/>
          <w:color w:val="0D0D0D"/>
          <w:sz w:val="28"/>
          <w:szCs w:val="28"/>
          <w:lang w:eastAsia="ru-RU"/>
        </w:rPr>
        <w:t>діял</w:t>
      </w:r>
      <w:r w:rsidR="00480A0A" w:rsidRPr="00480A0A">
        <w:rPr>
          <w:rFonts w:ascii="Times New Roman" w:hAnsi="Times New Roman"/>
          <w:color w:val="0D0D0D"/>
          <w:sz w:val="28"/>
          <w:szCs w:val="28"/>
          <w:lang w:eastAsia="ru-RU"/>
        </w:rPr>
        <w:t>ь</w:t>
      </w:r>
      <w:r w:rsidR="00B723DB">
        <w:rPr>
          <w:rFonts w:ascii="Times New Roman" w:hAnsi="Times New Roman"/>
          <w:color w:val="0D0D0D"/>
          <w:sz w:val="28"/>
          <w:szCs w:val="28"/>
          <w:lang w:eastAsia="ru-RU"/>
        </w:rPr>
        <w:t xml:space="preserve">ності підприємства, як обсяг реалізованої продукції, </w:t>
      </w:r>
      <w:r w:rsidRPr="00540542">
        <w:rPr>
          <w:rFonts w:ascii="Times New Roman" w:hAnsi="Times New Roman"/>
          <w:color w:val="0D0D0D"/>
          <w:sz w:val="28"/>
          <w:szCs w:val="28"/>
          <w:lang w:eastAsia="ru-RU"/>
        </w:rPr>
        <w:t xml:space="preserve">виручка </w:t>
      </w:r>
      <w:r w:rsidRPr="00540542">
        <w:rPr>
          <w:rFonts w:ascii="Times New Roman" w:hAnsi="Times New Roman"/>
          <w:color w:val="0D0D0D"/>
          <w:sz w:val="28"/>
          <w:szCs w:val="28"/>
          <w:lang w:eastAsia="ru-RU"/>
        </w:rPr>
        <w:lastRenderedPageBreak/>
        <w:t>від реалізації продукції;</w:t>
      </w:r>
      <w:r w:rsidR="00B723DB">
        <w:rPr>
          <w:rFonts w:ascii="Times New Roman" w:hAnsi="Times New Roman"/>
          <w:color w:val="0D0D0D"/>
          <w:sz w:val="28"/>
          <w:szCs w:val="28"/>
          <w:lang w:eastAsia="ru-RU"/>
        </w:rPr>
        <w:t xml:space="preserve"> </w:t>
      </w:r>
      <w:r w:rsidRPr="00540542">
        <w:rPr>
          <w:rFonts w:ascii="Times New Roman" w:hAnsi="Times New Roman"/>
          <w:color w:val="0D0D0D"/>
          <w:sz w:val="28"/>
          <w:szCs w:val="28"/>
          <w:lang w:eastAsia="ru-RU"/>
        </w:rPr>
        <w:t>собівартість продукції;</w:t>
      </w:r>
      <w:r w:rsidR="00B723DB">
        <w:rPr>
          <w:rFonts w:ascii="Times New Roman" w:hAnsi="Times New Roman"/>
          <w:color w:val="0D0D0D"/>
          <w:sz w:val="28"/>
          <w:szCs w:val="28"/>
          <w:lang w:eastAsia="ru-RU"/>
        </w:rPr>
        <w:t xml:space="preserve"> </w:t>
      </w:r>
      <w:r w:rsidRPr="00540542">
        <w:rPr>
          <w:rFonts w:ascii="Times New Roman" w:hAnsi="Times New Roman"/>
          <w:color w:val="0D0D0D"/>
          <w:sz w:val="28"/>
          <w:szCs w:val="28"/>
          <w:lang w:eastAsia="ru-RU"/>
        </w:rPr>
        <w:t>чистий прибуток;</w:t>
      </w:r>
      <w:r w:rsidR="00B723DB">
        <w:rPr>
          <w:rFonts w:ascii="Times New Roman" w:hAnsi="Times New Roman"/>
          <w:color w:val="0D0D0D"/>
          <w:sz w:val="28"/>
          <w:szCs w:val="28"/>
          <w:lang w:eastAsia="ru-RU"/>
        </w:rPr>
        <w:t xml:space="preserve"> </w:t>
      </w:r>
      <w:r w:rsidRPr="00540542">
        <w:rPr>
          <w:rFonts w:ascii="Times New Roman" w:hAnsi="Times New Roman"/>
          <w:color w:val="0D0D0D"/>
          <w:sz w:val="28"/>
          <w:szCs w:val="28"/>
          <w:lang w:eastAsia="ru-RU"/>
        </w:rPr>
        <w:t>рентабельність.</w:t>
      </w:r>
    </w:p>
    <w:p w:rsidR="00410A3B" w:rsidRDefault="00410A3B" w:rsidP="000B7A1A">
      <w:pPr>
        <w:pStyle w:val="a3"/>
        <w:spacing w:after="0" w:line="360" w:lineRule="auto"/>
        <w:ind w:left="0" w:right="-1" w:firstLine="709"/>
        <w:jc w:val="both"/>
        <w:rPr>
          <w:rFonts w:ascii="Times New Roman" w:hAnsi="Times New Roman"/>
          <w:color w:val="0D0D0D"/>
          <w:sz w:val="28"/>
          <w:szCs w:val="28"/>
          <w:lang w:val="ru-RU" w:eastAsia="ru-RU"/>
        </w:rPr>
      </w:pPr>
      <w:r w:rsidRPr="00540542">
        <w:rPr>
          <w:rFonts w:ascii="Times New Roman" w:hAnsi="Times New Roman"/>
          <w:color w:val="0D0D0D"/>
          <w:sz w:val="28"/>
          <w:szCs w:val="28"/>
          <w:lang w:eastAsia="ru-RU"/>
        </w:rPr>
        <w:t xml:space="preserve">Зазначені показники мають тісний взаємозв’язок і залежать один від одного. Обсяг реалізованої продукції визначає, в якому обсязі підприємство отримає виручку. Але на основі інформації щодо обсягу виручки складно зробити будь-які висновки. Тільки після визначення собівартості продукції, яка була продана, стане зрозуміло, який чистий прибуток буде отримано. На основі даних щодо прибутку та виручки від реалізації є можливість розрахувати показник рентабельності, який вказує на обсяг чистого прибутку, який генерує кожна гривня продажів, тобто на скільки рентабельним є даний вид діяльності. </w:t>
      </w:r>
    </w:p>
    <w:p w:rsidR="00410A3B" w:rsidRPr="00545024" w:rsidRDefault="00480A0A" w:rsidP="00D15727">
      <w:pPr>
        <w:pStyle w:val="a3"/>
        <w:spacing w:after="0" w:line="360" w:lineRule="auto"/>
        <w:ind w:left="0" w:right="-1" w:firstLine="709"/>
        <w:jc w:val="both"/>
        <w:rPr>
          <w:rFonts w:ascii="Times New Roman" w:hAnsi="Times New Roman"/>
          <w:sz w:val="28"/>
          <w:szCs w:val="28"/>
        </w:rPr>
      </w:pPr>
      <w:r>
        <w:rPr>
          <w:rFonts w:ascii="Times New Roman" w:hAnsi="Times New Roman"/>
          <w:color w:val="0D0D0D"/>
          <w:sz w:val="28"/>
          <w:szCs w:val="28"/>
          <w:lang w:val="ru-RU" w:eastAsia="ru-RU"/>
        </w:rPr>
        <w:t>Проілюструємо зв</w:t>
      </w:r>
      <w:r w:rsidRPr="00480A0A">
        <w:rPr>
          <w:rFonts w:ascii="Times New Roman" w:hAnsi="Times New Roman"/>
          <w:color w:val="0D0D0D"/>
          <w:sz w:val="28"/>
          <w:szCs w:val="28"/>
          <w:lang w:val="ru-RU" w:eastAsia="ru-RU"/>
        </w:rPr>
        <w:t>’</w:t>
      </w:r>
      <w:r>
        <w:rPr>
          <w:rFonts w:ascii="Times New Roman" w:hAnsi="Times New Roman"/>
          <w:color w:val="0D0D0D"/>
          <w:sz w:val="28"/>
          <w:szCs w:val="28"/>
          <w:lang w:eastAsia="ru-RU"/>
        </w:rPr>
        <w:t xml:space="preserve">язок між впровадженням ефективної системи оцінювання персоналу та можливим зростанням результативності діяльності підприємства на прикладі роботи підприємства харчової промисловості Полтавської області. Наразі підприємство застосовує метод </w:t>
      </w:r>
      <w:r w:rsidR="004B421A">
        <w:rPr>
          <w:rFonts w:ascii="Times New Roman" w:hAnsi="Times New Roman"/>
          <w:color w:val="0D0D0D"/>
          <w:sz w:val="28"/>
          <w:szCs w:val="28"/>
          <w:lang w:eastAsia="ru-RU"/>
        </w:rPr>
        <w:t>«</w:t>
      </w:r>
      <w:r>
        <w:rPr>
          <w:rFonts w:ascii="Times New Roman" w:hAnsi="Times New Roman"/>
          <w:color w:val="0D0D0D"/>
          <w:sz w:val="28"/>
          <w:szCs w:val="28"/>
          <w:lang w:eastAsia="ru-RU"/>
        </w:rPr>
        <w:t>360 градусів</w:t>
      </w:r>
      <w:r w:rsidR="004B421A">
        <w:rPr>
          <w:rFonts w:ascii="Times New Roman" w:hAnsi="Times New Roman"/>
          <w:color w:val="0D0D0D"/>
          <w:sz w:val="28"/>
          <w:szCs w:val="28"/>
          <w:lang w:eastAsia="ru-RU"/>
        </w:rPr>
        <w:t>»</w:t>
      </w:r>
      <w:r w:rsidR="00D15727">
        <w:rPr>
          <w:rFonts w:ascii="Times New Roman" w:hAnsi="Times New Roman"/>
          <w:color w:val="0D0D0D"/>
          <w:sz w:val="28"/>
          <w:szCs w:val="28"/>
          <w:lang w:eastAsia="ru-RU"/>
        </w:rPr>
        <w:t xml:space="preserve"> для оцінювання свого персоналу, </w:t>
      </w:r>
      <w:r w:rsidR="00410A3B" w:rsidRPr="00545024">
        <w:rPr>
          <w:rFonts w:ascii="Times New Roman" w:hAnsi="Times New Roman"/>
          <w:sz w:val="28"/>
          <w:szCs w:val="28"/>
        </w:rPr>
        <w:t>не враховуючі ті методи, що застосовуються при прийомі на роботу нового співробітника. Оцінювання проводиться для всіх керівників підрозділів та основних спеціалістів.</w:t>
      </w:r>
    </w:p>
    <w:p w:rsidR="00410A3B" w:rsidRPr="00545024" w:rsidRDefault="00410A3B" w:rsidP="003F4A87">
      <w:pPr>
        <w:spacing w:after="0" w:line="360" w:lineRule="auto"/>
        <w:ind w:firstLine="709"/>
        <w:jc w:val="both"/>
        <w:rPr>
          <w:rFonts w:ascii="Times New Roman" w:hAnsi="Times New Roman"/>
          <w:sz w:val="28"/>
          <w:szCs w:val="28"/>
        </w:rPr>
      </w:pPr>
      <w:r w:rsidRPr="00545024">
        <w:rPr>
          <w:rFonts w:ascii="Times New Roman" w:hAnsi="Times New Roman"/>
          <w:sz w:val="28"/>
          <w:szCs w:val="28"/>
        </w:rPr>
        <w:t xml:space="preserve">Оцінювання за допомогою методу «360 градусів» ґрунтується на виділених внутрішньокорпоративних компетенціях: загальних та управлінських, які зазначені в корпоративному кодексі </w:t>
      </w:r>
      <w:r w:rsidR="00D15727">
        <w:rPr>
          <w:rFonts w:ascii="Times New Roman" w:hAnsi="Times New Roman"/>
          <w:sz w:val="28"/>
          <w:szCs w:val="28"/>
        </w:rPr>
        <w:t>підприємства</w:t>
      </w:r>
      <w:r w:rsidRPr="00545024">
        <w:rPr>
          <w:rFonts w:ascii="Times New Roman" w:hAnsi="Times New Roman"/>
          <w:sz w:val="28"/>
          <w:szCs w:val="28"/>
        </w:rPr>
        <w:t>.</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За методом «360 градусів» фахівець оцінюється своїм безпосереднім керівником, колегами та підлеглими, а також і він самостійно оцінює себе за переліченими вище компетенціями за п’ятибальною шкалою.</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Періодичність проведення – один раз перед закінченням маркетингового року.</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 xml:space="preserve">Так як на підприємстві відбувається каскадування за цілями, тобто спочатку визначається загальна мета на рік для компанії, потім вона деталізується і каскадується топ-менеджменту, їх цілі також деталізуються та </w:t>
      </w:r>
      <w:r w:rsidR="00D15727">
        <w:rPr>
          <w:rFonts w:ascii="Times New Roman" w:hAnsi="Times New Roman"/>
          <w:sz w:val="28"/>
          <w:szCs w:val="28"/>
        </w:rPr>
        <w:t xml:space="preserve">передаються </w:t>
      </w:r>
      <w:r w:rsidRPr="00545024">
        <w:rPr>
          <w:rFonts w:ascii="Times New Roman" w:hAnsi="Times New Roman"/>
          <w:sz w:val="28"/>
          <w:szCs w:val="28"/>
        </w:rPr>
        <w:t xml:space="preserve"> менеджерам середньої ланки і т.п, важливим методом в системі оцінювання є оцінювання за цілями. Перед початком нового маркетингового року кожний керівник зазначає в своєму особистому кабінеті цілі за системою </w:t>
      </w:r>
      <w:r w:rsidRPr="00545024">
        <w:rPr>
          <w:rFonts w:ascii="Times New Roman" w:hAnsi="Times New Roman"/>
          <w:sz w:val="28"/>
          <w:szCs w:val="28"/>
        </w:rPr>
        <w:lastRenderedPageBreak/>
        <w:t>SMART. В кінці маркетингового року він та його керівник оцінюють, чи всі цілі досягнуті в повній мірі. Результати впливають на річне преміювання.</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Так, дана система дуже ефективна, проте були виявлені такі недоліки:</w:t>
      </w:r>
    </w:p>
    <w:p w:rsidR="00410A3B" w:rsidRPr="00545024" w:rsidRDefault="00410A3B" w:rsidP="00A2379A">
      <w:pPr>
        <w:pStyle w:val="a3"/>
        <w:numPr>
          <w:ilvl w:val="0"/>
          <w:numId w:val="10"/>
        </w:numPr>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Оцінювання не охоплює всі категорії персоналу. </w:t>
      </w:r>
      <w:r>
        <w:rPr>
          <w:rFonts w:ascii="Times New Roman" w:hAnsi="Times New Roman"/>
          <w:sz w:val="28"/>
          <w:szCs w:val="28"/>
        </w:rPr>
        <w:t>Але дуже важливо проводити оцінювання не тільки керівників і ключових фахівців, але і технічних службовців, і робітників основного виробництва. Це дозволить бути гнучким в управлінні персоналом, аналізувати динаміку роботи кожного працівника окремо.</w:t>
      </w:r>
    </w:p>
    <w:p w:rsidR="00410A3B" w:rsidRPr="00545024" w:rsidRDefault="00410A3B" w:rsidP="00A2379A">
      <w:pPr>
        <w:pStyle w:val="a3"/>
        <w:numPr>
          <w:ilvl w:val="0"/>
          <w:numId w:val="10"/>
        </w:numPr>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Відсутні чіткі кількісні індикатори, що приводить до суб’єктивізму системи оцінювання.</w:t>
      </w:r>
      <w:r>
        <w:rPr>
          <w:rFonts w:ascii="Times New Roman" w:hAnsi="Times New Roman"/>
          <w:sz w:val="28"/>
          <w:szCs w:val="28"/>
        </w:rPr>
        <w:t xml:space="preserve"> </w:t>
      </w:r>
    </w:p>
    <w:p w:rsidR="00410A3B" w:rsidRPr="00545024" w:rsidRDefault="00410A3B" w:rsidP="00A2379A">
      <w:pPr>
        <w:pStyle w:val="a3"/>
        <w:numPr>
          <w:ilvl w:val="0"/>
          <w:numId w:val="10"/>
        </w:numPr>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Недостатня періодичність проведення оцінювання</w:t>
      </w:r>
      <w:r>
        <w:rPr>
          <w:rFonts w:ascii="Times New Roman" w:hAnsi="Times New Roman"/>
          <w:sz w:val="28"/>
          <w:szCs w:val="28"/>
        </w:rPr>
        <w:t xml:space="preserve"> – один раз на рік. </w:t>
      </w:r>
    </w:p>
    <w:p w:rsidR="00410A3B" w:rsidRPr="00545024" w:rsidRDefault="00410A3B" w:rsidP="00A2379A">
      <w:pPr>
        <w:pStyle w:val="a3"/>
        <w:numPr>
          <w:ilvl w:val="0"/>
          <w:numId w:val="10"/>
        </w:numPr>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В існуючому вигляді </w:t>
      </w:r>
      <w:r w:rsidR="00D15727">
        <w:rPr>
          <w:rFonts w:ascii="Times New Roman" w:hAnsi="Times New Roman"/>
          <w:sz w:val="28"/>
          <w:szCs w:val="28"/>
        </w:rPr>
        <w:t xml:space="preserve">подібне оцінювання персоналу </w:t>
      </w:r>
      <w:r w:rsidRPr="00545024">
        <w:rPr>
          <w:rFonts w:ascii="Times New Roman" w:hAnsi="Times New Roman"/>
          <w:sz w:val="28"/>
          <w:szCs w:val="28"/>
        </w:rPr>
        <w:t>може привести до нездорової конкуренції</w:t>
      </w:r>
      <w:r>
        <w:rPr>
          <w:rFonts w:ascii="Times New Roman" w:hAnsi="Times New Roman"/>
          <w:sz w:val="28"/>
          <w:szCs w:val="28"/>
        </w:rPr>
        <w:t>, кожен співробітник може виставити спеціально низьку оцінку, коли буде здійснюватися оцінка «360 градусів» для того, щоб зайняти вищу посаду.</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 xml:space="preserve">Для усунення визначених вище недоліків в системі оцінювання персоналу </w:t>
      </w:r>
      <w:r w:rsidR="00D15727">
        <w:rPr>
          <w:rFonts w:ascii="Times New Roman" w:hAnsi="Times New Roman"/>
          <w:sz w:val="28"/>
          <w:szCs w:val="28"/>
        </w:rPr>
        <w:t xml:space="preserve">підприємства було запропоновано </w:t>
      </w:r>
      <w:r w:rsidRPr="00545024">
        <w:rPr>
          <w:rFonts w:ascii="Times New Roman" w:hAnsi="Times New Roman"/>
          <w:sz w:val="28"/>
          <w:szCs w:val="28"/>
        </w:rPr>
        <w:t xml:space="preserve"> доповнити методику </w:t>
      </w:r>
      <w:r w:rsidR="00D15727">
        <w:rPr>
          <w:rFonts w:ascii="Times New Roman" w:hAnsi="Times New Roman"/>
          <w:sz w:val="28"/>
          <w:szCs w:val="28"/>
        </w:rPr>
        <w:t xml:space="preserve">оцінювання </w:t>
      </w:r>
      <w:r w:rsidRPr="00545024">
        <w:rPr>
          <w:rFonts w:ascii="Times New Roman" w:hAnsi="Times New Roman"/>
          <w:sz w:val="28"/>
          <w:szCs w:val="28"/>
        </w:rPr>
        <w:t>на основі ключового індикатора ефективності (KPI).</w:t>
      </w:r>
    </w:p>
    <w:p w:rsidR="00410A3B" w:rsidRPr="00545024" w:rsidRDefault="00410A3B" w:rsidP="00A2379A">
      <w:pPr>
        <w:spacing w:after="0" w:line="360" w:lineRule="auto"/>
        <w:ind w:right="-1" w:firstLine="709"/>
        <w:jc w:val="both"/>
        <w:rPr>
          <w:rFonts w:ascii="Times New Roman" w:hAnsi="Times New Roman"/>
          <w:sz w:val="28"/>
          <w:szCs w:val="28"/>
        </w:rPr>
      </w:pPr>
      <w:r w:rsidRPr="00545024">
        <w:rPr>
          <w:rFonts w:ascii="Times New Roman" w:hAnsi="Times New Roman"/>
          <w:sz w:val="28"/>
          <w:szCs w:val="28"/>
        </w:rPr>
        <w:t>Система KPI ефективна, оскільки для неї характерно наступне</w:t>
      </w:r>
      <w:r w:rsidR="00D15727">
        <w:rPr>
          <w:rFonts w:ascii="Times New Roman" w:hAnsi="Times New Roman"/>
          <w:sz w:val="28"/>
          <w:szCs w:val="28"/>
        </w:rPr>
        <w:t xml:space="preserve"> </w:t>
      </w:r>
      <w:r w:rsidR="00D15727" w:rsidRPr="00D15727">
        <w:rPr>
          <w:rFonts w:ascii="Times New Roman" w:hAnsi="Times New Roman"/>
          <w:sz w:val="28"/>
          <w:szCs w:val="28"/>
          <w:lang w:val="ru-RU"/>
        </w:rPr>
        <w:t>[</w:t>
      </w:r>
      <w:r w:rsidR="00D15727">
        <w:rPr>
          <w:rFonts w:ascii="Times New Roman" w:hAnsi="Times New Roman"/>
          <w:sz w:val="28"/>
          <w:szCs w:val="28"/>
          <w:lang w:val="ru-RU"/>
        </w:rPr>
        <w:t>12</w:t>
      </w:r>
      <w:r w:rsidR="00D15727" w:rsidRPr="00D15727">
        <w:rPr>
          <w:rFonts w:ascii="Times New Roman" w:hAnsi="Times New Roman"/>
          <w:sz w:val="28"/>
          <w:szCs w:val="28"/>
          <w:lang w:val="ru-RU"/>
        </w:rPr>
        <w:t>]</w:t>
      </w:r>
      <w:r w:rsidRPr="00545024">
        <w:rPr>
          <w:rFonts w:ascii="Times New Roman" w:hAnsi="Times New Roman"/>
          <w:sz w:val="28"/>
          <w:szCs w:val="28"/>
        </w:rPr>
        <w:t>:</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а</w:t>
      </w:r>
      <w:r w:rsidR="00410A3B" w:rsidRPr="00545024">
        <w:rPr>
          <w:rFonts w:ascii="Times New Roman" w:hAnsi="Times New Roman"/>
          <w:sz w:val="28"/>
          <w:szCs w:val="28"/>
        </w:rPr>
        <w:t>дресна приналежність. Кожний ключовий показник ефективності закріплений за конкретним співробітником або групою із сфери бізнесу, які мають відповідальність за відповідні результати (тобто знаходитьс</w:t>
      </w:r>
      <w:r>
        <w:rPr>
          <w:rFonts w:ascii="Times New Roman" w:hAnsi="Times New Roman"/>
          <w:sz w:val="28"/>
          <w:szCs w:val="28"/>
        </w:rPr>
        <w:t>я в зоні його відповідальності);</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п</w:t>
      </w:r>
      <w:r w:rsidR="00410A3B" w:rsidRPr="00545024">
        <w:rPr>
          <w:rFonts w:ascii="Times New Roman" w:hAnsi="Times New Roman"/>
          <w:sz w:val="28"/>
          <w:szCs w:val="28"/>
        </w:rPr>
        <w:t>равильна орієнтація. Ключові показники ефективності завжди прив’язані до корпоративних стратегічних цілей, ключовим бізнес-проц</w:t>
      </w:r>
      <w:r>
        <w:rPr>
          <w:rFonts w:ascii="Times New Roman" w:hAnsi="Times New Roman"/>
          <w:sz w:val="28"/>
          <w:szCs w:val="28"/>
        </w:rPr>
        <w:t>есам та проектам розвитку;</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д</w:t>
      </w:r>
      <w:r w:rsidR="00410A3B" w:rsidRPr="00545024">
        <w:rPr>
          <w:rFonts w:ascii="Times New Roman" w:hAnsi="Times New Roman"/>
          <w:sz w:val="28"/>
          <w:szCs w:val="28"/>
        </w:rPr>
        <w:t>осяжність. Затверджені показники та нормативи повинні бути досяжними. Досягнення цілі повинно бути пов’язано з докладанням зусиль, але в той же час вірогідність її досягнення п</w:t>
      </w:r>
      <w:r>
        <w:rPr>
          <w:rFonts w:ascii="Times New Roman" w:hAnsi="Times New Roman"/>
          <w:sz w:val="28"/>
          <w:szCs w:val="28"/>
        </w:rPr>
        <w:t>овинна бути не меншою за 70-80%;</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lastRenderedPageBreak/>
        <w:t>в</w:t>
      </w:r>
      <w:r w:rsidR="00410A3B" w:rsidRPr="00545024">
        <w:rPr>
          <w:rFonts w:ascii="Times New Roman" w:hAnsi="Times New Roman"/>
          <w:sz w:val="28"/>
          <w:szCs w:val="28"/>
        </w:rPr>
        <w:t xml:space="preserve">ідкритість до дій. Значення ключових показників ефективності розраховується на основі актуальних даних, тобто користувачі можуть втручатися в процеси, </w:t>
      </w:r>
      <w:r>
        <w:rPr>
          <w:rFonts w:ascii="Times New Roman" w:hAnsi="Times New Roman"/>
          <w:sz w:val="28"/>
          <w:szCs w:val="28"/>
        </w:rPr>
        <w:t>щоб покращити результати роботи;</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з</w:t>
      </w:r>
      <w:r w:rsidR="00410A3B" w:rsidRPr="00545024">
        <w:rPr>
          <w:rFonts w:ascii="Times New Roman" w:hAnsi="Times New Roman"/>
          <w:sz w:val="28"/>
          <w:szCs w:val="28"/>
        </w:rPr>
        <w:t>абезпечення прогнозування. Ключові показники ефективності кількісно оцінюють фактори, які впливають на вартість бізнесу, тобто вони є показниками, які визнач</w:t>
      </w:r>
      <w:r>
        <w:rPr>
          <w:rFonts w:ascii="Times New Roman" w:hAnsi="Times New Roman"/>
          <w:sz w:val="28"/>
          <w:szCs w:val="28"/>
        </w:rPr>
        <w:t>ають бажані майбутні результати;</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о</w:t>
      </w:r>
      <w:r w:rsidR="00410A3B" w:rsidRPr="00545024">
        <w:rPr>
          <w:rFonts w:ascii="Times New Roman" w:hAnsi="Times New Roman"/>
          <w:sz w:val="28"/>
          <w:szCs w:val="28"/>
        </w:rPr>
        <w:t>бмеженість. Ключові показники ефективності повинні фокусувати увагу і зусилля користувачів на досягненні дек</w:t>
      </w:r>
      <w:r>
        <w:rPr>
          <w:rFonts w:ascii="Times New Roman" w:hAnsi="Times New Roman"/>
          <w:sz w:val="28"/>
          <w:szCs w:val="28"/>
        </w:rPr>
        <w:t>ількох високопріоритетних задач;</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л</w:t>
      </w:r>
      <w:r w:rsidR="00410A3B" w:rsidRPr="00545024">
        <w:rPr>
          <w:rFonts w:ascii="Times New Roman" w:hAnsi="Times New Roman"/>
          <w:sz w:val="28"/>
          <w:szCs w:val="28"/>
        </w:rPr>
        <w:t>егкість сприйняття. Ключові показники ефективності пов</w:t>
      </w:r>
      <w:r>
        <w:rPr>
          <w:rFonts w:ascii="Times New Roman" w:hAnsi="Times New Roman"/>
          <w:sz w:val="28"/>
          <w:szCs w:val="28"/>
        </w:rPr>
        <w:t>инні бути легкими для розуміння;</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з</w:t>
      </w:r>
      <w:r w:rsidR="00410A3B" w:rsidRPr="00545024">
        <w:rPr>
          <w:rFonts w:ascii="Times New Roman" w:hAnsi="Times New Roman"/>
          <w:sz w:val="28"/>
          <w:szCs w:val="28"/>
        </w:rPr>
        <w:t>балансованість та взаємозв’язок. KPI повинні бути збалансовані і не конфліктували один з о</w:t>
      </w:r>
      <w:r>
        <w:rPr>
          <w:rFonts w:ascii="Times New Roman" w:hAnsi="Times New Roman"/>
          <w:sz w:val="28"/>
          <w:szCs w:val="28"/>
        </w:rPr>
        <w:t>дним;</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і</w:t>
      </w:r>
      <w:r w:rsidR="00410A3B" w:rsidRPr="00545024">
        <w:rPr>
          <w:rFonts w:ascii="Times New Roman" w:hAnsi="Times New Roman"/>
          <w:sz w:val="28"/>
          <w:szCs w:val="28"/>
        </w:rPr>
        <w:t>ніціювання змін. Вимір ключових показників ефективності повинні викликати в орга</w:t>
      </w:r>
      <w:r>
        <w:rPr>
          <w:rFonts w:ascii="Times New Roman" w:hAnsi="Times New Roman"/>
          <w:sz w:val="28"/>
          <w:szCs w:val="28"/>
        </w:rPr>
        <w:t>нізації реакцію позитивних змін;</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п</w:t>
      </w:r>
      <w:r w:rsidR="00410A3B" w:rsidRPr="00545024">
        <w:rPr>
          <w:rFonts w:ascii="Times New Roman" w:hAnsi="Times New Roman"/>
          <w:sz w:val="28"/>
          <w:szCs w:val="28"/>
        </w:rPr>
        <w:t>ростота виміру. Ключові показники ефективності працюють в процесному контексті, в якому використовують цільові та порогові значення. Користувачі мають можливі</w:t>
      </w:r>
      <w:r>
        <w:rPr>
          <w:rFonts w:ascii="Times New Roman" w:hAnsi="Times New Roman"/>
          <w:sz w:val="28"/>
          <w:szCs w:val="28"/>
        </w:rPr>
        <w:t>сть кількісно оцінювати прогрес;</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п</w:t>
      </w:r>
      <w:r w:rsidR="00410A3B" w:rsidRPr="00545024">
        <w:rPr>
          <w:rFonts w:ascii="Times New Roman" w:hAnsi="Times New Roman"/>
          <w:sz w:val="28"/>
          <w:szCs w:val="28"/>
        </w:rPr>
        <w:t>ідкріплені відповідними індивідуальними стимулами. Показники повинні сприяти мотивації персоналу</w:t>
      </w:r>
      <w:r>
        <w:rPr>
          <w:rFonts w:ascii="Times New Roman" w:hAnsi="Times New Roman"/>
          <w:sz w:val="28"/>
          <w:szCs w:val="28"/>
        </w:rPr>
        <w:t>;</w:t>
      </w:r>
      <w:r w:rsidR="00410A3B" w:rsidRPr="00545024">
        <w:rPr>
          <w:rFonts w:ascii="Times New Roman" w:hAnsi="Times New Roman"/>
          <w:sz w:val="28"/>
          <w:szCs w:val="28"/>
        </w:rPr>
        <w:t xml:space="preserve"> </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р</w:t>
      </w:r>
      <w:r w:rsidR="00410A3B" w:rsidRPr="00545024">
        <w:rPr>
          <w:rFonts w:ascii="Times New Roman" w:hAnsi="Times New Roman"/>
          <w:sz w:val="28"/>
          <w:szCs w:val="28"/>
        </w:rPr>
        <w:t>елевантність. Взаємодія ключових показників ефективності з часом слабшають, тому їх необхідно періо</w:t>
      </w:r>
      <w:r>
        <w:rPr>
          <w:rFonts w:ascii="Times New Roman" w:hAnsi="Times New Roman"/>
          <w:sz w:val="28"/>
          <w:szCs w:val="28"/>
        </w:rPr>
        <w:t>дично переглядати;</w:t>
      </w:r>
    </w:p>
    <w:p w:rsidR="00410A3B" w:rsidRPr="00545024" w:rsidRDefault="00D15727" w:rsidP="00D15727">
      <w:pPr>
        <w:pStyle w:val="a3"/>
        <w:numPr>
          <w:ilvl w:val="0"/>
          <w:numId w:val="13"/>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с</w:t>
      </w:r>
      <w:r w:rsidR="00410A3B" w:rsidRPr="00545024">
        <w:rPr>
          <w:rFonts w:ascii="Times New Roman" w:hAnsi="Times New Roman"/>
          <w:sz w:val="28"/>
          <w:szCs w:val="28"/>
        </w:rPr>
        <w:t>півставленість. Показники повинні бути співставленні для зручності аналізу.</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Запропонована методика оцінювання має здійснюватися за допомогою спеціальних таблиці – «матриць KPI». Дані матриці передбачають оцінку результатів у відповідності із професійними обов’язками. </w:t>
      </w:r>
      <w:r w:rsidR="00D15727">
        <w:rPr>
          <w:rFonts w:ascii="Times New Roman" w:hAnsi="Times New Roman"/>
          <w:sz w:val="28"/>
          <w:szCs w:val="28"/>
        </w:rPr>
        <w:t>Розроблений п</w:t>
      </w:r>
      <w:r w:rsidRPr="00545024">
        <w:rPr>
          <w:rFonts w:ascii="Times New Roman" w:hAnsi="Times New Roman"/>
          <w:sz w:val="28"/>
          <w:szCs w:val="28"/>
        </w:rPr>
        <w:t xml:space="preserve">риклад такої матриці наведений в таблиці </w:t>
      </w:r>
      <w:r w:rsidR="003D5431">
        <w:rPr>
          <w:rFonts w:ascii="Times New Roman" w:hAnsi="Times New Roman"/>
          <w:sz w:val="28"/>
          <w:szCs w:val="28"/>
        </w:rPr>
        <w:t xml:space="preserve">1, у якій </w:t>
      </w:r>
      <w:r w:rsidRPr="00545024">
        <w:rPr>
          <w:rFonts w:ascii="Times New Roman" w:hAnsi="Times New Roman"/>
          <w:sz w:val="28"/>
          <w:szCs w:val="28"/>
        </w:rPr>
        <w:t xml:space="preserve"> </w:t>
      </w:r>
      <w:r w:rsidR="003D5431">
        <w:rPr>
          <w:rFonts w:ascii="Times New Roman" w:hAnsi="Times New Roman"/>
          <w:sz w:val="28"/>
          <w:szCs w:val="28"/>
        </w:rPr>
        <w:t xml:space="preserve">представлено </w:t>
      </w:r>
      <w:r w:rsidRPr="00545024">
        <w:rPr>
          <w:rFonts w:ascii="Times New Roman" w:hAnsi="Times New Roman"/>
          <w:sz w:val="28"/>
          <w:szCs w:val="28"/>
        </w:rPr>
        <w:t xml:space="preserve"> оцінювання виконання KPI менеджера відділу продажів</w:t>
      </w:r>
      <w:r w:rsidR="003D5431">
        <w:rPr>
          <w:rFonts w:ascii="Times New Roman" w:hAnsi="Times New Roman"/>
          <w:sz w:val="28"/>
          <w:szCs w:val="28"/>
        </w:rPr>
        <w:t xml:space="preserve"> підприємства</w:t>
      </w:r>
      <w:r w:rsidRPr="00545024">
        <w:rPr>
          <w:rFonts w:ascii="Times New Roman" w:hAnsi="Times New Roman"/>
          <w:sz w:val="28"/>
          <w:szCs w:val="28"/>
        </w:rPr>
        <w:t>.</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Дана матриця відображає перелік цілей, на які має вплив менеджер з продажів; завдання, які має виконувати працівник протягом визначеного </w:t>
      </w:r>
      <w:r w:rsidRPr="00545024">
        <w:rPr>
          <w:rFonts w:ascii="Times New Roman" w:hAnsi="Times New Roman"/>
          <w:sz w:val="28"/>
          <w:szCs w:val="28"/>
        </w:rPr>
        <w:lastRenderedPageBreak/>
        <w:t>періоду та за допомогою яких дані цілі можуть бути досягнутими. Завдання ранжуванні за своєю пріоритетністю із зазначенням вагомості. Визначені одиниці виміру, за допомогою яких вимірюється даний показник, а також планове значення та фактичний результат.</w:t>
      </w:r>
    </w:p>
    <w:p w:rsidR="003D5431" w:rsidRDefault="003D5431" w:rsidP="00A2379A">
      <w:pPr>
        <w:pStyle w:val="a3"/>
        <w:spacing w:after="0" w:line="360" w:lineRule="auto"/>
        <w:ind w:left="0" w:right="-1" w:firstLine="709"/>
        <w:jc w:val="both"/>
        <w:rPr>
          <w:rFonts w:ascii="Times New Roman" w:hAnsi="Times New Roman"/>
          <w:sz w:val="28"/>
          <w:szCs w:val="28"/>
        </w:rPr>
      </w:pP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Таблиця </w:t>
      </w:r>
      <w:r w:rsidR="009C66C4">
        <w:rPr>
          <w:rFonts w:ascii="Times New Roman" w:hAnsi="Times New Roman"/>
          <w:sz w:val="28"/>
          <w:szCs w:val="28"/>
        </w:rPr>
        <w:t xml:space="preserve">1. </w:t>
      </w:r>
      <w:r w:rsidRPr="00545024">
        <w:rPr>
          <w:rFonts w:ascii="Times New Roman" w:hAnsi="Times New Roman"/>
          <w:sz w:val="28"/>
          <w:szCs w:val="28"/>
        </w:rPr>
        <w:t>Оцінювання виконання KPI менеджера відділу оптових продажів в «Матриці KPI»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2615"/>
        <w:gridCol w:w="650"/>
        <w:gridCol w:w="658"/>
        <w:gridCol w:w="936"/>
        <w:gridCol w:w="936"/>
        <w:gridCol w:w="756"/>
        <w:gridCol w:w="687"/>
      </w:tblGrid>
      <w:tr w:rsidR="00410A3B" w:rsidRPr="00F212FC" w:rsidTr="00740900">
        <w:trPr>
          <w:cantSplit/>
          <w:trHeight w:val="1502"/>
        </w:trPr>
        <w:tc>
          <w:tcPr>
            <w:tcW w:w="2412"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Ціль</w:t>
            </w:r>
          </w:p>
        </w:tc>
        <w:tc>
          <w:tcPr>
            <w:tcW w:w="2615"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KPI</w:t>
            </w:r>
          </w:p>
        </w:tc>
        <w:tc>
          <w:tcPr>
            <w:tcW w:w="650"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Вага, %</w:t>
            </w:r>
          </w:p>
        </w:tc>
        <w:tc>
          <w:tcPr>
            <w:tcW w:w="658"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Одиниця виміру</w:t>
            </w:r>
          </w:p>
        </w:tc>
        <w:tc>
          <w:tcPr>
            <w:tcW w:w="93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План</w:t>
            </w:r>
          </w:p>
        </w:tc>
        <w:tc>
          <w:tcPr>
            <w:tcW w:w="93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Факт</w:t>
            </w:r>
          </w:p>
        </w:tc>
        <w:tc>
          <w:tcPr>
            <w:tcW w:w="75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Індекс, %</w:t>
            </w:r>
          </w:p>
        </w:tc>
        <w:tc>
          <w:tcPr>
            <w:tcW w:w="687"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Підсумок, %</w:t>
            </w:r>
          </w:p>
        </w:tc>
      </w:tr>
      <w:tr w:rsidR="00410A3B" w:rsidRPr="00F212FC" w:rsidTr="00740900">
        <w:tc>
          <w:tcPr>
            <w:tcW w:w="2412"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w:t>
            </w:r>
          </w:p>
        </w:tc>
        <w:tc>
          <w:tcPr>
            <w:tcW w:w="2615"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5</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6</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7</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8</w:t>
            </w:r>
          </w:p>
        </w:tc>
      </w:tr>
      <w:tr w:rsidR="00410A3B" w:rsidRPr="00F212FC" w:rsidTr="00740900">
        <w:tc>
          <w:tcPr>
            <w:tcW w:w="2412"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Виконання плану продажів товару</w:t>
            </w:r>
          </w:p>
        </w:tc>
        <w:tc>
          <w:tcPr>
            <w:tcW w:w="261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Відсоток виконання плану за виручкою за продукцію</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40</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98</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98</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34,6</w:t>
            </w:r>
          </w:p>
        </w:tc>
      </w:tr>
      <w:tr w:rsidR="00410A3B" w:rsidRPr="00F212FC" w:rsidTr="00740900">
        <w:tc>
          <w:tcPr>
            <w:tcW w:w="2412"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Скоротити оборотність дебіторської заборгованості за товаром</w:t>
            </w:r>
          </w:p>
        </w:tc>
        <w:tc>
          <w:tcPr>
            <w:tcW w:w="261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Коефіцієнт оборотності товару</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25</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дні</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26</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34</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130,8</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21,7</w:t>
            </w:r>
          </w:p>
        </w:tc>
      </w:tr>
      <w:tr w:rsidR="00410A3B" w:rsidRPr="00F212FC" w:rsidTr="00740900">
        <w:tc>
          <w:tcPr>
            <w:tcW w:w="2412"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Скоротити дебіторську заборгованість за товаром</w:t>
            </w:r>
          </w:p>
        </w:tc>
        <w:tc>
          <w:tcPr>
            <w:tcW w:w="261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Сума дебіторської заборгованості на кінець періоду за товаром</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25</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грн</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400000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480000</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120</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21,7</w:t>
            </w:r>
          </w:p>
        </w:tc>
      </w:tr>
      <w:tr w:rsidR="00410A3B" w:rsidRPr="00F212FC" w:rsidTr="00740900">
        <w:tc>
          <w:tcPr>
            <w:tcW w:w="2412"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Підвищити задовільність клієнтів</w:t>
            </w:r>
          </w:p>
        </w:tc>
        <w:tc>
          <w:tcPr>
            <w:tcW w:w="261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Відсоток задовільності клієнтів</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99</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99</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8,6</w:t>
            </w:r>
          </w:p>
        </w:tc>
      </w:tr>
      <w:tr w:rsidR="00410A3B" w:rsidRPr="00F212FC" w:rsidTr="00740900">
        <w:tc>
          <w:tcPr>
            <w:tcW w:w="9650" w:type="dxa"/>
            <w:gridSpan w:val="8"/>
          </w:tcPr>
          <w:p w:rsidR="00410A3B" w:rsidRPr="00F212FC" w:rsidRDefault="00410A3B" w:rsidP="00740900">
            <w:pPr>
              <w:pStyle w:val="a3"/>
              <w:spacing w:after="0" w:line="240" w:lineRule="auto"/>
              <w:ind w:left="0" w:right="-1"/>
              <w:jc w:val="right"/>
              <w:rPr>
                <w:rFonts w:ascii="Times New Roman" w:hAnsi="Times New Roman"/>
                <w:sz w:val="24"/>
                <w:szCs w:val="24"/>
              </w:rPr>
            </w:pPr>
            <w:r w:rsidRPr="00F212FC">
              <w:rPr>
                <w:rFonts w:ascii="Times New Roman" w:hAnsi="Times New Roman"/>
                <w:sz w:val="24"/>
                <w:szCs w:val="24"/>
              </w:rPr>
              <w:t>Підсумок: 86,6%</w:t>
            </w:r>
          </w:p>
        </w:tc>
      </w:tr>
    </w:tbl>
    <w:p w:rsidR="00410A3B" w:rsidRPr="00545024" w:rsidRDefault="00410A3B" w:rsidP="00A2379A">
      <w:pPr>
        <w:pStyle w:val="a3"/>
        <w:spacing w:after="0" w:line="360" w:lineRule="auto"/>
        <w:ind w:left="0" w:right="-1" w:firstLine="709"/>
        <w:jc w:val="both"/>
        <w:rPr>
          <w:rFonts w:ascii="Times New Roman" w:hAnsi="Times New Roman"/>
          <w:sz w:val="28"/>
          <w:szCs w:val="28"/>
        </w:rPr>
      </w:pPr>
    </w:p>
    <w:p w:rsidR="00410A3B"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На основі цих даних розраховується індекс виконання, а також аналізується тенденція.</w:t>
      </w:r>
    </w:p>
    <w:p w:rsidR="00410A3B" w:rsidRPr="00545024" w:rsidRDefault="009C66C4" w:rsidP="00A2379A">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 xml:space="preserve">У таблиці 2 представлено аналогічну матрицю для іншого працівника підприємства, якій працює на посаді </w:t>
      </w:r>
      <w:r w:rsidR="00410A3B" w:rsidRPr="00545024">
        <w:rPr>
          <w:rFonts w:ascii="Times New Roman" w:hAnsi="Times New Roman"/>
          <w:sz w:val="28"/>
          <w:szCs w:val="28"/>
        </w:rPr>
        <w:t xml:space="preserve">менеджера із виробничих закупівель. Пріоритетним завданням у його роботі є виконання заявок на закупівлю, які необхідні для виробничого процесу в певний строк. Було визначено, що другим за пріоритетністю завданням є співвідношення вхідних та ринкових цін на сировину і матеріали, які закупаються. Третім завданням є зменшення рівня залишків сировини та матеріалів. Четвертим показником є відсоток задовільності внутрішніх клієнтів. Заповнюємо таблицю 4.5. Відповідність </w:t>
      </w:r>
      <w:r w:rsidR="00410A3B" w:rsidRPr="00545024">
        <w:rPr>
          <w:rFonts w:ascii="Times New Roman" w:hAnsi="Times New Roman"/>
          <w:sz w:val="28"/>
          <w:szCs w:val="28"/>
        </w:rPr>
        <w:lastRenderedPageBreak/>
        <w:t>оцінювання працівника здійснюється через співвідношення планового і фактичного значення. Після чого результати приводяться до підсумкового показника (грейду).</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Таблиця </w:t>
      </w:r>
      <w:r w:rsidR="009C66C4">
        <w:rPr>
          <w:rFonts w:ascii="Times New Roman" w:hAnsi="Times New Roman"/>
          <w:sz w:val="28"/>
          <w:szCs w:val="28"/>
        </w:rPr>
        <w:t>2.</w:t>
      </w:r>
      <w:r w:rsidRPr="00545024">
        <w:rPr>
          <w:rFonts w:ascii="Times New Roman" w:hAnsi="Times New Roman"/>
          <w:sz w:val="28"/>
          <w:szCs w:val="28"/>
        </w:rPr>
        <w:t xml:space="preserve"> Оцінювання виконання KPI менеджера відділу закупівель в «Матриці KPI»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2615"/>
        <w:gridCol w:w="650"/>
        <w:gridCol w:w="658"/>
        <w:gridCol w:w="936"/>
        <w:gridCol w:w="936"/>
        <w:gridCol w:w="756"/>
        <w:gridCol w:w="687"/>
      </w:tblGrid>
      <w:tr w:rsidR="00410A3B" w:rsidRPr="00F212FC" w:rsidTr="00740900">
        <w:trPr>
          <w:cantSplit/>
          <w:trHeight w:val="1502"/>
        </w:trPr>
        <w:tc>
          <w:tcPr>
            <w:tcW w:w="2412"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Ціль</w:t>
            </w:r>
          </w:p>
        </w:tc>
        <w:tc>
          <w:tcPr>
            <w:tcW w:w="2615"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KPI</w:t>
            </w:r>
          </w:p>
        </w:tc>
        <w:tc>
          <w:tcPr>
            <w:tcW w:w="650"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Вага, %</w:t>
            </w:r>
          </w:p>
        </w:tc>
        <w:tc>
          <w:tcPr>
            <w:tcW w:w="658"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Одиниця виміру</w:t>
            </w:r>
          </w:p>
        </w:tc>
        <w:tc>
          <w:tcPr>
            <w:tcW w:w="93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План</w:t>
            </w:r>
          </w:p>
        </w:tc>
        <w:tc>
          <w:tcPr>
            <w:tcW w:w="93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Факт</w:t>
            </w:r>
          </w:p>
        </w:tc>
        <w:tc>
          <w:tcPr>
            <w:tcW w:w="756"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Індекс, %</w:t>
            </w:r>
          </w:p>
        </w:tc>
        <w:tc>
          <w:tcPr>
            <w:tcW w:w="687" w:type="dxa"/>
            <w:textDirection w:val="btLr"/>
            <w:vAlign w:val="center"/>
          </w:tcPr>
          <w:p w:rsidR="00410A3B" w:rsidRPr="00F212FC" w:rsidRDefault="00410A3B" w:rsidP="00740900">
            <w:pPr>
              <w:pStyle w:val="a3"/>
              <w:spacing w:after="0" w:line="240" w:lineRule="auto"/>
              <w:ind w:left="113" w:right="-1"/>
              <w:jc w:val="center"/>
              <w:rPr>
                <w:rFonts w:ascii="Times New Roman" w:hAnsi="Times New Roman"/>
                <w:sz w:val="24"/>
                <w:szCs w:val="24"/>
              </w:rPr>
            </w:pPr>
            <w:r w:rsidRPr="00F212FC">
              <w:rPr>
                <w:rFonts w:ascii="Times New Roman" w:hAnsi="Times New Roman"/>
                <w:sz w:val="24"/>
                <w:szCs w:val="24"/>
              </w:rPr>
              <w:t>Підсумок, %</w:t>
            </w:r>
          </w:p>
        </w:tc>
      </w:tr>
      <w:tr w:rsidR="00410A3B" w:rsidRPr="00F212FC" w:rsidTr="00740900">
        <w:tc>
          <w:tcPr>
            <w:tcW w:w="2412"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w:t>
            </w:r>
          </w:p>
        </w:tc>
        <w:tc>
          <w:tcPr>
            <w:tcW w:w="2615"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5</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6</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7</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8</w:t>
            </w:r>
          </w:p>
        </w:tc>
      </w:tr>
      <w:tr w:rsidR="00410A3B" w:rsidRPr="00F212FC" w:rsidTr="00740900">
        <w:tc>
          <w:tcPr>
            <w:tcW w:w="2412"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Виконання плану виробничих закупівель</w:t>
            </w:r>
          </w:p>
        </w:tc>
        <w:tc>
          <w:tcPr>
            <w:tcW w:w="2615"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Відсоток виконання заявок на закупівлю в строк</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40</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95</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95</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38,0</w:t>
            </w:r>
          </w:p>
        </w:tc>
      </w:tr>
      <w:tr w:rsidR="00410A3B" w:rsidRPr="00F212FC" w:rsidTr="00740900">
        <w:tc>
          <w:tcPr>
            <w:tcW w:w="2412"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Економія витрат на закупівлю</w:t>
            </w:r>
          </w:p>
        </w:tc>
        <w:tc>
          <w:tcPr>
            <w:tcW w:w="2615"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Коефіцієнт співвідношення вхідних та ринкових цін на сировину та матеріали</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30</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0,833</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0,802</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96,3</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28,5</w:t>
            </w:r>
          </w:p>
        </w:tc>
      </w:tr>
      <w:tr w:rsidR="00410A3B" w:rsidRPr="00F212FC" w:rsidTr="00740900">
        <w:tc>
          <w:tcPr>
            <w:tcW w:w="2412"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Оптимізація обсягів закупівель та економія складського простору</w:t>
            </w:r>
          </w:p>
        </w:tc>
        <w:tc>
          <w:tcPr>
            <w:tcW w:w="2615"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Сума залишків сировини та матеріалів</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15</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грн</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100000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110000</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110</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14,3</w:t>
            </w:r>
          </w:p>
        </w:tc>
      </w:tr>
      <w:tr w:rsidR="00410A3B" w:rsidRPr="00F212FC" w:rsidTr="00740900">
        <w:tc>
          <w:tcPr>
            <w:tcW w:w="2412"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Підвищити задовільність внутрішніх клієнтів</w:t>
            </w:r>
          </w:p>
        </w:tc>
        <w:tc>
          <w:tcPr>
            <w:tcW w:w="2615" w:type="dxa"/>
          </w:tcPr>
          <w:p w:rsidR="00410A3B" w:rsidRPr="00F212FC" w:rsidRDefault="00410A3B" w:rsidP="009C66C4">
            <w:pPr>
              <w:pStyle w:val="a3"/>
              <w:spacing w:after="0" w:line="240" w:lineRule="auto"/>
              <w:ind w:left="0" w:right="-1"/>
              <w:rPr>
                <w:rFonts w:ascii="Times New Roman" w:hAnsi="Times New Roman"/>
                <w:sz w:val="24"/>
                <w:szCs w:val="24"/>
              </w:rPr>
            </w:pPr>
            <w:r w:rsidRPr="00F212FC">
              <w:rPr>
                <w:rFonts w:ascii="Times New Roman" w:hAnsi="Times New Roman"/>
                <w:sz w:val="24"/>
                <w:szCs w:val="24"/>
              </w:rPr>
              <w:t>Відсоток задовільності внутрішніх клієнтів</w:t>
            </w:r>
          </w:p>
        </w:tc>
        <w:tc>
          <w:tcPr>
            <w:tcW w:w="650"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15</w:t>
            </w:r>
          </w:p>
        </w:tc>
        <w:tc>
          <w:tcPr>
            <w:tcW w:w="658"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100</w:t>
            </w:r>
          </w:p>
        </w:tc>
        <w:tc>
          <w:tcPr>
            <w:tcW w:w="93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99</w:t>
            </w:r>
          </w:p>
        </w:tc>
        <w:tc>
          <w:tcPr>
            <w:tcW w:w="756"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99</w:t>
            </w:r>
          </w:p>
        </w:tc>
        <w:tc>
          <w:tcPr>
            <w:tcW w:w="687"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14,3</w:t>
            </w:r>
          </w:p>
        </w:tc>
      </w:tr>
      <w:tr w:rsidR="00410A3B" w:rsidRPr="00F212FC" w:rsidTr="00740900">
        <w:tc>
          <w:tcPr>
            <w:tcW w:w="9650" w:type="dxa"/>
            <w:gridSpan w:val="8"/>
          </w:tcPr>
          <w:p w:rsidR="00410A3B" w:rsidRPr="00F212FC" w:rsidRDefault="00410A3B" w:rsidP="00740900">
            <w:pPr>
              <w:pStyle w:val="a3"/>
              <w:spacing w:after="0" w:line="240" w:lineRule="auto"/>
              <w:ind w:left="0" w:right="-1"/>
              <w:jc w:val="right"/>
              <w:rPr>
                <w:rFonts w:ascii="Times New Roman" w:hAnsi="Times New Roman"/>
                <w:sz w:val="24"/>
                <w:szCs w:val="24"/>
              </w:rPr>
            </w:pPr>
            <w:r w:rsidRPr="00F212FC">
              <w:rPr>
                <w:rFonts w:ascii="Times New Roman" w:hAnsi="Times New Roman"/>
                <w:sz w:val="24"/>
                <w:szCs w:val="24"/>
              </w:rPr>
              <w:t>Підсумок: 95,1%</w:t>
            </w:r>
          </w:p>
        </w:tc>
      </w:tr>
    </w:tbl>
    <w:p w:rsidR="00410A3B" w:rsidRPr="00545024" w:rsidRDefault="00410A3B" w:rsidP="00A2379A">
      <w:pPr>
        <w:pStyle w:val="a3"/>
        <w:spacing w:after="0" w:line="360" w:lineRule="auto"/>
        <w:ind w:left="0" w:right="-1" w:firstLine="709"/>
        <w:jc w:val="both"/>
        <w:rPr>
          <w:rFonts w:ascii="Times New Roman" w:hAnsi="Times New Roman"/>
          <w:sz w:val="28"/>
          <w:szCs w:val="28"/>
        </w:rPr>
      </w:pPr>
    </w:p>
    <w:p w:rsidR="009C66C4" w:rsidRDefault="009C66C4" w:rsidP="009C66C4">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Аналогічн</w:t>
      </w:r>
      <w:r>
        <w:rPr>
          <w:rFonts w:ascii="Times New Roman" w:hAnsi="Times New Roman"/>
          <w:sz w:val="28"/>
          <w:szCs w:val="28"/>
        </w:rPr>
        <w:t>і матриці</w:t>
      </w:r>
      <w:r w:rsidRPr="00545024">
        <w:rPr>
          <w:rFonts w:ascii="Times New Roman" w:hAnsi="Times New Roman"/>
          <w:sz w:val="28"/>
          <w:szCs w:val="28"/>
        </w:rPr>
        <w:t xml:space="preserve"> розробля</w:t>
      </w:r>
      <w:r>
        <w:rPr>
          <w:rFonts w:ascii="Times New Roman" w:hAnsi="Times New Roman"/>
          <w:sz w:val="28"/>
          <w:szCs w:val="28"/>
        </w:rPr>
        <w:t>ю</w:t>
      </w:r>
      <w:r w:rsidRPr="00545024">
        <w:rPr>
          <w:rFonts w:ascii="Times New Roman" w:hAnsi="Times New Roman"/>
          <w:sz w:val="28"/>
          <w:szCs w:val="28"/>
        </w:rPr>
        <w:t>ться для інших фахівців, технічних службовців та робітників</w:t>
      </w:r>
      <w:r>
        <w:rPr>
          <w:rFonts w:ascii="Times New Roman" w:hAnsi="Times New Roman"/>
          <w:sz w:val="28"/>
          <w:szCs w:val="28"/>
        </w:rPr>
        <w:t xml:space="preserve"> підприємства</w:t>
      </w:r>
      <w:r w:rsidRPr="00545024">
        <w:rPr>
          <w:rFonts w:ascii="Times New Roman" w:hAnsi="Times New Roman"/>
          <w:sz w:val="28"/>
          <w:szCs w:val="28"/>
        </w:rPr>
        <w:t>.</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 xml:space="preserve">Друга складова оцінювання передбачає зворотній зв’язок, тобто «зовнішню» оцінку працівника з позицій «члена команди». Розроблений приклад такої оцінки наведений в таблиці </w:t>
      </w:r>
      <w:r w:rsidR="009C66C4">
        <w:rPr>
          <w:rFonts w:ascii="Times New Roman" w:hAnsi="Times New Roman"/>
          <w:sz w:val="28"/>
          <w:szCs w:val="28"/>
        </w:rPr>
        <w:t>3</w:t>
      </w:r>
      <w:r w:rsidRPr="00545024">
        <w:rPr>
          <w:rFonts w:ascii="Times New Roman" w:hAnsi="Times New Roman"/>
          <w:sz w:val="28"/>
          <w:szCs w:val="28"/>
        </w:rPr>
        <w:t>. У стовбці «підсумок» вказує</w:t>
      </w:r>
      <w:r w:rsidR="009C66C4">
        <w:rPr>
          <w:rFonts w:ascii="Times New Roman" w:hAnsi="Times New Roman"/>
          <w:sz w:val="28"/>
          <w:szCs w:val="28"/>
        </w:rPr>
        <w:t>ться</w:t>
      </w:r>
      <w:r w:rsidRPr="00545024">
        <w:rPr>
          <w:rFonts w:ascii="Times New Roman" w:hAnsi="Times New Roman"/>
          <w:sz w:val="28"/>
          <w:szCs w:val="28"/>
        </w:rPr>
        <w:t xml:space="preserve"> оцінк</w:t>
      </w:r>
      <w:r w:rsidR="009C66C4">
        <w:rPr>
          <w:rFonts w:ascii="Times New Roman" w:hAnsi="Times New Roman"/>
          <w:sz w:val="28"/>
          <w:szCs w:val="28"/>
        </w:rPr>
        <w:t>а</w:t>
      </w:r>
      <w:r w:rsidRPr="00545024">
        <w:rPr>
          <w:rFonts w:ascii="Times New Roman" w:hAnsi="Times New Roman"/>
          <w:sz w:val="28"/>
          <w:szCs w:val="28"/>
        </w:rPr>
        <w:t xml:space="preserve"> співробітника відділу закупівель як у попередньому прикладі. Розрахунок проводиться за аналогічною методикою.</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Запропоновані критерії відображають роль і залученість працівника з таких позицій, як ефективність взаємодії, ефективність комунікацій, залученість в роботу, відданість власній справі.</w:t>
      </w:r>
    </w:p>
    <w:p w:rsidR="00410A3B" w:rsidRDefault="00410A3B" w:rsidP="00A2379A">
      <w:pPr>
        <w:pStyle w:val="a3"/>
        <w:spacing w:after="0" w:line="360" w:lineRule="auto"/>
        <w:ind w:left="0" w:right="-1" w:firstLine="709"/>
        <w:jc w:val="both"/>
        <w:rPr>
          <w:rFonts w:ascii="Times New Roman" w:hAnsi="Times New Roman"/>
          <w:sz w:val="28"/>
          <w:szCs w:val="28"/>
        </w:rPr>
      </w:pP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lastRenderedPageBreak/>
        <w:t xml:space="preserve">Таблиця </w:t>
      </w:r>
      <w:r w:rsidR="009C66C4">
        <w:rPr>
          <w:rFonts w:ascii="Times New Roman" w:hAnsi="Times New Roman"/>
          <w:sz w:val="28"/>
          <w:szCs w:val="28"/>
        </w:rPr>
        <w:t>3.</w:t>
      </w:r>
      <w:r w:rsidRPr="00545024">
        <w:rPr>
          <w:rFonts w:ascii="Times New Roman" w:hAnsi="Times New Roman"/>
          <w:sz w:val="28"/>
          <w:szCs w:val="28"/>
        </w:rPr>
        <w:t xml:space="preserve"> Оцінка зворотного зв’язку (feedback) між безпосереднім керівником та його співробітником</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1134"/>
        <w:gridCol w:w="2127"/>
        <w:gridCol w:w="2056"/>
        <w:gridCol w:w="2054"/>
        <w:gridCol w:w="1128"/>
      </w:tblGrid>
      <w:tr w:rsidR="00410A3B" w:rsidRPr="00F212FC" w:rsidTr="009C66C4">
        <w:tc>
          <w:tcPr>
            <w:tcW w:w="1696"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Критерій</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Вагомість критерію</w:t>
            </w:r>
          </w:p>
        </w:tc>
        <w:tc>
          <w:tcPr>
            <w:tcW w:w="2127"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Висока оцінка (100%)</w:t>
            </w:r>
          </w:p>
        </w:tc>
        <w:tc>
          <w:tcPr>
            <w:tcW w:w="2056"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Середня оцінка (50%)</w:t>
            </w:r>
          </w:p>
        </w:tc>
        <w:tc>
          <w:tcPr>
            <w:tcW w:w="205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Низька оцінка (0%)</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Підсумок, %</w:t>
            </w:r>
          </w:p>
        </w:tc>
      </w:tr>
      <w:tr w:rsidR="00410A3B" w:rsidRPr="00F212FC" w:rsidTr="009C66C4">
        <w:tc>
          <w:tcPr>
            <w:tcW w:w="1696"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1</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2</w:t>
            </w:r>
          </w:p>
        </w:tc>
        <w:tc>
          <w:tcPr>
            <w:tcW w:w="2127"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3</w:t>
            </w:r>
          </w:p>
        </w:tc>
        <w:tc>
          <w:tcPr>
            <w:tcW w:w="2056"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4</w:t>
            </w:r>
          </w:p>
        </w:tc>
        <w:tc>
          <w:tcPr>
            <w:tcW w:w="205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5</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6</w:t>
            </w:r>
          </w:p>
        </w:tc>
      </w:tr>
      <w:tr w:rsidR="00410A3B" w:rsidRPr="00F212FC" w:rsidTr="009C66C4">
        <w:tc>
          <w:tcPr>
            <w:tcW w:w="169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Виконання пунктів посадової інструкції</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30%</w:t>
            </w:r>
          </w:p>
        </w:tc>
        <w:tc>
          <w:tcPr>
            <w:tcW w:w="2127"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завжди виконує всі пункти своєї інструкції; у випадку необхідності виконує додаткові функції, які не передбачені інструкцією.</w:t>
            </w:r>
          </w:p>
        </w:tc>
        <w:tc>
          <w:tcPr>
            <w:tcW w:w="205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Майже всі пункти виконуються. Невиконання окремих пунктів інструкції легко коректуються після роз’яснення керівника. Повторних роз’яснень та нагадувань не потрібно.</w:t>
            </w:r>
          </w:p>
        </w:tc>
        <w:tc>
          <w:tcPr>
            <w:tcW w:w="2054"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Більшість пунктів інструкції не виконуються. Невиконання окремих пунктів повторюється, потрібні додаткові роз’яснення керівника.</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95</w:t>
            </w:r>
          </w:p>
        </w:tc>
      </w:tr>
      <w:tr w:rsidR="00410A3B" w:rsidRPr="00F212FC" w:rsidTr="009C66C4">
        <w:tc>
          <w:tcPr>
            <w:tcW w:w="169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Зони відповідальності</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20%</w:t>
            </w:r>
          </w:p>
        </w:tc>
        <w:tc>
          <w:tcPr>
            <w:tcW w:w="2127"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повністю вирішує всі проблеми в зоні своєї відповідальності, в тому числі і нетрадиційні. Справляється з дорученнями, які не входять в зону його відповідальності.</w:t>
            </w:r>
          </w:p>
        </w:tc>
        <w:tc>
          <w:tcPr>
            <w:tcW w:w="205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має уявлення про свою зону відповідальності, переважно самостійно вирішує всі традиційні проблеми в межах своїх повноважень.</w:t>
            </w:r>
          </w:p>
        </w:tc>
        <w:tc>
          <w:tcPr>
            <w:tcW w:w="2054"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має уявлення про свою зону відповідальності, але намагається обмежити її лише прописаними пунктами в посадовій інструкції. Деякі традиційні проблеми в його зоні відповідальності періодично не можуть бути вирішені без допомоги інших співробітників і керівників.</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75</w:t>
            </w:r>
          </w:p>
        </w:tc>
      </w:tr>
      <w:tr w:rsidR="00410A3B" w:rsidRPr="00F212FC" w:rsidTr="009C66C4">
        <w:tc>
          <w:tcPr>
            <w:tcW w:w="169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Контроль керівника</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20%</w:t>
            </w:r>
          </w:p>
        </w:tc>
        <w:tc>
          <w:tcPr>
            <w:tcW w:w="2127"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У випадку необхідності виконання функції контролю за діяльністю інших співробітників.</w:t>
            </w:r>
          </w:p>
        </w:tc>
        <w:tc>
          <w:tcPr>
            <w:tcW w:w="205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Потребує стандартний контроль керівника, в рамках регулярних зборів.</w:t>
            </w:r>
          </w:p>
        </w:tc>
        <w:tc>
          <w:tcPr>
            <w:tcW w:w="2054"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Потребує додатковий контроль і нагадування керівника за певними пунктами посадової інструкції. Керівник змушений повторно проводити роз’яснення.</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80</w:t>
            </w:r>
          </w:p>
        </w:tc>
      </w:tr>
      <w:tr w:rsidR="00410A3B" w:rsidRPr="00F212FC" w:rsidTr="009C66C4">
        <w:tc>
          <w:tcPr>
            <w:tcW w:w="169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Якість роботи</w:t>
            </w:r>
          </w:p>
        </w:tc>
        <w:tc>
          <w:tcPr>
            <w:tcW w:w="113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30%</w:t>
            </w:r>
          </w:p>
        </w:tc>
        <w:tc>
          <w:tcPr>
            <w:tcW w:w="2127"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завжди виконує роботу з високою якістю і намагається підвищувати її.</w:t>
            </w:r>
          </w:p>
        </w:tc>
        <w:tc>
          <w:tcPr>
            <w:tcW w:w="2056"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виконує роботу, виходячи із стандартних вимог до якості.</w:t>
            </w:r>
          </w:p>
        </w:tc>
        <w:tc>
          <w:tcPr>
            <w:tcW w:w="2054" w:type="dxa"/>
          </w:tcPr>
          <w:p w:rsidR="00410A3B" w:rsidRPr="00F212FC" w:rsidRDefault="00410A3B" w:rsidP="00740900">
            <w:pPr>
              <w:pStyle w:val="a3"/>
              <w:spacing w:after="0" w:line="240" w:lineRule="auto"/>
              <w:ind w:left="0" w:right="-1"/>
              <w:jc w:val="both"/>
              <w:rPr>
                <w:rFonts w:ascii="Times New Roman" w:hAnsi="Times New Roman"/>
                <w:sz w:val="20"/>
                <w:szCs w:val="20"/>
              </w:rPr>
            </w:pPr>
            <w:r w:rsidRPr="00F212FC">
              <w:rPr>
                <w:rFonts w:ascii="Times New Roman" w:hAnsi="Times New Roman"/>
                <w:sz w:val="20"/>
                <w:szCs w:val="20"/>
              </w:rPr>
              <w:t>Співробітник не завжди виконує свої посадові обов’язки якісно.</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50</w:t>
            </w:r>
          </w:p>
        </w:tc>
      </w:tr>
      <w:tr w:rsidR="00410A3B" w:rsidRPr="00F212FC" w:rsidTr="009C66C4">
        <w:tc>
          <w:tcPr>
            <w:tcW w:w="1696" w:type="dxa"/>
            <w:tcBorders>
              <w:right w:val="nil"/>
            </w:tcBorders>
          </w:tcPr>
          <w:p w:rsidR="00410A3B" w:rsidRPr="00F212FC" w:rsidRDefault="00410A3B" w:rsidP="00740900">
            <w:pPr>
              <w:pStyle w:val="a3"/>
              <w:spacing w:after="0" w:line="240" w:lineRule="auto"/>
              <w:ind w:left="0" w:right="-1"/>
              <w:jc w:val="both"/>
              <w:rPr>
                <w:rFonts w:ascii="Times New Roman" w:hAnsi="Times New Roman"/>
                <w:sz w:val="20"/>
                <w:szCs w:val="20"/>
              </w:rPr>
            </w:pPr>
          </w:p>
        </w:tc>
        <w:tc>
          <w:tcPr>
            <w:tcW w:w="1134" w:type="dxa"/>
            <w:tcBorders>
              <w:left w:val="nil"/>
              <w:right w:val="nil"/>
            </w:tcBorders>
          </w:tcPr>
          <w:p w:rsidR="00410A3B" w:rsidRPr="00F212FC" w:rsidRDefault="00410A3B" w:rsidP="00740900">
            <w:pPr>
              <w:pStyle w:val="a3"/>
              <w:spacing w:after="0" w:line="240" w:lineRule="auto"/>
              <w:ind w:left="0" w:right="-1"/>
              <w:jc w:val="center"/>
              <w:rPr>
                <w:rFonts w:ascii="Times New Roman" w:hAnsi="Times New Roman"/>
                <w:sz w:val="20"/>
                <w:szCs w:val="20"/>
              </w:rPr>
            </w:pPr>
          </w:p>
        </w:tc>
        <w:tc>
          <w:tcPr>
            <w:tcW w:w="2127" w:type="dxa"/>
            <w:tcBorders>
              <w:left w:val="nil"/>
              <w:right w:val="nil"/>
            </w:tcBorders>
          </w:tcPr>
          <w:p w:rsidR="00410A3B" w:rsidRPr="00F212FC" w:rsidRDefault="00410A3B" w:rsidP="00740900">
            <w:pPr>
              <w:pStyle w:val="a3"/>
              <w:spacing w:after="0" w:line="240" w:lineRule="auto"/>
              <w:ind w:left="0" w:right="-1"/>
              <w:jc w:val="center"/>
              <w:rPr>
                <w:rFonts w:ascii="Times New Roman" w:hAnsi="Times New Roman"/>
                <w:sz w:val="20"/>
                <w:szCs w:val="20"/>
              </w:rPr>
            </w:pPr>
          </w:p>
        </w:tc>
        <w:tc>
          <w:tcPr>
            <w:tcW w:w="2056" w:type="dxa"/>
            <w:tcBorders>
              <w:left w:val="nil"/>
            </w:tcBorders>
          </w:tcPr>
          <w:p w:rsidR="00410A3B" w:rsidRPr="00F212FC" w:rsidRDefault="00410A3B" w:rsidP="00740900">
            <w:pPr>
              <w:pStyle w:val="a3"/>
              <w:spacing w:after="0" w:line="240" w:lineRule="auto"/>
              <w:ind w:left="0" w:right="-1"/>
              <w:jc w:val="center"/>
              <w:rPr>
                <w:rFonts w:ascii="Times New Roman" w:hAnsi="Times New Roman"/>
                <w:sz w:val="20"/>
                <w:szCs w:val="20"/>
              </w:rPr>
            </w:pPr>
          </w:p>
        </w:tc>
        <w:tc>
          <w:tcPr>
            <w:tcW w:w="2054"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Підсумок</w:t>
            </w:r>
          </w:p>
        </w:tc>
        <w:tc>
          <w:tcPr>
            <w:tcW w:w="1128" w:type="dxa"/>
          </w:tcPr>
          <w:p w:rsidR="00410A3B" w:rsidRPr="00F212FC" w:rsidRDefault="00410A3B" w:rsidP="00740900">
            <w:pPr>
              <w:pStyle w:val="a3"/>
              <w:spacing w:after="0" w:line="240" w:lineRule="auto"/>
              <w:ind w:left="0" w:right="-1"/>
              <w:jc w:val="center"/>
              <w:rPr>
                <w:rFonts w:ascii="Times New Roman" w:hAnsi="Times New Roman"/>
                <w:sz w:val="20"/>
                <w:szCs w:val="20"/>
              </w:rPr>
            </w:pPr>
            <w:r w:rsidRPr="00F212FC">
              <w:rPr>
                <w:rFonts w:ascii="Times New Roman" w:hAnsi="Times New Roman"/>
                <w:sz w:val="20"/>
                <w:szCs w:val="20"/>
              </w:rPr>
              <w:t>74,5%</w:t>
            </w:r>
          </w:p>
        </w:tc>
      </w:tr>
    </w:tbl>
    <w:p w:rsidR="009C66C4" w:rsidRDefault="009C66C4" w:rsidP="009C66C4">
      <w:pPr>
        <w:pStyle w:val="a3"/>
        <w:spacing w:after="0" w:line="360" w:lineRule="auto"/>
        <w:ind w:left="0" w:right="-1" w:firstLine="709"/>
        <w:jc w:val="both"/>
        <w:rPr>
          <w:rFonts w:ascii="Times New Roman" w:hAnsi="Times New Roman"/>
          <w:sz w:val="28"/>
          <w:szCs w:val="28"/>
        </w:rPr>
      </w:pPr>
    </w:p>
    <w:p w:rsidR="009C66C4" w:rsidRPr="00545024" w:rsidRDefault="009C66C4" w:rsidP="009C66C4">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Для того, щоб оцінювання було ефективним, слід дотримуватися таких правил зворотного зв’язку:</w:t>
      </w:r>
    </w:p>
    <w:p w:rsidR="009C66C4" w:rsidRPr="00545024" w:rsidRDefault="009C66C4" w:rsidP="009C66C4">
      <w:pPr>
        <w:pStyle w:val="a3"/>
        <w:numPr>
          <w:ilvl w:val="0"/>
          <w:numId w:val="16"/>
        </w:numPr>
        <w:tabs>
          <w:tab w:val="left" w:pos="851"/>
          <w:tab w:val="left" w:pos="993"/>
        </w:tabs>
        <w:spacing w:after="0" w:line="360" w:lineRule="auto"/>
        <w:ind w:left="0" w:right="-1" w:firstLine="567"/>
        <w:jc w:val="both"/>
        <w:rPr>
          <w:rFonts w:ascii="Times New Roman" w:hAnsi="Times New Roman"/>
          <w:sz w:val="28"/>
          <w:szCs w:val="28"/>
        </w:rPr>
      </w:pPr>
      <w:r w:rsidRPr="00545024">
        <w:rPr>
          <w:rFonts w:ascii="Times New Roman" w:hAnsi="Times New Roman"/>
          <w:sz w:val="28"/>
          <w:szCs w:val="28"/>
        </w:rPr>
        <w:t>зворотній зв’язок повинен бути конкретним;</w:t>
      </w:r>
    </w:p>
    <w:p w:rsidR="009C66C4" w:rsidRPr="00545024" w:rsidRDefault="009C66C4" w:rsidP="009C66C4">
      <w:pPr>
        <w:pStyle w:val="a3"/>
        <w:numPr>
          <w:ilvl w:val="0"/>
          <w:numId w:val="16"/>
        </w:numPr>
        <w:tabs>
          <w:tab w:val="left" w:pos="851"/>
          <w:tab w:val="left" w:pos="993"/>
        </w:tabs>
        <w:spacing w:after="0" w:line="360" w:lineRule="auto"/>
        <w:ind w:left="0" w:right="-1" w:firstLine="567"/>
        <w:jc w:val="both"/>
        <w:rPr>
          <w:rFonts w:ascii="Times New Roman" w:hAnsi="Times New Roman"/>
          <w:sz w:val="28"/>
          <w:szCs w:val="28"/>
        </w:rPr>
      </w:pPr>
      <w:r w:rsidRPr="00545024">
        <w:rPr>
          <w:rFonts w:ascii="Times New Roman" w:hAnsi="Times New Roman"/>
          <w:sz w:val="28"/>
          <w:szCs w:val="28"/>
        </w:rPr>
        <w:t>він повинен бути об’єктивним;</w:t>
      </w:r>
    </w:p>
    <w:p w:rsidR="00410A3B" w:rsidRPr="00545024" w:rsidRDefault="00410A3B" w:rsidP="009C66C4">
      <w:pPr>
        <w:pStyle w:val="a3"/>
        <w:numPr>
          <w:ilvl w:val="0"/>
          <w:numId w:val="16"/>
        </w:numPr>
        <w:tabs>
          <w:tab w:val="left" w:pos="851"/>
        </w:tabs>
        <w:spacing w:after="0" w:line="360" w:lineRule="auto"/>
        <w:ind w:left="0" w:right="-1" w:firstLine="567"/>
        <w:jc w:val="both"/>
        <w:rPr>
          <w:rFonts w:ascii="Times New Roman" w:hAnsi="Times New Roman"/>
          <w:sz w:val="28"/>
          <w:szCs w:val="28"/>
        </w:rPr>
      </w:pPr>
      <w:r w:rsidRPr="00545024">
        <w:rPr>
          <w:rFonts w:ascii="Times New Roman" w:hAnsi="Times New Roman"/>
          <w:sz w:val="28"/>
          <w:szCs w:val="28"/>
        </w:rPr>
        <w:lastRenderedPageBreak/>
        <w:t>повинен бути збалансованим, тобто повинен бути баланс позитивних та негативних прикладів;</w:t>
      </w:r>
    </w:p>
    <w:p w:rsidR="00410A3B" w:rsidRPr="00545024" w:rsidRDefault="00410A3B" w:rsidP="009C66C4">
      <w:pPr>
        <w:pStyle w:val="a3"/>
        <w:numPr>
          <w:ilvl w:val="0"/>
          <w:numId w:val="16"/>
        </w:numPr>
        <w:tabs>
          <w:tab w:val="left" w:pos="851"/>
        </w:tabs>
        <w:spacing w:after="0" w:line="360" w:lineRule="auto"/>
        <w:ind w:left="0" w:right="-1" w:firstLine="567"/>
        <w:jc w:val="both"/>
        <w:rPr>
          <w:rFonts w:ascii="Times New Roman" w:hAnsi="Times New Roman"/>
          <w:sz w:val="28"/>
          <w:szCs w:val="28"/>
        </w:rPr>
      </w:pPr>
      <w:r w:rsidRPr="00545024">
        <w:rPr>
          <w:rFonts w:ascii="Times New Roman" w:hAnsi="Times New Roman"/>
          <w:sz w:val="28"/>
          <w:szCs w:val="28"/>
        </w:rPr>
        <w:t>він повинен бути зрозумілим для співробітника;</w:t>
      </w:r>
    </w:p>
    <w:p w:rsidR="00410A3B" w:rsidRPr="00545024" w:rsidRDefault="00410A3B" w:rsidP="009C66C4">
      <w:pPr>
        <w:pStyle w:val="a3"/>
        <w:numPr>
          <w:ilvl w:val="0"/>
          <w:numId w:val="16"/>
        </w:numPr>
        <w:tabs>
          <w:tab w:val="left" w:pos="851"/>
        </w:tabs>
        <w:spacing w:after="0" w:line="360" w:lineRule="auto"/>
        <w:ind w:left="0" w:right="-1" w:firstLine="567"/>
        <w:jc w:val="both"/>
        <w:rPr>
          <w:rFonts w:ascii="Times New Roman" w:hAnsi="Times New Roman"/>
          <w:sz w:val="28"/>
          <w:szCs w:val="28"/>
        </w:rPr>
      </w:pPr>
      <w:r w:rsidRPr="00545024">
        <w:rPr>
          <w:rFonts w:ascii="Times New Roman" w:hAnsi="Times New Roman"/>
          <w:sz w:val="28"/>
          <w:szCs w:val="28"/>
        </w:rPr>
        <w:t>повинен бути орієнтованим на розвиток та включати план наступних дій.</w:t>
      </w:r>
    </w:p>
    <w:p w:rsidR="00410A3B" w:rsidRPr="00545024" w:rsidRDefault="00410A3B" w:rsidP="00A2379A">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t>За результатами проведеного оцінювання визначається середній підсумковий грейд за допомогою середньої арифметичної</w:t>
      </w:r>
      <w:r w:rsidR="009C66C4">
        <w:rPr>
          <w:rFonts w:ascii="Times New Roman" w:hAnsi="Times New Roman"/>
          <w:sz w:val="28"/>
          <w:szCs w:val="28"/>
        </w:rPr>
        <w:t>.</w:t>
      </w:r>
    </w:p>
    <w:p w:rsidR="00410A3B" w:rsidRDefault="009C66C4"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О</w:t>
      </w:r>
      <w:r w:rsidR="00410A3B">
        <w:rPr>
          <w:rFonts w:ascii="Times New Roman" w:hAnsi="Times New Roman"/>
          <w:sz w:val="28"/>
          <w:szCs w:val="28"/>
        </w:rPr>
        <w:t>триман</w:t>
      </w:r>
      <w:r>
        <w:rPr>
          <w:rFonts w:ascii="Times New Roman" w:hAnsi="Times New Roman"/>
          <w:sz w:val="28"/>
          <w:szCs w:val="28"/>
        </w:rPr>
        <w:t>е значення і</w:t>
      </w:r>
      <w:r w:rsidR="00410A3B">
        <w:rPr>
          <w:rFonts w:ascii="Times New Roman" w:hAnsi="Times New Roman"/>
          <w:sz w:val="28"/>
          <w:szCs w:val="28"/>
        </w:rPr>
        <w:t>нтегрован</w:t>
      </w:r>
      <w:r>
        <w:rPr>
          <w:rFonts w:ascii="Times New Roman" w:hAnsi="Times New Roman"/>
          <w:sz w:val="28"/>
          <w:szCs w:val="28"/>
        </w:rPr>
        <w:t>ого</w:t>
      </w:r>
      <w:r w:rsidR="00410A3B">
        <w:rPr>
          <w:rFonts w:ascii="Times New Roman" w:hAnsi="Times New Roman"/>
          <w:sz w:val="28"/>
          <w:szCs w:val="28"/>
        </w:rPr>
        <w:t xml:space="preserve"> показник</w:t>
      </w:r>
      <w:r>
        <w:rPr>
          <w:rFonts w:ascii="Times New Roman" w:hAnsi="Times New Roman"/>
          <w:sz w:val="28"/>
          <w:szCs w:val="28"/>
        </w:rPr>
        <w:t xml:space="preserve">а </w:t>
      </w:r>
      <w:r w:rsidR="00410A3B">
        <w:rPr>
          <w:rFonts w:ascii="Times New Roman" w:hAnsi="Times New Roman"/>
          <w:sz w:val="28"/>
          <w:szCs w:val="28"/>
        </w:rPr>
        <w:t xml:space="preserve"> необхідно проаналізувати. По-перше, показник може слугувати, як вже зазначалося раніше, грейдом. Якщо, наприклад, необхідно визначити серед цілого відділу одного працівника для підвищення, то ним може стати той, що має найвищий інтегрований показник.</w:t>
      </w:r>
    </w:p>
    <w:p w:rsidR="00410A3B" w:rsidRDefault="00410A3B"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Якщо дана оцінка була просто плановою, то рекомендується розробити шкалу реагування на результати оцінки. Приклад такої шкали</w:t>
      </w:r>
      <w:r w:rsidR="009C66C4">
        <w:rPr>
          <w:rFonts w:ascii="Times New Roman" w:hAnsi="Times New Roman"/>
          <w:sz w:val="28"/>
          <w:szCs w:val="28"/>
        </w:rPr>
        <w:t xml:space="preserve">, розробленої авторами, </w:t>
      </w:r>
      <w:r>
        <w:rPr>
          <w:rFonts w:ascii="Times New Roman" w:hAnsi="Times New Roman"/>
          <w:sz w:val="28"/>
          <w:szCs w:val="28"/>
        </w:rPr>
        <w:t xml:space="preserve"> наведений у таблиці 4.</w:t>
      </w:r>
    </w:p>
    <w:p w:rsidR="00410A3B" w:rsidRDefault="00410A3B" w:rsidP="00E96A0F">
      <w:pPr>
        <w:pStyle w:val="a3"/>
        <w:spacing w:after="0" w:line="360" w:lineRule="auto"/>
        <w:ind w:left="0" w:right="-1" w:firstLine="709"/>
        <w:jc w:val="both"/>
        <w:rPr>
          <w:rFonts w:ascii="Times New Roman" w:hAnsi="Times New Roman"/>
          <w:sz w:val="28"/>
          <w:szCs w:val="28"/>
        </w:rPr>
      </w:pPr>
    </w:p>
    <w:p w:rsidR="00410A3B" w:rsidRDefault="00410A3B"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 xml:space="preserve">Таблиця 4. </w:t>
      </w:r>
      <w:r w:rsidR="00BF4222">
        <w:rPr>
          <w:rFonts w:ascii="Times New Roman" w:hAnsi="Times New Roman"/>
          <w:sz w:val="28"/>
          <w:szCs w:val="28"/>
        </w:rPr>
        <w:t>Ш</w:t>
      </w:r>
      <w:r>
        <w:rPr>
          <w:rFonts w:ascii="Times New Roman" w:hAnsi="Times New Roman"/>
          <w:sz w:val="28"/>
          <w:szCs w:val="28"/>
        </w:rPr>
        <w:t>кал</w:t>
      </w:r>
      <w:r w:rsidR="00BF4222">
        <w:rPr>
          <w:rFonts w:ascii="Times New Roman" w:hAnsi="Times New Roman"/>
          <w:sz w:val="28"/>
          <w:szCs w:val="28"/>
        </w:rPr>
        <w:t>а</w:t>
      </w:r>
      <w:r>
        <w:rPr>
          <w:rFonts w:ascii="Times New Roman" w:hAnsi="Times New Roman"/>
          <w:sz w:val="28"/>
          <w:szCs w:val="28"/>
        </w:rPr>
        <w:t xml:space="preserve"> реагування на результати оцінювання персоналу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32"/>
        <w:gridCol w:w="8275"/>
      </w:tblGrid>
      <w:tr w:rsidR="00410A3B" w:rsidRPr="00F212FC" w:rsidTr="00BF4222">
        <w:tc>
          <w:tcPr>
            <w:tcW w:w="1580" w:type="dxa"/>
            <w:gridSpan w:val="2"/>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Інтегрований показник</w:t>
            </w:r>
          </w:p>
        </w:tc>
        <w:tc>
          <w:tcPr>
            <w:tcW w:w="8275" w:type="dxa"/>
          </w:tcPr>
          <w:p w:rsidR="00410A3B" w:rsidRPr="00F212FC" w:rsidRDefault="00410A3B" w:rsidP="00740900">
            <w:pPr>
              <w:pStyle w:val="a3"/>
              <w:spacing w:after="0" w:line="240" w:lineRule="auto"/>
              <w:ind w:left="0" w:right="-1"/>
              <w:jc w:val="center"/>
              <w:rPr>
                <w:rFonts w:ascii="Times New Roman" w:hAnsi="Times New Roman"/>
                <w:sz w:val="24"/>
                <w:szCs w:val="24"/>
              </w:rPr>
            </w:pPr>
            <w:r w:rsidRPr="00F212FC">
              <w:rPr>
                <w:rFonts w:ascii="Times New Roman" w:hAnsi="Times New Roman"/>
                <w:sz w:val="24"/>
                <w:szCs w:val="24"/>
              </w:rPr>
              <w:t>Реагування</w:t>
            </w:r>
          </w:p>
        </w:tc>
      </w:tr>
      <w:tr w:rsidR="00410A3B" w:rsidRPr="00F212FC" w:rsidTr="00BF4222">
        <w:tc>
          <w:tcPr>
            <w:tcW w:w="1580" w:type="dxa"/>
            <w:gridSpan w:val="2"/>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95-100%</w:t>
            </w:r>
          </w:p>
        </w:tc>
        <w:tc>
          <w:tcPr>
            <w:tcW w:w="827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 xml:space="preserve">Працівник з таким результатом інтегрованого показника повинен бути обов’язково заохочений. Так показник говорить про те, що працівник легко справляється зі своїми обов’язками. Так як оцінювання пропонується проводити один раз на квартал, пропонується виплатити такому працівнику квартальну премію у розмірі 100% від місячної ставки. В той же час, пропонується переглянути показники </w:t>
            </w:r>
            <w:r w:rsidRPr="00F212FC">
              <w:rPr>
                <w:rFonts w:ascii="Times New Roman" w:hAnsi="Times New Roman"/>
                <w:sz w:val="24"/>
                <w:szCs w:val="24"/>
                <w:lang w:val="en-US"/>
              </w:rPr>
              <w:t>KPI</w:t>
            </w:r>
            <w:r w:rsidRPr="00F212FC">
              <w:rPr>
                <w:rFonts w:ascii="Times New Roman" w:hAnsi="Times New Roman"/>
                <w:sz w:val="24"/>
                <w:szCs w:val="24"/>
              </w:rPr>
              <w:t xml:space="preserve"> та збільшити їх на наступний квартал, щоб працівник не втратив мотивацію та зацікавленість. Якщо є можливість підвищення працівника, то це необхідно зробити.</w:t>
            </w:r>
          </w:p>
        </w:tc>
      </w:tr>
      <w:tr w:rsidR="00410A3B" w:rsidRPr="00F212FC" w:rsidTr="00BF4222">
        <w:tc>
          <w:tcPr>
            <w:tcW w:w="1580" w:type="dxa"/>
            <w:gridSpan w:val="2"/>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80-94%</w:t>
            </w:r>
          </w:p>
        </w:tc>
        <w:tc>
          <w:tcPr>
            <w:tcW w:w="8275"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Працівник показав добрий результат. З метою мотивації, він може бути заохочений також квартальною премією у розмірі 30% від місячної ставки. Проте керівник повинен виділити зони розвитку свого підлеглого та розробити план усунення недоліків.</w:t>
            </w:r>
          </w:p>
        </w:tc>
      </w:tr>
      <w:tr w:rsidR="00410A3B" w:rsidRPr="00F212FC" w:rsidTr="00BF4222">
        <w:tc>
          <w:tcPr>
            <w:tcW w:w="1548"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60-79%</w:t>
            </w:r>
          </w:p>
        </w:tc>
        <w:tc>
          <w:tcPr>
            <w:tcW w:w="8307" w:type="dxa"/>
            <w:gridSpan w:val="2"/>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 xml:space="preserve">Керівник повинен дуже уважно проаналізувати всі показники працівника. Повинен виділити зони розвитку. Необхідно провести бесіду з працівником, виявити причини недостатньої мотивації, вислухати його думку щодо своєї оцінки. Після цього, керівник разом із своїм підлеглим розробляє план розвитку та навчання, обирає наставника серед інших працівників, який буде допомагати оцінюваному працівнику. Переглядаються показники </w:t>
            </w:r>
            <w:r w:rsidRPr="00F212FC">
              <w:rPr>
                <w:rFonts w:ascii="Times New Roman" w:hAnsi="Times New Roman"/>
                <w:sz w:val="24"/>
                <w:szCs w:val="24"/>
                <w:lang w:val="en-US"/>
              </w:rPr>
              <w:t>KPI</w:t>
            </w:r>
            <w:r w:rsidRPr="00F212FC">
              <w:rPr>
                <w:rFonts w:ascii="Times New Roman" w:hAnsi="Times New Roman"/>
                <w:sz w:val="24"/>
                <w:szCs w:val="24"/>
              </w:rPr>
              <w:t>.</w:t>
            </w:r>
          </w:p>
        </w:tc>
      </w:tr>
      <w:tr w:rsidR="00410A3B" w:rsidRPr="00F212FC" w:rsidTr="00BF4222">
        <w:tc>
          <w:tcPr>
            <w:tcW w:w="1548" w:type="dxa"/>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менше 60%</w:t>
            </w:r>
          </w:p>
        </w:tc>
        <w:tc>
          <w:tcPr>
            <w:tcW w:w="8307" w:type="dxa"/>
            <w:gridSpan w:val="2"/>
          </w:tcPr>
          <w:p w:rsidR="00410A3B" w:rsidRPr="00F212FC" w:rsidRDefault="00410A3B" w:rsidP="00740900">
            <w:pPr>
              <w:pStyle w:val="a3"/>
              <w:spacing w:after="0" w:line="240" w:lineRule="auto"/>
              <w:ind w:left="0" w:right="-1"/>
              <w:jc w:val="both"/>
              <w:rPr>
                <w:rFonts w:ascii="Times New Roman" w:hAnsi="Times New Roman"/>
                <w:sz w:val="24"/>
                <w:szCs w:val="24"/>
              </w:rPr>
            </w:pPr>
            <w:r w:rsidRPr="00F212FC">
              <w:rPr>
                <w:rFonts w:ascii="Times New Roman" w:hAnsi="Times New Roman"/>
                <w:sz w:val="24"/>
                <w:szCs w:val="24"/>
              </w:rPr>
              <w:t>Ставиться питання про звільнення співробітника. Визначається випробувальний термін, щоб працівник мав можливість виправитися та покращити інтегральний показник.</w:t>
            </w:r>
          </w:p>
        </w:tc>
      </w:tr>
    </w:tbl>
    <w:p w:rsidR="00410A3B" w:rsidRPr="00B10AF0" w:rsidRDefault="00410A3B" w:rsidP="00E96A0F">
      <w:pPr>
        <w:spacing w:after="0" w:line="360" w:lineRule="auto"/>
        <w:ind w:right="-1"/>
        <w:jc w:val="both"/>
        <w:rPr>
          <w:rFonts w:ascii="Times New Roman" w:hAnsi="Times New Roman"/>
          <w:sz w:val="28"/>
          <w:szCs w:val="28"/>
        </w:rPr>
      </w:pPr>
    </w:p>
    <w:p w:rsidR="00410A3B" w:rsidRPr="00545024" w:rsidRDefault="00410A3B" w:rsidP="00E96A0F">
      <w:pPr>
        <w:pStyle w:val="a3"/>
        <w:spacing w:after="0" w:line="360" w:lineRule="auto"/>
        <w:ind w:left="0" w:right="-1" w:firstLine="709"/>
        <w:jc w:val="both"/>
        <w:rPr>
          <w:rFonts w:ascii="Times New Roman" w:hAnsi="Times New Roman"/>
          <w:sz w:val="28"/>
          <w:szCs w:val="28"/>
        </w:rPr>
      </w:pPr>
      <w:r w:rsidRPr="00545024">
        <w:rPr>
          <w:rFonts w:ascii="Times New Roman" w:hAnsi="Times New Roman"/>
          <w:sz w:val="28"/>
          <w:szCs w:val="28"/>
        </w:rPr>
        <w:lastRenderedPageBreak/>
        <w:t>Запропоновану систему можна використовувати при визначенні премій або підвищення. Пропонується така періодичність: один раз в квартал. Таким чином, керівник зможе відслідковувати динаміку оцінки своїх підлеглих та аналізувати її.</w:t>
      </w:r>
    </w:p>
    <w:p w:rsidR="00410A3B" w:rsidRDefault="00410A3B" w:rsidP="00E96A0F">
      <w:pPr>
        <w:spacing w:after="0" w:line="360" w:lineRule="auto"/>
        <w:ind w:right="-1" w:firstLine="709"/>
        <w:jc w:val="both"/>
        <w:rPr>
          <w:rFonts w:ascii="Times New Roman" w:hAnsi="Times New Roman"/>
          <w:sz w:val="28"/>
          <w:szCs w:val="28"/>
        </w:rPr>
      </w:pPr>
      <w:r w:rsidRPr="00F60BD8">
        <w:rPr>
          <w:rFonts w:ascii="Times New Roman" w:hAnsi="Times New Roman"/>
          <w:sz w:val="28"/>
          <w:szCs w:val="28"/>
        </w:rPr>
        <w:t>Одним</w:t>
      </w:r>
      <w:r>
        <w:rPr>
          <w:rFonts w:ascii="Times New Roman" w:hAnsi="Times New Roman"/>
          <w:sz w:val="28"/>
          <w:szCs w:val="28"/>
        </w:rPr>
        <w:t xml:space="preserve"> із недоліків вже існуючої системи оцінювання було те, що вона охоплювала не всі категорії працівників. Важливо, як вже зазначалося раніше, проводити</w:t>
      </w:r>
      <w:r w:rsidR="00944433">
        <w:rPr>
          <w:rFonts w:ascii="Times New Roman" w:hAnsi="Times New Roman"/>
          <w:sz w:val="28"/>
          <w:szCs w:val="28"/>
        </w:rPr>
        <w:t xml:space="preserve"> й</w:t>
      </w:r>
      <w:r>
        <w:rPr>
          <w:rFonts w:ascii="Times New Roman" w:hAnsi="Times New Roman"/>
          <w:sz w:val="28"/>
          <w:szCs w:val="28"/>
        </w:rPr>
        <w:t xml:space="preserve"> оцінювання робітників основного виробництва. Запропонована нами система може бути модифікована і для робітників. При цьому, «матриця» зворотного зв’язку залишається ідентичною. Адже важливо, щоб робітник відчував свою причетність до компанії, свою важливість, щоб він також був членом команди.</w:t>
      </w:r>
    </w:p>
    <w:p w:rsidR="00410A3B" w:rsidRDefault="00410A3B" w:rsidP="00944433">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Для «матриці </w:t>
      </w:r>
      <w:r>
        <w:rPr>
          <w:rFonts w:ascii="Times New Roman" w:hAnsi="Times New Roman"/>
          <w:sz w:val="28"/>
          <w:szCs w:val="28"/>
          <w:lang w:val="en-US"/>
        </w:rPr>
        <w:t>KPI</w:t>
      </w:r>
      <w:r>
        <w:rPr>
          <w:rFonts w:ascii="Times New Roman" w:hAnsi="Times New Roman"/>
          <w:sz w:val="28"/>
          <w:szCs w:val="28"/>
        </w:rPr>
        <w:t>»</w:t>
      </w:r>
      <w:r w:rsidR="00944433">
        <w:rPr>
          <w:rFonts w:ascii="Times New Roman" w:hAnsi="Times New Roman"/>
          <w:sz w:val="28"/>
          <w:szCs w:val="28"/>
        </w:rPr>
        <w:t xml:space="preserve"> в оцінки робітників підприємства </w:t>
      </w:r>
      <w:r>
        <w:rPr>
          <w:rFonts w:ascii="Times New Roman" w:hAnsi="Times New Roman"/>
          <w:sz w:val="28"/>
          <w:szCs w:val="28"/>
        </w:rPr>
        <w:t xml:space="preserve"> необхідно розробити інші показники. Наприклад, показники можуть бути такими:</w:t>
      </w:r>
      <w:r w:rsidR="00944433">
        <w:rPr>
          <w:rFonts w:ascii="Times New Roman" w:hAnsi="Times New Roman"/>
          <w:sz w:val="28"/>
          <w:szCs w:val="28"/>
        </w:rPr>
        <w:t xml:space="preserve"> </w:t>
      </w:r>
      <w:r>
        <w:rPr>
          <w:rFonts w:ascii="Times New Roman" w:hAnsi="Times New Roman"/>
          <w:sz w:val="28"/>
          <w:szCs w:val="28"/>
        </w:rPr>
        <w:t>рівень продуктивності праці;</w:t>
      </w:r>
      <w:r w:rsidR="00944433">
        <w:rPr>
          <w:rFonts w:ascii="Times New Roman" w:hAnsi="Times New Roman"/>
          <w:sz w:val="28"/>
          <w:szCs w:val="28"/>
        </w:rPr>
        <w:t xml:space="preserve"> кіль</w:t>
      </w:r>
      <w:r>
        <w:rPr>
          <w:rFonts w:ascii="Times New Roman" w:hAnsi="Times New Roman"/>
          <w:sz w:val="28"/>
          <w:szCs w:val="28"/>
        </w:rPr>
        <w:t>к</w:t>
      </w:r>
      <w:r w:rsidR="00944433">
        <w:rPr>
          <w:rFonts w:ascii="Times New Roman" w:hAnsi="Times New Roman"/>
          <w:sz w:val="28"/>
          <w:szCs w:val="28"/>
        </w:rPr>
        <w:t>і</w:t>
      </w:r>
      <w:r>
        <w:rPr>
          <w:rFonts w:ascii="Times New Roman" w:hAnsi="Times New Roman"/>
          <w:sz w:val="28"/>
          <w:szCs w:val="28"/>
        </w:rPr>
        <w:t>ст</w:t>
      </w:r>
      <w:r w:rsidR="00944433">
        <w:rPr>
          <w:rFonts w:ascii="Times New Roman" w:hAnsi="Times New Roman"/>
          <w:sz w:val="28"/>
          <w:szCs w:val="28"/>
        </w:rPr>
        <w:t xml:space="preserve">ь та відсоток </w:t>
      </w:r>
      <w:r>
        <w:rPr>
          <w:rFonts w:ascii="Times New Roman" w:hAnsi="Times New Roman"/>
          <w:sz w:val="28"/>
          <w:szCs w:val="28"/>
        </w:rPr>
        <w:t>бракованої продукції;</w:t>
      </w:r>
      <w:r w:rsidR="00944433">
        <w:rPr>
          <w:rFonts w:ascii="Times New Roman" w:hAnsi="Times New Roman"/>
          <w:sz w:val="28"/>
          <w:szCs w:val="28"/>
        </w:rPr>
        <w:t xml:space="preserve"> </w:t>
      </w:r>
      <w:r>
        <w:rPr>
          <w:rFonts w:ascii="Times New Roman" w:hAnsi="Times New Roman"/>
          <w:sz w:val="28"/>
          <w:szCs w:val="28"/>
        </w:rPr>
        <w:t>виробіток;</w:t>
      </w:r>
      <w:r w:rsidR="00944433">
        <w:rPr>
          <w:rFonts w:ascii="Times New Roman" w:hAnsi="Times New Roman"/>
          <w:sz w:val="28"/>
          <w:szCs w:val="28"/>
        </w:rPr>
        <w:t xml:space="preserve"> </w:t>
      </w:r>
      <w:r>
        <w:rPr>
          <w:rFonts w:ascii="Times New Roman" w:hAnsi="Times New Roman"/>
          <w:sz w:val="28"/>
          <w:szCs w:val="28"/>
        </w:rPr>
        <w:t>економія витрат енергії тощо.</w:t>
      </w:r>
    </w:p>
    <w:p w:rsidR="00410A3B" w:rsidRDefault="00410A3B"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Саме для робітників важливо проводити оцінювання частіше, що, по-перше, підвищить рівень мотивації, а також дозволить знайти резерви підвищення продуктивності.</w:t>
      </w:r>
    </w:p>
    <w:p w:rsidR="00944433" w:rsidRDefault="00944433"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 xml:space="preserve">Для оцінки впливу застосування системи оцінювання персоналу на основні результативні показники діяльності підприємства використаємо економіко-математичне моделювання. </w:t>
      </w:r>
    </w:p>
    <w:p w:rsidR="00410A3B" w:rsidRDefault="00410A3B" w:rsidP="00E96A0F">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Для </w:t>
      </w:r>
      <w:r w:rsidR="00944433">
        <w:rPr>
          <w:rFonts w:ascii="Times New Roman" w:hAnsi="Times New Roman"/>
          <w:sz w:val="28"/>
          <w:szCs w:val="28"/>
        </w:rPr>
        <w:t xml:space="preserve">моделювання </w:t>
      </w:r>
      <w:r>
        <w:rPr>
          <w:rFonts w:ascii="Times New Roman" w:hAnsi="Times New Roman"/>
          <w:sz w:val="28"/>
          <w:szCs w:val="28"/>
        </w:rPr>
        <w:t xml:space="preserve"> обираємо результативний показник</w:t>
      </w:r>
      <w:r w:rsidR="00944433">
        <w:rPr>
          <w:rFonts w:ascii="Times New Roman" w:hAnsi="Times New Roman"/>
          <w:sz w:val="28"/>
          <w:szCs w:val="28"/>
        </w:rPr>
        <w:t xml:space="preserve"> </w:t>
      </w:r>
      <w:r>
        <w:rPr>
          <w:rFonts w:ascii="Times New Roman" w:hAnsi="Times New Roman"/>
          <w:sz w:val="28"/>
          <w:szCs w:val="28"/>
        </w:rPr>
        <w:t xml:space="preserve"> – дохід (виручка) від реалізації</w:t>
      </w:r>
      <w:r w:rsidR="00944433">
        <w:rPr>
          <w:rFonts w:ascii="Times New Roman" w:hAnsi="Times New Roman"/>
          <w:sz w:val="28"/>
          <w:szCs w:val="28"/>
        </w:rPr>
        <w:t xml:space="preserve"> продукції</w:t>
      </w:r>
      <w:r>
        <w:rPr>
          <w:rFonts w:ascii="Times New Roman" w:hAnsi="Times New Roman"/>
          <w:sz w:val="28"/>
          <w:szCs w:val="28"/>
        </w:rPr>
        <w:t xml:space="preserve">. У 2015 році </w:t>
      </w:r>
      <w:r w:rsidR="00944433">
        <w:rPr>
          <w:rFonts w:ascii="Times New Roman" w:hAnsi="Times New Roman"/>
          <w:sz w:val="28"/>
          <w:szCs w:val="28"/>
        </w:rPr>
        <w:t xml:space="preserve">на підприємстві, діяльність якого аналізувалася, </w:t>
      </w:r>
      <w:r>
        <w:rPr>
          <w:rFonts w:ascii="Times New Roman" w:hAnsi="Times New Roman"/>
          <w:sz w:val="28"/>
          <w:szCs w:val="28"/>
        </w:rPr>
        <w:t>він дорівнював 392571 тис.грн, у 2016 – 452312 тис.грн, у 2017 році – 629290 тис.грн.</w:t>
      </w:r>
    </w:p>
    <w:p w:rsidR="00410A3B" w:rsidRDefault="00410A3B" w:rsidP="00E96A0F">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Далі здійснюємо відбір факторів, які впливають на результативний показник. Для цього проводимо теоретичний аналіз взаємозв’язку результату та низки факторів, які впливають на нього найбільше. </w:t>
      </w:r>
    </w:p>
    <w:p w:rsidR="00410A3B" w:rsidRDefault="00410A3B" w:rsidP="00E96A0F">
      <w:pPr>
        <w:spacing w:after="0" w:line="360" w:lineRule="auto"/>
        <w:ind w:right="-1" w:firstLine="709"/>
        <w:jc w:val="both"/>
        <w:rPr>
          <w:rFonts w:ascii="Times New Roman" w:hAnsi="Times New Roman"/>
          <w:sz w:val="28"/>
          <w:szCs w:val="28"/>
        </w:rPr>
      </w:pPr>
      <w:r>
        <w:rPr>
          <w:rFonts w:ascii="Times New Roman" w:hAnsi="Times New Roman"/>
          <w:sz w:val="28"/>
          <w:szCs w:val="28"/>
        </w:rPr>
        <w:t>При виборі факторів необхідно керуватися такими правилами:</w:t>
      </w:r>
    </w:p>
    <w:p w:rsidR="00410A3B" w:rsidRDefault="00944433" w:rsidP="00944433">
      <w:pPr>
        <w:pStyle w:val="a3"/>
        <w:numPr>
          <w:ilvl w:val="0"/>
          <w:numId w:val="18"/>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lastRenderedPageBreak/>
        <w:t>фактори</w:t>
      </w:r>
      <w:r w:rsidR="00410A3B">
        <w:rPr>
          <w:rFonts w:ascii="Times New Roman" w:hAnsi="Times New Roman"/>
          <w:sz w:val="28"/>
          <w:szCs w:val="28"/>
        </w:rPr>
        <w:t xml:space="preserve"> повинні бути кількісні. Якщо необхідно включити в модель якісний фактор, який не має кількісного виміру, йому н</w:t>
      </w:r>
      <w:r>
        <w:rPr>
          <w:rFonts w:ascii="Times New Roman" w:hAnsi="Times New Roman"/>
          <w:sz w:val="28"/>
          <w:szCs w:val="28"/>
        </w:rPr>
        <w:t>еобхідно надати кількісну форму;</w:t>
      </w:r>
    </w:p>
    <w:p w:rsidR="00410A3B" w:rsidRDefault="00944433" w:rsidP="00944433">
      <w:pPr>
        <w:pStyle w:val="a3"/>
        <w:numPr>
          <w:ilvl w:val="0"/>
          <w:numId w:val="18"/>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к</w:t>
      </w:r>
      <w:r w:rsidR="00410A3B">
        <w:rPr>
          <w:rFonts w:ascii="Times New Roman" w:hAnsi="Times New Roman"/>
          <w:sz w:val="28"/>
          <w:szCs w:val="28"/>
        </w:rPr>
        <w:t>ожний фактор повинен бути</w:t>
      </w:r>
      <w:r>
        <w:rPr>
          <w:rFonts w:ascii="Times New Roman" w:hAnsi="Times New Roman"/>
          <w:sz w:val="28"/>
          <w:szCs w:val="28"/>
        </w:rPr>
        <w:t xml:space="preserve"> тісно пов’язаний з результатом;</w:t>
      </w:r>
    </w:p>
    <w:p w:rsidR="00410A3B" w:rsidRDefault="00944433" w:rsidP="00944433">
      <w:pPr>
        <w:pStyle w:val="a3"/>
        <w:numPr>
          <w:ilvl w:val="0"/>
          <w:numId w:val="18"/>
        </w:numPr>
        <w:tabs>
          <w:tab w:val="left" w:pos="1134"/>
        </w:tabs>
        <w:spacing w:after="0" w:line="360" w:lineRule="auto"/>
        <w:ind w:left="0" w:right="-1" w:firstLine="709"/>
        <w:jc w:val="both"/>
        <w:rPr>
          <w:rFonts w:ascii="Times New Roman" w:hAnsi="Times New Roman"/>
          <w:sz w:val="28"/>
          <w:szCs w:val="28"/>
        </w:rPr>
      </w:pPr>
      <w:r>
        <w:rPr>
          <w:rFonts w:ascii="Times New Roman" w:hAnsi="Times New Roman"/>
          <w:sz w:val="28"/>
          <w:szCs w:val="28"/>
        </w:rPr>
        <w:t>ф</w:t>
      </w:r>
      <w:r w:rsidR="00410A3B">
        <w:rPr>
          <w:rFonts w:ascii="Times New Roman" w:hAnsi="Times New Roman"/>
          <w:sz w:val="28"/>
          <w:szCs w:val="28"/>
        </w:rPr>
        <w:t>актори не повинні бути сильно корельовані між собою.</w:t>
      </w:r>
    </w:p>
    <w:p w:rsidR="00410A3B" w:rsidRDefault="00944433" w:rsidP="00E96A0F">
      <w:pPr>
        <w:pStyle w:val="a3"/>
        <w:spacing w:after="0" w:line="360" w:lineRule="auto"/>
        <w:ind w:left="0" w:right="-1" w:firstLine="709"/>
        <w:jc w:val="both"/>
        <w:rPr>
          <w:rFonts w:ascii="Times New Roman" w:hAnsi="Times New Roman"/>
          <w:sz w:val="28"/>
          <w:szCs w:val="28"/>
        </w:rPr>
      </w:pPr>
      <w:r>
        <w:rPr>
          <w:rFonts w:ascii="Times New Roman" w:hAnsi="Times New Roman"/>
          <w:sz w:val="28"/>
          <w:szCs w:val="28"/>
        </w:rPr>
        <w:t>Д</w:t>
      </w:r>
      <w:r w:rsidR="00410A3B">
        <w:rPr>
          <w:rFonts w:ascii="Times New Roman" w:hAnsi="Times New Roman"/>
          <w:sz w:val="28"/>
          <w:szCs w:val="28"/>
        </w:rPr>
        <w:t>ля даної множинної регресії були обрані такі три фактори: рівень оплати праці за 1 людино-годину, продуктивність праці одного працівника, тривалість операційного циклу.</w:t>
      </w:r>
    </w:p>
    <w:p w:rsidR="00410A3B" w:rsidRPr="00545024" w:rsidRDefault="00944433" w:rsidP="00E96A0F">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Результати моделювання показали, що </w:t>
      </w:r>
      <w:r w:rsidR="00410A3B" w:rsidRPr="00545024">
        <w:rPr>
          <w:rFonts w:ascii="Times New Roman" w:hAnsi="Times New Roman"/>
          <w:sz w:val="28"/>
          <w:szCs w:val="28"/>
        </w:rPr>
        <w:t xml:space="preserve">впроваджена система </w:t>
      </w:r>
      <w:r>
        <w:rPr>
          <w:rFonts w:ascii="Times New Roman" w:hAnsi="Times New Roman"/>
          <w:sz w:val="28"/>
          <w:szCs w:val="28"/>
        </w:rPr>
        <w:t xml:space="preserve">оцінювання персоналу </w:t>
      </w:r>
      <w:r w:rsidR="00410A3B" w:rsidRPr="00545024">
        <w:rPr>
          <w:rFonts w:ascii="Times New Roman" w:hAnsi="Times New Roman"/>
          <w:sz w:val="28"/>
          <w:szCs w:val="28"/>
        </w:rPr>
        <w:t>позитивно вплине на основні результативні показники діяльності підприємства</w:t>
      </w:r>
      <w:r w:rsidR="00410A3B">
        <w:rPr>
          <w:rFonts w:ascii="Times New Roman" w:hAnsi="Times New Roman"/>
          <w:sz w:val="28"/>
          <w:szCs w:val="28"/>
        </w:rPr>
        <w:t>, зокрема доход, згідно</w:t>
      </w:r>
      <w:r>
        <w:rPr>
          <w:rFonts w:ascii="Times New Roman" w:hAnsi="Times New Roman"/>
          <w:sz w:val="28"/>
          <w:szCs w:val="28"/>
        </w:rPr>
        <w:t xml:space="preserve"> результатів </w:t>
      </w:r>
      <w:r w:rsidR="00410A3B">
        <w:rPr>
          <w:rFonts w:ascii="Times New Roman" w:hAnsi="Times New Roman"/>
          <w:sz w:val="28"/>
          <w:szCs w:val="28"/>
        </w:rPr>
        <w:t xml:space="preserve"> економіко математичного моделювання, зросте на 18%.</w:t>
      </w:r>
    </w:p>
    <w:p w:rsidR="00410A3B" w:rsidRPr="00545024" w:rsidRDefault="00944433" w:rsidP="00E96A0F">
      <w:pPr>
        <w:spacing w:after="0" w:line="360" w:lineRule="auto"/>
        <w:ind w:firstLine="709"/>
        <w:jc w:val="both"/>
        <w:rPr>
          <w:rFonts w:ascii="Times New Roman" w:hAnsi="Times New Roman"/>
          <w:sz w:val="28"/>
          <w:szCs w:val="28"/>
        </w:rPr>
      </w:pPr>
      <w:r w:rsidRPr="00210A4F">
        <w:rPr>
          <w:rFonts w:ascii="Times New Roman" w:hAnsi="Times New Roman"/>
          <w:b/>
          <w:sz w:val="28"/>
          <w:szCs w:val="28"/>
        </w:rPr>
        <w:t>Висновки.</w:t>
      </w:r>
      <w:r>
        <w:rPr>
          <w:rFonts w:ascii="Times New Roman" w:hAnsi="Times New Roman"/>
          <w:sz w:val="28"/>
          <w:szCs w:val="28"/>
        </w:rPr>
        <w:t xml:space="preserve">  </w:t>
      </w:r>
      <w:r w:rsidRPr="00540542">
        <w:rPr>
          <w:rFonts w:ascii="Times New Roman" w:hAnsi="Times New Roman"/>
          <w:sz w:val="28"/>
          <w:szCs w:val="28"/>
        </w:rPr>
        <w:t>Впровадження ефективної системи оцінювання</w:t>
      </w:r>
      <w:r>
        <w:rPr>
          <w:rFonts w:ascii="Times New Roman" w:hAnsi="Times New Roman"/>
          <w:sz w:val="28"/>
          <w:szCs w:val="28"/>
        </w:rPr>
        <w:t xml:space="preserve"> персоналу шляхом додавання до існуючої </w:t>
      </w:r>
      <w:r w:rsidRPr="00540542">
        <w:rPr>
          <w:rFonts w:ascii="Times New Roman" w:hAnsi="Times New Roman"/>
          <w:sz w:val="28"/>
          <w:szCs w:val="28"/>
        </w:rPr>
        <w:t xml:space="preserve"> </w:t>
      </w:r>
      <w:r>
        <w:rPr>
          <w:rFonts w:ascii="Times New Roman" w:hAnsi="Times New Roman"/>
          <w:sz w:val="28"/>
          <w:szCs w:val="28"/>
        </w:rPr>
        <w:t xml:space="preserve">періодичної </w:t>
      </w:r>
      <w:r w:rsidRPr="00545024">
        <w:rPr>
          <w:rFonts w:ascii="Times New Roman" w:hAnsi="Times New Roman"/>
          <w:sz w:val="28"/>
          <w:szCs w:val="28"/>
        </w:rPr>
        <w:t xml:space="preserve"> (один раз в квартал)  </w:t>
      </w:r>
      <w:r w:rsidR="00210A4F">
        <w:rPr>
          <w:rFonts w:ascii="Times New Roman" w:hAnsi="Times New Roman"/>
          <w:sz w:val="28"/>
          <w:szCs w:val="28"/>
        </w:rPr>
        <w:t xml:space="preserve">системи </w:t>
      </w:r>
      <w:r w:rsidRPr="00545024">
        <w:rPr>
          <w:rFonts w:ascii="Times New Roman" w:hAnsi="Times New Roman"/>
          <w:sz w:val="28"/>
          <w:szCs w:val="28"/>
        </w:rPr>
        <w:t>оцінювання</w:t>
      </w:r>
      <w:r w:rsidR="00210A4F">
        <w:rPr>
          <w:rFonts w:ascii="Times New Roman" w:hAnsi="Times New Roman"/>
          <w:sz w:val="28"/>
          <w:szCs w:val="28"/>
        </w:rPr>
        <w:t xml:space="preserve"> за методикою </w:t>
      </w:r>
      <w:r w:rsidRPr="00545024">
        <w:rPr>
          <w:rFonts w:ascii="Times New Roman" w:hAnsi="Times New Roman"/>
          <w:sz w:val="28"/>
          <w:szCs w:val="28"/>
        </w:rPr>
        <w:t xml:space="preserve"> KPI</w:t>
      </w:r>
      <w:r w:rsidRPr="00540542">
        <w:rPr>
          <w:rFonts w:ascii="Times New Roman" w:hAnsi="Times New Roman"/>
          <w:sz w:val="28"/>
          <w:szCs w:val="28"/>
        </w:rPr>
        <w:t xml:space="preserve"> може призвести до зростання основних результатів діяльності підприємства, </w:t>
      </w:r>
      <w:r w:rsidR="00210A4F">
        <w:rPr>
          <w:rFonts w:ascii="Times New Roman" w:hAnsi="Times New Roman"/>
          <w:sz w:val="28"/>
          <w:szCs w:val="28"/>
        </w:rPr>
        <w:t>як показано на прикладі</w:t>
      </w:r>
      <w:r w:rsidRPr="00540542">
        <w:rPr>
          <w:rFonts w:ascii="Times New Roman" w:hAnsi="Times New Roman"/>
          <w:sz w:val="28"/>
          <w:szCs w:val="28"/>
        </w:rPr>
        <w:t>, на збільшення виручки від реалізації</w:t>
      </w:r>
      <w:r w:rsidR="00210A4F">
        <w:rPr>
          <w:rFonts w:ascii="Times New Roman" w:hAnsi="Times New Roman"/>
          <w:sz w:val="28"/>
          <w:szCs w:val="28"/>
        </w:rPr>
        <w:t xml:space="preserve">. </w:t>
      </w:r>
      <w:r w:rsidRPr="00545024">
        <w:rPr>
          <w:rFonts w:ascii="Times New Roman" w:hAnsi="Times New Roman"/>
          <w:sz w:val="28"/>
          <w:szCs w:val="28"/>
        </w:rPr>
        <w:t xml:space="preserve"> </w:t>
      </w:r>
      <w:r w:rsidR="00410A3B" w:rsidRPr="00545024">
        <w:rPr>
          <w:rFonts w:ascii="Times New Roman" w:hAnsi="Times New Roman"/>
          <w:sz w:val="28"/>
          <w:szCs w:val="28"/>
        </w:rPr>
        <w:t xml:space="preserve">Ефективність даної методики доведена досвідом </w:t>
      </w:r>
      <w:r w:rsidR="00210A4F">
        <w:rPr>
          <w:rFonts w:ascii="Times New Roman" w:hAnsi="Times New Roman"/>
          <w:sz w:val="28"/>
          <w:szCs w:val="28"/>
        </w:rPr>
        <w:t xml:space="preserve">її використання </w:t>
      </w:r>
      <w:r w:rsidR="00410A3B" w:rsidRPr="00545024">
        <w:rPr>
          <w:rFonts w:ascii="Times New Roman" w:hAnsi="Times New Roman"/>
          <w:sz w:val="28"/>
          <w:szCs w:val="28"/>
        </w:rPr>
        <w:t>багать</w:t>
      </w:r>
      <w:r w:rsidR="00210A4F">
        <w:rPr>
          <w:rFonts w:ascii="Times New Roman" w:hAnsi="Times New Roman"/>
          <w:sz w:val="28"/>
          <w:szCs w:val="28"/>
        </w:rPr>
        <w:t>ма</w:t>
      </w:r>
      <w:r w:rsidR="00410A3B" w:rsidRPr="00545024">
        <w:rPr>
          <w:rFonts w:ascii="Times New Roman" w:hAnsi="Times New Roman"/>
          <w:sz w:val="28"/>
          <w:szCs w:val="28"/>
        </w:rPr>
        <w:t xml:space="preserve"> закордонни</w:t>
      </w:r>
      <w:r w:rsidR="00210A4F">
        <w:rPr>
          <w:rFonts w:ascii="Times New Roman" w:hAnsi="Times New Roman"/>
          <w:sz w:val="28"/>
          <w:szCs w:val="28"/>
        </w:rPr>
        <w:t>ми</w:t>
      </w:r>
      <w:r w:rsidR="00410A3B" w:rsidRPr="00545024">
        <w:rPr>
          <w:rFonts w:ascii="Times New Roman" w:hAnsi="Times New Roman"/>
          <w:sz w:val="28"/>
          <w:szCs w:val="28"/>
        </w:rPr>
        <w:t xml:space="preserve"> компані</w:t>
      </w:r>
      <w:r w:rsidR="00210A4F">
        <w:rPr>
          <w:rFonts w:ascii="Times New Roman" w:hAnsi="Times New Roman"/>
          <w:sz w:val="28"/>
          <w:szCs w:val="28"/>
        </w:rPr>
        <w:t>ями</w:t>
      </w:r>
      <w:r w:rsidR="00410A3B" w:rsidRPr="00545024">
        <w:rPr>
          <w:rFonts w:ascii="Times New Roman" w:hAnsi="Times New Roman"/>
          <w:sz w:val="28"/>
          <w:szCs w:val="28"/>
        </w:rPr>
        <w:t xml:space="preserve">. </w:t>
      </w:r>
      <w:r w:rsidR="00210A4F">
        <w:rPr>
          <w:rFonts w:ascii="Times New Roman" w:hAnsi="Times New Roman"/>
          <w:sz w:val="28"/>
          <w:szCs w:val="28"/>
        </w:rPr>
        <w:t>Дані свідчать, що застосування цієї методики</w:t>
      </w:r>
      <w:r w:rsidR="00410A3B" w:rsidRPr="00545024">
        <w:rPr>
          <w:rFonts w:ascii="Times New Roman" w:hAnsi="Times New Roman"/>
          <w:sz w:val="28"/>
          <w:szCs w:val="28"/>
        </w:rPr>
        <w:t>, як правило, впливає на основні результативні показники діяльності підприємства таким чином:</w:t>
      </w:r>
      <w:r w:rsidR="00210A4F">
        <w:rPr>
          <w:rFonts w:ascii="Times New Roman" w:hAnsi="Times New Roman"/>
          <w:sz w:val="28"/>
          <w:szCs w:val="28"/>
        </w:rPr>
        <w:t xml:space="preserve"> з</w:t>
      </w:r>
      <w:r w:rsidR="00410A3B" w:rsidRPr="00545024">
        <w:rPr>
          <w:rFonts w:ascii="Times New Roman" w:hAnsi="Times New Roman"/>
          <w:sz w:val="28"/>
          <w:szCs w:val="28"/>
        </w:rPr>
        <w:t>біль</w:t>
      </w:r>
      <w:r w:rsidR="00210A4F">
        <w:rPr>
          <w:rFonts w:ascii="Times New Roman" w:hAnsi="Times New Roman"/>
          <w:sz w:val="28"/>
          <w:szCs w:val="28"/>
        </w:rPr>
        <w:t>шення виручки орієнтовно на 10%; з</w:t>
      </w:r>
      <w:r w:rsidR="00410A3B" w:rsidRPr="00545024">
        <w:rPr>
          <w:rFonts w:ascii="Times New Roman" w:hAnsi="Times New Roman"/>
          <w:sz w:val="28"/>
          <w:szCs w:val="28"/>
        </w:rPr>
        <w:t>ниження витрат на 10%</w:t>
      </w:r>
      <w:r w:rsidR="00210A4F">
        <w:rPr>
          <w:rFonts w:ascii="Times New Roman" w:hAnsi="Times New Roman"/>
          <w:sz w:val="28"/>
          <w:szCs w:val="28"/>
        </w:rPr>
        <w:t>; з</w:t>
      </w:r>
      <w:r w:rsidR="00410A3B" w:rsidRPr="00545024">
        <w:rPr>
          <w:rFonts w:ascii="Times New Roman" w:hAnsi="Times New Roman"/>
          <w:sz w:val="28"/>
          <w:szCs w:val="28"/>
        </w:rPr>
        <w:t>більшення продуктивності праці на 17%</w:t>
      </w:r>
      <w:r w:rsidR="00210A4F">
        <w:rPr>
          <w:rFonts w:ascii="Times New Roman" w:hAnsi="Times New Roman"/>
          <w:sz w:val="28"/>
          <w:szCs w:val="28"/>
        </w:rPr>
        <w:t>; с</w:t>
      </w:r>
      <w:r w:rsidR="00410A3B" w:rsidRPr="00545024">
        <w:rPr>
          <w:rFonts w:ascii="Times New Roman" w:hAnsi="Times New Roman"/>
          <w:sz w:val="28"/>
          <w:szCs w:val="28"/>
        </w:rPr>
        <w:t>корочення тривалості операційного циклу на 15%</w:t>
      </w:r>
      <w:r w:rsidR="00210A4F">
        <w:rPr>
          <w:rFonts w:ascii="Times New Roman" w:hAnsi="Times New Roman"/>
          <w:sz w:val="28"/>
          <w:szCs w:val="28"/>
        </w:rPr>
        <w:t xml:space="preserve"> </w:t>
      </w:r>
      <w:r w:rsidR="00210A4F" w:rsidRPr="00210A4F">
        <w:rPr>
          <w:rFonts w:ascii="Times New Roman" w:hAnsi="Times New Roman"/>
          <w:sz w:val="28"/>
          <w:szCs w:val="28"/>
          <w:lang w:val="ru-RU"/>
        </w:rPr>
        <w:t>[</w:t>
      </w:r>
      <w:r w:rsidR="00210A4F">
        <w:rPr>
          <w:rFonts w:ascii="Times New Roman" w:hAnsi="Times New Roman"/>
          <w:sz w:val="28"/>
          <w:szCs w:val="28"/>
          <w:lang w:val="ru-RU"/>
        </w:rPr>
        <w:t>12</w:t>
      </w:r>
      <w:r w:rsidR="00210A4F" w:rsidRPr="00210A4F">
        <w:rPr>
          <w:rFonts w:ascii="Times New Roman" w:hAnsi="Times New Roman"/>
          <w:sz w:val="28"/>
          <w:szCs w:val="28"/>
          <w:lang w:val="ru-RU"/>
        </w:rPr>
        <w:t>]</w:t>
      </w:r>
      <w:r w:rsidR="00410A3B" w:rsidRPr="00545024">
        <w:rPr>
          <w:rFonts w:ascii="Times New Roman" w:hAnsi="Times New Roman"/>
          <w:sz w:val="28"/>
          <w:szCs w:val="28"/>
        </w:rPr>
        <w:t>.</w:t>
      </w:r>
    </w:p>
    <w:p w:rsidR="00410A3B" w:rsidRPr="00DB6662" w:rsidRDefault="00DB6662" w:rsidP="00DB6662">
      <w:pPr>
        <w:spacing w:after="0" w:line="360" w:lineRule="auto"/>
        <w:ind w:firstLine="567"/>
        <w:jc w:val="center"/>
        <w:rPr>
          <w:rFonts w:ascii="Times New Roman" w:hAnsi="Times New Roman"/>
          <w:b/>
          <w:sz w:val="28"/>
          <w:szCs w:val="28"/>
          <w:lang w:val="ru-RU"/>
        </w:rPr>
      </w:pPr>
      <w:bookmarkStart w:id="3" w:name="_GoBack"/>
      <w:bookmarkEnd w:id="3"/>
      <w:r>
        <w:rPr>
          <w:rFonts w:ascii="Times New Roman" w:hAnsi="Times New Roman"/>
          <w:b/>
          <w:sz w:val="28"/>
          <w:szCs w:val="28"/>
        </w:rPr>
        <w:t>Література</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Хруцкий,  В.Е. Оценка персонала. Теория и практика применения системы сбалансированных показателей / В.Е. Хруцкий, Р.А. Толмачев. – 2-е изд., перераб. и доп. – М.: Финансы и статистика, 2009. – 224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Балабанова Л.В. Управління персоналом: Навч. посібник / Л.В. Балабанова, О.В. Сардак. – К.: Професіонал, 2006. – 512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 xml:space="preserve">Завіновська Г. Т. Економіка праці: навч. посіб. / Г. Т. Завіновська. </w:t>
      </w:r>
      <w:r w:rsidR="00DB6662" w:rsidRPr="00540542">
        <w:rPr>
          <w:rFonts w:ascii="Times New Roman" w:hAnsi="Times New Roman"/>
          <w:sz w:val="28"/>
          <w:szCs w:val="28"/>
        </w:rPr>
        <w:t>–</w:t>
      </w:r>
      <w:r w:rsidRPr="00540542">
        <w:rPr>
          <w:rFonts w:ascii="Times New Roman" w:hAnsi="Times New Roman"/>
          <w:sz w:val="28"/>
          <w:szCs w:val="28"/>
        </w:rPr>
        <w:t xml:space="preserve"> К.: КНЕУ, 2003. </w:t>
      </w:r>
      <w:r w:rsidR="00DB6662" w:rsidRPr="00540542">
        <w:rPr>
          <w:rFonts w:ascii="Times New Roman" w:hAnsi="Times New Roman"/>
          <w:sz w:val="28"/>
          <w:szCs w:val="28"/>
        </w:rPr>
        <w:t>–</w:t>
      </w:r>
      <w:r w:rsidRPr="00540542">
        <w:rPr>
          <w:rFonts w:ascii="Times New Roman" w:hAnsi="Times New Roman"/>
          <w:sz w:val="28"/>
          <w:szCs w:val="28"/>
        </w:rPr>
        <w:t xml:space="preserve"> 432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 xml:space="preserve">Калінін А.М. Сучасні методи оцінки банківського персоналу / А.М. Калінін // Економічні науки, 2014. </w:t>
      </w:r>
      <w:r w:rsidR="00DB6662" w:rsidRPr="00540542">
        <w:rPr>
          <w:rFonts w:ascii="Times New Roman" w:hAnsi="Times New Roman"/>
          <w:sz w:val="28"/>
          <w:szCs w:val="28"/>
        </w:rPr>
        <w:t>–</w:t>
      </w:r>
      <w:r w:rsidRPr="00540542">
        <w:rPr>
          <w:rFonts w:ascii="Times New Roman" w:hAnsi="Times New Roman"/>
          <w:sz w:val="28"/>
          <w:szCs w:val="28"/>
        </w:rPr>
        <w:t xml:space="preserve"> №25. Режим доступу: </w:t>
      </w:r>
      <w:r w:rsidR="00DB6662">
        <w:rPr>
          <w:rFonts w:ascii="Times New Roman" w:hAnsi="Times New Roman"/>
          <w:sz w:val="28"/>
          <w:szCs w:val="28"/>
          <w:lang w:val="ru-RU"/>
        </w:rPr>
        <w:t xml:space="preserve"> </w:t>
      </w:r>
      <w:hyperlink r:id="rId6" w:history="1">
        <w:r w:rsidR="00DB6662" w:rsidRPr="008B3694">
          <w:rPr>
            <w:rStyle w:val="a4"/>
            <w:rFonts w:ascii="Times New Roman" w:hAnsi="Times New Roman"/>
            <w:sz w:val="28"/>
            <w:szCs w:val="28"/>
          </w:rPr>
          <w:t>http://economics.kntu.kr.ua/pdf/25/10.pdf</w:t>
        </w:r>
      </w:hyperlink>
      <w:r w:rsidR="00DB6662">
        <w:rPr>
          <w:lang w:val="ru-RU"/>
        </w:rPr>
        <w:t xml:space="preserve"> </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Бойчик І.М. Економіка підприємства: підручник. / І.М.Бойчик. – К.: Кондор -Видавництво, 2016. – 378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lastRenderedPageBreak/>
        <w:t>Миронова Ю.Ю. Економічна сутність собівартості продукції та шляхи її зниження / Ю.Ю. Миронова // Економіка і регіон: наук. вісн. – Полтава: ПолтНТУ. – 2009. – № 3 (22). – C. 160–165.</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 xml:space="preserve">Салиджанов И. Сокращение издержек как важнейшее условие стабилизации и снижения цен / И. Салиджанов // Финансы. </w:t>
      </w:r>
      <w:r w:rsidR="00DB6662" w:rsidRPr="00540542">
        <w:rPr>
          <w:rFonts w:ascii="Times New Roman" w:hAnsi="Times New Roman"/>
          <w:sz w:val="28"/>
          <w:szCs w:val="28"/>
        </w:rPr>
        <w:t>–</w:t>
      </w:r>
      <w:r w:rsidRPr="00540542">
        <w:rPr>
          <w:rFonts w:ascii="Times New Roman" w:hAnsi="Times New Roman"/>
          <w:sz w:val="28"/>
          <w:szCs w:val="28"/>
        </w:rPr>
        <w:t xml:space="preserve"> 2009. </w:t>
      </w:r>
      <w:r w:rsidR="00DB6662" w:rsidRPr="00540542">
        <w:rPr>
          <w:rFonts w:ascii="Times New Roman" w:hAnsi="Times New Roman"/>
          <w:sz w:val="28"/>
          <w:szCs w:val="28"/>
        </w:rPr>
        <w:t>–</w:t>
      </w:r>
      <w:r w:rsidRPr="00540542">
        <w:rPr>
          <w:rFonts w:ascii="Times New Roman" w:hAnsi="Times New Roman"/>
          <w:sz w:val="28"/>
          <w:szCs w:val="28"/>
        </w:rPr>
        <w:t xml:space="preserve"> № 6. </w:t>
      </w:r>
      <w:r w:rsidR="00DB6662" w:rsidRPr="00540542">
        <w:rPr>
          <w:rFonts w:ascii="Times New Roman" w:hAnsi="Times New Roman"/>
          <w:sz w:val="28"/>
          <w:szCs w:val="28"/>
        </w:rPr>
        <w:t>–</w:t>
      </w:r>
      <w:r w:rsidRPr="00540542">
        <w:rPr>
          <w:rFonts w:ascii="Times New Roman" w:hAnsi="Times New Roman"/>
          <w:sz w:val="28"/>
          <w:szCs w:val="28"/>
        </w:rPr>
        <w:t>- С.16-18.</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Филинков А. Размеры предприятий и себестоимость продукции / А.Филинков // Экономика Украины. – 2003. – № 9. – С. 42–46.</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Тищенко А.Н., Кизим Н.А., Догадайло Я.В. Экономическая результативность деятельности предприятий: Монография. – Х.: ИД «ИНЖЭК», 2005. – 144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Петрович Й.М. Економіка виробничого підприємництва : навч. посіб. / Й.М. Петрович, І.О. Будіщева, І.Г. Устінова та ін.; за ред. Й.М. Петровича. – [2-ге вид., перероб. і доп.]. – К. : Знання, КОО, 2001. – 405 с.</w:t>
      </w:r>
    </w:p>
    <w:p w:rsidR="00410A3B" w:rsidRPr="00540542"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iCs/>
          <w:sz w:val="28"/>
          <w:szCs w:val="28"/>
        </w:rPr>
        <w:t>Колот А</w:t>
      </w:r>
      <w:r w:rsidRPr="00540542">
        <w:rPr>
          <w:rFonts w:ascii="Times New Roman" w:hAnsi="Times New Roman"/>
          <w:sz w:val="28"/>
          <w:szCs w:val="28"/>
        </w:rPr>
        <w:t>.</w:t>
      </w:r>
      <w:r w:rsidRPr="00540542">
        <w:rPr>
          <w:rFonts w:ascii="Times New Roman" w:hAnsi="Times New Roman"/>
          <w:iCs/>
          <w:sz w:val="28"/>
          <w:szCs w:val="28"/>
        </w:rPr>
        <w:t>М</w:t>
      </w:r>
      <w:r w:rsidRPr="00540542">
        <w:rPr>
          <w:rFonts w:ascii="Times New Roman" w:hAnsi="Times New Roman"/>
          <w:sz w:val="28"/>
          <w:szCs w:val="28"/>
        </w:rPr>
        <w:t>. </w:t>
      </w:r>
      <w:r w:rsidRPr="00540542">
        <w:rPr>
          <w:rFonts w:ascii="Times New Roman" w:hAnsi="Times New Roman"/>
          <w:iCs/>
          <w:sz w:val="28"/>
          <w:szCs w:val="28"/>
        </w:rPr>
        <w:t>Мотивація персоналу</w:t>
      </w:r>
      <w:r w:rsidRPr="00540542">
        <w:rPr>
          <w:rFonts w:ascii="Times New Roman" w:hAnsi="Times New Roman"/>
          <w:sz w:val="28"/>
          <w:szCs w:val="28"/>
        </w:rPr>
        <w:t>: Підручник. /</w:t>
      </w:r>
      <w:r w:rsidRPr="00540542">
        <w:rPr>
          <w:rFonts w:ascii="Times New Roman" w:hAnsi="Times New Roman"/>
          <w:iCs/>
          <w:sz w:val="28"/>
          <w:szCs w:val="28"/>
        </w:rPr>
        <w:t> А</w:t>
      </w:r>
      <w:r w:rsidRPr="00540542">
        <w:rPr>
          <w:rFonts w:ascii="Times New Roman" w:hAnsi="Times New Roman"/>
          <w:sz w:val="28"/>
          <w:szCs w:val="28"/>
        </w:rPr>
        <w:t>.</w:t>
      </w:r>
      <w:r w:rsidRPr="00540542">
        <w:rPr>
          <w:rFonts w:ascii="Times New Roman" w:hAnsi="Times New Roman"/>
          <w:iCs/>
          <w:sz w:val="28"/>
          <w:szCs w:val="28"/>
        </w:rPr>
        <w:t>М</w:t>
      </w:r>
      <w:r w:rsidRPr="00540542">
        <w:rPr>
          <w:rFonts w:ascii="Times New Roman" w:hAnsi="Times New Roman"/>
          <w:sz w:val="28"/>
          <w:szCs w:val="28"/>
        </w:rPr>
        <w:t>. </w:t>
      </w:r>
      <w:r w:rsidRPr="00540542">
        <w:rPr>
          <w:rFonts w:ascii="Times New Roman" w:hAnsi="Times New Roman"/>
          <w:iCs/>
          <w:sz w:val="28"/>
          <w:szCs w:val="28"/>
        </w:rPr>
        <w:t>Колот </w:t>
      </w:r>
      <w:r w:rsidRPr="00540542">
        <w:rPr>
          <w:rFonts w:ascii="Times New Roman" w:hAnsi="Times New Roman"/>
          <w:sz w:val="28"/>
          <w:szCs w:val="28"/>
        </w:rPr>
        <w:t>– К.: КНЕУ, 2002.</w:t>
      </w:r>
      <w:r w:rsidR="00DB6662" w:rsidRPr="00DB6662">
        <w:rPr>
          <w:rFonts w:ascii="Times New Roman" w:hAnsi="Times New Roman"/>
          <w:sz w:val="28"/>
          <w:szCs w:val="28"/>
        </w:rPr>
        <w:t xml:space="preserve"> </w:t>
      </w:r>
      <w:r w:rsidR="00DB6662" w:rsidRPr="00540542">
        <w:rPr>
          <w:rFonts w:ascii="Times New Roman" w:hAnsi="Times New Roman"/>
          <w:sz w:val="28"/>
          <w:szCs w:val="28"/>
        </w:rPr>
        <w:t>–</w:t>
      </w:r>
      <w:r w:rsidRPr="00540542">
        <w:rPr>
          <w:rFonts w:ascii="Times New Roman" w:hAnsi="Times New Roman"/>
          <w:sz w:val="28"/>
          <w:szCs w:val="28"/>
        </w:rPr>
        <w:t xml:space="preserve"> 337 с.</w:t>
      </w:r>
    </w:p>
    <w:p w:rsidR="00410A3B" w:rsidRDefault="00410A3B" w:rsidP="00EF07C6">
      <w:pPr>
        <w:pStyle w:val="a3"/>
        <w:numPr>
          <w:ilvl w:val="0"/>
          <w:numId w:val="1"/>
        </w:numPr>
        <w:tabs>
          <w:tab w:val="left" w:pos="1134"/>
        </w:tabs>
        <w:spacing w:after="0" w:line="240" w:lineRule="auto"/>
        <w:ind w:left="0" w:firstLine="567"/>
        <w:jc w:val="both"/>
        <w:rPr>
          <w:rFonts w:ascii="Times New Roman" w:hAnsi="Times New Roman"/>
          <w:sz w:val="28"/>
          <w:szCs w:val="28"/>
        </w:rPr>
      </w:pPr>
      <w:r w:rsidRPr="00540542">
        <w:rPr>
          <w:rFonts w:ascii="Times New Roman" w:hAnsi="Times New Roman"/>
          <w:sz w:val="28"/>
          <w:szCs w:val="28"/>
        </w:rPr>
        <w:t xml:space="preserve">Клочков А.К. KPI и мотивация персонала. Полный сборник практических инструментов – М.: Эксмо, 2010. – 103 с. </w:t>
      </w:r>
    </w:p>
    <w:p w:rsidR="00EF07C6" w:rsidRDefault="00EF07C6" w:rsidP="00EF07C6">
      <w:pPr>
        <w:tabs>
          <w:tab w:val="left" w:pos="1134"/>
        </w:tabs>
        <w:spacing w:after="0" w:line="240" w:lineRule="auto"/>
        <w:ind w:left="709"/>
        <w:jc w:val="center"/>
        <w:rPr>
          <w:rFonts w:ascii="Times New Roman" w:hAnsi="Times New Roman"/>
          <w:b/>
          <w:bCs/>
          <w:sz w:val="28"/>
          <w:szCs w:val="28"/>
        </w:rPr>
      </w:pPr>
    </w:p>
    <w:p w:rsidR="00EF07C6" w:rsidRDefault="00EF07C6" w:rsidP="00EF07C6">
      <w:pPr>
        <w:tabs>
          <w:tab w:val="left" w:pos="1134"/>
        </w:tabs>
        <w:spacing w:after="0" w:line="240" w:lineRule="auto"/>
        <w:ind w:left="709"/>
        <w:jc w:val="center"/>
        <w:rPr>
          <w:rFonts w:ascii="Times New Roman" w:hAnsi="Times New Roman"/>
          <w:b/>
          <w:bCs/>
          <w:sz w:val="28"/>
          <w:szCs w:val="28"/>
        </w:rPr>
      </w:pPr>
      <w:r w:rsidRPr="00EF07C6">
        <w:rPr>
          <w:rFonts w:ascii="Times New Roman" w:hAnsi="Times New Roman"/>
          <w:b/>
          <w:bCs/>
          <w:sz w:val="28"/>
          <w:szCs w:val="28"/>
          <w:lang w:val="en-US"/>
        </w:rPr>
        <w:t>References</w:t>
      </w:r>
    </w:p>
    <w:p w:rsidR="00EF07C6" w:rsidRPr="00EF07C6" w:rsidRDefault="00EF07C6" w:rsidP="00EF07C6">
      <w:pPr>
        <w:tabs>
          <w:tab w:val="left" w:pos="1134"/>
        </w:tabs>
        <w:spacing w:after="0" w:line="240" w:lineRule="auto"/>
        <w:ind w:left="709"/>
        <w:jc w:val="center"/>
        <w:rPr>
          <w:rFonts w:ascii="Times New Roman" w:hAnsi="Times New Roman"/>
          <w:sz w:val="28"/>
          <w:szCs w:val="28"/>
        </w:rPr>
      </w:pP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Khrutsky V.E. and Tolmachyov R.A. (2009), </w:t>
      </w:r>
      <w:r w:rsidRPr="00EF07C6">
        <w:rPr>
          <w:rFonts w:ascii="Times New Roman" w:hAnsi="Times New Roman"/>
          <w:i/>
          <w:iCs/>
          <w:sz w:val="28"/>
          <w:szCs w:val="28"/>
        </w:rPr>
        <w:t>Ocenka personala. Teorija i praktika primenenija sistemy sbalansirovannyh pokazatelej,</w:t>
      </w:r>
      <w:r w:rsidRPr="00EF07C6">
        <w:rPr>
          <w:rFonts w:ascii="Times New Roman" w:hAnsi="Times New Roman"/>
          <w:sz w:val="28"/>
          <w:szCs w:val="28"/>
        </w:rPr>
        <w:t xml:space="preserve"> Finansy i statistika, Moscow, Russia</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Balabanova L.V. and Sardak O.V. (2006), </w:t>
      </w:r>
      <w:r w:rsidRPr="00EF07C6">
        <w:rPr>
          <w:rFonts w:ascii="Times New Roman" w:hAnsi="Times New Roman"/>
          <w:i/>
          <w:iCs/>
          <w:sz w:val="28"/>
          <w:szCs w:val="28"/>
        </w:rPr>
        <w:t>Upravlinnia personalom</w:t>
      </w:r>
      <w:r w:rsidRPr="00EF07C6">
        <w:rPr>
          <w:rFonts w:ascii="Times New Roman" w:hAnsi="Times New Roman"/>
          <w:sz w:val="28"/>
          <w:szCs w:val="28"/>
        </w:rPr>
        <w:t>, Profesional, Kyiv, Ukraine</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Zavinovs'ka H. T. </w:t>
      </w:r>
      <w:r w:rsidRPr="00EF07C6">
        <w:rPr>
          <w:rFonts w:ascii="Times New Roman" w:hAnsi="Times New Roman"/>
          <w:sz w:val="28"/>
          <w:szCs w:val="28"/>
          <w:lang w:val="en-US"/>
        </w:rPr>
        <w:t xml:space="preserve">(2003), </w:t>
      </w:r>
      <w:r w:rsidRPr="00EF07C6">
        <w:rPr>
          <w:rFonts w:ascii="Times New Roman" w:hAnsi="Times New Roman"/>
          <w:i/>
          <w:iCs/>
          <w:sz w:val="28"/>
          <w:szCs w:val="28"/>
        </w:rPr>
        <w:t>Ekonomika pratsi</w:t>
      </w:r>
      <w:r w:rsidRPr="00EF07C6">
        <w:rPr>
          <w:rFonts w:ascii="Times New Roman" w:hAnsi="Times New Roman"/>
          <w:sz w:val="28"/>
          <w:szCs w:val="28"/>
          <w:lang w:val="en-US"/>
        </w:rPr>
        <w:t xml:space="preserve">, </w:t>
      </w:r>
      <w:r w:rsidRPr="00EF07C6">
        <w:rPr>
          <w:rFonts w:ascii="Times New Roman" w:hAnsi="Times New Roman"/>
          <w:sz w:val="28"/>
          <w:szCs w:val="28"/>
        </w:rPr>
        <w:t>KNEU</w:t>
      </w:r>
      <w:r w:rsidRPr="00EF07C6">
        <w:rPr>
          <w:rFonts w:ascii="Times New Roman" w:hAnsi="Times New Roman"/>
          <w:sz w:val="28"/>
          <w:szCs w:val="28"/>
          <w:lang w:val="en-US"/>
        </w:rPr>
        <w:t>, Kyiv, Ukraine</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Kalinin A.M. </w:t>
      </w:r>
      <w:r w:rsidRPr="00EF07C6">
        <w:rPr>
          <w:rFonts w:ascii="Times New Roman" w:hAnsi="Times New Roman"/>
          <w:sz w:val="28"/>
          <w:szCs w:val="28"/>
          <w:lang w:val="en-US"/>
        </w:rPr>
        <w:t>(2014), «</w:t>
      </w:r>
      <w:r w:rsidRPr="00EF07C6">
        <w:rPr>
          <w:rFonts w:ascii="Times New Roman" w:hAnsi="Times New Roman"/>
          <w:sz w:val="28"/>
          <w:szCs w:val="28"/>
        </w:rPr>
        <w:t>Suchasni metody otsinky bankivs'koho personalu</w:t>
      </w:r>
      <w:r w:rsidRPr="00EF07C6">
        <w:rPr>
          <w:rFonts w:ascii="Times New Roman" w:hAnsi="Times New Roman"/>
          <w:sz w:val="28"/>
          <w:szCs w:val="28"/>
          <w:lang w:val="en-US"/>
        </w:rPr>
        <w:t xml:space="preserve">», </w:t>
      </w:r>
      <w:r w:rsidRPr="00EF07C6">
        <w:rPr>
          <w:rFonts w:ascii="Times New Roman" w:hAnsi="Times New Roman"/>
          <w:i/>
          <w:iCs/>
          <w:sz w:val="28"/>
          <w:szCs w:val="28"/>
        </w:rPr>
        <w:t>Ekonomichni nauky</w:t>
      </w:r>
      <w:r w:rsidRPr="00EF07C6">
        <w:rPr>
          <w:rFonts w:ascii="Times New Roman" w:hAnsi="Times New Roman"/>
          <w:sz w:val="28"/>
          <w:szCs w:val="28"/>
          <w:lang w:val="en-US"/>
        </w:rPr>
        <w:t xml:space="preserve">, vol 25, </w:t>
      </w:r>
      <w:r w:rsidRPr="00EF07C6">
        <w:rPr>
          <w:rFonts w:ascii="Times New Roman" w:hAnsi="Times New Roman"/>
          <w:sz w:val="28"/>
          <w:szCs w:val="28"/>
        </w:rPr>
        <w:t xml:space="preserve">available at: </w:t>
      </w:r>
      <w:hyperlink r:id="rId7" w:tgtFrame="_blank" w:history="1">
        <w:r w:rsidRPr="00EF07C6">
          <w:rPr>
            <w:rStyle w:val="a4"/>
            <w:rFonts w:ascii="Times New Roman" w:hAnsi="Times New Roman"/>
            <w:color w:val="auto"/>
            <w:sz w:val="28"/>
            <w:szCs w:val="28"/>
            <w:u w:val="none"/>
          </w:rPr>
          <w:t>http://economics.kntu.kr.ua/pdf/25/10.pdf</w:t>
        </w:r>
      </w:hyperlink>
      <w:r w:rsidRPr="00EF07C6">
        <w:rPr>
          <w:rFonts w:ascii="Times New Roman" w:hAnsi="Times New Roman"/>
          <w:sz w:val="28"/>
          <w:szCs w:val="28"/>
          <w:lang w:val="en-US"/>
        </w:rPr>
        <w:t xml:space="preserve"> (</w:t>
      </w:r>
      <w:r w:rsidRPr="00EF07C6">
        <w:rPr>
          <w:rFonts w:ascii="Times New Roman" w:hAnsi="Times New Roman"/>
          <w:sz w:val="28"/>
          <w:szCs w:val="28"/>
        </w:rPr>
        <w:t>Accessed</w:t>
      </w:r>
      <w:r w:rsidRPr="00EF07C6">
        <w:rPr>
          <w:rFonts w:ascii="Times New Roman" w:hAnsi="Times New Roman"/>
          <w:sz w:val="28"/>
          <w:szCs w:val="28"/>
          <w:lang w:val="en-US"/>
        </w:rPr>
        <w:t xml:space="preserve"> 2014)</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Bojchyk I.M. (2016), Ekonomika pidpryiemstva, Kondor -Vydavnytstvo, </w:t>
      </w:r>
      <w:r w:rsidRPr="00EF07C6">
        <w:rPr>
          <w:rFonts w:ascii="Times New Roman" w:hAnsi="Times New Roman"/>
          <w:sz w:val="28"/>
          <w:szCs w:val="28"/>
          <w:lang w:val="en-US"/>
        </w:rPr>
        <w:t>Kyiv</w:t>
      </w:r>
      <w:r w:rsidRPr="00EF07C6">
        <w:rPr>
          <w:rFonts w:ascii="Times New Roman" w:hAnsi="Times New Roman"/>
          <w:sz w:val="28"/>
          <w:szCs w:val="28"/>
        </w:rPr>
        <w:t xml:space="preserve">, </w:t>
      </w:r>
      <w:r w:rsidRPr="00EF07C6">
        <w:rPr>
          <w:rFonts w:ascii="Times New Roman" w:hAnsi="Times New Roman"/>
          <w:sz w:val="28"/>
          <w:szCs w:val="28"/>
          <w:lang w:val="en-US"/>
        </w:rPr>
        <w:t>Ukraine</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Myronova Y.Y. (2009) «Ekonomichna sutnist' sobivartosti produktsii ta shliakhy ii znyzhennia», </w:t>
      </w:r>
      <w:r w:rsidRPr="00EF07C6">
        <w:rPr>
          <w:rFonts w:ascii="Times New Roman" w:hAnsi="Times New Roman"/>
          <w:i/>
          <w:iCs/>
          <w:sz w:val="28"/>
          <w:szCs w:val="28"/>
        </w:rPr>
        <w:t>Ekonomika i rehion</w:t>
      </w:r>
      <w:r w:rsidRPr="00EF07C6">
        <w:rPr>
          <w:rFonts w:ascii="Times New Roman" w:hAnsi="Times New Roman"/>
          <w:sz w:val="28"/>
          <w:szCs w:val="28"/>
        </w:rPr>
        <w:t xml:space="preserve">, </w:t>
      </w:r>
      <w:r w:rsidRPr="00EF07C6">
        <w:rPr>
          <w:rFonts w:ascii="Times New Roman" w:hAnsi="Times New Roman"/>
          <w:sz w:val="28"/>
          <w:szCs w:val="28"/>
          <w:lang w:val="en-US"/>
        </w:rPr>
        <w:t xml:space="preserve">vol </w:t>
      </w:r>
      <w:r w:rsidRPr="00EF07C6">
        <w:rPr>
          <w:rFonts w:ascii="Times New Roman" w:hAnsi="Times New Roman"/>
          <w:sz w:val="28"/>
          <w:szCs w:val="28"/>
        </w:rPr>
        <w:t xml:space="preserve">3 (22), </w:t>
      </w:r>
      <w:r w:rsidRPr="00EF07C6">
        <w:rPr>
          <w:rFonts w:ascii="Times New Roman" w:hAnsi="Times New Roman"/>
          <w:sz w:val="28"/>
          <w:szCs w:val="28"/>
          <w:lang w:val="en-US"/>
        </w:rPr>
        <w:t>pp</w:t>
      </w:r>
      <w:r w:rsidRPr="00EF07C6">
        <w:rPr>
          <w:rFonts w:ascii="Times New Roman" w:hAnsi="Times New Roman"/>
          <w:sz w:val="28"/>
          <w:szCs w:val="28"/>
        </w:rPr>
        <w:t>. 160-165</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Salidzhanov I. (2009) «Sokrashhenie izderzhek kak vazhnejshee uslovie stabilizacii i snizhenija cen», </w:t>
      </w:r>
      <w:r w:rsidRPr="00EF07C6">
        <w:rPr>
          <w:rFonts w:ascii="Times New Roman" w:hAnsi="Times New Roman"/>
          <w:i/>
          <w:iCs/>
          <w:sz w:val="28"/>
          <w:szCs w:val="28"/>
        </w:rPr>
        <w:t>Finansy</w:t>
      </w:r>
      <w:r w:rsidRPr="00EF07C6">
        <w:rPr>
          <w:rFonts w:ascii="Times New Roman" w:hAnsi="Times New Roman"/>
          <w:sz w:val="28"/>
          <w:szCs w:val="28"/>
        </w:rPr>
        <w:t xml:space="preserve">. </w:t>
      </w:r>
      <w:r w:rsidRPr="00EF07C6">
        <w:rPr>
          <w:rFonts w:ascii="Times New Roman" w:hAnsi="Times New Roman"/>
          <w:sz w:val="28"/>
          <w:szCs w:val="28"/>
          <w:lang w:val="en-US"/>
        </w:rPr>
        <w:t>vol</w:t>
      </w:r>
      <w:r w:rsidRPr="00EF07C6">
        <w:rPr>
          <w:rFonts w:ascii="Times New Roman" w:hAnsi="Times New Roman"/>
          <w:sz w:val="28"/>
          <w:szCs w:val="28"/>
        </w:rPr>
        <w:t xml:space="preserve"> 6, </w:t>
      </w:r>
      <w:r w:rsidRPr="00EF07C6">
        <w:rPr>
          <w:rFonts w:ascii="Times New Roman" w:hAnsi="Times New Roman"/>
          <w:sz w:val="28"/>
          <w:szCs w:val="28"/>
          <w:lang w:val="en-US"/>
        </w:rPr>
        <w:t>pp</w:t>
      </w:r>
      <w:r w:rsidRPr="00EF07C6">
        <w:rPr>
          <w:rFonts w:ascii="Times New Roman" w:hAnsi="Times New Roman"/>
          <w:sz w:val="28"/>
          <w:szCs w:val="28"/>
        </w:rPr>
        <w:t>. 16-18</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Filinkov A. (2003) «Razmery predprijatij i sebestoimost' produkcii», </w:t>
      </w:r>
      <w:r w:rsidRPr="00EF07C6">
        <w:rPr>
          <w:rFonts w:ascii="Times New Roman" w:hAnsi="Times New Roman"/>
          <w:i/>
          <w:iCs/>
          <w:sz w:val="28"/>
          <w:szCs w:val="28"/>
        </w:rPr>
        <w:t>Jekonomika Ukrainy</w:t>
      </w:r>
      <w:r w:rsidRPr="00EF07C6">
        <w:rPr>
          <w:rFonts w:ascii="Times New Roman" w:hAnsi="Times New Roman"/>
          <w:sz w:val="28"/>
          <w:szCs w:val="28"/>
        </w:rPr>
        <w:t xml:space="preserve">, </w:t>
      </w:r>
      <w:r w:rsidRPr="00EF07C6">
        <w:rPr>
          <w:rFonts w:ascii="Times New Roman" w:hAnsi="Times New Roman"/>
          <w:sz w:val="28"/>
          <w:szCs w:val="28"/>
          <w:lang w:val="en-US"/>
        </w:rPr>
        <w:t xml:space="preserve">vol </w:t>
      </w:r>
      <w:r w:rsidRPr="00EF07C6">
        <w:rPr>
          <w:rFonts w:ascii="Times New Roman" w:hAnsi="Times New Roman"/>
          <w:sz w:val="28"/>
          <w:szCs w:val="28"/>
        </w:rPr>
        <w:t xml:space="preserve">9, </w:t>
      </w:r>
      <w:r w:rsidRPr="00EF07C6">
        <w:rPr>
          <w:rFonts w:ascii="Times New Roman" w:hAnsi="Times New Roman"/>
          <w:sz w:val="28"/>
          <w:szCs w:val="28"/>
          <w:lang w:val="en-US"/>
        </w:rPr>
        <w:t>pp</w:t>
      </w:r>
      <w:r w:rsidRPr="00EF07C6">
        <w:rPr>
          <w:rFonts w:ascii="Times New Roman" w:hAnsi="Times New Roman"/>
          <w:sz w:val="28"/>
          <w:szCs w:val="28"/>
        </w:rPr>
        <w:t xml:space="preserve">. 42-46 </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Tishhenko A.N. </w:t>
      </w:r>
      <w:r w:rsidRPr="00EF07C6">
        <w:rPr>
          <w:rFonts w:ascii="Times New Roman" w:hAnsi="Times New Roman"/>
          <w:sz w:val="28"/>
          <w:szCs w:val="28"/>
          <w:lang w:val="en-US"/>
        </w:rPr>
        <w:t>and</w:t>
      </w:r>
      <w:r w:rsidRPr="00EF07C6">
        <w:rPr>
          <w:rFonts w:ascii="Times New Roman" w:hAnsi="Times New Roman"/>
          <w:sz w:val="28"/>
          <w:szCs w:val="28"/>
        </w:rPr>
        <w:t xml:space="preserve"> Kizim N.A. </w:t>
      </w:r>
      <w:r w:rsidRPr="00EF07C6">
        <w:rPr>
          <w:rFonts w:ascii="Times New Roman" w:hAnsi="Times New Roman"/>
          <w:sz w:val="28"/>
          <w:szCs w:val="28"/>
          <w:lang w:val="en-US"/>
        </w:rPr>
        <w:t>and</w:t>
      </w:r>
      <w:r w:rsidRPr="00EF07C6">
        <w:rPr>
          <w:rFonts w:ascii="Times New Roman" w:hAnsi="Times New Roman"/>
          <w:sz w:val="28"/>
          <w:szCs w:val="28"/>
        </w:rPr>
        <w:t xml:space="preserve"> Dogadajlo Ja.V. (2005), </w:t>
      </w:r>
      <w:r w:rsidRPr="00EF07C6">
        <w:rPr>
          <w:rFonts w:ascii="Times New Roman" w:hAnsi="Times New Roman"/>
          <w:i/>
          <w:iCs/>
          <w:sz w:val="28"/>
          <w:szCs w:val="28"/>
        </w:rPr>
        <w:t xml:space="preserve">Jekonomicheskaja rezul'tativnost' dejatel'nosti predprijatij, </w:t>
      </w:r>
      <w:r w:rsidRPr="00EF07C6">
        <w:rPr>
          <w:rFonts w:ascii="Times New Roman" w:hAnsi="Times New Roman"/>
          <w:sz w:val="28"/>
          <w:szCs w:val="28"/>
        </w:rPr>
        <w:t>INZhJeK, Kharkiv, Ukraine</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Petrovych, J.M., Budischeva I.O., Ustinova I.H. (2001), </w:t>
      </w:r>
      <w:r w:rsidRPr="00EF07C6">
        <w:rPr>
          <w:rFonts w:ascii="Times New Roman" w:hAnsi="Times New Roman"/>
          <w:i/>
          <w:iCs/>
          <w:sz w:val="28"/>
          <w:szCs w:val="28"/>
        </w:rPr>
        <w:t>Ekonomika vyrobnychoho pidpryiemnytstva</w:t>
      </w:r>
      <w:r w:rsidRPr="00EF07C6">
        <w:rPr>
          <w:rFonts w:ascii="Times New Roman" w:hAnsi="Times New Roman"/>
          <w:sz w:val="28"/>
          <w:szCs w:val="28"/>
        </w:rPr>
        <w:t>, Znannia, Kiev, Ukraine</w:t>
      </w:r>
    </w:p>
    <w:p w:rsidR="00EF07C6" w:rsidRPr="00EF07C6" w:rsidRDefault="00EF07C6" w:rsidP="00EF07C6">
      <w:pPr>
        <w:numPr>
          <w:ilvl w:val="0"/>
          <w:numId w:val="20"/>
        </w:numPr>
        <w:tabs>
          <w:tab w:val="left" w:pos="1134"/>
        </w:tabs>
        <w:spacing w:after="0" w:line="240" w:lineRule="auto"/>
        <w:ind w:left="0" w:firstLine="709"/>
        <w:jc w:val="both"/>
        <w:rPr>
          <w:rFonts w:ascii="Times New Roman" w:hAnsi="Times New Roman"/>
          <w:sz w:val="28"/>
          <w:szCs w:val="28"/>
        </w:rPr>
      </w:pPr>
      <w:r w:rsidRPr="00EF07C6">
        <w:rPr>
          <w:rFonts w:ascii="Times New Roman" w:hAnsi="Times New Roman"/>
          <w:sz w:val="28"/>
          <w:szCs w:val="28"/>
        </w:rPr>
        <w:t xml:space="preserve">Kolot A.M. (2002), </w:t>
      </w:r>
      <w:r w:rsidRPr="00EF07C6">
        <w:rPr>
          <w:rFonts w:ascii="Times New Roman" w:hAnsi="Times New Roman"/>
          <w:i/>
          <w:iCs/>
          <w:sz w:val="28"/>
          <w:szCs w:val="28"/>
        </w:rPr>
        <w:t>Motyvatsiia</w:t>
      </w:r>
      <w:r w:rsidRPr="00EF07C6">
        <w:rPr>
          <w:rFonts w:ascii="Times New Roman" w:hAnsi="Times New Roman"/>
          <w:sz w:val="28"/>
          <w:szCs w:val="28"/>
        </w:rPr>
        <w:t xml:space="preserve"> </w:t>
      </w:r>
      <w:r w:rsidRPr="00EF07C6">
        <w:rPr>
          <w:rFonts w:ascii="Times New Roman" w:hAnsi="Times New Roman"/>
          <w:i/>
          <w:iCs/>
          <w:sz w:val="28"/>
          <w:szCs w:val="28"/>
        </w:rPr>
        <w:t>personalu</w:t>
      </w:r>
      <w:r w:rsidRPr="00EF07C6">
        <w:rPr>
          <w:rFonts w:ascii="Times New Roman" w:hAnsi="Times New Roman"/>
          <w:sz w:val="28"/>
          <w:szCs w:val="28"/>
        </w:rPr>
        <w:t>, KNEU, Kiev, Ukraine</w:t>
      </w:r>
    </w:p>
    <w:p w:rsidR="00EF07C6" w:rsidRDefault="00EF07C6" w:rsidP="00EF07C6">
      <w:pPr>
        <w:numPr>
          <w:ilvl w:val="0"/>
          <w:numId w:val="20"/>
        </w:numPr>
        <w:tabs>
          <w:tab w:val="left" w:pos="1134"/>
        </w:tabs>
        <w:spacing w:after="0" w:line="240" w:lineRule="auto"/>
        <w:ind w:left="0" w:firstLine="709"/>
        <w:jc w:val="both"/>
      </w:pPr>
      <w:r w:rsidRPr="00FB32A6">
        <w:rPr>
          <w:rFonts w:ascii="Times New Roman" w:hAnsi="Times New Roman"/>
          <w:sz w:val="28"/>
          <w:szCs w:val="28"/>
        </w:rPr>
        <w:t xml:space="preserve">Klochkov A.K. (2010), </w:t>
      </w:r>
      <w:r w:rsidRPr="00FB32A6">
        <w:rPr>
          <w:rFonts w:ascii="Times New Roman" w:hAnsi="Times New Roman"/>
          <w:i/>
          <w:iCs/>
          <w:sz w:val="28"/>
          <w:szCs w:val="28"/>
        </w:rPr>
        <w:t>KPI i motivacija personala</w:t>
      </w:r>
      <w:r w:rsidRPr="00FB32A6">
        <w:rPr>
          <w:rFonts w:ascii="Times New Roman" w:hAnsi="Times New Roman"/>
          <w:sz w:val="28"/>
          <w:szCs w:val="28"/>
        </w:rPr>
        <w:t xml:space="preserve">, Jeksmo, </w:t>
      </w:r>
      <w:r w:rsidRPr="00FB32A6">
        <w:rPr>
          <w:rFonts w:ascii="Times New Roman" w:hAnsi="Times New Roman"/>
          <w:sz w:val="28"/>
          <w:szCs w:val="28"/>
          <w:lang w:val="en-US"/>
        </w:rPr>
        <w:t>Moscow, Russia</w:t>
      </w:r>
    </w:p>
    <w:p w:rsidR="00D15727" w:rsidRDefault="00D15727" w:rsidP="00D15727">
      <w:pPr>
        <w:pStyle w:val="a3"/>
        <w:spacing w:after="0" w:line="360" w:lineRule="auto"/>
        <w:jc w:val="both"/>
        <w:rPr>
          <w:rFonts w:ascii="Times New Roman" w:hAnsi="Times New Roman"/>
          <w:sz w:val="28"/>
          <w:szCs w:val="28"/>
        </w:rPr>
      </w:pPr>
    </w:p>
    <w:sectPr w:rsidR="00D15727" w:rsidSect="001D52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М§Є§±§Б"/>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515"/>
    <w:multiLevelType w:val="hybridMultilevel"/>
    <w:tmpl w:val="292A75CC"/>
    <w:lvl w:ilvl="0" w:tplc="9F28603A">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E34F7F"/>
    <w:multiLevelType w:val="hybridMultilevel"/>
    <w:tmpl w:val="06961FC8"/>
    <w:lvl w:ilvl="0" w:tplc="94CE47E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0A593585"/>
    <w:multiLevelType w:val="hybridMultilevel"/>
    <w:tmpl w:val="6302C7CA"/>
    <w:lvl w:ilvl="0" w:tplc="0B00845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
    <w:nsid w:val="10984308"/>
    <w:multiLevelType w:val="hybridMultilevel"/>
    <w:tmpl w:val="A726E0E0"/>
    <w:lvl w:ilvl="0" w:tplc="C9C08402">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14831F42"/>
    <w:multiLevelType w:val="hybridMultilevel"/>
    <w:tmpl w:val="A2644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E332E"/>
    <w:multiLevelType w:val="hybridMultilevel"/>
    <w:tmpl w:val="5BD0B26C"/>
    <w:lvl w:ilvl="0" w:tplc="72FA490A">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56733CA"/>
    <w:multiLevelType w:val="hybridMultilevel"/>
    <w:tmpl w:val="70D061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6E8661D"/>
    <w:multiLevelType w:val="hybridMultilevel"/>
    <w:tmpl w:val="8850EE08"/>
    <w:lvl w:ilvl="0" w:tplc="16D681D6">
      <w:start w:val="2"/>
      <w:numFmt w:val="bullet"/>
      <w:lvlText w:val="–"/>
      <w:lvlJc w:val="left"/>
      <w:pPr>
        <w:ind w:left="1120" w:hanging="360"/>
      </w:pPr>
      <w:rPr>
        <w:rFonts w:ascii="Times New Roman" w:eastAsia="Times New Roman" w:hAnsi="Times New Roman" w:hint="default"/>
      </w:rPr>
    </w:lvl>
    <w:lvl w:ilvl="1" w:tplc="04220003" w:tentative="1">
      <w:start w:val="1"/>
      <w:numFmt w:val="bullet"/>
      <w:lvlText w:val="o"/>
      <w:lvlJc w:val="left"/>
      <w:pPr>
        <w:ind w:left="1840" w:hanging="360"/>
      </w:pPr>
      <w:rPr>
        <w:rFonts w:ascii="Courier New" w:hAnsi="Courier New" w:hint="default"/>
      </w:rPr>
    </w:lvl>
    <w:lvl w:ilvl="2" w:tplc="04220005" w:tentative="1">
      <w:start w:val="1"/>
      <w:numFmt w:val="bullet"/>
      <w:lvlText w:val=""/>
      <w:lvlJc w:val="left"/>
      <w:pPr>
        <w:ind w:left="2560" w:hanging="360"/>
      </w:pPr>
      <w:rPr>
        <w:rFonts w:ascii="Wingdings" w:hAnsi="Wingdings" w:hint="default"/>
      </w:rPr>
    </w:lvl>
    <w:lvl w:ilvl="3" w:tplc="04220001" w:tentative="1">
      <w:start w:val="1"/>
      <w:numFmt w:val="bullet"/>
      <w:lvlText w:val=""/>
      <w:lvlJc w:val="left"/>
      <w:pPr>
        <w:ind w:left="3280" w:hanging="360"/>
      </w:pPr>
      <w:rPr>
        <w:rFonts w:ascii="Symbol" w:hAnsi="Symbol" w:hint="default"/>
      </w:rPr>
    </w:lvl>
    <w:lvl w:ilvl="4" w:tplc="04220003" w:tentative="1">
      <w:start w:val="1"/>
      <w:numFmt w:val="bullet"/>
      <w:lvlText w:val="o"/>
      <w:lvlJc w:val="left"/>
      <w:pPr>
        <w:ind w:left="4000" w:hanging="360"/>
      </w:pPr>
      <w:rPr>
        <w:rFonts w:ascii="Courier New" w:hAnsi="Courier New" w:hint="default"/>
      </w:rPr>
    </w:lvl>
    <w:lvl w:ilvl="5" w:tplc="04220005" w:tentative="1">
      <w:start w:val="1"/>
      <w:numFmt w:val="bullet"/>
      <w:lvlText w:val=""/>
      <w:lvlJc w:val="left"/>
      <w:pPr>
        <w:ind w:left="4720" w:hanging="360"/>
      </w:pPr>
      <w:rPr>
        <w:rFonts w:ascii="Wingdings" w:hAnsi="Wingdings" w:hint="default"/>
      </w:rPr>
    </w:lvl>
    <w:lvl w:ilvl="6" w:tplc="04220001" w:tentative="1">
      <w:start w:val="1"/>
      <w:numFmt w:val="bullet"/>
      <w:lvlText w:val=""/>
      <w:lvlJc w:val="left"/>
      <w:pPr>
        <w:ind w:left="5440" w:hanging="360"/>
      </w:pPr>
      <w:rPr>
        <w:rFonts w:ascii="Symbol" w:hAnsi="Symbol" w:hint="default"/>
      </w:rPr>
    </w:lvl>
    <w:lvl w:ilvl="7" w:tplc="04220003" w:tentative="1">
      <w:start w:val="1"/>
      <w:numFmt w:val="bullet"/>
      <w:lvlText w:val="o"/>
      <w:lvlJc w:val="left"/>
      <w:pPr>
        <w:ind w:left="6160" w:hanging="360"/>
      </w:pPr>
      <w:rPr>
        <w:rFonts w:ascii="Courier New" w:hAnsi="Courier New" w:hint="default"/>
      </w:rPr>
    </w:lvl>
    <w:lvl w:ilvl="8" w:tplc="04220005" w:tentative="1">
      <w:start w:val="1"/>
      <w:numFmt w:val="bullet"/>
      <w:lvlText w:val=""/>
      <w:lvlJc w:val="left"/>
      <w:pPr>
        <w:ind w:left="6880" w:hanging="360"/>
      </w:pPr>
      <w:rPr>
        <w:rFonts w:ascii="Wingdings" w:hAnsi="Wingdings" w:hint="default"/>
      </w:rPr>
    </w:lvl>
  </w:abstractNum>
  <w:abstractNum w:abstractNumId="8">
    <w:nsid w:val="1E293C89"/>
    <w:multiLevelType w:val="hybridMultilevel"/>
    <w:tmpl w:val="B7082720"/>
    <w:lvl w:ilvl="0" w:tplc="103C0CE2">
      <w:start w:val="1"/>
      <w:numFmt w:val="bullet"/>
      <w:lvlText w:val="-"/>
      <w:lvlJc w:val="left"/>
      <w:pPr>
        <w:ind w:left="1069" w:hanging="360"/>
      </w:pPr>
      <w:rPr>
        <w:rFonts w:ascii="Times New Roman" w:eastAsia="SimSu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593203F"/>
    <w:multiLevelType w:val="hybridMultilevel"/>
    <w:tmpl w:val="7046BBDC"/>
    <w:lvl w:ilvl="0" w:tplc="5DB41498">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FB3693"/>
    <w:multiLevelType w:val="hybridMultilevel"/>
    <w:tmpl w:val="CD3C32E6"/>
    <w:lvl w:ilvl="0" w:tplc="72FA490A">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1">
    <w:nsid w:val="265F4C26"/>
    <w:multiLevelType w:val="hybridMultilevel"/>
    <w:tmpl w:val="AE5A2F7E"/>
    <w:lvl w:ilvl="0" w:tplc="54549F9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307C3A94"/>
    <w:multiLevelType w:val="multilevel"/>
    <w:tmpl w:val="0DE2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3328A8"/>
    <w:multiLevelType w:val="hybridMultilevel"/>
    <w:tmpl w:val="DD6AB918"/>
    <w:lvl w:ilvl="0" w:tplc="0419000F">
      <w:start w:val="1"/>
      <w:numFmt w:val="decimal"/>
      <w:lvlText w:val="%1."/>
      <w:lvlJc w:val="left"/>
      <w:pPr>
        <w:ind w:left="1069" w:hanging="360"/>
      </w:pPr>
      <w:rPr>
        <w:rFont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DD00C74"/>
    <w:multiLevelType w:val="hybridMultilevel"/>
    <w:tmpl w:val="4A1C6C82"/>
    <w:lvl w:ilvl="0" w:tplc="1FFA375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5">
    <w:nsid w:val="3DD971E4"/>
    <w:multiLevelType w:val="hybridMultilevel"/>
    <w:tmpl w:val="01BCCC84"/>
    <w:lvl w:ilvl="0" w:tplc="C250070E">
      <w:start w:val="5"/>
      <w:numFmt w:val="bullet"/>
      <w:lvlText w:val="-"/>
      <w:lvlJc w:val="left"/>
      <w:pPr>
        <w:ind w:left="720" w:hanging="360"/>
      </w:pPr>
      <w:rPr>
        <w:rFonts w:ascii="Times New Roman" w:eastAsia="SimSu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F1B38C7"/>
    <w:multiLevelType w:val="hybridMultilevel"/>
    <w:tmpl w:val="06B2591E"/>
    <w:lvl w:ilvl="0" w:tplc="0EA89A7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nsid w:val="4B140DF2"/>
    <w:multiLevelType w:val="hybridMultilevel"/>
    <w:tmpl w:val="55007C4A"/>
    <w:lvl w:ilvl="0" w:tplc="0419000B">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535472C1"/>
    <w:multiLevelType w:val="hybridMultilevel"/>
    <w:tmpl w:val="547ED342"/>
    <w:lvl w:ilvl="0" w:tplc="0419000B">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F5B2780"/>
    <w:multiLevelType w:val="hybridMultilevel"/>
    <w:tmpl w:val="086A11BA"/>
    <w:lvl w:ilvl="0" w:tplc="72FA49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9"/>
  </w:num>
  <w:num w:numId="4">
    <w:abstractNumId w:val="3"/>
  </w:num>
  <w:num w:numId="5">
    <w:abstractNumId w:val="11"/>
  </w:num>
  <w:num w:numId="6">
    <w:abstractNumId w:val="2"/>
  </w:num>
  <w:num w:numId="7">
    <w:abstractNumId w:val="0"/>
  </w:num>
  <w:num w:numId="8">
    <w:abstractNumId w:val="6"/>
  </w:num>
  <w:num w:numId="9">
    <w:abstractNumId w:val="7"/>
  </w:num>
  <w:num w:numId="10">
    <w:abstractNumId w:val="16"/>
  </w:num>
  <w:num w:numId="11">
    <w:abstractNumId w:val="8"/>
  </w:num>
  <w:num w:numId="12">
    <w:abstractNumId w:val="1"/>
  </w:num>
  <w:num w:numId="13">
    <w:abstractNumId w:val="17"/>
  </w:num>
  <w:num w:numId="14">
    <w:abstractNumId w:val="13"/>
  </w:num>
  <w:num w:numId="15">
    <w:abstractNumId w:val="5"/>
  </w:num>
  <w:num w:numId="16">
    <w:abstractNumId w:val="19"/>
  </w:num>
  <w:num w:numId="17">
    <w:abstractNumId w:val="10"/>
  </w:num>
  <w:num w:numId="18">
    <w:abstractNumId w:val="18"/>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CB4"/>
    <w:rsid w:val="000368AA"/>
    <w:rsid w:val="0005441F"/>
    <w:rsid w:val="000B7A1A"/>
    <w:rsid w:val="000D3A12"/>
    <w:rsid w:val="001D529B"/>
    <w:rsid w:val="00210A4F"/>
    <w:rsid w:val="0021192D"/>
    <w:rsid w:val="00214B86"/>
    <w:rsid w:val="002C775E"/>
    <w:rsid w:val="00394C01"/>
    <w:rsid w:val="003A2B25"/>
    <w:rsid w:val="003D5431"/>
    <w:rsid w:val="003F4A87"/>
    <w:rsid w:val="00410A3B"/>
    <w:rsid w:val="004244A6"/>
    <w:rsid w:val="00480A0A"/>
    <w:rsid w:val="004B421A"/>
    <w:rsid w:val="004E708E"/>
    <w:rsid w:val="00540542"/>
    <w:rsid w:val="00545024"/>
    <w:rsid w:val="005A7108"/>
    <w:rsid w:val="00657CB4"/>
    <w:rsid w:val="00740900"/>
    <w:rsid w:val="0076767A"/>
    <w:rsid w:val="007E3411"/>
    <w:rsid w:val="008514CC"/>
    <w:rsid w:val="008860F4"/>
    <w:rsid w:val="008C6E38"/>
    <w:rsid w:val="008F3B86"/>
    <w:rsid w:val="00944433"/>
    <w:rsid w:val="00951320"/>
    <w:rsid w:val="009869F7"/>
    <w:rsid w:val="00996026"/>
    <w:rsid w:val="009C66C4"/>
    <w:rsid w:val="00A2379A"/>
    <w:rsid w:val="00A54F40"/>
    <w:rsid w:val="00AB1049"/>
    <w:rsid w:val="00B10AF0"/>
    <w:rsid w:val="00B236C1"/>
    <w:rsid w:val="00B723DB"/>
    <w:rsid w:val="00B76897"/>
    <w:rsid w:val="00BA6CCC"/>
    <w:rsid w:val="00BD1DA7"/>
    <w:rsid w:val="00BF4222"/>
    <w:rsid w:val="00C16947"/>
    <w:rsid w:val="00CA4BE0"/>
    <w:rsid w:val="00CF3A01"/>
    <w:rsid w:val="00D15727"/>
    <w:rsid w:val="00D50271"/>
    <w:rsid w:val="00D7240B"/>
    <w:rsid w:val="00DB6662"/>
    <w:rsid w:val="00DF3E47"/>
    <w:rsid w:val="00E91D21"/>
    <w:rsid w:val="00E96A0F"/>
    <w:rsid w:val="00EF07C6"/>
    <w:rsid w:val="00EF267C"/>
    <w:rsid w:val="00F212FC"/>
    <w:rsid w:val="00F36C4D"/>
    <w:rsid w:val="00F60BD8"/>
    <w:rsid w:val="00F7026F"/>
    <w:rsid w:val="00F92820"/>
    <w:rsid w:val="00FA0D90"/>
    <w:rsid w:val="00FA5D26"/>
    <w:rsid w:val="00FB32A6"/>
    <w:rsid w:val="00FD2806"/>
    <w:rsid w:val="00FF6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9B"/>
    <w:pPr>
      <w:spacing w:after="160" w:line="259"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5D26"/>
    <w:pPr>
      <w:ind w:left="720"/>
      <w:contextualSpacing/>
    </w:pPr>
  </w:style>
  <w:style w:type="character" w:styleId="a4">
    <w:name w:val="Hyperlink"/>
    <w:basedOn w:val="a0"/>
    <w:uiPriority w:val="99"/>
    <w:rsid w:val="008860F4"/>
    <w:rPr>
      <w:rFonts w:cs="Times New Roman"/>
      <w:color w:val="0000FF"/>
      <w:u w:val="single"/>
    </w:rPr>
  </w:style>
  <w:style w:type="character" w:styleId="a5">
    <w:name w:val="FollowedHyperlink"/>
    <w:basedOn w:val="a0"/>
    <w:uiPriority w:val="99"/>
    <w:semiHidden/>
    <w:rsid w:val="008860F4"/>
    <w:rPr>
      <w:rFonts w:cs="Times New Roman"/>
      <w:color w:val="954F72"/>
      <w:u w:val="single"/>
    </w:rPr>
  </w:style>
  <w:style w:type="character" w:customStyle="1" w:styleId="UnresolvedMention">
    <w:name w:val="Unresolved Mention"/>
    <w:basedOn w:val="a0"/>
    <w:uiPriority w:val="99"/>
    <w:semiHidden/>
    <w:rsid w:val="00D7240B"/>
    <w:rPr>
      <w:rFonts w:cs="Times New Roman"/>
      <w:color w:val="605E5C"/>
      <w:shd w:val="clear" w:color="auto" w:fill="E1DFDD"/>
    </w:rPr>
  </w:style>
  <w:style w:type="table" w:styleId="a6">
    <w:name w:val="Table Grid"/>
    <w:basedOn w:val="a1"/>
    <w:uiPriority w:val="99"/>
    <w:rsid w:val="00A54F40"/>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rsid w:val="00B236C1"/>
    <w:rPr>
      <w:rFonts w:cs="Times New Roman"/>
      <w:i/>
      <w:iCs/>
    </w:rPr>
  </w:style>
  <w:style w:type="character" w:customStyle="1" w:styleId="st">
    <w:name w:val="st"/>
    <w:basedOn w:val="a0"/>
    <w:uiPriority w:val="99"/>
    <w:rsid w:val="00B236C1"/>
    <w:rPr>
      <w:rFonts w:cs="Times New Roman"/>
    </w:rPr>
  </w:style>
  <w:style w:type="character" w:customStyle="1" w:styleId="tlid-translation">
    <w:name w:val="tlid-translation"/>
    <w:basedOn w:val="a0"/>
    <w:rsid w:val="00DF3E47"/>
  </w:style>
</w:styles>
</file>

<file path=word/webSettings.xml><?xml version="1.0" encoding="utf-8"?>
<w:webSettings xmlns:r="http://schemas.openxmlformats.org/officeDocument/2006/relationships" xmlns:w="http://schemas.openxmlformats.org/wordprocessingml/2006/main">
  <w:divs>
    <w:div w:id="197203834">
      <w:bodyDiv w:val="1"/>
      <w:marLeft w:val="0"/>
      <w:marRight w:val="0"/>
      <w:marTop w:val="0"/>
      <w:marBottom w:val="0"/>
      <w:divBdr>
        <w:top w:val="none" w:sz="0" w:space="0" w:color="auto"/>
        <w:left w:val="none" w:sz="0" w:space="0" w:color="auto"/>
        <w:bottom w:val="none" w:sz="0" w:space="0" w:color="auto"/>
        <w:right w:val="none" w:sz="0" w:space="0" w:color="auto"/>
      </w:divBdr>
      <w:divsChild>
        <w:div w:id="1252617946">
          <w:marLeft w:val="0"/>
          <w:marRight w:val="0"/>
          <w:marTop w:val="0"/>
          <w:marBottom w:val="0"/>
          <w:divBdr>
            <w:top w:val="none" w:sz="0" w:space="0" w:color="auto"/>
            <w:left w:val="none" w:sz="0" w:space="0" w:color="auto"/>
            <w:bottom w:val="none" w:sz="0" w:space="0" w:color="auto"/>
            <w:right w:val="none" w:sz="0" w:space="0" w:color="auto"/>
          </w:divBdr>
        </w:div>
        <w:div w:id="978916690">
          <w:marLeft w:val="0"/>
          <w:marRight w:val="0"/>
          <w:marTop w:val="0"/>
          <w:marBottom w:val="0"/>
          <w:divBdr>
            <w:top w:val="none" w:sz="0" w:space="0" w:color="auto"/>
            <w:left w:val="none" w:sz="0" w:space="0" w:color="auto"/>
            <w:bottom w:val="none" w:sz="0" w:space="0" w:color="auto"/>
            <w:right w:val="none" w:sz="0" w:space="0" w:color="auto"/>
          </w:divBdr>
        </w:div>
      </w:divsChild>
    </w:div>
    <w:div w:id="376977945">
      <w:bodyDiv w:val="1"/>
      <w:marLeft w:val="0"/>
      <w:marRight w:val="0"/>
      <w:marTop w:val="0"/>
      <w:marBottom w:val="0"/>
      <w:divBdr>
        <w:top w:val="none" w:sz="0" w:space="0" w:color="auto"/>
        <w:left w:val="none" w:sz="0" w:space="0" w:color="auto"/>
        <w:bottom w:val="none" w:sz="0" w:space="0" w:color="auto"/>
        <w:right w:val="none" w:sz="0" w:space="0" w:color="auto"/>
      </w:divBdr>
      <w:divsChild>
        <w:div w:id="972636249">
          <w:marLeft w:val="0"/>
          <w:marRight w:val="0"/>
          <w:marTop w:val="0"/>
          <w:marBottom w:val="0"/>
          <w:divBdr>
            <w:top w:val="none" w:sz="0" w:space="0" w:color="auto"/>
            <w:left w:val="none" w:sz="0" w:space="0" w:color="auto"/>
            <w:bottom w:val="none" w:sz="0" w:space="0" w:color="auto"/>
            <w:right w:val="none" w:sz="0" w:space="0" w:color="auto"/>
          </w:divBdr>
        </w:div>
        <w:div w:id="763376664">
          <w:marLeft w:val="0"/>
          <w:marRight w:val="0"/>
          <w:marTop w:val="0"/>
          <w:marBottom w:val="0"/>
          <w:divBdr>
            <w:top w:val="none" w:sz="0" w:space="0" w:color="auto"/>
            <w:left w:val="none" w:sz="0" w:space="0" w:color="auto"/>
            <w:bottom w:val="none" w:sz="0" w:space="0" w:color="auto"/>
            <w:right w:val="none" w:sz="0" w:space="0" w:color="auto"/>
          </w:divBdr>
        </w:div>
      </w:divsChild>
    </w:div>
    <w:div w:id="176051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onomics.kntu.kr.ua/pdf/25/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nomics.kntu.kr.ua/pdf/25/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1E34-52D3-4791-8E62-5FFF7B94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3898</Words>
  <Characters>26816</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Писарева Анастасія</dc:creator>
  <cp:lastModifiedBy>OLESYA</cp:lastModifiedBy>
  <cp:revision>3</cp:revision>
  <dcterms:created xsi:type="dcterms:W3CDTF">2018-12-19T20:56:00Z</dcterms:created>
  <dcterms:modified xsi:type="dcterms:W3CDTF">2018-12-19T20:57:00Z</dcterms:modified>
</cp:coreProperties>
</file>