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47" w:rsidRPr="00C74032" w:rsidRDefault="00A90C47" w:rsidP="00B9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>УДК</w:t>
      </w:r>
      <w:r w:rsidR="001E2BBA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338.51 (477)</w:t>
      </w:r>
    </w:p>
    <w:p w:rsidR="004645BC" w:rsidRPr="00C74032" w:rsidRDefault="004645BC" w:rsidP="00C740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645BC" w:rsidRPr="00C74032" w:rsidRDefault="004645BC" w:rsidP="00C740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C74032">
        <w:rPr>
          <w:rFonts w:ascii="Times New Roman" w:hAnsi="Times New Roman" w:cs="Times New Roman"/>
          <w:i/>
          <w:sz w:val="24"/>
          <w:szCs w:val="24"/>
          <w:lang w:val="uk-UA"/>
        </w:rPr>
        <w:t>Чичуліна</w:t>
      </w:r>
      <w:proofErr w:type="spellEnd"/>
      <w:r w:rsidRPr="00C740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К.В., </w:t>
      </w:r>
    </w:p>
    <w:p w:rsidR="004645BC" w:rsidRPr="00C74032" w:rsidRDefault="004645BC" w:rsidP="00C740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C74032">
        <w:rPr>
          <w:rFonts w:ascii="Times New Roman" w:hAnsi="Times New Roman" w:cs="Times New Roman"/>
          <w:i/>
          <w:sz w:val="24"/>
          <w:szCs w:val="24"/>
          <w:lang w:val="uk-UA"/>
        </w:rPr>
        <w:t>к.т.н</w:t>
      </w:r>
      <w:proofErr w:type="spellEnd"/>
      <w:r w:rsidRPr="00C74032">
        <w:rPr>
          <w:rFonts w:ascii="Times New Roman" w:hAnsi="Times New Roman" w:cs="Times New Roman"/>
          <w:i/>
          <w:sz w:val="24"/>
          <w:szCs w:val="24"/>
          <w:lang w:val="uk-UA"/>
        </w:rPr>
        <w:t>., старший викладач кафедри економіки підприємства та управління персоналом, Полтавський національний технічний університет імені Юрія Кондратюка, м.</w:t>
      </w:r>
      <w:r w:rsidR="001E2BBA" w:rsidRPr="00C74032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r w:rsidRPr="00C74032">
        <w:rPr>
          <w:rFonts w:ascii="Times New Roman" w:hAnsi="Times New Roman" w:cs="Times New Roman"/>
          <w:i/>
          <w:sz w:val="24"/>
          <w:szCs w:val="24"/>
          <w:lang w:val="uk-UA"/>
        </w:rPr>
        <w:t>Полтава</w:t>
      </w:r>
    </w:p>
    <w:p w:rsidR="004645BC" w:rsidRPr="00C74032" w:rsidRDefault="00A90C47" w:rsidP="00C740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C74032">
        <w:rPr>
          <w:rFonts w:ascii="Times New Roman" w:hAnsi="Times New Roman" w:cs="Times New Roman"/>
          <w:i/>
          <w:sz w:val="24"/>
          <w:szCs w:val="24"/>
          <w:lang w:val="uk-UA"/>
        </w:rPr>
        <w:t>Ковалець</w:t>
      </w:r>
      <w:proofErr w:type="spellEnd"/>
      <w:r w:rsidRPr="00C740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М. В.,</w:t>
      </w:r>
      <w:r w:rsidR="004645BC" w:rsidRPr="00C740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4645BC" w:rsidRPr="00C74032" w:rsidRDefault="004645BC" w:rsidP="00C740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i/>
          <w:sz w:val="24"/>
          <w:szCs w:val="24"/>
          <w:lang w:val="uk-UA"/>
        </w:rPr>
        <w:t>студент, Полтавський національний технічний університет імені Юрія Кондратюка, м.</w:t>
      </w:r>
      <w:r w:rsidR="001E2BBA" w:rsidRPr="00C74032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r w:rsidRPr="00C74032">
        <w:rPr>
          <w:rFonts w:ascii="Times New Roman" w:hAnsi="Times New Roman" w:cs="Times New Roman"/>
          <w:i/>
          <w:sz w:val="24"/>
          <w:szCs w:val="24"/>
          <w:lang w:val="uk-UA"/>
        </w:rPr>
        <w:t>Полтава</w:t>
      </w:r>
    </w:p>
    <w:p w:rsidR="004645BC" w:rsidRPr="00C74032" w:rsidRDefault="00A90C47" w:rsidP="00C740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i/>
          <w:sz w:val="24"/>
          <w:szCs w:val="24"/>
          <w:lang w:val="uk-UA"/>
        </w:rPr>
        <w:t>Кравченко К. І.</w:t>
      </w:r>
      <w:r w:rsidR="004645BC" w:rsidRPr="00C7403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</w:p>
    <w:p w:rsidR="004645BC" w:rsidRPr="00C74032" w:rsidRDefault="004645BC" w:rsidP="00C740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i/>
          <w:sz w:val="24"/>
          <w:szCs w:val="24"/>
          <w:lang w:val="uk-UA"/>
        </w:rPr>
        <w:t>студент, Полтавський національний технічний університет імені Юрія Кондратюка, м.</w:t>
      </w:r>
      <w:r w:rsidR="001E2BBA" w:rsidRPr="00C74032">
        <w:rPr>
          <w:rFonts w:ascii="Times New Roman" w:hAnsi="Times New Roman" w:cs="Times New Roman"/>
          <w:i/>
          <w:sz w:val="24"/>
          <w:szCs w:val="24"/>
          <w:lang w:val="uk-UA"/>
        </w:rPr>
        <w:t> </w:t>
      </w:r>
      <w:r w:rsidRPr="00C74032">
        <w:rPr>
          <w:rFonts w:ascii="Times New Roman" w:hAnsi="Times New Roman" w:cs="Times New Roman"/>
          <w:i/>
          <w:sz w:val="24"/>
          <w:szCs w:val="24"/>
          <w:lang w:val="uk-UA"/>
        </w:rPr>
        <w:t>Полтава</w:t>
      </w:r>
    </w:p>
    <w:p w:rsidR="00A90C47" w:rsidRPr="00C74032" w:rsidRDefault="00A90C47" w:rsidP="00C740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955B4" w:rsidRPr="00C74032" w:rsidRDefault="00A90C47" w:rsidP="00C7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4032">
        <w:rPr>
          <w:rFonts w:ascii="Times New Roman" w:hAnsi="Times New Roman" w:cs="Times New Roman"/>
          <w:b/>
          <w:sz w:val="28"/>
          <w:szCs w:val="28"/>
          <w:lang w:val="uk-UA"/>
        </w:rPr>
        <w:t>Теоретичні основи модернізації системи державного регулювання ціноутворення на сільськогосподарську п</w:t>
      </w:r>
      <w:r w:rsidR="00E10DDA" w:rsidRPr="00C74032">
        <w:rPr>
          <w:rFonts w:ascii="Times New Roman" w:hAnsi="Times New Roman" w:cs="Times New Roman"/>
          <w:b/>
          <w:sz w:val="28"/>
          <w:szCs w:val="28"/>
          <w:lang w:val="uk-UA"/>
        </w:rPr>
        <w:t>родукцію на основі іноземного</w:t>
      </w:r>
      <w:r w:rsidRPr="00C74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досвіду</w:t>
      </w:r>
    </w:p>
    <w:p w:rsidR="00B955B4" w:rsidRPr="00C74032" w:rsidRDefault="00B955B4" w:rsidP="00C7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55B4" w:rsidRPr="00E165E0" w:rsidRDefault="00B955B4" w:rsidP="00C74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16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Chichulina</w:t>
      </w:r>
      <w:proofErr w:type="spellEnd"/>
      <w:r w:rsidRPr="00E16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6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K.V., </w:t>
      </w:r>
    </w:p>
    <w:p w:rsidR="00B955B4" w:rsidRPr="00E165E0" w:rsidRDefault="00B955B4" w:rsidP="00C740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E16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Ph.D., </w:t>
      </w:r>
      <w:r w:rsidRPr="00E16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lecturer of department </w:t>
      </w:r>
      <w:proofErr w:type="gramStart"/>
      <w:r w:rsidRPr="00E165E0">
        <w:rPr>
          <w:rFonts w:ascii="Times New Roman" w:hAnsi="Times New Roman" w:cs="Times New Roman"/>
          <w:i/>
          <w:sz w:val="24"/>
          <w:szCs w:val="24"/>
          <w:lang w:val="en-US"/>
        </w:rPr>
        <w:t>of  Business</w:t>
      </w:r>
      <w:proofErr w:type="gramEnd"/>
      <w:r w:rsidRPr="00E16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Economics and Management Personnel, </w:t>
      </w:r>
      <w:r w:rsidRPr="00E165E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Poltava National Technical University named after Yuri </w:t>
      </w:r>
      <w:proofErr w:type="spellStart"/>
      <w:r w:rsidRPr="00E165E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Kondratyuk</w:t>
      </w:r>
      <w:proofErr w:type="spellEnd"/>
      <w:r w:rsidRPr="00E165E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, Poltava</w:t>
      </w:r>
    </w:p>
    <w:p w:rsidR="00B955B4" w:rsidRPr="00E165E0" w:rsidRDefault="00B848EF" w:rsidP="00C740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E165E0">
        <w:rPr>
          <w:rFonts w:ascii="Times New Roman" w:hAnsi="Times New Roman" w:cs="Times New Roman"/>
          <w:i/>
          <w:sz w:val="24"/>
          <w:szCs w:val="24"/>
          <w:lang w:val="en-US"/>
        </w:rPr>
        <w:t>Ко</w:t>
      </w:r>
      <w:r w:rsidR="00FF2743" w:rsidRPr="00E165E0">
        <w:rPr>
          <w:rFonts w:ascii="Times New Roman" w:hAnsi="Times New Roman" w:cs="Times New Roman"/>
          <w:i/>
          <w:sz w:val="24"/>
          <w:szCs w:val="24"/>
          <w:lang w:val="en-US"/>
        </w:rPr>
        <w:t>valets</w:t>
      </w:r>
      <w:proofErr w:type="spellEnd"/>
      <w:r w:rsidR="00FF2743" w:rsidRPr="00E16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 V.</w:t>
      </w:r>
      <w:r w:rsidR="00B955B4" w:rsidRPr="00E165E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proofErr w:type="gramEnd"/>
      <w:r w:rsidR="00B955B4" w:rsidRPr="00E16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B955B4" w:rsidRPr="00E165E0" w:rsidRDefault="00B955B4" w:rsidP="00C740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gramStart"/>
      <w:r w:rsidRPr="00E165E0">
        <w:rPr>
          <w:rFonts w:ascii="Times New Roman" w:hAnsi="Times New Roman" w:cs="Times New Roman"/>
          <w:i/>
          <w:sz w:val="24"/>
          <w:szCs w:val="24"/>
          <w:lang w:val="en-US"/>
        </w:rPr>
        <w:t>student</w:t>
      </w:r>
      <w:proofErr w:type="gramEnd"/>
      <w:r w:rsidRPr="00E16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E165E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Poltava National Technical University named after Yuri </w:t>
      </w:r>
      <w:proofErr w:type="spellStart"/>
      <w:r w:rsidRPr="00E165E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Kondratyuk</w:t>
      </w:r>
      <w:proofErr w:type="spellEnd"/>
      <w:r w:rsidRPr="00E165E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, Poltava</w:t>
      </w:r>
    </w:p>
    <w:p w:rsidR="00B955B4" w:rsidRPr="00E165E0" w:rsidRDefault="00FF2743" w:rsidP="00C740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E165E0">
        <w:rPr>
          <w:rFonts w:ascii="Times New Roman" w:hAnsi="Times New Roman" w:cs="Times New Roman"/>
          <w:i/>
          <w:sz w:val="24"/>
          <w:szCs w:val="24"/>
          <w:lang w:val="en-US"/>
        </w:rPr>
        <w:t>Kravchenko</w:t>
      </w:r>
      <w:proofErr w:type="spellEnd"/>
      <w:r w:rsidRPr="00E16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K. I</w:t>
      </w:r>
      <w:proofErr w:type="gramStart"/>
      <w:r w:rsidRPr="00E165E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B955B4" w:rsidRPr="00E165E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proofErr w:type="gramEnd"/>
    </w:p>
    <w:p w:rsidR="00B955B4" w:rsidRPr="00E165E0" w:rsidRDefault="00B955B4" w:rsidP="00C740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gramStart"/>
      <w:r w:rsidRPr="00E165E0">
        <w:rPr>
          <w:rFonts w:ascii="Times New Roman" w:hAnsi="Times New Roman" w:cs="Times New Roman"/>
          <w:i/>
          <w:sz w:val="24"/>
          <w:szCs w:val="24"/>
          <w:lang w:val="en-US"/>
        </w:rPr>
        <w:t>student</w:t>
      </w:r>
      <w:proofErr w:type="gramEnd"/>
      <w:r w:rsidRPr="00E165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E165E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Poltava National Technical University named after Yuri </w:t>
      </w:r>
      <w:proofErr w:type="spellStart"/>
      <w:r w:rsidRPr="00E165E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Kondratyuk</w:t>
      </w:r>
      <w:proofErr w:type="spellEnd"/>
      <w:r w:rsidRPr="00E165E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, Poltava</w:t>
      </w:r>
    </w:p>
    <w:p w:rsidR="00B955B4" w:rsidRPr="00E165E0" w:rsidRDefault="00B955B4" w:rsidP="00C740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41C2C" w:rsidRPr="00E165E0" w:rsidRDefault="00B848EF" w:rsidP="00C7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65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Theoretical Foundations of modernizing the </w:t>
      </w:r>
      <w:r w:rsidR="00C74032" w:rsidRPr="00E165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state </w:t>
      </w:r>
      <w:r w:rsidRPr="00E165E0">
        <w:rPr>
          <w:rFonts w:ascii="Times New Roman" w:hAnsi="Times New Roman" w:cs="Times New Roman"/>
          <w:b/>
          <w:sz w:val="28"/>
          <w:szCs w:val="28"/>
          <w:lang w:val="en-US"/>
        </w:rPr>
        <w:t>system of regulation pricing of agricultural products based on international experience</w:t>
      </w:r>
    </w:p>
    <w:p w:rsidR="00FF2743" w:rsidRPr="00C74032" w:rsidRDefault="00FF2743" w:rsidP="00C7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A6C45" w:rsidRPr="00C74032" w:rsidRDefault="00DA6C45" w:rsidP="00C7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>Анотація.</w:t>
      </w:r>
    </w:p>
    <w:p w:rsidR="00541C2C" w:rsidRPr="00C74032" w:rsidRDefault="00E10DDA" w:rsidP="00C7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У статті </w:t>
      </w:r>
      <w:r w:rsidR="00541C2C" w:rsidRPr="00C74032">
        <w:rPr>
          <w:rFonts w:ascii="Times New Roman" w:hAnsi="Times New Roman" w:cs="Times New Roman"/>
          <w:sz w:val="24"/>
          <w:szCs w:val="24"/>
          <w:lang w:val="uk-UA"/>
        </w:rPr>
        <w:t>визначено сутність та напрями державного регулювання в аграрній сфері розвинених країн світу. Розроблено основні заходи щодо модернізації системи державного регулювання ціноутворення на продукти сільського господарства в Україні на основі досвіду зарубіжних країн.</w:t>
      </w:r>
    </w:p>
    <w:p w:rsidR="00541C2C" w:rsidRPr="00C74032" w:rsidRDefault="00541C2C" w:rsidP="00C7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25DF" w:rsidRPr="00C74032" w:rsidRDefault="004125DF" w:rsidP="00C7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Summary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125DF" w:rsidRPr="00C74032" w:rsidRDefault="00B511D5" w:rsidP="00C7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article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defined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nature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direction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government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regulation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agricultural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sector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developed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countries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Designed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basic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measures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modernize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system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state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regulation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pricing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agricultural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products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Ukraine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based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experience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foreign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countries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11D5" w:rsidRPr="00C74032" w:rsidRDefault="00B511D5" w:rsidP="00C7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25DF" w:rsidRPr="00C74032" w:rsidRDefault="004125DF" w:rsidP="00C7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>Ключові слова:</w:t>
      </w:r>
      <w:r w:rsidR="00541C2C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державне регулювання в аграрній сфері, політика ціноутворення, </w:t>
      </w:r>
      <w:r w:rsidR="00B511D5" w:rsidRPr="00C74032">
        <w:rPr>
          <w:rFonts w:ascii="Times New Roman" w:hAnsi="Times New Roman" w:cs="Times New Roman"/>
          <w:sz w:val="24"/>
          <w:szCs w:val="24"/>
          <w:lang w:val="uk-UA"/>
        </w:rPr>
        <w:t>модернізація системи державного регулювання.</w:t>
      </w:r>
    </w:p>
    <w:p w:rsidR="004125DF" w:rsidRPr="00C74032" w:rsidRDefault="004125DF" w:rsidP="00C7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25DF" w:rsidRPr="00C74032" w:rsidRDefault="004125DF" w:rsidP="00C7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Keywords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511D5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11D5" w:rsidRPr="00C74032">
        <w:rPr>
          <w:rFonts w:ascii="Times New Roman" w:hAnsi="Times New Roman" w:cs="Times New Roman"/>
          <w:sz w:val="24"/>
          <w:szCs w:val="24"/>
          <w:lang w:val="uk-UA"/>
        </w:rPr>
        <w:t>government</w:t>
      </w:r>
      <w:proofErr w:type="spellEnd"/>
      <w:r w:rsidR="00B511D5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11D5" w:rsidRPr="00C74032">
        <w:rPr>
          <w:rFonts w:ascii="Times New Roman" w:hAnsi="Times New Roman" w:cs="Times New Roman"/>
          <w:sz w:val="24"/>
          <w:szCs w:val="24"/>
          <w:lang w:val="uk-UA"/>
        </w:rPr>
        <w:t>regulation</w:t>
      </w:r>
      <w:proofErr w:type="spellEnd"/>
      <w:r w:rsidR="00B511D5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11D5" w:rsidRPr="00C74032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B511D5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11D5" w:rsidRPr="00C74032">
        <w:rPr>
          <w:rFonts w:ascii="Times New Roman" w:hAnsi="Times New Roman" w:cs="Times New Roman"/>
          <w:sz w:val="24"/>
          <w:szCs w:val="24"/>
          <w:lang w:val="uk-UA"/>
        </w:rPr>
        <w:t>agriculture</w:t>
      </w:r>
      <w:proofErr w:type="spellEnd"/>
      <w:r w:rsidR="00B511D5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511D5" w:rsidRPr="00C74032">
        <w:rPr>
          <w:rFonts w:ascii="Times New Roman" w:hAnsi="Times New Roman" w:cs="Times New Roman"/>
          <w:sz w:val="24"/>
          <w:szCs w:val="24"/>
          <w:lang w:val="uk-UA"/>
        </w:rPr>
        <w:t>pricing</w:t>
      </w:r>
      <w:proofErr w:type="spellEnd"/>
      <w:r w:rsidR="00B511D5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11D5" w:rsidRPr="00C74032">
        <w:rPr>
          <w:rFonts w:ascii="Times New Roman" w:hAnsi="Times New Roman" w:cs="Times New Roman"/>
          <w:sz w:val="24"/>
          <w:szCs w:val="24"/>
          <w:lang w:val="uk-UA"/>
        </w:rPr>
        <w:t>policy</w:t>
      </w:r>
      <w:proofErr w:type="spellEnd"/>
      <w:r w:rsidR="00B511D5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proofErr w:type="spellStart"/>
      <w:r w:rsidR="00B511D5" w:rsidRPr="00C74032">
        <w:rPr>
          <w:rFonts w:ascii="Times New Roman" w:hAnsi="Times New Roman" w:cs="Times New Roman"/>
          <w:sz w:val="24"/>
          <w:szCs w:val="24"/>
          <w:lang w:val="uk-UA"/>
        </w:rPr>
        <w:t>modernization</w:t>
      </w:r>
      <w:proofErr w:type="spellEnd"/>
      <w:r w:rsidR="00B511D5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11D5" w:rsidRPr="00C74032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B511D5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11D5" w:rsidRPr="00C74032">
        <w:rPr>
          <w:rFonts w:ascii="Times New Roman" w:hAnsi="Times New Roman" w:cs="Times New Roman"/>
          <w:sz w:val="24"/>
          <w:szCs w:val="24"/>
          <w:lang w:val="uk-UA"/>
        </w:rPr>
        <w:t>state</w:t>
      </w:r>
      <w:proofErr w:type="spellEnd"/>
      <w:r w:rsidR="00B511D5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11D5" w:rsidRPr="00C74032">
        <w:rPr>
          <w:rFonts w:ascii="Times New Roman" w:hAnsi="Times New Roman" w:cs="Times New Roman"/>
          <w:sz w:val="24"/>
          <w:szCs w:val="24"/>
          <w:lang w:val="uk-UA"/>
        </w:rPr>
        <w:t>regulation</w:t>
      </w:r>
      <w:proofErr w:type="spellEnd"/>
      <w:r w:rsidR="00B511D5" w:rsidRPr="00C740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125DF" w:rsidRPr="00C74032" w:rsidRDefault="004125DF" w:rsidP="00C7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3E4F" w:rsidRPr="00C74032" w:rsidRDefault="008355A9" w:rsidP="00C740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Постановка проблеми. </w:t>
      </w:r>
      <w:r w:rsidR="004125DF" w:rsidRPr="00C74032">
        <w:rPr>
          <w:rFonts w:ascii="Times New Roman" w:hAnsi="Times New Roman" w:cs="Times New Roman"/>
          <w:sz w:val="24"/>
          <w:szCs w:val="24"/>
          <w:lang w:val="uk-UA"/>
        </w:rPr>
        <w:t>Як свідчить досвід розвинених західних країн, в умовах ринкової економіки,</w:t>
      </w:r>
      <w:r w:rsidR="00713E4F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ефективність агропромислового виробництва і розвиток сільських територій значною мірою залежать від дер</w:t>
      </w:r>
      <w:r w:rsidR="00F13A16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жавного регулювання й підтримки </w:t>
      </w:r>
      <w:r w:rsidR="008A6CFD" w:rsidRPr="00C74032">
        <w:rPr>
          <w:rFonts w:ascii="Times New Roman" w:hAnsi="Times New Roman" w:cs="Times New Roman"/>
          <w:sz w:val="24"/>
          <w:szCs w:val="24"/>
          <w:lang w:val="uk-UA"/>
        </w:rPr>
        <w:t>[1]</w:t>
      </w:r>
      <w:r w:rsidR="00F13A16" w:rsidRPr="00C740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3CEE" w:rsidRPr="00C74032" w:rsidRDefault="00713E4F" w:rsidP="00C7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>Світова практика державного регулювання цього сектора економіки засвідчила існування різних форм державного впливу на виробника. Т</w:t>
      </w:r>
      <w:r w:rsidR="001E2BBA" w:rsidRPr="00C74032">
        <w:rPr>
          <w:rFonts w:ascii="Times New Roman" w:hAnsi="Times New Roman" w:cs="Times New Roman"/>
          <w:sz w:val="24"/>
          <w:szCs w:val="24"/>
          <w:lang w:val="uk-UA"/>
        </w:rPr>
        <w:t>ож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, високо</w:t>
      </w:r>
      <w:r w:rsidR="00A90C47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розвинуті країни, які традиційно експортують сільськогосподарську продукцію (США, Канада, Австралія) і прагнуть зберегти своє місце на ринку, посилюють підтримку вітчизняного фермерства.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Країни, які традиційно імпортують значну частину продуктів харчування </w:t>
      </w:r>
      <w:r w:rsidR="001E2BBA" w:rsidRPr="00C74032">
        <w:rPr>
          <w:rFonts w:ascii="Times New Roman" w:hAnsi="Times New Roman" w:cs="Times New Roman"/>
          <w:sz w:val="24"/>
          <w:szCs w:val="24"/>
          <w:lang w:val="uk-UA"/>
        </w:rPr>
        <w:t>(Японія, Норвегія, Австрія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) прагнуть зменшити залежність від країн-експортерів, підтримуючи власного товаровиробника. На різних етапах економічного розвитку держави змінюють рівень підтримки (посилюють або зменшують) власного сільського господарства.</w:t>
      </w:r>
    </w:p>
    <w:p w:rsidR="00F13A16" w:rsidRPr="00C74032" w:rsidRDefault="00EE3CEE" w:rsidP="00C7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Особливість політики ціноутворення в аграрній сфері країн Європейського Союзу полягає у врахуванні умов кризи надвиробництва сільськогосподарської продукції, що зумовлює потребу підтримки національних товаровиробників. В країнах </w:t>
      </w:r>
      <w:r w:rsidR="001E2BBA" w:rsidRPr="00C7403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членах ЄС широко використовується державне субсидування експорту деяких видів сільськогосподарської продукції, яке має не економічне, а соціальне навантаження. </w:t>
      </w:r>
      <w:r w:rsidR="001E2BBA" w:rsidRPr="00C74032">
        <w:rPr>
          <w:rFonts w:ascii="Times New Roman" w:hAnsi="Times New Roman" w:cs="Times New Roman"/>
          <w:sz w:val="24"/>
          <w:szCs w:val="24"/>
          <w:lang w:val="uk-UA"/>
        </w:rPr>
        <w:t>Такий х</w:t>
      </w:r>
      <w:r w:rsidR="008355A9" w:rsidRPr="00C74032">
        <w:rPr>
          <w:rFonts w:ascii="Times New Roman" w:hAnsi="Times New Roman" w:cs="Times New Roman"/>
          <w:sz w:val="24"/>
          <w:szCs w:val="24"/>
          <w:lang w:val="uk-UA"/>
        </w:rPr>
        <w:t>ід необхідний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з метою уникнення розорення нерентабельних</w:t>
      </w:r>
      <w:r w:rsidR="00F13A16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і малорентабельних господарств</w:t>
      </w:r>
      <w:r w:rsidR="00713E4F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A16" w:rsidRPr="00C74032">
        <w:rPr>
          <w:rFonts w:ascii="Times New Roman" w:hAnsi="Times New Roman" w:cs="Times New Roman"/>
          <w:sz w:val="24"/>
          <w:szCs w:val="24"/>
          <w:lang w:val="uk-UA"/>
        </w:rPr>
        <w:t>[2, c. 306].</w:t>
      </w:r>
    </w:p>
    <w:p w:rsidR="00EE3CEE" w:rsidRPr="00C74032" w:rsidRDefault="008355A9" w:rsidP="00C740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Аналіз останніх досліджень.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Базуючись на </w:t>
      </w:r>
      <w:r w:rsidR="00EE3CEE" w:rsidRPr="00C74032">
        <w:rPr>
          <w:rFonts w:ascii="Times New Roman" w:hAnsi="Times New Roman" w:cs="Times New Roman"/>
          <w:sz w:val="24"/>
          <w:szCs w:val="24"/>
          <w:lang w:val="uk-UA"/>
        </w:rPr>
        <w:t>дослідження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EE3CEE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провідних вітчизняних і зарубіжних вчених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, а саме </w:t>
      </w:r>
      <w:r w:rsidR="00EE3CEE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П. </w:t>
      </w:r>
      <w:proofErr w:type="spellStart"/>
      <w:r w:rsidR="00EE3CEE" w:rsidRPr="00C74032">
        <w:rPr>
          <w:rFonts w:ascii="Times New Roman" w:hAnsi="Times New Roman" w:cs="Times New Roman"/>
          <w:sz w:val="24"/>
          <w:szCs w:val="24"/>
          <w:lang w:val="uk-UA"/>
        </w:rPr>
        <w:t>Саблук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EE3CEE" w:rsidRPr="00C74032">
        <w:rPr>
          <w:rFonts w:ascii="Times New Roman" w:hAnsi="Times New Roman" w:cs="Times New Roman"/>
          <w:sz w:val="24"/>
          <w:szCs w:val="24"/>
          <w:lang w:val="uk-UA"/>
        </w:rPr>
        <w:t>, В. Валентинов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E3CEE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3CEE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EE3CEE" w:rsidRPr="00C74032">
        <w:rPr>
          <w:rFonts w:ascii="Times New Roman" w:hAnsi="Times New Roman" w:cs="Times New Roman"/>
          <w:sz w:val="24"/>
          <w:szCs w:val="24"/>
          <w:lang w:val="uk-UA"/>
        </w:rPr>
        <w:t>Корецьк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EE3CEE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, О. </w:t>
      </w:r>
      <w:proofErr w:type="spellStart"/>
      <w:r w:rsidR="00EE3CEE" w:rsidRPr="00C74032">
        <w:rPr>
          <w:rFonts w:ascii="Times New Roman" w:hAnsi="Times New Roman" w:cs="Times New Roman"/>
          <w:sz w:val="24"/>
          <w:szCs w:val="24"/>
          <w:lang w:val="uk-UA"/>
        </w:rPr>
        <w:t>Овчинников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EE3CEE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, Б. </w:t>
      </w:r>
      <w:proofErr w:type="spellStart"/>
      <w:r w:rsidR="00EE3CEE" w:rsidRPr="00C74032">
        <w:rPr>
          <w:rFonts w:ascii="Times New Roman" w:hAnsi="Times New Roman" w:cs="Times New Roman"/>
          <w:sz w:val="24"/>
          <w:szCs w:val="24"/>
          <w:lang w:val="uk-UA"/>
        </w:rPr>
        <w:t>Черняков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та інших</w:t>
      </w:r>
      <w:r w:rsidR="00EE3CEE" w:rsidRPr="00C74032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3CEE" w:rsidRPr="00C74032">
        <w:rPr>
          <w:rFonts w:ascii="Times New Roman" w:hAnsi="Times New Roman" w:cs="Times New Roman"/>
          <w:sz w:val="24"/>
          <w:szCs w:val="24"/>
          <w:lang w:val="uk-UA"/>
        </w:rPr>
        <w:t>усіх розвинутих країнах дія ринкового механізму в аграрній сфері</w:t>
      </w:r>
      <w:r w:rsidR="004125DF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3CEE" w:rsidRPr="00C74032">
        <w:rPr>
          <w:rFonts w:ascii="Times New Roman" w:hAnsi="Times New Roman" w:cs="Times New Roman"/>
          <w:sz w:val="24"/>
          <w:szCs w:val="24"/>
          <w:lang w:val="uk-UA"/>
        </w:rPr>
        <w:t>доповнюється інструментами державного регулювання, співвідношення яких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3CEE" w:rsidRPr="00C74032">
        <w:rPr>
          <w:rFonts w:ascii="Times New Roman" w:hAnsi="Times New Roman" w:cs="Times New Roman"/>
          <w:sz w:val="24"/>
          <w:szCs w:val="24"/>
          <w:lang w:val="uk-UA"/>
        </w:rPr>
        <w:t>залежить від частки державного сектора, історичних особливостей і традицій, характеру вирішення завдань у теперішній час</w:t>
      </w:r>
      <w:r w:rsidR="00EE3CEE" w:rsidRPr="00C74032">
        <w:rPr>
          <w:rFonts w:ascii="Times New Roman" w:hAnsi="Times New Roman" w:cs="Times New Roman"/>
          <w:color w:val="1F497D" w:themeColor="text2"/>
          <w:sz w:val="24"/>
          <w:szCs w:val="24"/>
          <w:lang w:val="uk-UA"/>
        </w:rPr>
        <w:t xml:space="preserve"> </w:t>
      </w:r>
      <w:r w:rsidR="00EE3CEE" w:rsidRPr="00C74032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F13A16" w:rsidRPr="00C7403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E3CEE" w:rsidRPr="00C74032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EE3CEE" w:rsidRPr="00C74032" w:rsidRDefault="004125DF" w:rsidP="00C7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>На сучасному етапі</w:t>
      </w:r>
      <w:r w:rsidR="005D7D4C" w:rsidRPr="00C74032">
        <w:rPr>
          <w:rFonts w:ascii="Times New Roman" w:hAnsi="Times New Roman" w:cs="Times New Roman"/>
          <w:sz w:val="24"/>
          <w:szCs w:val="24"/>
          <w:lang w:val="uk-UA"/>
        </w:rPr>
        <w:t>, великий досвід у питаннях державного регулювання і підтримки сільського господарства в ринкових умовах мають США, Канада, Японія, Китай, Німеччина, Данія.</w:t>
      </w:r>
    </w:p>
    <w:p w:rsidR="008355A9" w:rsidRPr="00C74032" w:rsidRDefault="008355A9" w:rsidP="00C7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b/>
          <w:sz w:val="24"/>
          <w:szCs w:val="24"/>
          <w:lang w:val="uk-UA"/>
        </w:rPr>
        <w:t>Формулювання цілей статті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402D0" w:rsidRPr="00C74032">
        <w:rPr>
          <w:rFonts w:ascii="Times New Roman" w:hAnsi="Times New Roman" w:cs="Times New Roman"/>
          <w:sz w:val="24"/>
          <w:szCs w:val="24"/>
          <w:lang w:val="uk-UA"/>
        </w:rPr>
        <w:t>Метою дослідження є визначення сутності та напрямів державного регулювання аграрного ринку в Україні та зарубіжних країнах, а також розроблення основних заходів щодо модернізації системи державного регулювання ціноутворення на продукти сільського господарства в Україні на основі досвіду зарубіжних країн.</w:t>
      </w:r>
    </w:p>
    <w:p w:rsidR="003402D0" w:rsidRPr="00C74032" w:rsidRDefault="008355A9" w:rsidP="00C7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b/>
          <w:sz w:val="24"/>
          <w:szCs w:val="24"/>
          <w:lang w:val="uk-UA"/>
        </w:rPr>
        <w:t>Виклад основного матеріалу.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02D0" w:rsidRPr="00C74032">
        <w:rPr>
          <w:rFonts w:ascii="Times New Roman" w:hAnsi="Times New Roman" w:cs="Times New Roman"/>
          <w:sz w:val="24"/>
          <w:szCs w:val="24"/>
          <w:lang w:val="uk-UA"/>
        </w:rPr>
        <w:t>Система регулювання цін в країнах ЄС спрямована на підтримку фермерських цін на рівні, що дозволяє товаровиробникам не тільки відшкодовувати власні витрати на виробництво, а й вести розширене відтворення.</w:t>
      </w:r>
    </w:p>
    <w:p w:rsidR="003402D0" w:rsidRPr="00C74032" w:rsidRDefault="003402D0" w:rsidP="00C740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>Комісія ЄС періодично регулює ціни по трьох головних критеріях:</w:t>
      </w:r>
    </w:p>
    <w:p w:rsidR="003402D0" w:rsidRPr="00C74032" w:rsidRDefault="003402D0" w:rsidP="00C740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249AB" w:rsidRPr="00C74032">
        <w:rPr>
          <w:rFonts w:ascii="Times New Roman" w:hAnsi="Times New Roman" w:cs="Times New Roman"/>
          <w:sz w:val="24"/>
          <w:szCs w:val="24"/>
          <w:lang w:val="uk-UA"/>
        </w:rPr>
        <w:t>екомендовані ціни (індикативні –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для зернових культур, молока</w:t>
      </w:r>
      <w:r w:rsidR="00D249AB" w:rsidRPr="00C74032">
        <w:rPr>
          <w:rFonts w:ascii="Times New Roman" w:hAnsi="Times New Roman" w:cs="Times New Roman"/>
          <w:sz w:val="24"/>
          <w:szCs w:val="24"/>
          <w:lang w:val="uk-UA"/>
        </w:rPr>
        <w:t>, цукру, соняшника; орієнтовні –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для великої рогатої худоби, вина; цільові - для тютюну);</w:t>
      </w:r>
    </w:p>
    <w:p w:rsidR="003402D0" w:rsidRPr="00C74032" w:rsidRDefault="003402D0" w:rsidP="00C740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мінімальні ціни імпорту (граничні </w:t>
      </w:r>
      <w:r w:rsidR="00E165E0" w:rsidRPr="00C74032">
        <w:rPr>
          <w:rFonts w:ascii="Times New Roman" w:hAnsi="Times New Roman" w:cs="Times New Roman"/>
          <w:sz w:val="24"/>
          <w:szCs w:val="24"/>
          <w:lang w:val="uk-UA"/>
        </w:rPr>
        <w:sym w:font="Symbol" w:char="F02D"/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для зернових, цукру</w:t>
      </w:r>
      <w:r w:rsidR="00D249AB" w:rsidRPr="00C74032">
        <w:rPr>
          <w:rFonts w:ascii="Times New Roman" w:hAnsi="Times New Roman" w:cs="Times New Roman"/>
          <w:sz w:val="24"/>
          <w:szCs w:val="24"/>
          <w:lang w:val="uk-UA"/>
        </w:rPr>
        <w:t>, молочних продуктів;довідкові –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для фруктів, овочів</w:t>
      </w:r>
      <w:r w:rsidR="00D249AB" w:rsidRPr="00C74032">
        <w:rPr>
          <w:rFonts w:ascii="Times New Roman" w:hAnsi="Times New Roman" w:cs="Times New Roman"/>
          <w:sz w:val="24"/>
          <w:szCs w:val="24"/>
          <w:lang w:val="uk-UA"/>
        </w:rPr>
        <w:t>, вина, рибопродуктів; шлюзові –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для свинини, яєць, птиці).</w:t>
      </w:r>
      <w:r w:rsidR="00D249AB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Захист від імпорту відбувається шляхом обкладання додатковим митним збором, що</w:t>
      </w:r>
      <w:r w:rsidR="00D249AB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дорівнює різниці між націо</w:t>
      </w:r>
      <w:bookmarkStart w:id="0" w:name="_GoBack"/>
      <w:bookmarkEnd w:id="0"/>
      <w:r w:rsidRPr="00C74032">
        <w:rPr>
          <w:rFonts w:ascii="Times New Roman" w:hAnsi="Times New Roman" w:cs="Times New Roman"/>
          <w:sz w:val="24"/>
          <w:szCs w:val="24"/>
          <w:lang w:val="uk-UA"/>
        </w:rPr>
        <w:t>нальною торговельною ціною й ціною імпорту. Крім захисту від імпорту, с</w:t>
      </w:r>
      <w:r w:rsidR="00D249AB" w:rsidRPr="00C74032">
        <w:rPr>
          <w:rFonts w:ascii="Times New Roman" w:hAnsi="Times New Roman" w:cs="Times New Roman"/>
          <w:sz w:val="24"/>
          <w:szCs w:val="24"/>
          <w:lang w:val="uk-UA"/>
        </w:rPr>
        <w:t>тимулюється експорт за межі ЄС –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експортні субсидії;</w:t>
      </w:r>
    </w:p>
    <w:p w:rsidR="003402D0" w:rsidRPr="00C74032" w:rsidRDefault="003402D0" w:rsidP="00C7403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>мінімальні ціни, мета яких гарантувати виробникові нормальний рівень доходу й</w:t>
      </w:r>
      <w:r w:rsidR="006338B5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диференціювати заготівельні ціни по районах за видами продукції [</w:t>
      </w:r>
      <w:r w:rsidR="00F13A16" w:rsidRPr="00C7403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6338B5" w:rsidRPr="00C74032" w:rsidRDefault="006338B5" w:rsidP="00C7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>Одним з головних механізмів у системі державного регулювання аграрного ринку в зарубіжних країнах є підтримка відповідного рівня цін і цінової рівноваги. Система регулювання цін спрямована па підтримку фермерських цін на рівні, що дозволяє товаровиробникам не тільки відшкодовувати власні витрати на виробництво, а й вести розширене відтворення.</w:t>
      </w:r>
    </w:p>
    <w:p w:rsidR="006338B5" w:rsidRPr="00C74032" w:rsidRDefault="006338B5" w:rsidP="00C7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>Спільна аграрна політика ЄС передбачає використання для регулювання аграрного ринку такий інструмент, як квотування. Сутність його в тому, що підтримка цін на продукцію веде до її надвиробництва, тому вводяться квоти на виробництво її певних видів (молоко, цукор, спирт, крохмаль) з метою збереження високого рівня внутрішніх цін, недопущення надвиробництва, а також зниження витрат з бюджету ЄС.</w:t>
      </w:r>
    </w:p>
    <w:p w:rsidR="003402D0" w:rsidRPr="00C74032" w:rsidRDefault="006338B5" w:rsidP="00C7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>У країнах ЄС установлені цінові дотації на придбання техніки, меліорацію земель, модернізацію ферм, У деяких державах ЄС практикуються прямі дота</w:t>
      </w:r>
      <w:r w:rsidR="00C74032">
        <w:rPr>
          <w:rFonts w:ascii="Times New Roman" w:hAnsi="Times New Roman" w:cs="Times New Roman"/>
          <w:sz w:val="24"/>
          <w:szCs w:val="24"/>
          <w:lang w:val="uk-UA"/>
        </w:rPr>
        <w:t>ції з державного бюджету фермам.</w:t>
      </w:r>
    </w:p>
    <w:p w:rsidR="006338B5" w:rsidRPr="00C74032" w:rsidRDefault="006338B5" w:rsidP="00C7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Специфіка сільського господарства, а саме: сезонність виробництва, значна тривалість виробничого процесу, висока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капітало</w:t>
      </w:r>
      <w:r w:rsidR="004024DE" w:rsidRPr="00C74032">
        <w:rPr>
          <w:rFonts w:ascii="Times New Roman" w:hAnsi="Times New Roman" w:cs="Times New Roman"/>
          <w:sz w:val="24"/>
          <w:szCs w:val="24"/>
          <w:lang w:val="uk-UA"/>
        </w:rPr>
        <w:t>ємн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ість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і порівняно низька фондовіддача</w:t>
      </w:r>
      <w:r w:rsidR="00D249AB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є головною причиною недостатності вільних фінансових коштів у сільгоспвиробників.</w:t>
      </w:r>
    </w:p>
    <w:p w:rsidR="006338B5" w:rsidRPr="00C74032" w:rsidRDefault="006338B5" w:rsidP="00C7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>Саме тому</w:t>
      </w:r>
      <w:r w:rsidR="00D249AB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в аграрному секторі країн з розвиненою ринковою економікою функціонує</w:t>
      </w:r>
      <w:r w:rsidR="004024DE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спеціалізована система сільськогосподарського кредитування.</w:t>
      </w:r>
      <w:r w:rsidR="004024DE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Система фінансування аграрного сектора в різних країнах Західної Європи й Америки має свою специфіку. Наприклад, у Великобританії немає спеціалізованої системи</w:t>
      </w:r>
      <w:r w:rsidR="004024DE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аграрних кредитів, і фермерські господарства підтримуються за допомогою державних</w:t>
      </w:r>
      <w:r w:rsidR="004024DE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субсидій. У Німеччині, Бельгії, Данії, Франції, США, навпаки, історичний розвиток</w:t>
      </w:r>
    </w:p>
    <w:p w:rsidR="006338B5" w:rsidRPr="00C74032" w:rsidRDefault="006338B5" w:rsidP="00C7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>фермерського укладу привів до створення спеціалізованих установ кредитування фермерів.</w:t>
      </w:r>
    </w:p>
    <w:p w:rsidR="006338B5" w:rsidRPr="00C74032" w:rsidRDefault="006338B5" w:rsidP="00C7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Важливе місце в кредитній системі західних країн займають кооперативні банки. Уперше вони почали функціонувати в Німеччині у вигляді 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кредито-зберігальних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сільських</w:t>
      </w:r>
      <w:r w:rsidR="004024DE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кооперативів. Широкий розвиток сільська кредитна кооперація одержала в США, де</w:t>
      </w:r>
      <w:r w:rsidR="004024DE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налічується більш як 4000 комерційних сільськогоспода</w:t>
      </w:r>
      <w:r w:rsidR="004024DE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рських банків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. У 1995 р. загальна сума кредитів в аграрній сфері в США становила 160 млрд</w:t>
      </w:r>
      <w:r w:rsidR="004024DE" w:rsidRPr="00C7403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F0FFF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дол.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. Для по</w:t>
      </w:r>
      <w:r w:rsidR="005F0FFF" w:rsidRPr="00C74032">
        <w:rPr>
          <w:rFonts w:ascii="Times New Roman" w:hAnsi="Times New Roman" w:cs="Times New Roman"/>
          <w:sz w:val="24"/>
          <w:szCs w:val="24"/>
          <w:lang w:val="uk-UA"/>
        </w:rPr>
        <w:t>рівняння в Україні в 2011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р. обсяг кредитування сільськогосподарського виробництва </w:t>
      </w:r>
      <w:r w:rsidR="005F0FFF" w:rsidRPr="00C74032">
        <w:rPr>
          <w:rFonts w:ascii="Times New Roman" w:hAnsi="Times New Roman" w:cs="Times New Roman"/>
          <w:sz w:val="24"/>
          <w:szCs w:val="24"/>
          <w:lang w:val="uk-UA"/>
        </w:rPr>
        <w:t>становив 135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млрд. грн.</w:t>
      </w:r>
      <w:r w:rsidR="005F0FFF" w:rsidRPr="00C74032">
        <w:rPr>
          <w:rFonts w:ascii="Times New Roman" w:hAnsi="Times New Roman" w:cs="Times New Roman"/>
          <w:sz w:val="24"/>
          <w:szCs w:val="24"/>
          <w:lang w:val="uk-UA"/>
        </w:rPr>
        <w:t>(1,3 млрд. дол.)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0FFF" w:rsidRPr="00C74032">
        <w:rPr>
          <w:rFonts w:ascii="Times New Roman" w:hAnsi="Times New Roman" w:cs="Times New Roman"/>
          <w:sz w:val="24"/>
          <w:szCs w:val="24"/>
          <w:lang w:val="uk-UA"/>
        </w:rPr>
        <w:t>або майже в 120</w:t>
      </w:r>
      <w:r w:rsidR="004024DE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разів менше</w:t>
      </w:r>
      <w:r w:rsidR="00F13A16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A16" w:rsidRPr="00C74032">
        <w:rPr>
          <w:rFonts w:ascii="Times New Roman" w:hAnsi="Times New Roman" w:cs="Times New Roman"/>
          <w:sz w:val="24"/>
          <w:szCs w:val="24"/>
        </w:rPr>
        <w:t>[4]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2F28" w:rsidRPr="00C74032">
        <w:rPr>
          <w:rFonts w:ascii="Times New Roman" w:hAnsi="Times New Roman" w:cs="Times New Roman"/>
          <w:sz w:val="24"/>
          <w:szCs w:val="24"/>
        </w:rPr>
        <w:t xml:space="preserve"> </w:t>
      </w:r>
      <w:r w:rsidR="00B511D5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338B5" w:rsidRPr="00C74032" w:rsidRDefault="006338B5" w:rsidP="00C7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Досить поширена в розвинених країнах практика державного фінансування придбання засобів виробництва для сільського господарства. Так, у США встановлюються диференційовані ціни на дизельне паливо для фермерів. У Канаді податкові пільги й субсидії забезпечують фермерам ціну на паливо на рівні 56% від роздрібної. У країнах ЄС установлені цінові дотації на придбання техніки, меліорацію земель, модернізацію </w:t>
      </w:r>
      <w:r w:rsidR="00E165E0">
        <w:rPr>
          <w:rFonts w:ascii="Times New Roman" w:hAnsi="Times New Roman" w:cs="Times New Roman"/>
          <w:sz w:val="24"/>
          <w:szCs w:val="24"/>
          <w:lang w:val="uk-UA"/>
        </w:rPr>
        <w:t>ферм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165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У Польщі з метою стабілізації ринку й захисту доходів фермерів через встановлення інтервалу припустимого коливання ринкових цін на внутрішньому ринку держава проводить інтервенційні закупівлі сезонних надлишків сільськогосподарської продукції</w:t>
      </w:r>
      <w:r w:rsidR="004024DE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й продовольства і продаж цих продуктів у період дефіциту. Цю функцію виконує державне Агентство аграрного ринку, що діє на ринках зерна, молочної продукції, м’яса,цукру, хмелю й продуктів переробки картоплі. Агентство надає гарантовані кредити на закупівлю цих продуктів за мінімальними цінами, виплачуючи їм 45% мінімальної ціни. Агентство також встановлює експортні с</w:t>
      </w:r>
      <w:r w:rsidR="00B36AE4" w:rsidRPr="00C74032">
        <w:rPr>
          <w:rFonts w:ascii="Times New Roman" w:hAnsi="Times New Roman" w:cs="Times New Roman"/>
          <w:sz w:val="24"/>
          <w:szCs w:val="24"/>
          <w:lang w:val="uk-UA"/>
        </w:rPr>
        <w:t>убсидії на експорт продукції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38B5" w:rsidRPr="00C74032" w:rsidRDefault="006338B5" w:rsidP="00C7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>У багатьох країнах передбачені податкові пільги для сільськогосподарських підприємств. Рівень податків для них, у тому числі податок на прибуток, значно нижче порівняно з аналогічними податками в несільськогосподарських галузях. Наприклад, у</w:t>
      </w:r>
      <w:r w:rsidR="005F0FFF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Канаді фермери, які отримують прибуток у розмірі від 100 до 250 тис. дол., платять відповідно податок від 1 до 2,5 тис. дол., тобто майже 1%. У ряді розвинених країн на певну кількість років від оподатковування звільняються кооперативи, що виробляють екологічно чисту продукцію, а в Німеччині </w:t>
      </w:r>
      <w:r w:rsidR="00D249AB" w:rsidRPr="00C7403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якщо вони працюють на альтернативних </w:t>
      </w:r>
      <w:r w:rsidR="00B36AE4" w:rsidRPr="00C74032">
        <w:rPr>
          <w:rFonts w:ascii="Times New Roman" w:hAnsi="Times New Roman" w:cs="Times New Roman"/>
          <w:sz w:val="24"/>
          <w:szCs w:val="24"/>
          <w:lang w:val="uk-UA"/>
        </w:rPr>
        <w:t>джерелах енергії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38B5" w:rsidRPr="00C74032" w:rsidRDefault="006338B5" w:rsidP="00C7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>У Німеччині діє програма стимулювання інвестицій, що дозволяє знизити процен</w:t>
      </w:r>
      <w:r w:rsidR="00D249AB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тну ставку на 4% (на 6% </w:t>
      </w:r>
      <w:r w:rsidR="00D249AB" w:rsidRPr="00C74032">
        <w:rPr>
          <w:rFonts w:ascii="Times New Roman" w:hAnsi="Times New Roman" w:cs="Times New Roman"/>
          <w:sz w:val="24"/>
          <w:szCs w:val="24"/>
          <w:lang w:val="uk-UA"/>
        </w:rPr>
        <w:sym w:font="Symbol" w:char="F02D"/>
      </w:r>
      <w:r w:rsidR="00D249AB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в економічно відсталих районах) для довгострокових кредитів. У рамках цієї програми можна також одержати пільгову державну позику (1%</w:t>
      </w:r>
      <w:r w:rsidR="00D249AB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річних у рахунок погашення 3,5% на будівництво житлових будинків й інших споруджень) . Відсоток за кредит в іпотечних банках країн ЄС становить 4,5-6,5%, у Голландії - 5-7%, у Німеччи</w:t>
      </w:r>
      <w:r w:rsidR="005F0FFF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ні </w:t>
      </w:r>
      <w:r w:rsidR="00E165E0" w:rsidRPr="00C74032">
        <w:rPr>
          <w:rFonts w:ascii="Times New Roman" w:hAnsi="Times New Roman" w:cs="Times New Roman"/>
          <w:sz w:val="24"/>
          <w:szCs w:val="24"/>
          <w:lang w:val="uk-UA"/>
        </w:rPr>
        <w:sym w:font="Symbol" w:char="F02D"/>
      </w:r>
      <w:r w:rsidR="005F0FFF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6-8,5% (пільговий - 1%)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38B5" w:rsidRPr="00C74032" w:rsidRDefault="006338B5" w:rsidP="00C7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>У всіх країнах з розвиненою економікою існують програми по страхуванню врожаю. Система компенсаційних платежів з державного бюджету страхує фермерів на</w:t>
      </w:r>
      <w:r w:rsidR="004024DE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випадок несприятливих погодн</w:t>
      </w:r>
      <w:r w:rsidR="00D249AB" w:rsidRPr="00C74032">
        <w:rPr>
          <w:rFonts w:ascii="Times New Roman" w:hAnsi="Times New Roman" w:cs="Times New Roman"/>
          <w:sz w:val="24"/>
          <w:szCs w:val="24"/>
          <w:lang w:val="uk-UA"/>
        </w:rPr>
        <w:t>их умов, повеней, епідемій тощо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. Також існують бюджетні</w:t>
      </w:r>
      <w:r w:rsidR="004024DE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платежі, пов’язані з “регіональною підтримкою”, завдяки яким у фермерів з’являється</w:t>
      </w:r>
      <w:r w:rsidR="004024DE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можливість ведення сільськогосподарського виробництва на розширеній основі в зонах</w:t>
      </w:r>
      <w:r w:rsidR="005F0FFF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з несприятливими погодними умовами.</w:t>
      </w:r>
    </w:p>
    <w:p w:rsidR="00713E4F" w:rsidRPr="00C74032" w:rsidRDefault="006338B5" w:rsidP="00C740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lastRenderedPageBreak/>
        <w:t>Фермери Франції одержують субсидії на підвищення ефективності виробництва,</w:t>
      </w:r>
      <w:r w:rsidR="00D249AB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поліпшення умов життя, під виведення орних земель із сільськогосподарського виробництва, на підтримку родючості земель, компенсаційні виплати за роботу в районах з неспр</w:t>
      </w:r>
      <w:r w:rsidR="005F0FFF" w:rsidRPr="00C74032">
        <w:rPr>
          <w:rFonts w:ascii="Times New Roman" w:hAnsi="Times New Roman" w:cs="Times New Roman"/>
          <w:sz w:val="24"/>
          <w:szCs w:val="24"/>
          <w:lang w:val="uk-UA"/>
        </w:rPr>
        <w:t>иятливими природними умовами</w:t>
      </w:r>
      <w:r w:rsidR="00F13A16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[1]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2F28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D6191" w:rsidRPr="00C74032" w:rsidRDefault="00372F28" w:rsidP="00C7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>В Україні 11 серпня 2014 року Верховною Радо</w:t>
      </w:r>
      <w:r w:rsidR="00D249AB" w:rsidRPr="00C74032">
        <w:rPr>
          <w:rFonts w:ascii="Times New Roman" w:hAnsi="Times New Roman" w:cs="Times New Roman"/>
          <w:sz w:val="24"/>
          <w:szCs w:val="24"/>
          <w:lang w:val="uk-UA"/>
        </w:rPr>
        <w:t>ю було прийнято Закон України «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Про державну підтримку сільського господарства України», прийняття цього закону</w:t>
      </w:r>
      <w:r w:rsidR="00D249AB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AB" w:rsidRPr="00C74032">
        <w:rPr>
          <w:rFonts w:ascii="Times New Roman" w:hAnsi="Times New Roman" w:cs="Times New Roman"/>
          <w:sz w:val="24"/>
          <w:szCs w:val="24"/>
          <w:lang w:val="uk-UA"/>
        </w:rPr>
        <w:sym w:font="Symbol" w:char="F02D"/>
      </w:r>
      <w:r w:rsidR="00D249AB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це великий позитивний крок вперед у модернізації системи державного регулювання ціноутворення в агропромисловому комплексі. За цим законом об'єктами державного цінового регулювання є такі види сільськогосподарської продукції (товарів):</w:t>
      </w:r>
      <w:r w:rsidR="00D249AB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4032">
        <w:rPr>
          <w:rFonts w:ascii="Times New Roman" w:hAnsi="Times New Roman" w:cs="Times New Roman"/>
          <w:sz w:val="24"/>
          <w:szCs w:val="24"/>
          <w:lang w:val="uk-UA"/>
        </w:rPr>
        <w:t xml:space="preserve">пшениця тверда;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пшениця м'яка; зерно суміші пшениці та жита (</w:t>
      </w:r>
      <w:proofErr w:type="spellStart"/>
      <w:r w:rsidRPr="00C74032">
        <w:rPr>
          <w:rFonts w:ascii="Times New Roman" w:hAnsi="Times New Roman" w:cs="Times New Roman"/>
          <w:sz w:val="24"/>
          <w:szCs w:val="24"/>
          <w:lang w:val="uk-UA"/>
        </w:rPr>
        <w:t>меслин</w:t>
      </w:r>
      <w:proofErr w:type="spellEnd"/>
      <w:r w:rsidRPr="00C74032">
        <w:rPr>
          <w:rFonts w:ascii="Times New Roman" w:hAnsi="Times New Roman" w:cs="Times New Roman"/>
          <w:sz w:val="24"/>
          <w:szCs w:val="24"/>
          <w:lang w:val="uk-UA"/>
        </w:rPr>
        <w:t>); кукурудза; ячмін</w:t>
      </w:r>
      <w:r w:rsidR="00D249AB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ь; </w:t>
      </w:r>
      <w:r w:rsidR="00C74032">
        <w:rPr>
          <w:rFonts w:ascii="Times New Roman" w:hAnsi="Times New Roman" w:cs="Times New Roman"/>
          <w:sz w:val="24"/>
          <w:szCs w:val="24"/>
          <w:lang w:val="uk-UA"/>
        </w:rPr>
        <w:t xml:space="preserve">жито озиме; </w:t>
      </w:r>
      <w:r w:rsidR="00D249AB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жито ярове;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горох; гречка; просо; овес; соя; насіння с</w:t>
      </w:r>
      <w:r w:rsidR="00C74032">
        <w:rPr>
          <w:rFonts w:ascii="Times New Roman" w:hAnsi="Times New Roman" w:cs="Times New Roman"/>
          <w:sz w:val="24"/>
          <w:szCs w:val="24"/>
          <w:lang w:val="uk-UA"/>
        </w:rPr>
        <w:t xml:space="preserve">оняшнику; </w:t>
      </w:r>
      <w:r w:rsidR="005D6191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насіння ріпаку; насіння льону; шишки хмелю;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цукор-пісок (буряковий); борошно пшеничне; борошно житнє; м'ясо та субпро</w:t>
      </w:r>
      <w:r w:rsidR="005D6191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дукти забійних тварин та птиці; молоко сухе; </w:t>
      </w:r>
      <w:r w:rsidR="00732FF1" w:rsidRPr="00C74032">
        <w:rPr>
          <w:rFonts w:ascii="Times New Roman" w:hAnsi="Times New Roman" w:cs="Times New Roman"/>
          <w:sz w:val="24"/>
          <w:szCs w:val="24"/>
          <w:lang w:val="uk-UA"/>
        </w:rPr>
        <w:t>ма</w:t>
      </w:r>
      <w:r w:rsidR="005D6191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сло вершкове; </w:t>
      </w:r>
      <w:r w:rsidR="00732FF1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олія </w:t>
      </w:r>
      <w:r w:rsidR="00B848EF" w:rsidRPr="00C74032">
        <w:rPr>
          <w:rFonts w:ascii="Times New Roman" w:hAnsi="Times New Roman" w:cs="Times New Roman"/>
          <w:sz w:val="24"/>
          <w:szCs w:val="24"/>
          <w:lang w:val="uk-UA"/>
        </w:rPr>
        <w:t>соняшникова</w:t>
      </w:r>
      <w:r w:rsidR="00732FF1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48EF" w:rsidRPr="00C74032">
        <w:rPr>
          <w:rFonts w:ascii="Times New Roman" w:hAnsi="Times New Roman" w:cs="Times New Roman"/>
          <w:sz w:val="24"/>
          <w:szCs w:val="24"/>
          <w:lang w:val="uk-UA"/>
        </w:rPr>
        <w:t>[5].</w:t>
      </w:r>
    </w:p>
    <w:p w:rsidR="00732FF1" w:rsidRPr="00C74032" w:rsidRDefault="00732FF1" w:rsidP="00C7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>Об'єктами бюджетної дотації є: велика</w:t>
      </w:r>
      <w:r w:rsidR="00C74032">
        <w:rPr>
          <w:rFonts w:ascii="Times New Roman" w:hAnsi="Times New Roman" w:cs="Times New Roman"/>
          <w:sz w:val="24"/>
          <w:szCs w:val="24"/>
          <w:lang w:val="uk-UA"/>
        </w:rPr>
        <w:t xml:space="preserve"> рогата худоба; свині; вівці;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коні; птиця свійська; к</w:t>
      </w:r>
      <w:r w:rsidR="00C74032">
        <w:rPr>
          <w:rFonts w:ascii="Times New Roman" w:hAnsi="Times New Roman" w:cs="Times New Roman"/>
          <w:sz w:val="24"/>
          <w:szCs w:val="24"/>
          <w:lang w:val="uk-UA"/>
        </w:rPr>
        <w:t xml:space="preserve">ролі; молоко незбиране екстра,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>вищого, першого та другого ґатунків (</w:t>
      </w:r>
      <w:r w:rsidR="00C74032">
        <w:rPr>
          <w:rFonts w:ascii="Times New Roman" w:hAnsi="Times New Roman" w:cs="Times New Roman"/>
          <w:sz w:val="24"/>
          <w:szCs w:val="24"/>
          <w:lang w:val="uk-UA"/>
        </w:rPr>
        <w:t xml:space="preserve">не  піддане будь-якій обробці, 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переробці чи пакуванню для потреб подальшого продажу); вовна стрижена; кокони тутового </w:t>
      </w:r>
      <w:r w:rsidR="00C74032">
        <w:rPr>
          <w:rFonts w:ascii="Times New Roman" w:hAnsi="Times New Roman" w:cs="Times New Roman"/>
          <w:sz w:val="24"/>
          <w:szCs w:val="24"/>
          <w:lang w:val="uk-UA"/>
        </w:rPr>
        <w:t>шовкопряда;</w:t>
      </w:r>
      <w:r w:rsidR="00B848EF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мед натуральний</w:t>
      </w:r>
      <w:r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48EF" w:rsidRPr="00C74032">
        <w:rPr>
          <w:rFonts w:ascii="Times New Roman" w:hAnsi="Times New Roman" w:cs="Times New Roman"/>
          <w:sz w:val="24"/>
          <w:szCs w:val="24"/>
          <w:lang w:val="uk-UA"/>
        </w:rPr>
        <w:t>[5].</w:t>
      </w:r>
    </w:p>
    <w:p w:rsidR="00732FF1" w:rsidRPr="00C74032" w:rsidRDefault="00D32284" w:rsidP="00C7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t>Також важливою складовою державного регулювання є фінансування сільського господарства</w:t>
      </w:r>
      <w:r w:rsidR="00B848EF" w:rsidRPr="00C74032">
        <w:rPr>
          <w:rFonts w:ascii="Times New Roman" w:hAnsi="Times New Roman" w:cs="Times New Roman"/>
          <w:sz w:val="24"/>
          <w:szCs w:val="24"/>
        </w:rPr>
        <w:t xml:space="preserve"> (</w:t>
      </w:r>
      <w:r w:rsidR="00B848EF" w:rsidRPr="00C74032">
        <w:rPr>
          <w:rFonts w:ascii="Times New Roman" w:hAnsi="Times New Roman" w:cs="Times New Roman"/>
          <w:sz w:val="24"/>
          <w:szCs w:val="24"/>
          <w:lang w:val="uk-UA"/>
        </w:rPr>
        <w:t xml:space="preserve">Таблиця 1) </w:t>
      </w:r>
      <w:r w:rsidR="00B848EF" w:rsidRPr="00C74032">
        <w:rPr>
          <w:rFonts w:ascii="Times New Roman" w:hAnsi="Times New Roman" w:cs="Times New Roman"/>
          <w:sz w:val="24"/>
          <w:szCs w:val="24"/>
        </w:rPr>
        <w:t>[6]</w:t>
      </w:r>
      <w:r w:rsidR="0056251B" w:rsidRPr="00C740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72D8" w:rsidRPr="003672D8" w:rsidRDefault="003672D8" w:rsidP="00367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2D8">
        <w:rPr>
          <w:rFonts w:ascii="Times New Roman" w:hAnsi="Times New Roman" w:cs="Times New Roman"/>
          <w:sz w:val="24"/>
          <w:szCs w:val="24"/>
          <w:lang w:val="uk-UA"/>
        </w:rPr>
        <w:t>Основними причинами неефективного використання коштів державного бюджету, які виділяються на підтримку АПК, є недосконалість механізмів отримання і розподілу бюджетних коштів та порушення бюджетної дисципліни при їх використанні. Щорічна зміна порядку та механізмів виділення коштів з державного бюджету, їх громіздкість, запізніле затвердження та внесення до них неодноразових змін протягом періоду спричиняє несвоєчасне отримання коштів державної фінансової підтримки та неефективне їх використання і повернення.</w:t>
      </w:r>
    </w:p>
    <w:p w:rsidR="003672D8" w:rsidRPr="003672D8" w:rsidRDefault="003672D8" w:rsidP="003672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uk-UA"/>
        </w:rPr>
      </w:pPr>
      <w:r w:rsidRPr="003672D8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в процесі дослідження встановлено, що для ефективного розвитку сільськогосподарського виробництва в Україні та підвищення його конкурентоздатності перш за все необхідно впорядкувати процес державного фінансування сільського господарства, забезпечити його значне зростання та ефективність використання, що відповідає як принципам ринкової економіки, так і підходам до державного стимулювання сільськогосподарського виробництва в інших країнах. Впорядкування потребує механізм прямої державної підтримки сільського господарства. Бюджетні дотації і компенсації потрібно виплачувати насамперед ефективно господарюючим товаровиробникам, а основну масу коштів потрібно спрямовувати на фінансування програм, здатних забезпечити сталий розвиток сільського господарства. </w:t>
      </w:r>
    </w:p>
    <w:p w:rsidR="003672D8" w:rsidRPr="003672D8" w:rsidRDefault="003672D8" w:rsidP="00367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2D8">
        <w:rPr>
          <w:rFonts w:ascii="Times New Roman" w:hAnsi="Times New Roman" w:cs="Times New Roman"/>
          <w:sz w:val="24"/>
          <w:szCs w:val="24"/>
          <w:lang w:val="uk-UA"/>
        </w:rPr>
        <w:t>Для того щоб українські виробники сільськогосподарської продукції змогли вільно конкурувати на світовому ринку, їм потрібно провести повну модернізацію технологій і техніки що приймають участь у виробництві. Також модернізувати системи формування цін, щоб вона була спрямована не лише на отримання прибутку, але й для довгострокового планування та формування цін.</w:t>
      </w:r>
    </w:p>
    <w:p w:rsidR="003672D8" w:rsidRPr="003672D8" w:rsidRDefault="003672D8" w:rsidP="00367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2D8">
        <w:rPr>
          <w:rFonts w:ascii="Times New Roman" w:hAnsi="Times New Roman" w:cs="Times New Roman"/>
          <w:sz w:val="24"/>
          <w:szCs w:val="24"/>
          <w:lang w:val="uk-UA"/>
        </w:rPr>
        <w:t>Держава в свою чергу повинна виділяти кошти для інноваційних досліджень в аграрному секторі, реформувати систему регулювання цін, підтримувати не тільки конкурентоспроможні підприємства, а й ті які тільки формуються, забезпечити підприємства пільговими кредитами. Всі ці заходи в сукупності здатні підвищити конкурентоспроможність вітчизняних товаровиробників на світовому ринку сільськогосподарської продукції.</w:t>
      </w:r>
    </w:p>
    <w:p w:rsidR="003672D8" w:rsidRPr="003672D8" w:rsidRDefault="003672D8" w:rsidP="00367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2743" w:rsidRPr="00C6780E" w:rsidRDefault="00FF2743" w:rsidP="00C740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72D8" w:rsidRPr="00C6780E" w:rsidRDefault="003672D8" w:rsidP="00C740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72D8" w:rsidRPr="00C6780E" w:rsidRDefault="003672D8" w:rsidP="00C740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6251B" w:rsidRPr="00C74032" w:rsidRDefault="0056251B" w:rsidP="00C7403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7403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Таблиця1 </w:t>
      </w:r>
    </w:p>
    <w:p w:rsidR="0056251B" w:rsidRPr="00C74032" w:rsidRDefault="0056251B" w:rsidP="00C740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40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Порівняння видатків Держбюджету на аграрну сферу в 2012–2014 рр.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992"/>
        <w:gridCol w:w="1134"/>
        <w:gridCol w:w="1134"/>
        <w:gridCol w:w="1701"/>
      </w:tblGrid>
      <w:tr w:rsidR="005D6191" w:rsidRPr="00C74032" w:rsidTr="003672D8">
        <w:trPr>
          <w:trHeight w:val="294"/>
        </w:trPr>
        <w:tc>
          <w:tcPr>
            <w:tcW w:w="4693" w:type="dxa"/>
            <w:vMerge w:val="restart"/>
            <w:vAlign w:val="center"/>
            <w:hideMark/>
          </w:tcPr>
          <w:p w:rsidR="005D6191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AE4">
              <w:rPr>
                <w:rFonts w:ascii="Times New Roman" w:eastAsia="Times New Roman" w:hAnsi="Times New Roman" w:cs="Times New Roman"/>
                <w:color w:val="4B4B4B"/>
                <w:lang w:val="uk-UA" w:eastAsia="ru-RU"/>
              </w:rPr>
              <w:t> </w:t>
            </w:r>
            <w:r w:rsidR="005D6191"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Найменування згідно з відомчою та програмною класифікаціями видатків і кредитування державного бюджету</w:t>
            </w:r>
          </w:p>
        </w:tc>
        <w:tc>
          <w:tcPr>
            <w:tcW w:w="4961" w:type="dxa"/>
            <w:gridSpan w:val="4"/>
            <w:vAlign w:val="center"/>
            <w:hideMark/>
          </w:tcPr>
          <w:p w:rsidR="005D6191" w:rsidRPr="00C74032" w:rsidRDefault="005D6191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Разом загальний і спеціальний фонди, </w:t>
            </w:r>
            <w:r w:rsidR="003672D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млн.</w:t>
            </w: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r w:rsidR="003672D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грн.</w:t>
            </w:r>
          </w:p>
        </w:tc>
      </w:tr>
      <w:tr w:rsidR="00C74032" w:rsidRPr="00C74032" w:rsidTr="003672D8">
        <w:trPr>
          <w:trHeight w:val="542"/>
        </w:trPr>
        <w:tc>
          <w:tcPr>
            <w:tcW w:w="4693" w:type="dxa"/>
            <w:vMerge/>
            <w:vAlign w:val="center"/>
          </w:tcPr>
          <w:p w:rsidR="00C74032" w:rsidRPr="00C74032" w:rsidRDefault="00C74032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C74032" w:rsidRPr="00C74032" w:rsidRDefault="00C74032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2012 р.</w:t>
            </w:r>
          </w:p>
        </w:tc>
        <w:tc>
          <w:tcPr>
            <w:tcW w:w="1134" w:type="dxa"/>
            <w:vAlign w:val="center"/>
          </w:tcPr>
          <w:p w:rsidR="00C74032" w:rsidRPr="00C74032" w:rsidRDefault="00C74032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2013 р.</w:t>
            </w:r>
          </w:p>
        </w:tc>
        <w:tc>
          <w:tcPr>
            <w:tcW w:w="1134" w:type="dxa"/>
            <w:vAlign w:val="center"/>
          </w:tcPr>
          <w:p w:rsidR="00C74032" w:rsidRPr="00C74032" w:rsidRDefault="00C74032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2014 р.</w:t>
            </w:r>
          </w:p>
        </w:tc>
        <w:tc>
          <w:tcPr>
            <w:tcW w:w="1701" w:type="dxa"/>
            <w:vAlign w:val="center"/>
          </w:tcPr>
          <w:p w:rsidR="00C74032" w:rsidRPr="00C74032" w:rsidRDefault="00C74032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Рівень видатків</w:t>
            </w:r>
          </w:p>
          <w:p w:rsidR="00C74032" w:rsidRPr="00C74032" w:rsidRDefault="00C74032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2014 р. до 2013, %</w:t>
            </w:r>
          </w:p>
        </w:tc>
      </w:tr>
      <w:tr w:rsidR="00E10DDA" w:rsidRPr="00C74032" w:rsidTr="003672D8">
        <w:tc>
          <w:tcPr>
            <w:tcW w:w="4693" w:type="dxa"/>
            <w:vAlign w:val="center"/>
          </w:tcPr>
          <w:p w:rsidR="00E10DDA" w:rsidRPr="00C74032" w:rsidRDefault="00E10DDA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10DDA" w:rsidRPr="00C74032" w:rsidRDefault="00E10DDA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10DDA" w:rsidRPr="00C74032" w:rsidRDefault="00E10DDA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10DDA" w:rsidRPr="00C74032" w:rsidRDefault="00E10DDA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E10DDA" w:rsidRPr="00C74032" w:rsidRDefault="00E10DDA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5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Міністерство аграрної політики та продовольства України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D6191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8451</w:t>
            </w:r>
            <w:r w:rsidR="0056251B"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341,4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D6191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8313</w:t>
            </w:r>
            <w:r w:rsidR="0056251B"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533,7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8 511 173,1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102,38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Апарат Міністерства аграрної політики та продовольства України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4 780 528,1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4 599 484,1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  <w:lang w:val="uk-UA" w:eastAsia="ru-RU"/>
              </w:rPr>
              <w:t>4 883 181,7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106,17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Загальне керівництво та управління у сфері агропромислового комплексу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40050,6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39757,8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49775,8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125,20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Дослідження, прикладні наукові та науково-технічні розробки, виконання робіт за державними цільовими програмами та державним замовленням у сфері розвитку агропромислового комплексу, підготовка наукових кадрів, наукові розробки у сфері стандартизації та сертифікації сільськогосподарської продукції, дослідження та експериментальні розробки у сфері агропромислового комплексу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166387,3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117578,3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107292,3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91,25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Оздоровлення та відпочинок дітей працівників агропромислового комплексу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100 00,0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7500,0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7500,0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100,00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Підготовка кадрів для агропромислового комплексу вищими навчальними закладами І–ІІ рівнів акредитації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125361,6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1107240,2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968484,7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87,47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Підготовка кадрів для агропромислового комплексу вищими навчальними закладами ІІІ–ІV рівнів акредитації, методичне забезпечення діяльності навчальних закладів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506267,6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1399943,3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1349101,4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96,37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Підготовка, перепідготовка, підвищення кваліфікації робітничих кадрів, підвищення кваліфікації фахівців агропромислового комплексу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35095,8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39735,0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21875,0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55,01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36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Ліквідація та екологічна реабілітація території впливу гірничих робіт державного підприємства «</w:t>
            </w:r>
            <w:proofErr w:type="spellStart"/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Солотвинський</w:t>
            </w:r>
            <w:proofErr w:type="spellEnd"/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солерудник</w:t>
            </w:r>
            <w:proofErr w:type="spellEnd"/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 Тячівського району Закарпатської області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34000,0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17764,7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17764,7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Фінансова підтримка заходів в агропромисловому комплексі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827376,3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96777,9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206777,9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213,67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Заходи з боротьби зі шкідниками та хворобами сільськогосподарських рослин, запобігання розповсюдженню збудників інфекційних хвороб тварин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34000,0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25500,0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12750,0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50,00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Аграрного фонду, пов’язані з комплексом заходів зі зберігання, перевезення, переробки та експортом об’єктів державного цінового регулювання державного інтервенційного фонду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765500,0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500000,0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300000,0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60,00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Проведення державних виставкових заходів у сфері агропромислового комплексу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5000,0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3750,0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1875,0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50,00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Реформування та розвиток комунального господарства у сільській місцевості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7000,0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6650,0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5985,0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90,00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Організація та регулювання діяльності установ у системі агропромислового комплексу та забезпечення діяльності Аграрного фонду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25588,9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24339,1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24814,3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101,95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Державна підтримка розвитку хмелярства, закладення молодих садів, виноградників та ягідників і нагляд за ними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1075000,0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700000,0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2013 році видатки не закладалися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Часткова компенсація вартості електроенергії, використаної для поливу на зрошуваних землях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50000,0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Підготовка кадрів для агропромислового комплексу вищими навчальними закладами III–IV рівнів акредитації Національного університету біоресурсів і природокористування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544748,0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Фінансова підтримка Української лабораторії якості та безпеки продукції агропромислового комплексу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12900,0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9199,8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Створення Державного земельного банку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120000,0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Державна підтримка Всеукраїнського фізкультурно-спортивного товариства «Колос» на організацію та проведення роботи з розвитку фізичної культури і спорту серед сільського населення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9000,0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9000,0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9185,6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102,06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Фінансова підтримка створення оптових ринків сільськогосподарської продукції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200 000,0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200 000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Державна підтримка галузі тваринництва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732000,0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650000,0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900000,0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138,46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Державна ветеринарна та </w:t>
            </w:r>
            <w:proofErr w:type="spellStart"/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фітосанітарна</w:t>
            </w:r>
            <w:proofErr w:type="spellEnd"/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служба України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1916038,3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2231147,2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2282841,6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102,32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Керівництво й управління у сфері ветеринарної медицини та </w:t>
            </w:r>
            <w:proofErr w:type="spellStart"/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фітосанітарної</w:t>
            </w:r>
            <w:proofErr w:type="spellEnd"/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служби України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300747,0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297058,5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369846,3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124,50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Протиепізоотичні заходи та участь у Міжнародному епізоотичному бюро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103752,0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103214,1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100155,6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97,04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Організація та регулювання діяльності установ у системі Державної ветеринарної та </w:t>
            </w:r>
            <w:proofErr w:type="spellStart"/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фітосанітарної</w:t>
            </w:r>
            <w:proofErr w:type="spellEnd"/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служби України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1511391,7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1830724,6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812764,7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99,02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Участь у міжнародному союзі з охорони нових сортів рослин (УПОВ)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147,6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75,0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50,00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Державне агентство земельних ресурсів України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1198419,0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903716,8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791980,3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87,64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Керівництво й управління у сфері земельних ресурсів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868619,8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607155,4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549791,8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90,55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Проведення земельної реформи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96432,0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221777,1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221 463,5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99,86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Загальнодержавні топографо-геодезичні та картографічні роботи, демаркація та делімітація державного кордону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20725,0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20725,0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Видача державних актів на право приватної власності на землю в сільській місцевості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233367,2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54059,3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Державне агентство рибного господарства України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210048,8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252469,1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257978,2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102,18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Керівництво та управління у сфері рибного господарства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91644,4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104980,6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103713,3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98,79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Організація діяльності органів рибоохорони та </w:t>
            </w:r>
            <w:proofErr w:type="spellStart"/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рибовідтворювальних</w:t>
            </w:r>
            <w:proofErr w:type="spellEnd"/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комплексів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58697,7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44972,1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41385,0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92.02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Прикладні наукові та науково-технічні розробки, виконання робіт за державними цільовими програмами і державним замовленням у сфері рибного господарства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3556,2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2372,5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1186,2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49,999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Підготовка кадрів у сфері рибного господарства вищими навчальними закладами І–ІІ рівнів акредитації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45056,9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49337,6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109,50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Підготовка кадрів у сфері рибного господарства вищими навчальними закладами ІІІ–ІV рівнів акредитації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40332,0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37478,6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92,93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Селекція у рибному господарстві та відтворення водних біоресурсів у внутрішніх водоймах та Азово-Чорноморському басейні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54080,0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13000,0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24000,0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184,62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Міжнародна діяльність у галузі рибного господарства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2070,5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1755,0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877,5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50,00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Державна інспекція сільського господарства України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346307,2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326716,5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295191,3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90,35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Здійснення державного контролю у галузі сільського господарства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322476,2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276645,1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273239,8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98,77</w:t>
            </w:r>
          </w:p>
        </w:tc>
      </w:tr>
      <w:tr w:rsidR="0056251B" w:rsidRPr="00C74032" w:rsidTr="003672D8">
        <w:tc>
          <w:tcPr>
            <w:tcW w:w="4693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Організація та регулювання діяльності установ в системі Державної інспекції сільського господарства України</w:t>
            </w:r>
          </w:p>
        </w:tc>
        <w:tc>
          <w:tcPr>
            <w:tcW w:w="992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23831,0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50071,4</w:t>
            </w:r>
          </w:p>
        </w:tc>
        <w:tc>
          <w:tcPr>
            <w:tcW w:w="1134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21951,5</w:t>
            </w:r>
          </w:p>
        </w:tc>
        <w:tc>
          <w:tcPr>
            <w:tcW w:w="1701" w:type="dxa"/>
            <w:vAlign w:val="center"/>
            <w:hideMark/>
          </w:tcPr>
          <w:p w:rsidR="0056251B" w:rsidRPr="00C74032" w:rsidRDefault="0056251B" w:rsidP="00C7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40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43,94</w:t>
            </w:r>
          </w:p>
        </w:tc>
      </w:tr>
    </w:tbl>
    <w:p w:rsidR="00B511D5" w:rsidRPr="003672D8" w:rsidRDefault="00FF2743" w:rsidP="00C7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72D8">
        <w:rPr>
          <w:rFonts w:ascii="Times New Roman" w:hAnsi="Times New Roman" w:cs="Times New Roman"/>
          <w:sz w:val="24"/>
          <w:szCs w:val="24"/>
          <w:lang w:val="uk-UA"/>
        </w:rPr>
        <w:lastRenderedPageBreak/>
        <w:t>Л</w:t>
      </w:r>
      <w:r w:rsidR="00B511D5" w:rsidRPr="003672D8">
        <w:rPr>
          <w:rFonts w:ascii="Times New Roman" w:hAnsi="Times New Roman" w:cs="Times New Roman"/>
          <w:sz w:val="24"/>
          <w:szCs w:val="24"/>
          <w:lang w:val="uk-UA"/>
        </w:rPr>
        <w:t>ітература</w:t>
      </w:r>
      <w:r w:rsidR="00B36AE4" w:rsidRPr="003672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6CFD" w:rsidRPr="003672D8" w:rsidRDefault="008A6CFD" w:rsidP="003672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72D8">
        <w:rPr>
          <w:rFonts w:ascii="Times New Roman" w:hAnsi="Times New Roman" w:cs="Times New Roman"/>
          <w:sz w:val="24"/>
          <w:szCs w:val="24"/>
          <w:lang w:val="uk-UA"/>
        </w:rPr>
        <w:t>Майстро</w:t>
      </w:r>
      <w:proofErr w:type="spellEnd"/>
      <w:r w:rsidRPr="003672D8">
        <w:rPr>
          <w:rFonts w:ascii="Times New Roman" w:hAnsi="Times New Roman" w:cs="Times New Roman"/>
          <w:sz w:val="24"/>
          <w:szCs w:val="24"/>
          <w:lang w:val="uk-UA"/>
        </w:rPr>
        <w:t xml:space="preserve"> С. В. Напрями державної підтримки аграрного сектора та її вплив на конкурентоспроможність продукції на світовому ринку [Електр</w:t>
      </w:r>
      <w:r w:rsidR="00F13A16" w:rsidRPr="003672D8">
        <w:rPr>
          <w:rFonts w:ascii="Times New Roman" w:hAnsi="Times New Roman" w:cs="Times New Roman"/>
          <w:sz w:val="24"/>
          <w:szCs w:val="24"/>
          <w:lang w:val="uk-UA"/>
        </w:rPr>
        <w:t xml:space="preserve">онний ресурс]: / С.В. </w:t>
      </w:r>
      <w:proofErr w:type="spellStart"/>
      <w:r w:rsidR="00F13A16" w:rsidRPr="003672D8">
        <w:rPr>
          <w:rFonts w:ascii="Times New Roman" w:hAnsi="Times New Roman" w:cs="Times New Roman"/>
          <w:sz w:val="24"/>
          <w:szCs w:val="24"/>
          <w:lang w:val="uk-UA"/>
        </w:rPr>
        <w:t>Майстро</w:t>
      </w:r>
      <w:proofErr w:type="spellEnd"/>
      <w:r w:rsidR="00F13A16" w:rsidRPr="003672D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13A16" w:rsidRPr="003672D8">
        <w:rPr>
          <w:rFonts w:ascii="Times New Roman" w:hAnsi="Times New Roman" w:cs="Times New Roman"/>
          <w:sz w:val="24"/>
          <w:szCs w:val="24"/>
          <w:lang w:val="uk-UA"/>
        </w:rPr>
        <w:sym w:font="Symbol" w:char="F02D"/>
      </w:r>
      <w:r w:rsidR="00F13A16" w:rsidRPr="003672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72D8">
        <w:rPr>
          <w:rFonts w:ascii="Times New Roman" w:hAnsi="Times New Roman" w:cs="Times New Roman"/>
          <w:sz w:val="24"/>
          <w:szCs w:val="24"/>
          <w:lang w:val="uk-UA"/>
        </w:rPr>
        <w:t xml:space="preserve">Режим доступу: </w:t>
      </w:r>
      <w:hyperlink r:id="rId8" w:history="1">
        <w:r w:rsidRPr="003672D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http://www.academy.gov.ua/ej/ej2/txts/galuz/05msvpsr.pdf</w:t>
        </w:r>
      </w:hyperlink>
      <w:r w:rsidRPr="003672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6CFD" w:rsidRPr="003672D8" w:rsidRDefault="008A6CFD" w:rsidP="003672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72D8">
        <w:rPr>
          <w:rFonts w:ascii="Times New Roman" w:hAnsi="Times New Roman" w:cs="Times New Roman"/>
          <w:sz w:val="24"/>
          <w:szCs w:val="24"/>
          <w:lang w:val="uk-UA"/>
        </w:rPr>
        <w:t xml:space="preserve">Швайка Л. А. Державне регулювання економіки: </w:t>
      </w:r>
      <w:proofErr w:type="spellStart"/>
      <w:r w:rsidRPr="003672D8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3672D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72D8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3672D8">
        <w:rPr>
          <w:rFonts w:ascii="Times New Roman" w:hAnsi="Times New Roman" w:cs="Times New Roman"/>
          <w:sz w:val="24"/>
          <w:szCs w:val="24"/>
          <w:lang w:val="uk-UA"/>
        </w:rPr>
        <w:t xml:space="preserve">. / Л. А. Швайка. </w:t>
      </w:r>
      <w:r w:rsidRPr="003672D8">
        <w:rPr>
          <w:rFonts w:ascii="Times New Roman" w:hAnsi="Times New Roman" w:cs="Times New Roman"/>
          <w:sz w:val="24"/>
          <w:szCs w:val="24"/>
          <w:lang w:val="uk-UA"/>
        </w:rPr>
        <w:sym w:font="Symbol" w:char="F02D"/>
      </w:r>
      <w:r w:rsidRPr="003672D8">
        <w:rPr>
          <w:rFonts w:ascii="Times New Roman" w:hAnsi="Times New Roman" w:cs="Times New Roman"/>
          <w:sz w:val="24"/>
          <w:szCs w:val="24"/>
          <w:lang w:val="uk-UA"/>
        </w:rPr>
        <w:t xml:space="preserve"> К.: Знання, 2006.- 435 c.</w:t>
      </w:r>
    </w:p>
    <w:p w:rsidR="00F13A16" w:rsidRPr="003672D8" w:rsidRDefault="00F13A16" w:rsidP="003672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72D8">
        <w:rPr>
          <w:rFonts w:ascii="Times New Roman" w:hAnsi="Times New Roman" w:cs="Times New Roman"/>
          <w:sz w:val="24"/>
          <w:szCs w:val="24"/>
          <w:lang w:val="uk-UA"/>
        </w:rPr>
        <w:t>Ульянченко</w:t>
      </w:r>
      <w:proofErr w:type="spellEnd"/>
      <w:r w:rsidRPr="003672D8">
        <w:rPr>
          <w:rFonts w:ascii="Times New Roman" w:hAnsi="Times New Roman" w:cs="Times New Roman"/>
          <w:sz w:val="24"/>
          <w:szCs w:val="24"/>
        </w:rPr>
        <w:t xml:space="preserve"> </w:t>
      </w:r>
      <w:r w:rsidRPr="003672D8">
        <w:rPr>
          <w:rFonts w:ascii="Times New Roman" w:hAnsi="Times New Roman" w:cs="Times New Roman"/>
          <w:sz w:val="24"/>
          <w:szCs w:val="24"/>
          <w:lang w:val="uk-UA"/>
        </w:rPr>
        <w:t xml:space="preserve">Ю. О. Державне регулювання аграрного ринку в країнах ЄС і США: досвід для України [Електронний ресурс]: / Ю. О. </w:t>
      </w:r>
      <w:proofErr w:type="spellStart"/>
      <w:r w:rsidRPr="003672D8">
        <w:rPr>
          <w:rFonts w:ascii="Times New Roman" w:hAnsi="Times New Roman" w:cs="Times New Roman"/>
          <w:sz w:val="24"/>
          <w:szCs w:val="24"/>
          <w:lang w:val="uk-UA"/>
        </w:rPr>
        <w:t>Ульянченко</w:t>
      </w:r>
      <w:proofErr w:type="spellEnd"/>
      <w:r w:rsidRPr="003672D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672D8">
        <w:rPr>
          <w:rFonts w:ascii="Times New Roman" w:hAnsi="Times New Roman" w:cs="Times New Roman"/>
          <w:sz w:val="24"/>
          <w:szCs w:val="24"/>
          <w:lang w:val="uk-UA"/>
        </w:rPr>
        <w:sym w:font="Symbol" w:char="F02D"/>
      </w:r>
      <w:r w:rsidRPr="003672D8">
        <w:rPr>
          <w:rFonts w:ascii="Times New Roman" w:hAnsi="Times New Roman" w:cs="Times New Roman"/>
          <w:sz w:val="24"/>
          <w:szCs w:val="24"/>
          <w:lang w:val="uk-UA"/>
        </w:rPr>
        <w:t xml:space="preserve"> Режим доступу: </w:t>
      </w:r>
      <w:hyperlink r:id="rId9" w:history="1">
        <w:r w:rsidRPr="003672D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http://kbuapa.kharkov.ua/e-book/db/2007-2/doc/5/05.pdf</w:t>
        </w:r>
      </w:hyperlink>
      <w:r w:rsidRPr="003672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13A16" w:rsidRPr="003672D8" w:rsidRDefault="00F13A16" w:rsidP="003672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72D8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3672D8">
        <w:rPr>
          <w:rFonts w:ascii="Times New Roman" w:hAnsi="Times New Roman" w:cs="Times New Roman"/>
          <w:sz w:val="24"/>
          <w:szCs w:val="24"/>
          <w:lang w:val="uk-UA"/>
        </w:rPr>
        <w:t xml:space="preserve"> І. В. Сучасний стан та оцінка кредитування сільського господарства України [Електронний ресурс]: / І. В. </w:t>
      </w:r>
      <w:proofErr w:type="spellStart"/>
      <w:r w:rsidRPr="003672D8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3672D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672D8">
        <w:rPr>
          <w:rFonts w:ascii="Times New Roman" w:hAnsi="Times New Roman" w:cs="Times New Roman"/>
          <w:sz w:val="24"/>
          <w:szCs w:val="24"/>
          <w:lang w:val="uk-UA"/>
        </w:rPr>
        <w:sym w:font="Symbol" w:char="F02D"/>
      </w:r>
      <w:r w:rsidRPr="003672D8">
        <w:rPr>
          <w:rFonts w:ascii="Times New Roman" w:hAnsi="Times New Roman" w:cs="Times New Roman"/>
          <w:sz w:val="24"/>
          <w:szCs w:val="24"/>
          <w:lang w:val="uk-UA"/>
        </w:rPr>
        <w:t xml:space="preserve"> Режим доступу: </w:t>
      </w:r>
      <w:hyperlink r:id="rId10" w:history="1">
        <w:r w:rsidRPr="003672D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http://www.economy.nayka.com.ua/?op=1&amp;z=1667</w:t>
        </w:r>
      </w:hyperlink>
      <w:r w:rsidRPr="003672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13A16" w:rsidRPr="003672D8" w:rsidRDefault="00B848EF" w:rsidP="003672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72D8">
        <w:rPr>
          <w:rFonts w:ascii="Times New Roman" w:hAnsi="Times New Roman" w:cs="Times New Roman"/>
          <w:sz w:val="24"/>
          <w:szCs w:val="24"/>
          <w:lang w:val="uk-UA"/>
        </w:rPr>
        <w:t xml:space="preserve">Закон України „ Про державну підтримку сільського господарства України" [Електронний ресурс]. - Режим доступу: </w:t>
      </w:r>
      <w:hyperlink r:id="rId11" w:history="1">
        <w:r w:rsidRPr="003672D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http://zakon2.rada.gov.ua/laws/show/1877-15</w:t>
        </w:r>
      </w:hyperlink>
      <w:r w:rsidRPr="00367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8EF" w:rsidRPr="003672D8" w:rsidRDefault="00B848EF" w:rsidP="003672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672D8">
        <w:rPr>
          <w:rFonts w:ascii="Times New Roman" w:hAnsi="Times New Roman" w:cs="Times New Roman"/>
          <w:sz w:val="24"/>
          <w:szCs w:val="24"/>
          <w:lang w:val="uk-UA"/>
        </w:rPr>
        <w:t>Аграрний бюджет — 2014</w:t>
      </w:r>
      <w:r w:rsidRPr="003672D8">
        <w:rPr>
          <w:rFonts w:ascii="Times New Roman" w:hAnsi="Times New Roman" w:cs="Times New Roman"/>
          <w:sz w:val="24"/>
          <w:szCs w:val="24"/>
        </w:rPr>
        <w:t xml:space="preserve">. </w:t>
      </w:r>
      <w:r w:rsidRPr="003672D8">
        <w:rPr>
          <w:rFonts w:ascii="Times New Roman" w:hAnsi="Times New Roman" w:cs="Times New Roman"/>
          <w:sz w:val="24"/>
          <w:szCs w:val="24"/>
          <w:lang w:val="en-US"/>
        </w:rPr>
        <w:sym w:font="Symbol" w:char="F02D"/>
      </w:r>
      <w:r w:rsidRPr="003672D8">
        <w:rPr>
          <w:rFonts w:ascii="Times New Roman" w:hAnsi="Times New Roman" w:cs="Times New Roman"/>
          <w:sz w:val="24"/>
          <w:szCs w:val="24"/>
        </w:rPr>
        <w:t xml:space="preserve"> </w:t>
      </w:r>
      <w:r w:rsidRPr="003672D8">
        <w:rPr>
          <w:rFonts w:ascii="Times New Roman" w:hAnsi="Times New Roman" w:cs="Times New Roman"/>
          <w:sz w:val="24"/>
          <w:szCs w:val="24"/>
          <w:lang w:val="uk-UA"/>
        </w:rPr>
        <w:t xml:space="preserve">Режим доступу: </w:t>
      </w:r>
      <w:hyperlink r:id="rId12" w:history="1">
        <w:r w:rsidRPr="003672D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http://www.agrotimes.net/journals/article/agrarnij-byudzhet--2014</w:t>
        </w:r>
      </w:hyperlink>
      <w:r w:rsidRPr="003672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48EF" w:rsidRPr="003672D8" w:rsidRDefault="00B848EF" w:rsidP="00C7403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848EF" w:rsidRPr="003672D8" w:rsidSect="0017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DE" w:rsidRDefault="00C15DDE" w:rsidP="00FF2743">
      <w:pPr>
        <w:spacing w:after="0" w:line="240" w:lineRule="auto"/>
      </w:pPr>
      <w:r>
        <w:separator/>
      </w:r>
    </w:p>
  </w:endnote>
  <w:endnote w:type="continuationSeparator" w:id="0">
    <w:p w:rsidR="00C15DDE" w:rsidRDefault="00C15DDE" w:rsidP="00FF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DE" w:rsidRDefault="00C15DDE" w:rsidP="00FF2743">
      <w:pPr>
        <w:spacing w:after="0" w:line="240" w:lineRule="auto"/>
      </w:pPr>
      <w:r>
        <w:separator/>
      </w:r>
    </w:p>
  </w:footnote>
  <w:footnote w:type="continuationSeparator" w:id="0">
    <w:p w:rsidR="00C15DDE" w:rsidRDefault="00C15DDE" w:rsidP="00FF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771C1"/>
    <w:multiLevelType w:val="hybridMultilevel"/>
    <w:tmpl w:val="8D5C7BB6"/>
    <w:lvl w:ilvl="0" w:tplc="93E0A3D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81B75"/>
    <w:multiLevelType w:val="hybridMultilevel"/>
    <w:tmpl w:val="16CC0BA8"/>
    <w:lvl w:ilvl="0" w:tplc="126C1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017F6"/>
    <w:multiLevelType w:val="hybridMultilevel"/>
    <w:tmpl w:val="F21A8994"/>
    <w:lvl w:ilvl="0" w:tplc="89423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56C"/>
    <w:rsid w:val="0007056C"/>
    <w:rsid w:val="00140C82"/>
    <w:rsid w:val="00177334"/>
    <w:rsid w:val="001E2BBA"/>
    <w:rsid w:val="00292634"/>
    <w:rsid w:val="002930B1"/>
    <w:rsid w:val="003402D0"/>
    <w:rsid w:val="003672D8"/>
    <w:rsid w:val="00372F28"/>
    <w:rsid w:val="003D2FDD"/>
    <w:rsid w:val="004024DE"/>
    <w:rsid w:val="004125DF"/>
    <w:rsid w:val="004645BC"/>
    <w:rsid w:val="00541C2C"/>
    <w:rsid w:val="0056251B"/>
    <w:rsid w:val="00571F0D"/>
    <w:rsid w:val="005D6191"/>
    <w:rsid w:val="005D7D4C"/>
    <w:rsid w:val="005F0FFF"/>
    <w:rsid w:val="006338B5"/>
    <w:rsid w:val="00713E4F"/>
    <w:rsid w:val="00732FF1"/>
    <w:rsid w:val="008355A9"/>
    <w:rsid w:val="00874B7F"/>
    <w:rsid w:val="008A6CFD"/>
    <w:rsid w:val="00967B0E"/>
    <w:rsid w:val="00A829C0"/>
    <w:rsid w:val="00A90C47"/>
    <w:rsid w:val="00B36AE4"/>
    <w:rsid w:val="00B511D5"/>
    <w:rsid w:val="00B848EF"/>
    <w:rsid w:val="00B955B4"/>
    <w:rsid w:val="00C15DDE"/>
    <w:rsid w:val="00C6780E"/>
    <w:rsid w:val="00C74032"/>
    <w:rsid w:val="00CC7524"/>
    <w:rsid w:val="00D249AB"/>
    <w:rsid w:val="00D32284"/>
    <w:rsid w:val="00DA3EBD"/>
    <w:rsid w:val="00DA6C45"/>
    <w:rsid w:val="00E10DDA"/>
    <w:rsid w:val="00E165E0"/>
    <w:rsid w:val="00EA24CA"/>
    <w:rsid w:val="00EE3CEE"/>
    <w:rsid w:val="00F13A16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34"/>
  </w:style>
  <w:style w:type="paragraph" w:styleId="1">
    <w:name w:val="heading 1"/>
    <w:basedOn w:val="a"/>
    <w:next w:val="a"/>
    <w:link w:val="10"/>
    <w:uiPriority w:val="9"/>
    <w:qFormat/>
    <w:rsid w:val="00967B0E"/>
    <w:pPr>
      <w:keepNext/>
      <w:keepLines/>
      <w:widowControl w:val="0"/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7B0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Times New Roman" w:eastAsiaTheme="majorEastAsia" w:hAnsi="Times New Roman" w:cstheme="majorBidi"/>
      <w:bCs/>
      <w:color w:val="4F81BD" w:themeColor="accent1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B0E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B0E"/>
    <w:rPr>
      <w:rFonts w:ascii="Times New Roman" w:eastAsiaTheme="majorEastAsia" w:hAnsi="Times New Roman" w:cstheme="majorBidi"/>
      <w:bCs/>
      <w:color w:val="4F81BD" w:themeColor="accent1"/>
      <w:sz w:val="28"/>
      <w:szCs w:val="26"/>
      <w:lang w:eastAsia="ru-RU"/>
    </w:rPr>
  </w:style>
  <w:style w:type="character" w:styleId="a3">
    <w:name w:val="Hyperlink"/>
    <w:basedOn w:val="a0"/>
    <w:uiPriority w:val="99"/>
    <w:unhideWhenUsed/>
    <w:rsid w:val="00713E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02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B7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B7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2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743"/>
  </w:style>
  <w:style w:type="paragraph" w:styleId="a9">
    <w:name w:val="footer"/>
    <w:basedOn w:val="a"/>
    <w:link w:val="aa"/>
    <w:uiPriority w:val="99"/>
    <w:unhideWhenUsed/>
    <w:rsid w:val="00FF2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743"/>
  </w:style>
  <w:style w:type="paragraph" w:customStyle="1" w:styleId="ab">
    <w:name w:val="Знак"/>
    <w:basedOn w:val="a"/>
    <w:rsid w:val="004645BC"/>
    <w:pPr>
      <w:spacing w:after="160" w:line="240" w:lineRule="exact"/>
    </w:pPr>
    <w:rPr>
      <w:rFonts w:ascii="MS Sans Serif" w:eastAsia="Times New Roman" w:hAnsi="MS Sans Serif" w:cs="MS Sans Serif"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B0E"/>
    <w:pPr>
      <w:keepNext/>
      <w:keepLines/>
      <w:widowControl w:val="0"/>
      <w:autoSpaceDE w:val="0"/>
      <w:autoSpaceDN w:val="0"/>
      <w:adjustRightInd w:val="0"/>
      <w:spacing w:before="360"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7B0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Times New Roman" w:eastAsiaTheme="majorEastAsia" w:hAnsi="Times New Roman" w:cstheme="majorBidi"/>
      <w:bCs/>
      <w:color w:val="4F81BD" w:themeColor="accent1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B0E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B0E"/>
    <w:rPr>
      <w:rFonts w:ascii="Times New Roman" w:eastAsiaTheme="majorEastAsia" w:hAnsi="Times New Roman" w:cstheme="majorBidi"/>
      <w:bCs/>
      <w:color w:val="4F81BD" w:themeColor="accent1"/>
      <w:sz w:val="28"/>
      <w:szCs w:val="26"/>
      <w:lang w:eastAsia="ru-RU"/>
    </w:rPr>
  </w:style>
  <w:style w:type="character" w:styleId="a3">
    <w:name w:val="Hyperlink"/>
    <w:basedOn w:val="a0"/>
    <w:uiPriority w:val="99"/>
    <w:unhideWhenUsed/>
    <w:rsid w:val="00713E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02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B7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B7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2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743"/>
  </w:style>
  <w:style w:type="paragraph" w:styleId="a9">
    <w:name w:val="footer"/>
    <w:basedOn w:val="a"/>
    <w:link w:val="aa"/>
    <w:uiPriority w:val="99"/>
    <w:unhideWhenUsed/>
    <w:rsid w:val="00FF2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.gov.ua/ej/ej2/txts/galuz/05msvpsr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grotimes.net/journals/article/agrarnij-byudzhet--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1877-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nomy.nayka.com.ua/?op=1&amp;z=1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buapa.kharkov.ua/e-book/db/2007-2/doc/5/0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home1</dc:creator>
  <cp:lastModifiedBy>0оо</cp:lastModifiedBy>
  <cp:revision>5</cp:revision>
  <cp:lastPrinted>2014-11-16T22:08:00Z</cp:lastPrinted>
  <dcterms:created xsi:type="dcterms:W3CDTF">2014-11-18T05:17:00Z</dcterms:created>
  <dcterms:modified xsi:type="dcterms:W3CDTF">2014-11-18T09:24:00Z</dcterms:modified>
</cp:coreProperties>
</file>